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DA2CE" w14:textId="30438AAB" w:rsidR="00485D6D" w:rsidRDefault="00AA5B9E" w:rsidP="001016D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Rámcová dohoda uzatvorená </w:t>
      </w:r>
      <w:r w:rsidR="00485D6D">
        <w:rPr>
          <w:rFonts w:ascii="Arial" w:hAnsi="Arial" w:cs="Arial"/>
          <w:b/>
          <w:sz w:val="28"/>
          <w:szCs w:val="28"/>
        </w:rPr>
        <w:t>č.</w:t>
      </w:r>
      <w:r w:rsidR="00157CD4">
        <w:rPr>
          <w:rFonts w:ascii="Arial" w:hAnsi="Arial" w:cs="Arial"/>
          <w:b/>
          <w:sz w:val="28"/>
          <w:szCs w:val="28"/>
        </w:rPr>
        <w:t xml:space="preserve"> .................</w:t>
      </w:r>
    </w:p>
    <w:p w14:paraId="136E803A" w14:textId="15A6E32D" w:rsidR="00544D10" w:rsidRDefault="00AA5B9E" w:rsidP="00485D6D">
      <w:pPr>
        <w:spacing w:after="0"/>
        <w:jc w:val="center"/>
        <w:rPr>
          <w:rFonts w:ascii="Arial" w:hAnsi="Arial" w:cs="Arial"/>
        </w:rPr>
      </w:pPr>
      <w:r w:rsidRPr="00485D6D">
        <w:rPr>
          <w:rFonts w:ascii="Arial" w:hAnsi="Arial" w:cs="Arial"/>
          <w:sz w:val="18"/>
          <w:szCs w:val="18"/>
        </w:rPr>
        <w:t xml:space="preserve">uzatvorená podľa ustanovenia § 269 odsek 2 zákona č. 513/1991 Zb. Obchodný zákonník v znení neskorších predpisov v spojení so zákonom č. 185/2015 Z. z. Autorský zákon a zákonom č. 343/2015 Z. z. </w:t>
      </w:r>
      <w:r w:rsidR="00485D6D" w:rsidRPr="00485D6D">
        <w:rPr>
          <w:rFonts w:ascii="Arial" w:hAnsi="Arial" w:cs="Arial"/>
          <w:sz w:val="18"/>
          <w:szCs w:val="18"/>
        </w:rPr>
        <w:t>o verejnom obstarávaní</w:t>
      </w:r>
      <w:r w:rsidR="00987468">
        <w:rPr>
          <w:rFonts w:ascii="Arial" w:hAnsi="Arial" w:cs="Arial"/>
          <w:sz w:val="18"/>
          <w:szCs w:val="18"/>
        </w:rPr>
        <w:t xml:space="preserve"> (ďalej aj „zákon o verejnom obstarávaní“)</w:t>
      </w:r>
      <w:r w:rsidR="00485D6D" w:rsidRPr="00485D6D">
        <w:rPr>
          <w:rFonts w:ascii="Arial" w:hAnsi="Arial" w:cs="Arial"/>
          <w:sz w:val="18"/>
          <w:szCs w:val="18"/>
        </w:rPr>
        <w:t>, uzavretá</w:t>
      </w:r>
      <w:r w:rsidRPr="00485D6D">
        <w:rPr>
          <w:rFonts w:ascii="Arial" w:hAnsi="Arial" w:cs="Arial"/>
          <w:sz w:val="18"/>
          <w:szCs w:val="18"/>
        </w:rPr>
        <w:t xml:space="preserve"> </w:t>
      </w:r>
      <w:r w:rsidR="00DB5017" w:rsidRPr="00485D6D">
        <w:rPr>
          <w:rFonts w:ascii="Arial" w:hAnsi="Arial" w:cs="Arial"/>
          <w:sz w:val="18"/>
          <w:szCs w:val="18"/>
        </w:rPr>
        <w:t>m</w:t>
      </w:r>
      <w:r w:rsidR="00544D10" w:rsidRPr="00485D6D">
        <w:rPr>
          <w:rFonts w:ascii="Arial" w:hAnsi="Arial" w:cs="Arial"/>
          <w:sz w:val="18"/>
          <w:szCs w:val="18"/>
        </w:rPr>
        <w:t>edzi</w:t>
      </w:r>
    </w:p>
    <w:p w14:paraId="38FB9AD5" w14:textId="77777777" w:rsidR="00485D6D" w:rsidRPr="00485D6D" w:rsidRDefault="00485D6D" w:rsidP="00485D6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1139FE66" w14:textId="77777777" w:rsidR="00A50FFE" w:rsidRPr="003D123A" w:rsidRDefault="00483212" w:rsidP="00483212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  <w:b/>
        </w:rPr>
      </w:pPr>
      <w:r w:rsidRPr="003D123A">
        <w:rPr>
          <w:rFonts w:ascii="Arial" w:hAnsi="Arial" w:cs="Arial"/>
          <w:b/>
        </w:rPr>
        <w:t>Objednávateľom</w:t>
      </w:r>
      <w:r w:rsidR="00A50FFE" w:rsidRPr="003D123A">
        <w:rPr>
          <w:rFonts w:ascii="Arial" w:hAnsi="Arial" w:cs="Arial"/>
          <w:b/>
        </w:rPr>
        <w:t>:</w:t>
      </w:r>
      <w:r w:rsidR="00A50FFE" w:rsidRPr="003D123A">
        <w:rPr>
          <w:rFonts w:ascii="Arial" w:hAnsi="Arial" w:cs="Arial"/>
        </w:rPr>
        <w:tab/>
      </w:r>
      <w:r w:rsidR="00735B51" w:rsidRPr="003D123A">
        <w:rPr>
          <w:rFonts w:ascii="Arial" w:hAnsi="Arial" w:cs="Arial"/>
        </w:rPr>
        <w:tab/>
      </w:r>
      <w:r w:rsidRPr="003D123A">
        <w:rPr>
          <w:rFonts w:ascii="Arial" w:hAnsi="Arial" w:cs="Arial"/>
          <w:b/>
        </w:rPr>
        <w:t>Slovenská inovačná a energetická agentúra</w:t>
      </w:r>
    </w:p>
    <w:p w14:paraId="78E153E9" w14:textId="77777777" w:rsidR="00A50FFE" w:rsidRPr="003D123A" w:rsidRDefault="00A50FFE" w:rsidP="00483212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sídlo:</w:t>
      </w:r>
      <w:r w:rsidRPr="003D123A">
        <w:rPr>
          <w:rFonts w:ascii="Arial" w:hAnsi="Arial" w:cs="Arial"/>
        </w:rPr>
        <w:tab/>
      </w:r>
      <w:r w:rsidR="00735B51" w:rsidRPr="003D123A">
        <w:rPr>
          <w:rFonts w:ascii="Arial" w:hAnsi="Arial" w:cs="Arial"/>
        </w:rPr>
        <w:tab/>
      </w:r>
      <w:r w:rsidR="00483212" w:rsidRPr="003D123A">
        <w:rPr>
          <w:rFonts w:ascii="Arial" w:hAnsi="Arial" w:cs="Arial"/>
        </w:rPr>
        <w:t>Bajkalská 27</w:t>
      </w:r>
      <w:r w:rsidRPr="003D123A">
        <w:rPr>
          <w:rFonts w:ascii="Arial" w:hAnsi="Arial" w:cs="Arial"/>
        </w:rPr>
        <w:t>, 8</w:t>
      </w:r>
      <w:r w:rsidR="00483212" w:rsidRPr="003D123A">
        <w:rPr>
          <w:rFonts w:ascii="Arial" w:hAnsi="Arial" w:cs="Arial"/>
        </w:rPr>
        <w:t xml:space="preserve">27 99 </w:t>
      </w:r>
      <w:r w:rsidRPr="003D123A">
        <w:rPr>
          <w:rFonts w:ascii="Arial" w:hAnsi="Arial" w:cs="Arial"/>
        </w:rPr>
        <w:t xml:space="preserve"> Bratislava </w:t>
      </w:r>
    </w:p>
    <w:p w14:paraId="775D0F12" w14:textId="77777777" w:rsidR="00A50FFE" w:rsidRPr="003D123A" w:rsidRDefault="00A50FFE" w:rsidP="00483212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 xml:space="preserve">IČO: </w:t>
      </w:r>
      <w:r w:rsidRPr="003D123A">
        <w:rPr>
          <w:rFonts w:ascii="Arial" w:hAnsi="Arial" w:cs="Arial"/>
        </w:rPr>
        <w:tab/>
      </w:r>
      <w:r w:rsidR="00735B51" w:rsidRPr="003D123A">
        <w:rPr>
          <w:rFonts w:ascii="Arial" w:hAnsi="Arial" w:cs="Arial"/>
        </w:rPr>
        <w:tab/>
      </w:r>
      <w:r w:rsidRPr="003D123A">
        <w:rPr>
          <w:rFonts w:ascii="Arial" w:hAnsi="Arial" w:cs="Arial"/>
        </w:rPr>
        <w:t>00</w:t>
      </w:r>
      <w:r w:rsidR="009B65F6" w:rsidRPr="003D123A">
        <w:rPr>
          <w:rFonts w:ascii="Arial" w:hAnsi="Arial" w:cs="Arial"/>
        </w:rPr>
        <w:t> </w:t>
      </w:r>
      <w:r w:rsidR="00483212" w:rsidRPr="003D123A">
        <w:rPr>
          <w:rFonts w:ascii="Arial" w:hAnsi="Arial" w:cs="Arial"/>
        </w:rPr>
        <w:t>002</w:t>
      </w:r>
      <w:r w:rsidR="009B65F6" w:rsidRPr="003D123A">
        <w:rPr>
          <w:rFonts w:ascii="Arial" w:hAnsi="Arial" w:cs="Arial"/>
        </w:rPr>
        <w:t xml:space="preserve"> </w:t>
      </w:r>
      <w:r w:rsidR="00483212" w:rsidRPr="003D123A">
        <w:rPr>
          <w:rFonts w:ascii="Arial" w:hAnsi="Arial" w:cs="Arial"/>
        </w:rPr>
        <w:t>801</w:t>
      </w:r>
    </w:p>
    <w:p w14:paraId="48182870" w14:textId="77777777" w:rsidR="00125394" w:rsidRPr="003D123A" w:rsidRDefault="00125394" w:rsidP="00125394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DIČ:</w:t>
      </w:r>
      <w:r w:rsidR="005F4E6D" w:rsidRPr="003D123A">
        <w:rPr>
          <w:rFonts w:ascii="Arial" w:hAnsi="Arial" w:cs="Arial"/>
        </w:rPr>
        <w:tab/>
      </w:r>
      <w:r w:rsidR="00735B51" w:rsidRPr="003D123A">
        <w:rPr>
          <w:rFonts w:ascii="Arial" w:hAnsi="Arial" w:cs="Arial"/>
        </w:rPr>
        <w:tab/>
      </w:r>
      <w:r w:rsidR="005F4E6D" w:rsidRPr="003D123A">
        <w:rPr>
          <w:rFonts w:ascii="Arial" w:hAnsi="Arial" w:cs="Arial"/>
        </w:rPr>
        <w:t>2020877749</w:t>
      </w:r>
    </w:p>
    <w:p w14:paraId="61D4371D" w14:textId="77777777" w:rsidR="00A50FFE" w:rsidRPr="003D123A" w:rsidRDefault="00A50FFE" w:rsidP="00483212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IČ DPH:</w:t>
      </w:r>
      <w:r w:rsidRPr="003D123A">
        <w:rPr>
          <w:rFonts w:ascii="Arial" w:hAnsi="Arial" w:cs="Arial"/>
        </w:rPr>
        <w:tab/>
      </w:r>
      <w:r w:rsidR="00735B51" w:rsidRPr="003D123A">
        <w:rPr>
          <w:rFonts w:ascii="Arial" w:hAnsi="Arial" w:cs="Arial"/>
        </w:rPr>
        <w:tab/>
      </w:r>
      <w:r w:rsidRPr="003D123A">
        <w:rPr>
          <w:rFonts w:ascii="Arial" w:hAnsi="Arial" w:cs="Arial"/>
        </w:rPr>
        <w:t>SK2020</w:t>
      </w:r>
      <w:r w:rsidR="00483212" w:rsidRPr="003D123A">
        <w:rPr>
          <w:rFonts w:ascii="Arial" w:hAnsi="Arial" w:cs="Arial"/>
        </w:rPr>
        <w:t>877749</w:t>
      </w:r>
    </w:p>
    <w:p w14:paraId="255338FD" w14:textId="3B69484F" w:rsidR="00125394" w:rsidRPr="003D123A" w:rsidRDefault="00483212" w:rsidP="00483212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V zastúpení:</w:t>
      </w:r>
      <w:r w:rsidR="005F4E6D" w:rsidRPr="003D123A">
        <w:rPr>
          <w:rFonts w:ascii="Arial" w:hAnsi="Arial" w:cs="Arial"/>
        </w:rPr>
        <w:tab/>
      </w:r>
      <w:r w:rsidR="00735B51" w:rsidRPr="003D123A">
        <w:rPr>
          <w:rFonts w:ascii="Arial" w:hAnsi="Arial" w:cs="Arial"/>
        </w:rPr>
        <w:tab/>
      </w:r>
      <w:r w:rsidR="001E3B47">
        <w:rPr>
          <w:rFonts w:ascii="Arial" w:hAnsi="Arial" w:cs="Arial"/>
        </w:rPr>
        <w:t xml:space="preserve">Ing. Peter </w:t>
      </w:r>
      <w:proofErr w:type="spellStart"/>
      <w:r w:rsidR="001E3B47">
        <w:rPr>
          <w:rFonts w:ascii="Arial" w:hAnsi="Arial" w:cs="Arial"/>
        </w:rPr>
        <w:t>Blaškovitš</w:t>
      </w:r>
      <w:proofErr w:type="spellEnd"/>
      <w:r w:rsidR="001E3B47">
        <w:rPr>
          <w:rFonts w:ascii="Arial" w:hAnsi="Arial" w:cs="Arial"/>
        </w:rPr>
        <w:t>, generálny riaditeľ</w:t>
      </w:r>
    </w:p>
    <w:p w14:paraId="0BE52A4E" w14:textId="77777777" w:rsidR="00483212" w:rsidRPr="003D123A" w:rsidRDefault="00483212" w:rsidP="00483212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Bankové spojenie:</w:t>
      </w:r>
      <w:r w:rsidR="005F4E6D" w:rsidRPr="003D123A">
        <w:rPr>
          <w:rFonts w:ascii="Arial" w:hAnsi="Arial" w:cs="Arial"/>
        </w:rPr>
        <w:tab/>
      </w:r>
      <w:r w:rsidR="00735B51" w:rsidRPr="003D123A">
        <w:rPr>
          <w:rFonts w:ascii="Arial" w:hAnsi="Arial" w:cs="Arial"/>
        </w:rPr>
        <w:tab/>
      </w:r>
      <w:r w:rsidR="005F4E6D" w:rsidRPr="003D123A">
        <w:rPr>
          <w:rFonts w:ascii="Arial" w:hAnsi="Arial" w:cs="Arial"/>
        </w:rPr>
        <w:t>Štátna pokladnica</w:t>
      </w:r>
    </w:p>
    <w:p w14:paraId="7194ADE7" w14:textId="77777777" w:rsidR="00483212" w:rsidRPr="003D123A" w:rsidRDefault="00735B51" w:rsidP="00483212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IBAN</w:t>
      </w:r>
      <w:r w:rsidR="00483212" w:rsidRPr="003D123A">
        <w:rPr>
          <w:rFonts w:ascii="Arial" w:hAnsi="Arial" w:cs="Arial"/>
        </w:rPr>
        <w:t>:</w:t>
      </w:r>
      <w:r w:rsidR="005F4E6D" w:rsidRPr="003D123A">
        <w:rPr>
          <w:rFonts w:ascii="Arial" w:hAnsi="Arial" w:cs="Arial"/>
        </w:rPr>
        <w:tab/>
      </w:r>
      <w:r w:rsidRPr="003D123A">
        <w:rPr>
          <w:rFonts w:ascii="Arial" w:hAnsi="Arial" w:cs="Arial"/>
        </w:rPr>
        <w:tab/>
        <w:t>SK6581800000007000062596</w:t>
      </w:r>
    </w:p>
    <w:p w14:paraId="6FE06044" w14:textId="77777777" w:rsidR="00735B51" w:rsidRPr="003D123A" w:rsidRDefault="00735B51" w:rsidP="00483212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BIC:</w:t>
      </w:r>
      <w:r w:rsidRPr="003D123A">
        <w:rPr>
          <w:rFonts w:ascii="Arial" w:hAnsi="Arial" w:cs="Arial"/>
        </w:rPr>
        <w:tab/>
      </w:r>
      <w:r w:rsidRPr="003D123A">
        <w:rPr>
          <w:rFonts w:ascii="Arial" w:hAnsi="Arial" w:cs="Arial"/>
        </w:rPr>
        <w:tab/>
        <w:t>SPSRSKBA</w:t>
      </w:r>
    </w:p>
    <w:p w14:paraId="3FFE1320" w14:textId="77777777" w:rsidR="00D8213B" w:rsidRDefault="0062298C" w:rsidP="00D8213B">
      <w:pPr>
        <w:tabs>
          <w:tab w:val="left" w:pos="2268"/>
        </w:tabs>
        <w:spacing w:after="0" w:line="240" w:lineRule="auto"/>
        <w:ind w:right="-51"/>
        <w:jc w:val="both"/>
        <w:rPr>
          <w:rFonts w:ascii="Arial" w:hAnsi="Arial" w:cs="Arial"/>
        </w:rPr>
      </w:pPr>
      <w:r w:rsidRPr="003D123A">
        <w:rPr>
          <w:rFonts w:ascii="Arial" w:hAnsi="Arial" w:cs="Arial"/>
        </w:rPr>
        <w:t xml:space="preserve">Právna forma: </w:t>
      </w:r>
      <w:r w:rsidRPr="003D123A">
        <w:rPr>
          <w:rFonts w:ascii="Arial" w:hAnsi="Arial" w:cs="Arial"/>
        </w:rPr>
        <w:tab/>
      </w:r>
      <w:r w:rsidR="00735B51" w:rsidRPr="003D123A">
        <w:rPr>
          <w:rFonts w:ascii="Arial" w:hAnsi="Arial" w:cs="Arial"/>
        </w:rPr>
        <w:tab/>
      </w:r>
      <w:r w:rsidRPr="003D123A">
        <w:rPr>
          <w:rFonts w:ascii="Arial" w:hAnsi="Arial" w:cs="Arial"/>
        </w:rPr>
        <w:t xml:space="preserve">štátna príspevková organizácia </w:t>
      </w:r>
      <w:r w:rsidR="003D123A" w:rsidRPr="003D123A">
        <w:rPr>
          <w:rFonts w:ascii="Arial" w:hAnsi="Arial" w:cs="Arial"/>
        </w:rPr>
        <w:t>zriadená</w:t>
      </w:r>
      <w:r w:rsidR="00D8213B">
        <w:rPr>
          <w:rFonts w:ascii="Arial" w:hAnsi="Arial" w:cs="Arial"/>
        </w:rPr>
        <w:t xml:space="preserve"> </w:t>
      </w:r>
      <w:r w:rsidR="00735B51" w:rsidRPr="003D123A">
        <w:rPr>
          <w:rFonts w:ascii="Arial" w:hAnsi="Arial" w:cs="Arial"/>
        </w:rPr>
        <w:t xml:space="preserve">rozhodnutím </w:t>
      </w:r>
    </w:p>
    <w:p w14:paraId="73D0ED03" w14:textId="14B98B8D" w:rsidR="00735B51" w:rsidRPr="003D123A" w:rsidRDefault="003D123A" w:rsidP="00D8213B">
      <w:pPr>
        <w:tabs>
          <w:tab w:val="left" w:pos="2268"/>
        </w:tabs>
        <w:spacing w:after="0" w:line="240" w:lineRule="auto"/>
        <w:ind w:left="2832" w:right="-51"/>
        <w:jc w:val="both"/>
        <w:rPr>
          <w:rFonts w:ascii="Arial" w:hAnsi="Arial" w:cs="Arial"/>
        </w:rPr>
      </w:pPr>
      <w:r w:rsidRPr="003D123A">
        <w:rPr>
          <w:rFonts w:ascii="Arial" w:hAnsi="Arial" w:cs="Arial"/>
        </w:rPr>
        <w:t>ministra hospodárstva SR č. 63/1999</w:t>
      </w:r>
      <w:r w:rsidR="0035536B">
        <w:rPr>
          <w:rFonts w:ascii="Arial" w:hAnsi="Arial" w:cs="Arial"/>
        </w:rPr>
        <w:t xml:space="preserve"> v znení nadväzujúcich rozhodnutí</w:t>
      </w:r>
    </w:p>
    <w:p w14:paraId="6C7508FE" w14:textId="34E1CE5C" w:rsidR="00A50FFE" w:rsidRPr="003D123A" w:rsidRDefault="00A50FFE" w:rsidP="00483212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(ďalej len „</w:t>
      </w:r>
      <w:r w:rsidR="00483212" w:rsidRPr="00485D6D">
        <w:rPr>
          <w:rFonts w:ascii="Arial" w:hAnsi="Arial" w:cs="Arial"/>
        </w:rPr>
        <w:t>Ob</w:t>
      </w:r>
      <w:r w:rsidR="00D973C0" w:rsidRPr="00485D6D">
        <w:rPr>
          <w:rFonts w:ascii="Arial" w:hAnsi="Arial" w:cs="Arial"/>
        </w:rPr>
        <w:t>jednávateľ</w:t>
      </w:r>
      <w:r w:rsidRPr="003D123A">
        <w:rPr>
          <w:rFonts w:ascii="Arial" w:hAnsi="Arial" w:cs="Arial"/>
        </w:rPr>
        <w:t>“)</w:t>
      </w:r>
    </w:p>
    <w:p w14:paraId="60E6FBFF" w14:textId="77777777" w:rsidR="00A50FFE" w:rsidRPr="003D123A" w:rsidRDefault="00A50FFE" w:rsidP="00483212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</w:p>
    <w:p w14:paraId="185E4C11" w14:textId="77777777" w:rsidR="00A50FFE" w:rsidRPr="003D123A" w:rsidRDefault="00A50FFE" w:rsidP="00483212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a</w:t>
      </w:r>
    </w:p>
    <w:p w14:paraId="7498E743" w14:textId="77777777" w:rsidR="00A50FFE" w:rsidRPr="003D123A" w:rsidRDefault="00A50FFE" w:rsidP="00483212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</w:p>
    <w:p w14:paraId="494C38B5" w14:textId="77777777" w:rsidR="0076740F" w:rsidRPr="003D123A" w:rsidRDefault="0076740F" w:rsidP="0076740F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>
        <w:rPr>
          <w:rFonts w:ascii="Arial" w:hAnsi="Arial" w:cs="Arial"/>
          <w:b/>
        </w:rPr>
        <w:t>Dodávateľom</w:t>
      </w:r>
      <w:r w:rsidRPr="003D123A">
        <w:rPr>
          <w:rFonts w:ascii="Arial" w:hAnsi="Arial" w:cs="Arial"/>
          <w:b/>
        </w:rPr>
        <w:t>:</w:t>
      </w:r>
      <w:r w:rsidRPr="003D123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284D67" w14:textId="77777777" w:rsidR="0076740F" w:rsidRDefault="0076740F" w:rsidP="0076740F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2E0D23" w14:textId="77777777" w:rsidR="0076740F" w:rsidRDefault="0076740F" w:rsidP="0076740F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EBAAB57" w14:textId="77777777" w:rsidR="0076740F" w:rsidRDefault="0076740F" w:rsidP="0076740F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A4C0837" w14:textId="77777777" w:rsidR="0076740F" w:rsidRPr="003D123A" w:rsidRDefault="0076740F" w:rsidP="0076740F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IČ DPH:</w:t>
      </w:r>
      <w:r w:rsidRPr="003D123A">
        <w:rPr>
          <w:rFonts w:ascii="Arial" w:hAnsi="Arial" w:cs="Arial"/>
        </w:rPr>
        <w:tab/>
      </w:r>
      <w:r w:rsidRPr="003D123A">
        <w:rPr>
          <w:rFonts w:ascii="Arial" w:hAnsi="Arial" w:cs="Arial"/>
        </w:rPr>
        <w:tab/>
      </w:r>
    </w:p>
    <w:p w14:paraId="11E40298" w14:textId="77777777" w:rsidR="0076740F" w:rsidRPr="003D123A" w:rsidRDefault="0076740F" w:rsidP="0076740F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V zastúpení:</w:t>
      </w:r>
      <w:r w:rsidRPr="003D123A">
        <w:rPr>
          <w:rFonts w:ascii="Arial" w:hAnsi="Arial" w:cs="Arial"/>
        </w:rPr>
        <w:tab/>
      </w:r>
      <w:r w:rsidRPr="003D123A">
        <w:rPr>
          <w:rFonts w:ascii="Arial" w:hAnsi="Arial" w:cs="Arial"/>
        </w:rPr>
        <w:tab/>
      </w:r>
    </w:p>
    <w:p w14:paraId="7344482C" w14:textId="77777777" w:rsidR="0076740F" w:rsidRPr="003D123A" w:rsidRDefault="0076740F" w:rsidP="0076740F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Bankové spojenie:</w:t>
      </w:r>
      <w:r w:rsidRPr="003D123A">
        <w:rPr>
          <w:rFonts w:ascii="Arial" w:hAnsi="Arial" w:cs="Arial"/>
        </w:rPr>
        <w:tab/>
      </w:r>
      <w:r w:rsidRPr="003D123A">
        <w:rPr>
          <w:rFonts w:ascii="Arial" w:hAnsi="Arial" w:cs="Arial"/>
        </w:rPr>
        <w:tab/>
      </w:r>
    </w:p>
    <w:p w14:paraId="1D91C0B7" w14:textId="77777777" w:rsidR="0076740F" w:rsidRPr="003D123A" w:rsidRDefault="0076740F" w:rsidP="0076740F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IBAN:</w:t>
      </w:r>
      <w:r w:rsidRPr="003D123A">
        <w:rPr>
          <w:rFonts w:ascii="Arial" w:hAnsi="Arial" w:cs="Arial"/>
        </w:rPr>
        <w:tab/>
      </w:r>
      <w:r w:rsidRPr="003D123A">
        <w:rPr>
          <w:rFonts w:ascii="Arial" w:hAnsi="Arial" w:cs="Arial"/>
        </w:rPr>
        <w:tab/>
      </w:r>
    </w:p>
    <w:p w14:paraId="7B9AE25A" w14:textId="77777777" w:rsidR="0076740F" w:rsidRPr="003D123A" w:rsidRDefault="0076740F" w:rsidP="0076740F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BIC:</w:t>
      </w:r>
      <w:r w:rsidRPr="003D123A">
        <w:rPr>
          <w:rFonts w:ascii="Arial" w:hAnsi="Arial" w:cs="Arial"/>
        </w:rPr>
        <w:tab/>
      </w:r>
      <w:r w:rsidRPr="003D123A">
        <w:rPr>
          <w:rFonts w:ascii="Arial" w:hAnsi="Arial" w:cs="Arial"/>
        </w:rPr>
        <w:tab/>
      </w:r>
    </w:p>
    <w:p w14:paraId="1BE6C550" w14:textId="7FEA8789" w:rsidR="001016D3" w:rsidRPr="003D123A" w:rsidRDefault="0076740F" w:rsidP="0076740F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Právna forma:</w:t>
      </w:r>
    </w:p>
    <w:p w14:paraId="7F2C5ADC" w14:textId="5EEEDDE2" w:rsidR="00A50FFE" w:rsidRPr="003D123A" w:rsidRDefault="00A50FFE" w:rsidP="00483212">
      <w:pPr>
        <w:tabs>
          <w:tab w:val="left" w:pos="2268"/>
        </w:tabs>
        <w:spacing w:after="0" w:line="240" w:lineRule="auto"/>
        <w:ind w:right="-51"/>
        <w:rPr>
          <w:rFonts w:ascii="Arial" w:hAnsi="Arial" w:cs="Arial"/>
        </w:rPr>
      </w:pPr>
      <w:r w:rsidRPr="003D123A">
        <w:rPr>
          <w:rFonts w:ascii="Arial" w:hAnsi="Arial" w:cs="Arial"/>
        </w:rPr>
        <w:t>(ďalej len „</w:t>
      </w:r>
      <w:r w:rsidR="00DF496B" w:rsidRPr="00485D6D">
        <w:rPr>
          <w:rFonts w:ascii="Arial" w:hAnsi="Arial" w:cs="Arial"/>
          <w:bCs/>
        </w:rPr>
        <w:t>D</w:t>
      </w:r>
      <w:r w:rsidR="0076740F" w:rsidRPr="00485D6D">
        <w:rPr>
          <w:rFonts w:ascii="Arial" w:hAnsi="Arial" w:cs="Arial"/>
          <w:bCs/>
        </w:rPr>
        <w:t>odávateľ</w:t>
      </w:r>
      <w:r w:rsidRPr="003D123A">
        <w:rPr>
          <w:rFonts w:ascii="Arial" w:hAnsi="Arial" w:cs="Arial"/>
        </w:rPr>
        <w:t xml:space="preserve">“) </w:t>
      </w:r>
    </w:p>
    <w:p w14:paraId="5093DC56" w14:textId="77777777" w:rsidR="00485D6D" w:rsidRDefault="00485D6D" w:rsidP="003D123A">
      <w:pPr>
        <w:rPr>
          <w:rFonts w:ascii="Arial" w:hAnsi="Arial" w:cs="Arial"/>
          <w:spacing w:val="-3"/>
        </w:rPr>
      </w:pPr>
    </w:p>
    <w:p w14:paraId="0CE4B346" w14:textId="7F18BF68" w:rsidR="003D123A" w:rsidRPr="003D123A" w:rsidRDefault="003D123A" w:rsidP="003D123A">
      <w:pPr>
        <w:rPr>
          <w:rFonts w:ascii="Arial" w:hAnsi="Arial" w:cs="Arial"/>
        </w:rPr>
      </w:pPr>
      <w:r w:rsidRPr="003D123A">
        <w:rPr>
          <w:rFonts w:ascii="Arial" w:hAnsi="Arial" w:cs="Arial"/>
        </w:rPr>
        <w:t xml:space="preserve">(ďalej spolu </w:t>
      </w:r>
      <w:r w:rsidR="00485D6D">
        <w:rPr>
          <w:rFonts w:ascii="Arial" w:hAnsi="Arial" w:cs="Arial"/>
        </w:rPr>
        <w:t>len</w:t>
      </w:r>
      <w:r w:rsidRPr="003D123A">
        <w:rPr>
          <w:rFonts w:ascii="Arial" w:hAnsi="Arial" w:cs="Arial"/>
        </w:rPr>
        <w:t xml:space="preserve"> „</w:t>
      </w:r>
      <w:r w:rsidR="00485D6D">
        <w:rPr>
          <w:rFonts w:ascii="Arial" w:hAnsi="Arial" w:cs="Arial"/>
        </w:rPr>
        <w:t>z</w:t>
      </w:r>
      <w:r w:rsidR="002328CA">
        <w:rPr>
          <w:rFonts w:ascii="Arial" w:hAnsi="Arial" w:cs="Arial"/>
        </w:rPr>
        <w:t>mluvné strany</w:t>
      </w:r>
      <w:r w:rsidRPr="003D123A">
        <w:rPr>
          <w:rFonts w:ascii="Arial" w:hAnsi="Arial" w:cs="Arial"/>
        </w:rPr>
        <w:t>“)</w:t>
      </w:r>
    </w:p>
    <w:p w14:paraId="3CBE37D5" w14:textId="77777777" w:rsidR="001016D3" w:rsidRPr="001016D3" w:rsidRDefault="001016D3" w:rsidP="001016D3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1016D3">
        <w:rPr>
          <w:rFonts w:ascii="Arial" w:hAnsi="Arial" w:cs="Arial"/>
          <w:b/>
          <w:spacing w:val="-3"/>
        </w:rPr>
        <w:t>Čl. I</w:t>
      </w:r>
    </w:p>
    <w:p w14:paraId="6870B115" w14:textId="77777777" w:rsidR="001016D3" w:rsidRDefault="001016D3" w:rsidP="001016D3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1016D3">
        <w:rPr>
          <w:rFonts w:ascii="Arial" w:hAnsi="Arial" w:cs="Arial"/>
          <w:b/>
          <w:spacing w:val="-3"/>
        </w:rPr>
        <w:t>Predmet zmluvy</w:t>
      </w:r>
    </w:p>
    <w:p w14:paraId="46465024" w14:textId="77777777" w:rsidR="001016D3" w:rsidRDefault="001016D3" w:rsidP="005B23E3">
      <w:pPr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14:paraId="3ECC1BC7" w14:textId="4CA10E5F" w:rsidR="002B2C25" w:rsidRDefault="005B23E3" w:rsidP="002D3299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spacing w:val="-3"/>
        </w:rPr>
      </w:pPr>
      <w:r w:rsidRPr="004B28B2">
        <w:rPr>
          <w:rFonts w:ascii="Arial" w:hAnsi="Arial" w:cs="Arial"/>
          <w:spacing w:val="-3"/>
        </w:rPr>
        <w:t xml:space="preserve">Predmetom tejto zmluvy je záväzok </w:t>
      </w:r>
      <w:r w:rsidR="00DF496B">
        <w:rPr>
          <w:rFonts w:ascii="Arial" w:hAnsi="Arial" w:cs="Arial"/>
          <w:spacing w:val="-3"/>
        </w:rPr>
        <w:t>D</w:t>
      </w:r>
      <w:r w:rsidR="000A203E">
        <w:rPr>
          <w:rFonts w:ascii="Arial" w:hAnsi="Arial" w:cs="Arial"/>
          <w:spacing w:val="-3"/>
        </w:rPr>
        <w:t>odávateľa</w:t>
      </w:r>
      <w:r w:rsidRPr="004B28B2">
        <w:rPr>
          <w:rFonts w:ascii="Arial" w:hAnsi="Arial" w:cs="Arial"/>
          <w:spacing w:val="-3"/>
        </w:rPr>
        <w:t xml:space="preserve"> za podmienok dohodnutých v tejto zmluve</w:t>
      </w:r>
      <w:r w:rsidR="004B28B2" w:rsidRPr="004B28B2">
        <w:rPr>
          <w:rFonts w:ascii="Arial" w:hAnsi="Arial" w:cs="Arial"/>
          <w:spacing w:val="-3"/>
        </w:rPr>
        <w:t xml:space="preserve"> </w:t>
      </w:r>
      <w:r w:rsidR="000A203E">
        <w:rPr>
          <w:rFonts w:ascii="Arial" w:hAnsi="Arial" w:cs="Arial"/>
          <w:spacing w:val="-3"/>
        </w:rPr>
        <w:t>zabezpečiť</w:t>
      </w:r>
      <w:r w:rsidRPr="004B28B2">
        <w:rPr>
          <w:rFonts w:ascii="Arial" w:hAnsi="Arial" w:cs="Arial"/>
          <w:spacing w:val="-3"/>
        </w:rPr>
        <w:t xml:space="preserve"> pre </w:t>
      </w:r>
      <w:r w:rsidR="00DF496B">
        <w:rPr>
          <w:rFonts w:ascii="Arial" w:hAnsi="Arial" w:cs="Arial"/>
          <w:spacing w:val="-3"/>
        </w:rPr>
        <w:t>O</w:t>
      </w:r>
      <w:r w:rsidRPr="004B28B2">
        <w:rPr>
          <w:rFonts w:ascii="Arial" w:hAnsi="Arial" w:cs="Arial"/>
          <w:spacing w:val="-3"/>
        </w:rPr>
        <w:t xml:space="preserve">bjednávateľa </w:t>
      </w:r>
      <w:r w:rsidR="000A203E">
        <w:rPr>
          <w:rFonts w:ascii="Arial" w:hAnsi="Arial" w:cs="Arial"/>
          <w:spacing w:val="-3"/>
        </w:rPr>
        <w:t xml:space="preserve">vytvorenie </w:t>
      </w:r>
      <w:r w:rsidR="004B28B2" w:rsidRPr="004B28B2">
        <w:rPr>
          <w:rFonts w:ascii="Arial" w:hAnsi="Arial" w:cs="Arial"/>
          <w:spacing w:val="-3"/>
        </w:rPr>
        <w:t>audiovizuálne</w:t>
      </w:r>
      <w:r w:rsidR="000A203E">
        <w:rPr>
          <w:rFonts w:ascii="Arial" w:hAnsi="Arial" w:cs="Arial"/>
          <w:spacing w:val="-3"/>
        </w:rPr>
        <w:t>ho</w:t>
      </w:r>
      <w:r w:rsidR="004B28B2" w:rsidRPr="004B28B2">
        <w:rPr>
          <w:rFonts w:ascii="Arial" w:hAnsi="Arial" w:cs="Arial"/>
          <w:spacing w:val="-3"/>
        </w:rPr>
        <w:t xml:space="preserve"> diel</w:t>
      </w:r>
      <w:r w:rsidR="000A203E">
        <w:rPr>
          <w:rFonts w:ascii="Arial" w:hAnsi="Arial" w:cs="Arial"/>
          <w:spacing w:val="-3"/>
        </w:rPr>
        <w:t>a</w:t>
      </w:r>
      <w:r w:rsidR="005335B0">
        <w:rPr>
          <w:rFonts w:ascii="Arial" w:hAnsi="Arial" w:cs="Arial"/>
          <w:spacing w:val="-3"/>
        </w:rPr>
        <w:t>, teda 2D a 3D spotov v zmysle prílohy č. 1</w:t>
      </w:r>
      <w:r w:rsidR="004B28B2" w:rsidRPr="004B28B2">
        <w:rPr>
          <w:rFonts w:ascii="Arial" w:hAnsi="Arial" w:cs="Arial"/>
          <w:spacing w:val="-3"/>
        </w:rPr>
        <w:t xml:space="preserve"> </w:t>
      </w:r>
      <w:r w:rsidRPr="004B28B2">
        <w:rPr>
          <w:rFonts w:ascii="Arial" w:hAnsi="Arial" w:cs="Arial"/>
          <w:spacing w:val="-3"/>
        </w:rPr>
        <w:t>(ďalej len ako "</w:t>
      </w:r>
      <w:r w:rsidR="006E1806">
        <w:rPr>
          <w:rFonts w:ascii="Arial" w:hAnsi="Arial" w:cs="Arial"/>
          <w:spacing w:val="-3"/>
        </w:rPr>
        <w:t>AVD</w:t>
      </w:r>
      <w:r w:rsidRPr="004B28B2">
        <w:rPr>
          <w:rFonts w:ascii="Arial" w:hAnsi="Arial" w:cs="Arial"/>
          <w:spacing w:val="-3"/>
        </w:rPr>
        <w:t>")</w:t>
      </w:r>
      <w:r w:rsidR="0043479F">
        <w:rPr>
          <w:rFonts w:ascii="Arial" w:hAnsi="Arial" w:cs="Arial"/>
          <w:spacing w:val="-3"/>
        </w:rPr>
        <w:t>,</w:t>
      </w:r>
      <w:r w:rsidR="00DF496B">
        <w:rPr>
          <w:rFonts w:ascii="Arial" w:hAnsi="Arial" w:cs="Arial"/>
          <w:spacing w:val="-3"/>
        </w:rPr>
        <w:t> vytvorenie</w:t>
      </w:r>
      <w:r w:rsidR="001E40B5">
        <w:rPr>
          <w:rFonts w:ascii="Arial" w:hAnsi="Arial" w:cs="Arial"/>
          <w:spacing w:val="-3"/>
        </w:rPr>
        <w:t xml:space="preserve"> zvukového záznamu, </w:t>
      </w:r>
      <w:proofErr w:type="spellStart"/>
      <w:r w:rsidR="001E40B5">
        <w:rPr>
          <w:rFonts w:ascii="Arial" w:hAnsi="Arial" w:cs="Arial"/>
          <w:spacing w:val="-3"/>
        </w:rPr>
        <w:t>t.j</w:t>
      </w:r>
      <w:proofErr w:type="spellEnd"/>
      <w:r w:rsidR="001E40B5">
        <w:rPr>
          <w:rFonts w:ascii="Arial" w:hAnsi="Arial" w:cs="Arial"/>
          <w:spacing w:val="-3"/>
        </w:rPr>
        <w:t>.</w:t>
      </w:r>
      <w:r w:rsidR="00DF496B">
        <w:rPr>
          <w:rFonts w:ascii="Arial" w:hAnsi="Arial" w:cs="Arial"/>
          <w:spacing w:val="-3"/>
        </w:rPr>
        <w:t xml:space="preserve"> zvukov</w:t>
      </w:r>
      <w:r w:rsidR="007D535F">
        <w:rPr>
          <w:rFonts w:ascii="Arial" w:hAnsi="Arial" w:cs="Arial"/>
          <w:spacing w:val="-3"/>
        </w:rPr>
        <w:t>ých</w:t>
      </w:r>
      <w:r w:rsidR="00083CEB">
        <w:rPr>
          <w:rFonts w:ascii="Arial" w:hAnsi="Arial" w:cs="Arial"/>
          <w:spacing w:val="-3"/>
        </w:rPr>
        <w:t xml:space="preserve"> mutáci</w:t>
      </w:r>
      <w:r w:rsidR="007D535F">
        <w:rPr>
          <w:rFonts w:ascii="Arial" w:hAnsi="Arial" w:cs="Arial"/>
          <w:spacing w:val="-3"/>
        </w:rPr>
        <w:t>í</w:t>
      </w:r>
      <w:r w:rsidR="00DF496B">
        <w:rPr>
          <w:rFonts w:ascii="Arial" w:hAnsi="Arial" w:cs="Arial"/>
          <w:spacing w:val="-3"/>
        </w:rPr>
        <w:t xml:space="preserve"> </w:t>
      </w:r>
      <w:r w:rsidR="008F0EA2">
        <w:rPr>
          <w:rFonts w:ascii="Arial" w:hAnsi="Arial" w:cs="Arial"/>
          <w:spacing w:val="-3"/>
        </w:rPr>
        <w:t xml:space="preserve">z AVD </w:t>
      </w:r>
      <w:r w:rsidR="008F0EA2" w:rsidRPr="008F0EA2">
        <w:rPr>
          <w:rFonts w:ascii="Arial" w:hAnsi="Arial" w:cs="Arial"/>
          <w:spacing w:val="-3"/>
        </w:rPr>
        <w:t xml:space="preserve">prispôsobených na účely použitia v rozhlasovom vysielaní </w:t>
      </w:r>
      <w:r w:rsidR="00DF496B">
        <w:rPr>
          <w:rFonts w:ascii="Arial" w:hAnsi="Arial" w:cs="Arial"/>
          <w:spacing w:val="-3"/>
        </w:rPr>
        <w:t>v zmysle prílohy č. 1</w:t>
      </w:r>
      <w:r w:rsidR="004B28B2" w:rsidRPr="004B28B2">
        <w:rPr>
          <w:rFonts w:ascii="Arial" w:hAnsi="Arial" w:cs="Arial"/>
          <w:spacing w:val="-3"/>
        </w:rPr>
        <w:t xml:space="preserve"> </w:t>
      </w:r>
      <w:r w:rsidR="00F772FB">
        <w:rPr>
          <w:rFonts w:ascii="Arial" w:hAnsi="Arial" w:cs="Arial"/>
          <w:spacing w:val="-3"/>
        </w:rPr>
        <w:t xml:space="preserve">(ďalej spolu ako „Diela“) </w:t>
      </w:r>
      <w:r w:rsidR="004B28B2" w:rsidRPr="004B28B2">
        <w:rPr>
          <w:rFonts w:ascii="Arial" w:hAnsi="Arial" w:cs="Arial"/>
          <w:spacing w:val="-3"/>
        </w:rPr>
        <w:t>a u</w:t>
      </w:r>
      <w:r w:rsidRPr="004B28B2">
        <w:rPr>
          <w:rFonts w:ascii="Arial" w:hAnsi="Arial" w:cs="Arial"/>
          <w:spacing w:val="-3"/>
        </w:rPr>
        <w:t>del</w:t>
      </w:r>
      <w:r w:rsidR="000A203E">
        <w:rPr>
          <w:rFonts w:ascii="Arial" w:hAnsi="Arial" w:cs="Arial"/>
          <w:spacing w:val="-3"/>
        </w:rPr>
        <w:t>enie</w:t>
      </w:r>
      <w:r w:rsidRPr="004B28B2">
        <w:rPr>
          <w:rFonts w:ascii="Arial" w:hAnsi="Arial" w:cs="Arial"/>
          <w:spacing w:val="-3"/>
        </w:rPr>
        <w:t xml:space="preserve"> súhlas</w:t>
      </w:r>
      <w:r w:rsidR="000A203E">
        <w:rPr>
          <w:rFonts w:ascii="Arial" w:hAnsi="Arial" w:cs="Arial"/>
          <w:spacing w:val="-3"/>
        </w:rPr>
        <w:t>u</w:t>
      </w:r>
      <w:r w:rsidR="00D8213B" w:rsidRPr="004B28B2">
        <w:rPr>
          <w:rFonts w:ascii="Arial" w:hAnsi="Arial" w:cs="Arial"/>
          <w:spacing w:val="-3"/>
        </w:rPr>
        <w:t xml:space="preserve"> na použitie </w:t>
      </w:r>
      <w:r w:rsidR="00DF496B">
        <w:rPr>
          <w:rFonts w:ascii="Arial" w:hAnsi="Arial" w:cs="Arial"/>
          <w:spacing w:val="-3"/>
        </w:rPr>
        <w:t xml:space="preserve">týchto </w:t>
      </w:r>
      <w:r w:rsidR="0043479F">
        <w:rPr>
          <w:rFonts w:ascii="Arial" w:hAnsi="Arial" w:cs="Arial"/>
          <w:spacing w:val="-3"/>
        </w:rPr>
        <w:t>D</w:t>
      </w:r>
      <w:r w:rsidR="00DF496B">
        <w:rPr>
          <w:rFonts w:ascii="Arial" w:hAnsi="Arial" w:cs="Arial"/>
          <w:spacing w:val="-3"/>
        </w:rPr>
        <w:t>iel</w:t>
      </w:r>
      <w:r w:rsidR="007738FA" w:rsidRPr="004B28B2">
        <w:rPr>
          <w:rFonts w:ascii="Arial" w:hAnsi="Arial" w:cs="Arial"/>
          <w:spacing w:val="-3"/>
        </w:rPr>
        <w:t xml:space="preserve"> </w:t>
      </w:r>
      <w:r w:rsidR="005D2205" w:rsidRPr="004B28B2">
        <w:rPr>
          <w:rFonts w:ascii="Arial" w:hAnsi="Arial" w:cs="Arial"/>
          <w:spacing w:val="-3"/>
        </w:rPr>
        <w:t>tak,</w:t>
      </w:r>
      <w:r w:rsidRPr="004B28B2">
        <w:rPr>
          <w:rFonts w:ascii="Arial" w:hAnsi="Arial" w:cs="Arial"/>
          <w:spacing w:val="-3"/>
        </w:rPr>
        <w:t xml:space="preserve"> </w:t>
      </w:r>
      <w:r w:rsidR="005D2205" w:rsidRPr="004B28B2">
        <w:rPr>
          <w:rFonts w:ascii="Arial" w:hAnsi="Arial" w:cs="Arial"/>
          <w:spacing w:val="-3"/>
        </w:rPr>
        <w:t xml:space="preserve">aby </w:t>
      </w:r>
      <w:r w:rsidR="00DF496B">
        <w:rPr>
          <w:rFonts w:ascii="Arial" w:hAnsi="Arial" w:cs="Arial"/>
          <w:spacing w:val="-3"/>
        </w:rPr>
        <w:t>O</w:t>
      </w:r>
      <w:r w:rsidRPr="004B28B2">
        <w:rPr>
          <w:rFonts w:ascii="Arial" w:hAnsi="Arial" w:cs="Arial"/>
          <w:spacing w:val="-3"/>
        </w:rPr>
        <w:t xml:space="preserve">bjednávateľ </w:t>
      </w:r>
      <w:r w:rsidR="00D8213B" w:rsidRPr="004B28B2">
        <w:rPr>
          <w:rFonts w:ascii="Arial" w:hAnsi="Arial" w:cs="Arial"/>
          <w:spacing w:val="-3"/>
        </w:rPr>
        <w:t>mohol použiť</w:t>
      </w:r>
      <w:r w:rsidRPr="004B28B2">
        <w:rPr>
          <w:rFonts w:ascii="Arial" w:hAnsi="Arial" w:cs="Arial"/>
          <w:spacing w:val="-3"/>
        </w:rPr>
        <w:t xml:space="preserve"> </w:t>
      </w:r>
      <w:r w:rsidR="00DF496B">
        <w:rPr>
          <w:rFonts w:ascii="Arial" w:hAnsi="Arial" w:cs="Arial"/>
          <w:spacing w:val="-3"/>
        </w:rPr>
        <w:t xml:space="preserve">tieto </w:t>
      </w:r>
      <w:r w:rsidR="0043479F">
        <w:rPr>
          <w:rFonts w:ascii="Arial" w:hAnsi="Arial" w:cs="Arial"/>
          <w:spacing w:val="-3"/>
        </w:rPr>
        <w:t>D</w:t>
      </w:r>
      <w:r w:rsidR="00DF496B">
        <w:rPr>
          <w:rFonts w:ascii="Arial" w:hAnsi="Arial" w:cs="Arial"/>
          <w:spacing w:val="-3"/>
        </w:rPr>
        <w:t>iela</w:t>
      </w:r>
      <w:r w:rsidR="005D2205" w:rsidRPr="004B28B2">
        <w:rPr>
          <w:rFonts w:ascii="Arial" w:hAnsi="Arial" w:cs="Arial"/>
          <w:spacing w:val="-3"/>
        </w:rPr>
        <w:t xml:space="preserve"> </w:t>
      </w:r>
      <w:r w:rsidRPr="004B28B2">
        <w:rPr>
          <w:rFonts w:ascii="Arial" w:hAnsi="Arial" w:cs="Arial"/>
          <w:spacing w:val="-3"/>
        </w:rPr>
        <w:t xml:space="preserve">spôsobom dohodnutým v Článku </w:t>
      </w:r>
      <w:r w:rsidR="00C532A9" w:rsidRPr="004B28B2">
        <w:rPr>
          <w:rFonts w:ascii="Arial" w:hAnsi="Arial" w:cs="Arial"/>
          <w:spacing w:val="-3"/>
        </w:rPr>
        <w:t>IV</w:t>
      </w:r>
      <w:r w:rsidR="00C0686E" w:rsidRPr="004B28B2">
        <w:rPr>
          <w:rFonts w:ascii="Arial" w:hAnsi="Arial" w:cs="Arial"/>
          <w:spacing w:val="-3"/>
        </w:rPr>
        <w:t xml:space="preserve"> tejto zmluvy</w:t>
      </w:r>
      <w:r w:rsidR="005D2205" w:rsidRPr="004B28B2">
        <w:rPr>
          <w:rFonts w:ascii="Arial" w:hAnsi="Arial" w:cs="Arial"/>
          <w:spacing w:val="-3"/>
        </w:rPr>
        <w:t>.</w:t>
      </w:r>
      <w:r w:rsidR="004F0261">
        <w:rPr>
          <w:rFonts w:ascii="Arial" w:hAnsi="Arial" w:cs="Arial"/>
          <w:spacing w:val="-3"/>
        </w:rPr>
        <w:t xml:space="preserve"> Predmet zmluvy je hradený z finančných prostriedkov Európskych štrukturálnych a investičných fondov.</w:t>
      </w:r>
    </w:p>
    <w:p w14:paraId="59B13C3C" w14:textId="1F2C0904" w:rsidR="002D3299" w:rsidRDefault="002D3299" w:rsidP="002D3299">
      <w:pPr>
        <w:jc w:val="both"/>
        <w:rPr>
          <w:rFonts w:ascii="Arial" w:hAnsi="Arial" w:cs="Arial"/>
          <w:spacing w:val="-3"/>
        </w:rPr>
      </w:pPr>
    </w:p>
    <w:p w14:paraId="7762A183" w14:textId="618E58D4" w:rsidR="002D3299" w:rsidRDefault="002D3299" w:rsidP="002D3299">
      <w:pPr>
        <w:jc w:val="both"/>
        <w:rPr>
          <w:rFonts w:ascii="Arial" w:hAnsi="Arial" w:cs="Arial"/>
          <w:spacing w:val="-3"/>
        </w:rPr>
      </w:pPr>
    </w:p>
    <w:p w14:paraId="2CF29EF3" w14:textId="77777777" w:rsidR="002D3299" w:rsidRPr="002D3299" w:rsidRDefault="002D3299" w:rsidP="002D3299">
      <w:pPr>
        <w:jc w:val="both"/>
        <w:rPr>
          <w:rFonts w:ascii="Arial" w:hAnsi="Arial" w:cs="Arial"/>
          <w:spacing w:val="-3"/>
        </w:rPr>
      </w:pPr>
    </w:p>
    <w:p w14:paraId="3B9B6CE1" w14:textId="7082C884" w:rsidR="005D2205" w:rsidRPr="005D2205" w:rsidRDefault="005D2205" w:rsidP="005D2205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5D2205">
        <w:rPr>
          <w:rFonts w:ascii="Arial" w:hAnsi="Arial" w:cs="Arial"/>
          <w:b/>
          <w:spacing w:val="-3"/>
        </w:rPr>
        <w:lastRenderedPageBreak/>
        <w:t>Čl. II</w:t>
      </w:r>
    </w:p>
    <w:p w14:paraId="10C7F82F" w14:textId="7D68E162" w:rsidR="005D2205" w:rsidRDefault="005D2205" w:rsidP="005D2205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5D2205">
        <w:rPr>
          <w:rFonts w:ascii="Arial" w:hAnsi="Arial" w:cs="Arial"/>
          <w:b/>
          <w:spacing w:val="-3"/>
        </w:rPr>
        <w:t>Spôsob vykonávania predmetu zmluvy</w:t>
      </w:r>
    </w:p>
    <w:p w14:paraId="1E6D6F5A" w14:textId="77777777" w:rsidR="00FC0453" w:rsidRDefault="00FC0453" w:rsidP="005D2205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14:paraId="282D4ADD" w14:textId="0DA3BD64" w:rsidR="00FC0453" w:rsidRDefault="000A203E" w:rsidP="00FC0453">
      <w:pPr>
        <w:pStyle w:val="Odsekzoznamu"/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Dodávateľ </w:t>
      </w:r>
      <w:r w:rsidR="00FC0453">
        <w:rPr>
          <w:rFonts w:ascii="Arial" w:hAnsi="Arial" w:cs="Arial"/>
          <w:spacing w:val="-3"/>
        </w:rPr>
        <w:t xml:space="preserve">je povinný </w:t>
      </w:r>
      <w:r>
        <w:rPr>
          <w:rFonts w:ascii="Arial" w:hAnsi="Arial" w:cs="Arial"/>
          <w:spacing w:val="-3"/>
        </w:rPr>
        <w:t xml:space="preserve">zabezpečiť </w:t>
      </w:r>
      <w:r w:rsidR="00F772FB">
        <w:rPr>
          <w:rFonts w:ascii="Arial" w:hAnsi="Arial" w:cs="Arial"/>
          <w:spacing w:val="-3"/>
        </w:rPr>
        <w:t>dodanie podkladov k</w:t>
      </w:r>
      <w:r w:rsidR="00083CEB">
        <w:rPr>
          <w:rFonts w:ascii="Arial" w:hAnsi="Arial" w:cs="Arial"/>
          <w:spacing w:val="-3"/>
        </w:rPr>
        <w:t> </w:t>
      </w:r>
      <w:r w:rsidR="00F772FB">
        <w:rPr>
          <w:rFonts w:ascii="Arial" w:hAnsi="Arial" w:cs="Arial"/>
          <w:spacing w:val="-3"/>
        </w:rPr>
        <w:t>Dielam</w:t>
      </w:r>
      <w:r w:rsidR="00083CEB">
        <w:rPr>
          <w:rFonts w:ascii="Arial" w:hAnsi="Arial" w:cs="Arial"/>
          <w:spacing w:val="-3"/>
        </w:rPr>
        <w:t xml:space="preserve"> podľa </w:t>
      </w:r>
      <w:r w:rsidR="00A62A74">
        <w:rPr>
          <w:rFonts w:ascii="Arial" w:hAnsi="Arial" w:cs="Arial"/>
          <w:spacing w:val="-3"/>
        </w:rPr>
        <w:t xml:space="preserve">čiastkovej </w:t>
      </w:r>
      <w:r w:rsidR="00083CEB">
        <w:rPr>
          <w:rFonts w:ascii="Arial" w:hAnsi="Arial" w:cs="Arial"/>
          <w:spacing w:val="-3"/>
        </w:rPr>
        <w:t>objednávky</w:t>
      </w:r>
      <w:r w:rsidR="007D535F">
        <w:rPr>
          <w:rFonts w:ascii="Arial" w:hAnsi="Arial" w:cs="Arial"/>
          <w:spacing w:val="-3"/>
        </w:rPr>
        <w:t xml:space="preserve"> a prílohy č. 1</w:t>
      </w:r>
      <w:r w:rsidR="00F772FB">
        <w:rPr>
          <w:rFonts w:ascii="Arial" w:hAnsi="Arial" w:cs="Arial"/>
          <w:spacing w:val="-3"/>
        </w:rPr>
        <w:t xml:space="preserve"> Objednávateľovi do 15 dní od vystavenia čiastkovej objednávky</w:t>
      </w:r>
      <w:r w:rsidR="00A62A74">
        <w:rPr>
          <w:rFonts w:ascii="Arial" w:hAnsi="Arial" w:cs="Arial"/>
          <w:spacing w:val="-3"/>
        </w:rPr>
        <w:t xml:space="preserve">. Objednávateľ následne do 3 pracovných dní </w:t>
      </w:r>
      <w:r w:rsidR="00FD65D0">
        <w:rPr>
          <w:rFonts w:ascii="Arial" w:hAnsi="Arial" w:cs="Arial"/>
          <w:spacing w:val="-3"/>
        </w:rPr>
        <w:t>odo dňa ich doručenia</w:t>
      </w:r>
      <w:r w:rsidR="00A62A74">
        <w:rPr>
          <w:rFonts w:ascii="Arial" w:hAnsi="Arial" w:cs="Arial"/>
          <w:spacing w:val="-3"/>
        </w:rPr>
        <w:t xml:space="preserve"> </w:t>
      </w:r>
      <w:r w:rsidR="00892C11">
        <w:rPr>
          <w:rFonts w:ascii="Arial" w:hAnsi="Arial" w:cs="Arial"/>
          <w:spacing w:val="-3"/>
        </w:rPr>
        <w:t>vznesie pripomienky</w:t>
      </w:r>
      <w:r w:rsidR="00EE4DCD">
        <w:rPr>
          <w:rFonts w:ascii="Arial" w:hAnsi="Arial" w:cs="Arial"/>
          <w:spacing w:val="-3"/>
        </w:rPr>
        <w:t xml:space="preserve"> k</w:t>
      </w:r>
      <w:r w:rsidR="00FD65D0">
        <w:rPr>
          <w:rFonts w:ascii="Arial" w:hAnsi="Arial" w:cs="Arial"/>
          <w:spacing w:val="-3"/>
        </w:rPr>
        <w:t xml:space="preserve"> podkladom k </w:t>
      </w:r>
      <w:r w:rsidR="00EE4DCD">
        <w:rPr>
          <w:rFonts w:ascii="Arial" w:hAnsi="Arial" w:cs="Arial"/>
          <w:spacing w:val="-3"/>
        </w:rPr>
        <w:t>Dielam</w:t>
      </w:r>
      <w:r w:rsidR="00320EEA">
        <w:rPr>
          <w:rFonts w:ascii="Arial" w:hAnsi="Arial" w:cs="Arial"/>
          <w:spacing w:val="-3"/>
        </w:rPr>
        <w:t xml:space="preserve"> a</w:t>
      </w:r>
      <w:r w:rsidR="00EE4DCD">
        <w:rPr>
          <w:rFonts w:ascii="Arial" w:hAnsi="Arial" w:cs="Arial"/>
          <w:spacing w:val="-3"/>
        </w:rPr>
        <w:t xml:space="preserve"> Dodávateľ je povinný tieto pripomienky zapracovať najneskôr do 3 pracovných dní odo dňa vznesenia pripomienok</w:t>
      </w:r>
      <w:r w:rsidR="00320EEA">
        <w:rPr>
          <w:rFonts w:ascii="Arial" w:hAnsi="Arial" w:cs="Arial"/>
          <w:spacing w:val="-3"/>
        </w:rPr>
        <w:t xml:space="preserve">, pričom uvedený postup sa </w:t>
      </w:r>
      <w:r w:rsidR="00FD65D0">
        <w:rPr>
          <w:rFonts w:ascii="Arial" w:hAnsi="Arial" w:cs="Arial"/>
          <w:spacing w:val="-3"/>
        </w:rPr>
        <w:t>môže</w:t>
      </w:r>
      <w:r w:rsidR="00320EEA">
        <w:rPr>
          <w:rFonts w:ascii="Arial" w:hAnsi="Arial" w:cs="Arial"/>
          <w:spacing w:val="-3"/>
        </w:rPr>
        <w:t xml:space="preserve"> opakovať až do doby, kým Objednávateľ nebude mať žiadne pripomienky k podkladom k Dielam. V prípade ak Objednávateľ už nemá ďalšie pripomienky k podkladom k Dielam, </w:t>
      </w:r>
      <w:r w:rsidR="00176980">
        <w:rPr>
          <w:rFonts w:ascii="Arial" w:hAnsi="Arial" w:cs="Arial"/>
          <w:spacing w:val="-3"/>
        </w:rPr>
        <w:t>zašle Dodávateľovi súhlasný email, ak si zmluvné strany nedohodnú inú formu schválenia, čím sa dodané podklady považujú za schválene.</w:t>
      </w:r>
      <w:r w:rsidR="00320EEA">
        <w:rPr>
          <w:rFonts w:ascii="Arial" w:hAnsi="Arial" w:cs="Arial"/>
          <w:spacing w:val="-3"/>
        </w:rPr>
        <w:t xml:space="preserve"> </w:t>
      </w:r>
    </w:p>
    <w:p w14:paraId="31C80852" w14:textId="77777777" w:rsidR="00320EEA" w:rsidRDefault="00320EEA" w:rsidP="00320EEA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724BC056" w14:textId="2ED20905" w:rsidR="00320EEA" w:rsidRDefault="00FD65D0" w:rsidP="00FC0453">
      <w:pPr>
        <w:pStyle w:val="Odsekzoznamu"/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Dodávateľ je povinný zabezpečiť dodanie Diel podľa čiastkovej objednávky a prílohy č. 1 Objednávateľovi do 15 dní od schválenia podkladov k Dielam. Objednávateľ následne do 3 pracovných dní odo dňa ich doručenia vznesie pripomienky k Dielam a Dodávateľ je povinný tieto pripomienky zapracovať najneskôr do 3 pracovných dní odo dňa vznesenia pripomienok, pričom uvedený postup sa môže opakovať až do doby, kým Objednávateľ nebude mať žiadne pripomienky k Dielam. V prípade ak Objednávateľ už nemá ďalšie pripomienky k Dielam, zmluvné strany spíšu preberací protokol k Dielam, pričom momentom podpisu tohto preberacieho protokolu sa Diela považujú za riadne odovzdané. </w:t>
      </w:r>
    </w:p>
    <w:p w14:paraId="7E0537F5" w14:textId="77777777" w:rsidR="00FC0453" w:rsidRDefault="00FC0453" w:rsidP="00FC0453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0E3F9127" w14:textId="1DAD346C" w:rsidR="00D70975" w:rsidRDefault="000A203E" w:rsidP="00D2769F">
      <w:pPr>
        <w:pStyle w:val="Odsekzoznamu"/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Dodávateľ </w:t>
      </w:r>
      <w:r w:rsidRPr="000A203E">
        <w:rPr>
          <w:rFonts w:ascii="Arial" w:hAnsi="Arial" w:cs="Arial"/>
          <w:spacing w:val="-3"/>
        </w:rPr>
        <w:t xml:space="preserve">je povinný zabezpečiť </w:t>
      </w:r>
      <w:r>
        <w:rPr>
          <w:rFonts w:ascii="Arial" w:hAnsi="Arial" w:cs="Arial"/>
          <w:spacing w:val="-3"/>
        </w:rPr>
        <w:t xml:space="preserve">vytvorenie </w:t>
      </w:r>
      <w:r w:rsidR="008F0EA2">
        <w:rPr>
          <w:rFonts w:ascii="Arial" w:hAnsi="Arial" w:cs="Arial"/>
          <w:spacing w:val="-3"/>
        </w:rPr>
        <w:t>Diel</w:t>
      </w:r>
      <w:r w:rsidRPr="000A203E">
        <w:rPr>
          <w:rFonts w:ascii="Arial" w:hAnsi="Arial" w:cs="Arial"/>
          <w:spacing w:val="-3"/>
        </w:rPr>
        <w:t xml:space="preserve"> s vynaložením odbornej starostlivosti, a súčasne je povinný riadiť sa pokynmi </w:t>
      </w:r>
      <w:r w:rsidR="00D2769F">
        <w:rPr>
          <w:rFonts w:ascii="Arial" w:hAnsi="Arial" w:cs="Arial"/>
          <w:spacing w:val="-3"/>
        </w:rPr>
        <w:t>O</w:t>
      </w:r>
      <w:r w:rsidRPr="000A203E">
        <w:rPr>
          <w:rFonts w:ascii="Arial" w:hAnsi="Arial" w:cs="Arial"/>
          <w:spacing w:val="-3"/>
        </w:rPr>
        <w:t xml:space="preserve">bjednávateľa. V prípade, ak bude mať </w:t>
      </w:r>
      <w:r w:rsidR="00D2769F">
        <w:rPr>
          <w:rFonts w:ascii="Arial" w:hAnsi="Arial" w:cs="Arial"/>
          <w:spacing w:val="-3"/>
        </w:rPr>
        <w:t>O</w:t>
      </w:r>
      <w:r w:rsidRPr="000A203E">
        <w:rPr>
          <w:rFonts w:ascii="Arial" w:hAnsi="Arial" w:cs="Arial"/>
          <w:spacing w:val="-3"/>
        </w:rPr>
        <w:t>bjednávateľ k dodan</w:t>
      </w:r>
      <w:r w:rsidR="00D2769F">
        <w:rPr>
          <w:rFonts w:ascii="Arial" w:hAnsi="Arial" w:cs="Arial"/>
          <w:spacing w:val="-3"/>
        </w:rPr>
        <w:t>ým</w:t>
      </w:r>
      <w:r w:rsidRPr="000A203E">
        <w:rPr>
          <w:rFonts w:ascii="Arial" w:hAnsi="Arial" w:cs="Arial"/>
          <w:spacing w:val="-3"/>
        </w:rPr>
        <w:t xml:space="preserve"> </w:t>
      </w:r>
      <w:r w:rsidR="00D2769F">
        <w:rPr>
          <w:rFonts w:ascii="Arial" w:hAnsi="Arial" w:cs="Arial"/>
          <w:spacing w:val="-3"/>
        </w:rPr>
        <w:t>Dielam</w:t>
      </w:r>
      <w:r w:rsidRPr="000A203E">
        <w:rPr>
          <w:rFonts w:ascii="Arial" w:hAnsi="Arial" w:cs="Arial"/>
          <w:spacing w:val="-3"/>
        </w:rPr>
        <w:t xml:space="preserve"> výhrady, </w:t>
      </w:r>
      <w:r w:rsidR="00D2769F">
        <w:rPr>
          <w:rFonts w:ascii="Arial" w:hAnsi="Arial" w:cs="Arial"/>
          <w:spacing w:val="-3"/>
        </w:rPr>
        <w:t>D</w:t>
      </w:r>
      <w:r w:rsidRPr="000A203E">
        <w:rPr>
          <w:rFonts w:ascii="Arial" w:hAnsi="Arial" w:cs="Arial"/>
          <w:spacing w:val="-3"/>
        </w:rPr>
        <w:t xml:space="preserve">odávateľ je povinný tieto výhrady akceptovať, ak sa zmluvné strany nedohodnú inak a zabezpečiť prepracovanie </w:t>
      </w:r>
      <w:r w:rsidR="00D2769F">
        <w:rPr>
          <w:rFonts w:ascii="Arial" w:hAnsi="Arial" w:cs="Arial"/>
          <w:spacing w:val="-3"/>
        </w:rPr>
        <w:t>Diel</w:t>
      </w:r>
      <w:r w:rsidRPr="000A203E">
        <w:rPr>
          <w:rFonts w:ascii="Arial" w:hAnsi="Arial" w:cs="Arial"/>
          <w:spacing w:val="-3"/>
        </w:rPr>
        <w:t xml:space="preserve">. V prípade, ak </w:t>
      </w:r>
      <w:r w:rsidR="00D2769F">
        <w:rPr>
          <w:rFonts w:ascii="Arial" w:hAnsi="Arial" w:cs="Arial"/>
          <w:spacing w:val="-3"/>
        </w:rPr>
        <w:t>D</w:t>
      </w:r>
      <w:r w:rsidRPr="000A203E">
        <w:rPr>
          <w:rFonts w:ascii="Arial" w:hAnsi="Arial" w:cs="Arial"/>
          <w:spacing w:val="-3"/>
        </w:rPr>
        <w:t xml:space="preserve">odávateľ nezabezpečí prepracovanie </w:t>
      </w:r>
      <w:r w:rsidR="00D2769F">
        <w:rPr>
          <w:rFonts w:ascii="Arial" w:hAnsi="Arial" w:cs="Arial"/>
          <w:spacing w:val="-3"/>
        </w:rPr>
        <w:t>Diel</w:t>
      </w:r>
      <w:r w:rsidRPr="000A203E">
        <w:rPr>
          <w:rFonts w:ascii="Arial" w:hAnsi="Arial" w:cs="Arial"/>
          <w:spacing w:val="-3"/>
        </w:rPr>
        <w:t xml:space="preserve"> podľa výhrad </w:t>
      </w:r>
      <w:r w:rsidR="00D2769F">
        <w:rPr>
          <w:rFonts w:ascii="Arial" w:hAnsi="Arial" w:cs="Arial"/>
          <w:spacing w:val="-3"/>
        </w:rPr>
        <w:t>O</w:t>
      </w:r>
      <w:r w:rsidRPr="000A203E">
        <w:rPr>
          <w:rFonts w:ascii="Arial" w:hAnsi="Arial" w:cs="Arial"/>
          <w:spacing w:val="-3"/>
        </w:rPr>
        <w:t xml:space="preserve">bjednávateľa, nie je </w:t>
      </w:r>
      <w:r w:rsidR="00D2769F">
        <w:rPr>
          <w:rFonts w:ascii="Arial" w:hAnsi="Arial" w:cs="Arial"/>
          <w:spacing w:val="-3"/>
        </w:rPr>
        <w:t>O</w:t>
      </w:r>
      <w:r w:rsidRPr="000A203E">
        <w:rPr>
          <w:rFonts w:ascii="Arial" w:hAnsi="Arial" w:cs="Arial"/>
          <w:spacing w:val="-3"/>
        </w:rPr>
        <w:t xml:space="preserve">bjednávateľ povinný </w:t>
      </w:r>
      <w:r w:rsidR="00D2769F">
        <w:rPr>
          <w:rFonts w:ascii="Arial" w:hAnsi="Arial" w:cs="Arial"/>
          <w:spacing w:val="-3"/>
        </w:rPr>
        <w:t>Diela</w:t>
      </w:r>
      <w:r w:rsidRPr="000A203E">
        <w:rPr>
          <w:rFonts w:ascii="Arial" w:hAnsi="Arial" w:cs="Arial"/>
          <w:spacing w:val="-3"/>
        </w:rPr>
        <w:t xml:space="preserve"> prevziať</w:t>
      </w:r>
      <w:r w:rsidR="00B640CB">
        <w:rPr>
          <w:rFonts w:ascii="Arial" w:hAnsi="Arial" w:cs="Arial"/>
          <w:spacing w:val="-3"/>
        </w:rPr>
        <w:t>.</w:t>
      </w:r>
    </w:p>
    <w:p w14:paraId="18C0CECE" w14:textId="77777777" w:rsidR="00D2769F" w:rsidRPr="00D2769F" w:rsidRDefault="00D2769F" w:rsidP="00D2769F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71095645" w14:textId="0AB557C7" w:rsidR="00D70975" w:rsidRPr="00D70975" w:rsidRDefault="000A203E" w:rsidP="000A203E">
      <w:pPr>
        <w:pStyle w:val="Odsekzoznamu"/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Dodávateľ </w:t>
      </w:r>
      <w:r w:rsidRPr="000A203E">
        <w:rPr>
          <w:rFonts w:ascii="Arial" w:hAnsi="Arial" w:cs="Arial"/>
          <w:spacing w:val="-3"/>
        </w:rPr>
        <w:t xml:space="preserve">zabezpečuje zhotovenie diela a zvukového záznamu na základe iniciatívy </w:t>
      </w:r>
      <w:r w:rsidR="00D2769F">
        <w:rPr>
          <w:rFonts w:ascii="Arial" w:hAnsi="Arial" w:cs="Arial"/>
          <w:spacing w:val="-3"/>
        </w:rPr>
        <w:t>O</w:t>
      </w:r>
      <w:r w:rsidRPr="000A203E">
        <w:rPr>
          <w:rFonts w:ascii="Arial" w:hAnsi="Arial" w:cs="Arial"/>
          <w:spacing w:val="-3"/>
        </w:rPr>
        <w:t xml:space="preserve">bjednávateľa sám, na svoje náklady a nie je oprávnený od </w:t>
      </w:r>
      <w:r w:rsidR="00D2769F">
        <w:rPr>
          <w:rFonts w:ascii="Arial" w:hAnsi="Arial" w:cs="Arial"/>
          <w:spacing w:val="-3"/>
        </w:rPr>
        <w:t>O</w:t>
      </w:r>
      <w:r w:rsidRPr="000A203E">
        <w:rPr>
          <w:rFonts w:ascii="Arial" w:hAnsi="Arial" w:cs="Arial"/>
          <w:spacing w:val="-3"/>
        </w:rPr>
        <w:t xml:space="preserve">bjednávateľa požadovať personálne, technické alebo iné kapacity potrebné na tvorbu </w:t>
      </w:r>
      <w:r w:rsidR="00D2769F">
        <w:rPr>
          <w:rFonts w:ascii="Arial" w:hAnsi="Arial" w:cs="Arial"/>
          <w:spacing w:val="-3"/>
        </w:rPr>
        <w:t>D</w:t>
      </w:r>
      <w:r w:rsidRPr="000A203E">
        <w:rPr>
          <w:rFonts w:ascii="Arial" w:hAnsi="Arial" w:cs="Arial"/>
          <w:spacing w:val="-3"/>
        </w:rPr>
        <w:t>iel alebo zvukového záznamu</w:t>
      </w:r>
      <w:r w:rsidR="00D70975">
        <w:rPr>
          <w:rFonts w:ascii="Arial" w:hAnsi="Arial" w:cs="Arial"/>
          <w:spacing w:val="-3"/>
        </w:rPr>
        <w:t>.</w:t>
      </w:r>
    </w:p>
    <w:p w14:paraId="1226C587" w14:textId="77777777" w:rsidR="005B23E3" w:rsidRDefault="005B23E3" w:rsidP="005B23E3">
      <w:pPr>
        <w:suppressAutoHyphens/>
        <w:spacing w:after="0"/>
        <w:jc w:val="both"/>
        <w:rPr>
          <w:rFonts w:ascii="Arial" w:hAnsi="Arial" w:cs="Arial"/>
          <w:spacing w:val="-3"/>
        </w:rPr>
      </w:pPr>
    </w:p>
    <w:p w14:paraId="7474995E" w14:textId="6453593A" w:rsidR="005B23E3" w:rsidRPr="005B23E3" w:rsidRDefault="005B23E3" w:rsidP="005B23E3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5B23E3">
        <w:rPr>
          <w:rFonts w:ascii="Arial" w:hAnsi="Arial" w:cs="Arial"/>
          <w:b/>
          <w:spacing w:val="-3"/>
        </w:rPr>
        <w:t>Čl. II</w:t>
      </w:r>
      <w:r w:rsidR="005D2205">
        <w:rPr>
          <w:rFonts w:ascii="Arial" w:hAnsi="Arial" w:cs="Arial"/>
          <w:b/>
          <w:spacing w:val="-3"/>
        </w:rPr>
        <w:t>I</w:t>
      </w:r>
    </w:p>
    <w:p w14:paraId="382C965F" w14:textId="77777777" w:rsidR="005B23E3" w:rsidRDefault="005B23E3" w:rsidP="005B23E3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5B23E3">
        <w:rPr>
          <w:rFonts w:ascii="Arial" w:hAnsi="Arial" w:cs="Arial"/>
          <w:b/>
          <w:spacing w:val="-3"/>
        </w:rPr>
        <w:t>Odmena</w:t>
      </w:r>
    </w:p>
    <w:p w14:paraId="219191A8" w14:textId="77777777" w:rsidR="005B23E3" w:rsidRDefault="005B23E3" w:rsidP="005B23E3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14:paraId="3EABA9AC" w14:textId="13B6C9BE" w:rsidR="000A0393" w:rsidRDefault="002C03DC" w:rsidP="00C73FE8">
      <w:pPr>
        <w:pStyle w:val="Odsekzoznamu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3A11E4">
        <w:rPr>
          <w:rFonts w:ascii="Arial" w:hAnsi="Arial" w:cs="Arial"/>
          <w:spacing w:val="-3"/>
        </w:rPr>
        <w:t xml:space="preserve">Zmluvné strany sa dohodli, </w:t>
      </w:r>
      <w:r w:rsidR="00C73FE8" w:rsidRPr="003A11E4">
        <w:rPr>
          <w:rFonts w:ascii="Arial" w:hAnsi="Arial" w:cs="Arial"/>
          <w:spacing w:val="-3"/>
        </w:rPr>
        <w:t xml:space="preserve">že za zabezpečenie vytvorenia </w:t>
      </w:r>
      <w:r w:rsidR="00E2467F" w:rsidRPr="003A11E4">
        <w:rPr>
          <w:rFonts w:ascii="Arial" w:hAnsi="Arial" w:cs="Arial"/>
          <w:spacing w:val="-3"/>
        </w:rPr>
        <w:t>Diel</w:t>
      </w:r>
      <w:r w:rsidR="00C73FE8" w:rsidRPr="003A11E4">
        <w:rPr>
          <w:rFonts w:ascii="Arial" w:hAnsi="Arial" w:cs="Arial"/>
          <w:spacing w:val="-3"/>
        </w:rPr>
        <w:t xml:space="preserve"> a udelenie licenc</w:t>
      </w:r>
      <w:r w:rsidR="003A11E4">
        <w:rPr>
          <w:rFonts w:ascii="Arial" w:hAnsi="Arial" w:cs="Arial"/>
          <w:spacing w:val="-3"/>
        </w:rPr>
        <w:t>i</w:t>
      </w:r>
      <w:r w:rsidR="003A11E4" w:rsidRPr="003A11E4">
        <w:rPr>
          <w:rFonts w:ascii="Arial" w:hAnsi="Arial" w:cs="Arial"/>
          <w:spacing w:val="-3"/>
        </w:rPr>
        <w:t>í</w:t>
      </w:r>
      <w:r w:rsidR="00C73FE8" w:rsidRPr="003A11E4">
        <w:rPr>
          <w:rFonts w:ascii="Arial" w:hAnsi="Arial" w:cs="Arial"/>
          <w:spacing w:val="-3"/>
        </w:rPr>
        <w:t xml:space="preserve"> podľa tejto zmluvy pre </w:t>
      </w:r>
      <w:r w:rsidR="00E2467F" w:rsidRPr="003A11E4">
        <w:rPr>
          <w:rFonts w:ascii="Arial" w:hAnsi="Arial" w:cs="Arial"/>
          <w:spacing w:val="-3"/>
        </w:rPr>
        <w:t>O</w:t>
      </w:r>
      <w:r w:rsidR="00C73FE8" w:rsidRPr="003A11E4">
        <w:rPr>
          <w:rFonts w:ascii="Arial" w:hAnsi="Arial" w:cs="Arial"/>
          <w:spacing w:val="-3"/>
        </w:rPr>
        <w:t xml:space="preserve">bjednávateľa, patrí </w:t>
      </w:r>
      <w:r w:rsidR="00E2467F" w:rsidRPr="003A11E4">
        <w:rPr>
          <w:rFonts w:ascii="Arial" w:hAnsi="Arial" w:cs="Arial"/>
          <w:spacing w:val="-3"/>
        </w:rPr>
        <w:t>D</w:t>
      </w:r>
      <w:r w:rsidR="00C73FE8" w:rsidRPr="003A11E4">
        <w:rPr>
          <w:rFonts w:ascii="Arial" w:hAnsi="Arial" w:cs="Arial"/>
          <w:spacing w:val="-3"/>
        </w:rPr>
        <w:t>odávateľovi odmena v</w:t>
      </w:r>
      <w:r w:rsidR="000A0393" w:rsidRPr="003A11E4">
        <w:rPr>
          <w:rFonts w:ascii="Arial" w:hAnsi="Arial" w:cs="Arial"/>
          <w:spacing w:val="-3"/>
        </w:rPr>
        <w:t xml:space="preserve">o </w:t>
      </w:r>
      <w:r w:rsidR="00C73FE8" w:rsidRPr="003A11E4">
        <w:rPr>
          <w:rFonts w:ascii="Arial" w:hAnsi="Arial" w:cs="Arial"/>
          <w:spacing w:val="-3"/>
        </w:rPr>
        <w:t>výške</w:t>
      </w:r>
      <w:r w:rsidR="000A0393" w:rsidRPr="003A11E4">
        <w:rPr>
          <w:rFonts w:ascii="Arial" w:hAnsi="Arial" w:cs="Arial"/>
          <w:spacing w:val="-3"/>
        </w:rPr>
        <w:t>:</w:t>
      </w:r>
      <w:r w:rsidR="00C73FE8" w:rsidRPr="003A11E4">
        <w:rPr>
          <w:rFonts w:ascii="Arial" w:hAnsi="Arial" w:cs="Arial"/>
          <w:spacing w:val="-3"/>
        </w:rPr>
        <w:t xml:space="preserve"> </w:t>
      </w:r>
    </w:p>
    <w:p w14:paraId="66664A13" w14:textId="14228F44" w:rsidR="00F45D00" w:rsidRPr="003D2E02" w:rsidRDefault="00F45D00" w:rsidP="003D2E02">
      <w:pPr>
        <w:pStyle w:val="Odsekzoznamu"/>
        <w:numPr>
          <w:ilvl w:val="0"/>
          <w:numId w:val="31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Cena za 1ks 3D spotu </w:t>
      </w:r>
      <w:r w:rsidR="003D2E02">
        <w:rPr>
          <w:rFonts w:ascii="Arial" w:hAnsi="Arial" w:cs="Arial"/>
          <w:spacing w:val="-3"/>
        </w:rPr>
        <w:t>...................</w:t>
      </w:r>
      <w:r w:rsidR="00157CD4">
        <w:rPr>
          <w:rFonts w:ascii="Arial" w:hAnsi="Arial" w:cs="Arial"/>
          <w:spacing w:val="-3"/>
        </w:rPr>
        <w:t>....</w:t>
      </w:r>
      <w:r w:rsidR="003D2E02">
        <w:rPr>
          <w:rFonts w:ascii="Arial" w:hAnsi="Arial" w:cs="Arial"/>
          <w:spacing w:val="-3"/>
        </w:rPr>
        <w:t>.</w:t>
      </w:r>
      <w:r w:rsidR="00157CD4">
        <w:rPr>
          <w:rFonts w:ascii="Arial" w:hAnsi="Arial" w:cs="Arial"/>
          <w:spacing w:val="-3"/>
        </w:rPr>
        <w:t>...</w:t>
      </w:r>
      <w:r w:rsidR="003D2E02">
        <w:rPr>
          <w:rFonts w:ascii="Arial" w:hAnsi="Arial" w:cs="Arial"/>
          <w:spacing w:val="-3"/>
        </w:rPr>
        <w:t>..... EUR bez DPH ......</w:t>
      </w:r>
      <w:bookmarkStart w:id="0" w:name="_GoBack"/>
      <w:bookmarkEnd w:id="0"/>
      <w:r w:rsidR="003D2E02">
        <w:rPr>
          <w:rFonts w:ascii="Arial" w:hAnsi="Arial" w:cs="Arial"/>
          <w:spacing w:val="-3"/>
        </w:rPr>
        <w:t>..........</w:t>
      </w:r>
      <w:r w:rsidR="003D2E02" w:rsidRPr="003D2E02">
        <w:rPr>
          <w:rFonts w:ascii="Arial" w:hAnsi="Arial" w:cs="Arial"/>
          <w:spacing w:val="-3"/>
        </w:rPr>
        <w:t>... EUR s DPH</w:t>
      </w:r>
    </w:p>
    <w:p w14:paraId="75DEA0B4" w14:textId="36039DE1" w:rsidR="00F45D00" w:rsidRDefault="00F45D00" w:rsidP="00F45D00">
      <w:pPr>
        <w:pStyle w:val="Odsekzoznamu"/>
        <w:numPr>
          <w:ilvl w:val="0"/>
          <w:numId w:val="31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Cena za 1ks 2D </w:t>
      </w:r>
      <w:r w:rsidR="004403D1">
        <w:rPr>
          <w:rFonts w:ascii="Arial" w:hAnsi="Arial" w:cs="Arial"/>
          <w:spacing w:val="-3"/>
        </w:rPr>
        <w:t xml:space="preserve">30 sek </w:t>
      </w:r>
      <w:r>
        <w:rPr>
          <w:rFonts w:ascii="Arial" w:hAnsi="Arial" w:cs="Arial"/>
          <w:spacing w:val="-3"/>
        </w:rPr>
        <w:t xml:space="preserve">spotu </w:t>
      </w:r>
      <w:r w:rsidR="003D2E02">
        <w:rPr>
          <w:rFonts w:ascii="Arial" w:hAnsi="Arial" w:cs="Arial"/>
          <w:spacing w:val="-3"/>
        </w:rPr>
        <w:t>...............</w:t>
      </w:r>
      <w:r w:rsidR="00157CD4">
        <w:rPr>
          <w:rFonts w:ascii="Arial" w:hAnsi="Arial" w:cs="Arial"/>
          <w:spacing w:val="-3"/>
        </w:rPr>
        <w:t>...</w:t>
      </w:r>
      <w:r w:rsidR="003D2E02">
        <w:rPr>
          <w:rFonts w:ascii="Arial" w:hAnsi="Arial" w:cs="Arial"/>
          <w:spacing w:val="-3"/>
        </w:rPr>
        <w:t>...EUR bez DPH ................... EUR s</w:t>
      </w:r>
      <w:r w:rsidR="004403D1">
        <w:rPr>
          <w:rFonts w:ascii="Arial" w:hAnsi="Arial" w:cs="Arial"/>
          <w:spacing w:val="-3"/>
        </w:rPr>
        <w:t> </w:t>
      </w:r>
      <w:r w:rsidR="003D2E02">
        <w:rPr>
          <w:rFonts w:ascii="Arial" w:hAnsi="Arial" w:cs="Arial"/>
          <w:spacing w:val="-3"/>
        </w:rPr>
        <w:t>DPH</w:t>
      </w:r>
    </w:p>
    <w:p w14:paraId="7CC8129A" w14:textId="654A14E1" w:rsidR="004403D1" w:rsidRDefault="004403D1" w:rsidP="00F45D00">
      <w:pPr>
        <w:pStyle w:val="Odsekzoznamu"/>
        <w:numPr>
          <w:ilvl w:val="0"/>
          <w:numId w:val="31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Cena za 1 ks 2D 60 sek spotu ............</w:t>
      </w:r>
      <w:r w:rsidR="00157CD4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t>....</w:t>
      </w:r>
      <w:r w:rsidR="00157CD4">
        <w:rPr>
          <w:rFonts w:ascii="Arial" w:hAnsi="Arial" w:cs="Arial"/>
          <w:spacing w:val="-3"/>
        </w:rPr>
        <w:t>..</w:t>
      </w:r>
      <w:r>
        <w:rPr>
          <w:rFonts w:ascii="Arial" w:hAnsi="Arial" w:cs="Arial"/>
          <w:spacing w:val="-3"/>
        </w:rPr>
        <w:t>..EUR bez DPH .................... EUR s DPH</w:t>
      </w:r>
    </w:p>
    <w:p w14:paraId="484AB49B" w14:textId="657B4B57" w:rsidR="00F45D00" w:rsidRDefault="00F45D00" w:rsidP="00F45D00">
      <w:pPr>
        <w:pStyle w:val="Odsekzoznamu"/>
        <w:numPr>
          <w:ilvl w:val="0"/>
          <w:numId w:val="31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Cena za zvukovú mutáciu AVD </w:t>
      </w:r>
      <w:r w:rsidR="003D2E02">
        <w:rPr>
          <w:rFonts w:ascii="Arial" w:hAnsi="Arial" w:cs="Arial"/>
          <w:spacing w:val="-3"/>
        </w:rPr>
        <w:t xml:space="preserve"> ..................EUR bez DPH ......</w:t>
      </w:r>
      <w:r w:rsidR="00EE4C81">
        <w:rPr>
          <w:rFonts w:ascii="Arial" w:hAnsi="Arial" w:cs="Arial"/>
          <w:spacing w:val="-3"/>
        </w:rPr>
        <w:t>......</w:t>
      </w:r>
      <w:r w:rsidR="003D2E02">
        <w:rPr>
          <w:rFonts w:ascii="Arial" w:hAnsi="Arial" w:cs="Arial"/>
          <w:spacing w:val="-3"/>
        </w:rPr>
        <w:t>..</w:t>
      </w:r>
      <w:r w:rsidR="00157CD4">
        <w:rPr>
          <w:rFonts w:ascii="Arial" w:hAnsi="Arial" w:cs="Arial"/>
          <w:spacing w:val="-3"/>
        </w:rPr>
        <w:t>..</w:t>
      </w:r>
      <w:r w:rsidR="003D2E02">
        <w:rPr>
          <w:rFonts w:ascii="Arial" w:hAnsi="Arial" w:cs="Arial"/>
          <w:spacing w:val="-3"/>
        </w:rPr>
        <w:t>.... EUR s DPH</w:t>
      </w:r>
    </w:p>
    <w:p w14:paraId="3C20A929" w14:textId="1B47D792" w:rsidR="003A11E4" w:rsidRPr="003A11E4" w:rsidRDefault="003A11E4" w:rsidP="003A11E4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1916E1D5" w14:textId="77777777" w:rsidR="00C73FE8" w:rsidRDefault="00C73FE8" w:rsidP="00C73FE8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0F114EC8" w14:textId="18875E7A" w:rsidR="008D1CCA" w:rsidRDefault="008D1CCA" w:rsidP="00C73FE8">
      <w:pPr>
        <w:pStyle w:val="Odsekzoznamu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8D1CCA">
        <w:rPr>
          <w:rFonts w:ascii="Arial" w:hAnsi="Arial" w:cs="Arial"/>
          <w:spacing w:val="-3"/>
        </w:rPr>
        <w:t>Podrobná špecifikácia ceny za predmet Zmluvy tvorí Prílohu číslo 2 - Návrh uchádzača na plnenie kritéria</w:t>
      </w:r>
      <w:r>
        <w:rPr>
          <w:rFonts w:ascii="Arial" w:hAnsi="Arial" w:cs="Arial"/>
          <w:spacing w:val="-3"/>
        </w:rPr>
        <w:t>.</w:t>
      </w:r>
    </w:p>
    <w:p w14:paraId="1C402924" w14:textId="77777777" w:rsidR="008D1CCA" w:rsidRDefault="008D1CCA" w:rsidP="008D1CCA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1DE26479" w14:textId="6B2B4916" w:rsidR="00C73FE8" w:rsidRDefault="00C73FE8" w:rsidP="00C73FE8">
      <w:pPr>
        <w:pStyle w:val="Odsekzoznamu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Odmenu </w:t>
      </w:r>
      <w:r w:rsidRPr="00C73FE8">
        <w:rPr>
          <w:rFonts w:ascii="Arial" w:hAnsi="Arial" w:cs="Arial"/>
          <w:spacing w:val="-3"/>
        </w:rPr>
        <w:t xml:space="preserve">za zabezpečenie vytvorenia </w:t>
      </w:r>
      <w:r w:rsidR="00E206E1">
        <w:rPr>
          <w:rFonts w:ascii="Arial" w:hAnsi="Arial" w:cs="Arial"/>
          <w:spacing w:val="-3"/>
        </w:rPr>
        <w:t>D</w:t>
      </w:r>
      <w:r w:rsidR="00E579E0">
        <w:rPr>
          <w:rFonts w:ascii="Arial" w:hAnsi="Arial" w:cs="Arial"/>
          <w:spacing w:val="-3"/>
        </w:rPr>
        <w:t>i</w:t>
      </w:r>
      <w:r w:rsidR="00E206E1">
        <w:rPr>
          <w:rFonts w:ascii="Arial" w:hAnsi="Arial" w:cs="Arial"/>
          <w:spacing w:val="-3"/>
        </w:rPr>
        <w:t>el</w:t>
      </w:r>
      <w:r>
        <w:rPr>
          <w:rFonts w:ascii="Arial" w:hAnsi="Arial" w:cs="Arial"/>
          <w:spacing w:val="-3"/>
        </w:rPr>
        <w:t xml:space="preserve"> a udelenie súhlasu na</w:t>
      </w:r>
      <w:r w:rsidRPr="00C73FE8">
        <w:rPr>
          <w:rFonts w:ascii="Arial" w:hAnsi="Arial" w:cs="Arial"/>
          <w:spacing w:val="-3"/>
        </w:rPr>
        <w:t xml:space="preserve"> použitie </w:t>
      </w:r>
      <w:r w:rsidR="00E206E1">
        <w:rPr>
          <w:rFonts w:ascii="Arial" w:hAnsi="Arial" w:cs="Arial"/>
          <w:spacing w:val="-3"/>
        </w:rPr>
        <w:t>Diel</w:t>
      </w:r>
      <w:r w:rsidRPr="00C73FE8">
        <w:rPr>
          <w:rFonts w:ascii="Arial" w:hAnsi="Arial" w:cs="Arial"/>
          <w:spacing w:val="-3"/>
        </w:rPr>
        <w:t xml:space="preserve"> podľa čl. IV tejto zmluvy uhradí </w:t>
      </w:r>
      <w:r w:rsidR="00E206E1">
        <w:rPr>
          <w:rFonts w:ascii="Arial" w:hAnsi="Arial" w:cs="Arial"/>
          <w:spacing w:val="-3"/>
        </w:rPr>
        <w:t>O</w:t>
      </w:r>
      <w:r w:rsidRPr="00C73FE8">
        <w:rPr>
          <w:rFonts w:ascii="Arial" w:hAnsi="Arial" w:cs="Arial"/>
          <w:spacing w:val="-3"/>
        </w:rPr>
        <w:t xml:space="preserve">bjednávateľ bezhotovostným prevodom na základe faktúry vystavenej </w:t>
      </w:r>
      <w:r w:rsidR="00E206E1">
        <w:rPr>
          <w:rFonts w:ascii="Arial" w:hAnsi="Arial" w:cs="Arial"/>
          <w:spacing w:val="-3"/>
        </w:rPr>
        <w:t>D</w:t>
      </w:r>
      <w:r w:rsidRPr="00C73FE8">
        <w:rPr>
          <w:rFonts w:ascii="Arial" w:hAnsi="Arial" w:cs="Arial"/>
          <w:spacing w:val="-3"/>
        </w:rPr>
        <w:t xml:space="preserve">odávateľom. </w:t>
      </w:r>
      <w:r w:rsidR="00EB229C">
        <w:rPr>
          <w:rFonts w:ascii="Arial" w:hAnsi="Arial" w:cs="Arial"/>
          <w:spacing w:val="-3"/>
        </w:rPr>
        <w:t xml:space="preserve">Dodávateľ je povinný doručiť originál faktúry do sídla Objednávateľa uvedeného v záhlaví tejto zmluvy. </w:t>
      </w:r>
      <w:r w:rsidRPr="00C73FE8">
        <w:rPr>
          <w:rFonts w:ascii="Arial" w:hAnsi="Arial" w:cs="Arial"/>
          <w:spacing w:val="-3"/>
        </w:rPr>
        <w:t xml:space="preserve">Faktúra musí obsahovať všetky náležitosti v zmysle platných právnych predpisov, špecifikáciu fakturovanej sumy a musí byť vystavená v súlade s touto zmluvou. Splatnosť faktúry je 30 kalendárnych dní odo dňa jej doručenia </w:t>
      </w:r>
      <w:r w:rsidR="00E206E1">
        <w:rPr>
          <w:rFonts w:ascii="Arial" w:hAnsi="Arial" w:cs="Arial"/>
          <w:spacing w:val="-3"/>
        </w:rPr>
        <w:t>O</w:t>
      </w:r>
      <w:r w:rsidRPr="00C73FE8">
        <w:rPr>
          <w:rFonts w:ascii="Arial" w:hAnsi="Arial" w:cs="Arial"/>
          <w:spacing w:val="-3"/>
        </w:rPr>
        <w:t xml:space="preserve">bjednávateľovi. Ak faktúra nebude obsahovať náležitosti podľa tejto zmluvy alebo v nej nebudú správne uvedené údaje, je </w:t>
      </w:r>
      <w:r w:rsidR="00E206E1">
        <w:rPr>
          <w:rFonts w:ascii="Arial" w:hAnsi="Arial" w:cs="Arial"/>
          <w:spacing w:val="-3"/>
        </w:rPr>
        <w:t>O</w:t>
      </w:r>
      <w:r w:rsidRPr="00C73FE8">
        <w:rPr>
          <w:rFonts w:ascii="Arial" w:hAnsi="Arial" w:cs="Arial"/>
          <w:spacing w:val="-3"/>
        </w:rPr>
        <w:t xml:space="preserve">bjednávateľ oprávnený vrátiť ju v lehote 10 pracovných dní od jej </w:t>
      </w:r>
      <w:proofErr w:type="spellStart"/>
      <w:r w:rsidRPr="00C73FE8">
        <w:rPr>
          <w:rFonts w:ascii="Arial" w:hAnsi="Arial" w:cs="Arial"/>
          <w:spacing w:val="-3"/>
        </w:rPr>
        <w:t>obdržania</w:t>
      </w:r>
      <w:proofErr w:type="spellEnd"/>
      <w:r w:rsidRPr="00C73FE8">
        <w:rPr>
          <w:rFonts w:ascii="Arial" w:hAnsi="Arial" w:cs="Arial"/>
          <w:spacing w:val="-3"/>
        </w:rPr>
        <w:t xml:space="preserve"> </w:t>
      </w:r>
      <w:r w:rsidR="00E206E1">
        <w:rPr>
          <w:rFonts w:ascii="Arial" w:hAnsi="Arial" w:cs="Arial"/>
          <w:spacing w:val="-3"/>
        </w:rPr>
        <w:t>D</w:t>
      </w:r>
      <w:r w:rsidRPr="00C73FE8">
        <w:rPr>
          <w:rFonts w:ascii="Arial" w:hAnsi="Arial" w:cs="Arial"/>
          <w:spacing w:val="-3"/>
        </w:rPr>
        <w:t xml:space="preserve">odávateľovi s uvedením chýbajúcich náležitostí alebo nesprávnych údajov. V takomto prípade sa preruší priebeh lehoty splatnosti a nová lehota splatnosti začne plynúť doručením opravenej faktúry </w:t>
      </w:r>
      <w:r w:rsidR="00E206E1">
        <w:rPr>
          <w:rFonts w:ascii="Arial" w:hAnsi="Arial" w:cs="Arial"/>
          <w:spacing w:val="-3"/>
        </w:rPr>
        <w:t>O</w:t>
      </w:r>
      <w:r w:rsidRPr="00C73FE8">
        <w:rPr>
          <w:rFonts w:ascii="Arial" w:hAnsi="Arial" w:cs="Arial"/>
          <w:spacing w:val="-3"/>
        </w:rPr>
        <w:t xml:space="preserve">bjednávateľovi. Po túto dobu nie je </w:t>
      </w:r>
      <w:r w:rsidR="00E206E1">
        <w:rPr>
          <w:rFonts w:ascii="Arial" w:hAnsi="Arial" w:cs="Arial"/>
          <w:spacing w:val="-3"/>
        </w:rPr>
        <w:t>O</w:t>
      </w:r>
      <w:r w:rsidRPr="00C73FE8">
        <w:rPr>
          <w:rFonts w:ascii="Arial" w:hAnsi="Arial" w:cs="Arial"/>
          <w:spacing w:val="-3"/>
        </w:rPr>
        <w:t xml:space="preserve">bjednávateľ v omeškaní a </w:t>
      </w:r>
      <w:r w:rsidR="00E206E1">
        <w:rPr>
          <w:rFonts w:ascii="Arial" w:hAnsi="Arial" w:cs="Arial"/>
          <w:spacing w:val="-3"/>
        </w:rPr>
        <w:t>D</w:t>
      </w:r>
      <w:r w:rsidRPr="00C73FE8">
        <w:rPr>
          <w:rFonts w:ascii="Arial" w:hAnsi="Arial" w:cs="Arial"/>
          <w:spacing w:val="-3"/>
        </w:rPr>
        <w:t>odávateľ nemá  nárok na úrok z omeškania.</w:t>
      </w:r>
    </w:p>
    <w:p w14:paraId="55CE2724" w14:textId="77777777" w:rsidR="00053290" w:rsidRPr="00053290" w:rsidRDefault="00053290" w:rsidP="00053290">
      <w:pPr>
        <w:pStyle w:val="Odsekzoznamu"/>
        <w:rPr>
          <w:rFonts w:ascii="Arial" w:hAnsi="Arial" w:cs="Arial"/>
          <w:spacing w:val="-3"/>
        </w:rPr>
      </w:pPr>
    </w:p>
    <w:p w14:paraId="60527137" w14:textId="0C7DFCFB" w:rsidR="00053290" w:rsidRDefault="00053290" w:rsidP="00053290">
      <w:pPr>
        <w:pStyle w:val="Odsekzoznamu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Dodávateľ </w:t>
      </w:r>
      <w:r w:rsidRPr="00053290">
        <w:rPr>
          <w:rFonts w:ascii="Arial" w:hAnsi="Arial" w:cs="Arial"/>
          <w:spacing w:val="-3"/>
        </w:rPr>
        <w:t xml:space="preserve">berie na vedomie, že </w:t>
      </w:r>
      <w:r w:rsidR="00E206E1">
        <w:rPr>
          <w:rFonts w:ascii="Arial" w:hAnsi="Arial" w:cs="Arial"/>
          <w:spacing w:val="-3"/>
        </w:rPr>
        <w:t>O</w:t>
      </w:r>
      <w:r w:rsidRPr="00053290">
        <w:rPr>
          <w:rFonts w:ascii="Arial" w:hAnsi="Arial" w:cs="Arial"/>
          <w:spacing w:val="-3"/>
        </w:rPr>
        <w:t xml:space="preserve">bjednávateľ neposkytne preddavok ani zálohovú platbu za realizáciu predmetu </w:t>
      </w:r>
      <w:r>
        <w:rPr>
          <w:rFonts w:ascii="Arial" w:hAnsi="Arial" w:cs="Arial"/>
          <w:spacing w:val="-3"/>
        </w:rPr>
        <w:t>zmluvy</w:t>
      </w:r>
      <w:r w:rsidRPr="00053290">
        <w:rPr>
          <w:rFonts w:ascii="Arial" w:hAnsi="Arial" w:cs="Arial"/>
          <w:spacing w:val="-3"/>
        </w:rPr>
        <w:t>.</w:t>
      </w:r>
    </w:p>
    <w:p w14:paraId="0355FF7A" w14:textId="77777777" w:rsidR="00053290" w:rsidRPr="00053290" w:rsidRDefault="00053290" w:rsidP="00053290">
      <w:pPr>
        <w:pStyle w:val="Odsekzoznamu"/>
        <w:rPr>
          <w:rFonts w:ascii="Arial" w:hAnsi="Arial" w:cs="Arial"/>
          <w:spacing w:val="-3"/>
        </w:rPr>
      </w:pPr>
    </w:p>
    <w:p w14:paraId="6F67FCB1" w14:textId="483048FE" w:rsidR="00053290" w:rsidRDefault="00053290" w:rsidP="00053290">
      <w:pPr>
        <w:pStyle w:val="Odsekzoznamu"/>
        <w:numPr>
          <w:ilvl w:val="0"/>
          <w:numId w:val="16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Odmena sa považuje za uhradenú dňom odpísania peňažných prostriedkov z účtu </w:t>
      </w:r>
      <w:r w:rsidR="00E206E1"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3"/>
        </w:rPr>
        <w:t>bjednávateľa.</w:t>
      </w:r>
    </w:p>
    <w:p w14:paraId="198EDF3D" w14:textId="7B34B125" w:rsidR="00C73FE8" w:rsidRPr="002D3299" w:rsidRDefault="00C73FE8" w:rsidP="002D3299">
      <w:pPr>
        <w:suppressAutoHyphens/>
        <w:spacing w:after="0"/>
        <w:jc w:val="both"/>
        <w:rPr>
          <w:rFonts w:ascii="Arial" w:hAnsi="Arial" w:cs="Arial"/>
          <w:spacing w:val="-3"/>
        </w:rPr>
      </w:pPr>
    </w:p>
    <w:p w14:paraId="24BE7382" w14:textId="5AD5719B" w:rsidR="00294BB3" w:rsidRPr="00F45D00" w:rsidRDefault="005D2205" w:rsidP="00294BB3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F45D00">
        <w:rPr>
          <w:rFonts w:ascii="Arial" w:hAnsi="Arial" w:cs="Arial"/>
          <w:b/>
          <w:spacing w:val="-3"/>
        </w:rPr>
        <w:t>Čl. IV</w:t>
      </w:r>
    </w:p>
    <w:p w14:paraId="39620DAE" w14:textId="77777777" w:rsidR="00294BB3" w:rsidRDefault="00294BB3" w:rsidP="00294BB3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F45D00">
        <w:rPr>
          <w:rFonts w:ascii="Arial" w:hAnsi="Arial" w:cs="Arial"/>
          <w:b/>
          <w:spacing w:val="-3"/>
        </w:rPr>
        <w:t>Licencia</w:t>
      </w:r>
    </w:p>
    <w:p w14:paraId="01B3A2AF" w14:textId="77777777" w:rsidR="00294BB3" w:rsidRDefault="00294BB3" w:rsidP="00294BB3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14:paraId="6374B836" w14:textId="2D79A77F" w:rsidR="00294BB3" w:rsidRDefault="007B197D" w:rsidP="00294BB3">
      <w:pPr>
        <w:pStyle w:val="Odsekzoznamu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Podpisom tejto zmluvy udeľuje Dodávateľ Objednávateľovi výhradnú licenciu (súhlas) na všetky spôsoby použitia jednotlivých diel ktoré sú súčasťou AVD a podliehajú autorskej ochrane (napr. grafika, hudba, réžia, scenár a pod.), najmä na:</w:t>
      </w:r>
    </w:p>
    <w:p w14:paraId="0FCBE902" w14:textId="16F88AD0" w:rsidR="00294BB3" w:rsidRDefault="00294BB3" w:rsidP="00294BB3">
      <w:pPr>
        <w:pStyle w:val="Odsekzoznamu"/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spracovanie </w:t>
      </w:r>
      <w:r w:rsidR="00615FB9">
        <w:rPr>
          <w:rFonts w:ascii="Arial" w:hAnsi="Arial" w:cs="Arial"/>
          <w:spacing w:val="-3"/>
        </w:rPr>
        <w:t xml:space="preserve">jednotlivých </w:t>
      </w:r>
      <w:r w:rsidR="007B197D"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3"/>
        </w:rPr>
        <w:t>iel,</w:t>
      </w:r>
    </w:p>
    <w:p w14:paraId="1CB69FBC" w14:textId="7C691F6C" w:rsidR="00294BB3" w:rsidRDefault="00294BB3" w:rsidP="00294BB3">
      <w:pPr>
        <w:pStyle w:val="Odsekzoznamu"/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spojenie </w:t>
      </w:r>
      <w:r w:rsidR="00615FB9">
        <w:rPr>
          <w:rFonts w:ascii="Arial" w:hAnsi="Arial" w:cs="Arial"/>
          <w:spacing w:val="-3"/>
        </w:rPr>
        <w:t xml:space="preserve">jednotlivých </w:t>
      </w:r>
      <w:r w:rsidR="007B197D"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3"/>
        </w:rPr>
        <w:t>iel s iným dielom,</w:t>
      </w:r>
    </w:p>
    <w:p w14:paraId="251AB701" w14:textId="31FC0871" w:rsidR="00294BB3" w:rsidRDefault="00294BB3" w:rsidP="00294BB3">
      <w:pPr>
        <w:pStyle w:val="Odsekzoznamu"/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zaradenie </w:t>
      </w:r>
      <w:r w:rsidR="00615FB9">
        <w:rPr>
          <w:rFonts w:ascii="Arial" w:hAnsi="Arial" w:cs="Arial"/>
          <w:spacing w:val="-3"/>
        </w:rPr>
        <w:t xml:space="preserve">jednotlivých </w:t>
      </w:r>
      <w:r w:rsidR="007B197D"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3"/>
        </w:rPr>
        <w:t>iel do databázy,</w:t>
      </w:r>
    </w:p>
    <w:p w14:paraId="0CEB74B0" w14:textId="293E8F38" w:rsidR="00294BB3" w:rsidRDefault="00294BB3" w:rsidP="00294BB3">
      <w:pPr>
        <w:pStyle w:val="Odsekzoznamu"/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vyhotovenie rozmnožen</w:t>
      </w:r>
      <w:r w:rsidR="00615FB9">
        <w:rPr>
          <w:rFonts w:ascii="Arial" w:hAnsi="Arial" w:cs="Arial"/>
          <w:spacing w:val="-3"/>
        </w:rPr>
        <w:t>ín</w:t>
      </w:r>
      <w:r w:rsidR="00615FB9" w:rsidRPr="00615FB9">
        <w:rPr>
          <w:rFonts w:ascii="Arial" w:hAnsi="Arial" w:cs="Arial"/>
          <w:spacing w:val="-3"/>
        </w:rPr>
        <w:t xml:space="preserve"> </w:t>
      </w:r>
      <w:r w:rsidR="00615FB9">
        <w:rPr>
          <w:rFonts w:ascii="Arial" w:hAnsi="Arial" w:cs="Arial"/>
          <w:spacing w:val="-3"/>
        </w:rPr>
        <w:t>jednotlivých</w:t>
      </w:r>
      <w:r>
        <w:rPr>
          <w:rFonts w:ascii="Arial" w:hAnsi="Arial" w:cs="Arial"/>
          <w:spacing w:val="-3"/>
        </w:rPr>
        <w:t xml:space="preserve"> </w:t>
      </w:r>
      <w:r w:rsidR="007B197D"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3"/>
        </w:rPr>
        <w:t>iel,</w:t>
      </w:r>
    </w:p>
    <w:p w14:paraId="3FE836D0" w14:textId="2627AB0D" w:rsidR="00294BB3" w:rsidRDefault="00294BB3" w:rsidP="00294BB3">
      <w:pPr>
        <w:pStyle w:val="Odsekzoznamu"/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verejné rozširovanie originálu </w:t>
      </w:r>
      <w:r w:rsidR="00615FB9">
        <w:rPr>
          <w:rFonts w:ascii="Arial" w:hAnsi="Arial" w:cs="Arial"/>
          <w:spacing w:val="-3"/>
        </w:rPr>
        <w:t xml:space="preserve">jednotlivých </w:t>
      </w:r>
      <w:r w:rsidR="007B197D"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3"/>
        </w:rPr>
        <w:t>iel alebo rozmnožen</w:t>
      </w:r>
      <w:r w:rsidR="00615FB9">
        <w:rPr>
          <w:rFonts w:ascii="Arial" w:hAnsi="Arial" w:cs="Arial"/>
          <w:spacing w:val="-3"/>
        </w:rPr>
        <w:t>ín jednotlivých</w:t>
      </w:r>
      <w:r>
        <w:rPr>
          <w:rFonts w:ascii="Arial" w:hAnsi="Arial" w:cs="Arial"/>
          <w:spacing w:val="-3"/>
        </w:rPr>
        <w:t xml:space="preserve"> </w:t>
      </w:r>
      <w:r w:rsidR="007B197D"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3"/>
        </w:rPr>
        <w:t xml:space="preserve">iel prevodom vlastníckeho práva, vypožičaním, nájmom, </w:t>
      </w:r>
    </w:p>
    <w:p w14:paraId="4A8BB037" w14:textId="0B304AE7" w:rsidR="00294BB3" w:rsidRDefault="0063119A" w:rsidP="00294BB3">
      <w:pPr>
        <w:pStyle w:val="Odsekzoznamu"/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uvedenie </w:t>
      </w:r>
      <w:r w:rsidR="00615FB9">
        <w:rPr>
          <w:rFonts w:ascii="Arial" w:hAnsi="Arial" w:cs="Arial"/>
          <w:spacing w:val="-3"/>
        </w:rPr>
        <w:t xml:space="preserve">jednotlivých </w:t>
      </w:r>
      <w:r w:rsidR="007B197D">
        <w:rPr>
          <w:rFonts w:ascii="Arial" w:hAnsi="Arial" w:cs="Arial"/>
          <w:spacing w:val="-3"/>
        </w:rPr>
        <w:t>d</w:t>
      </w:r>
      <w:r w:rsidR="00615FB9">
        <w:rPr>
          <w:rFonts w:ascii="Arial" w:hAnsi="Arial" w:cs="Arial"/>
          <w:spacing w:val="-3"/>
        </w:rPr>
        <w:t>iel</w:t>
      </w:r>
      <w:r>
        <w:rPr>
          <w:rFonts w:ascii="Arial" w:hAnsi="Arial" w:cs="Arial"/>
          <w:spacing w:val="-3"/>
        </w:rPr>
        <w:t xml:space="preserve"> na verejnosti verejným vystavením originál</w:t>
      </w:r>
      <w:r w:rsidR="00615FB9">
        <w:rPr>
          <w:rFonts w:ascii="Arial" w:hAnsi="Arial" w:cs="Arial"/>
          <w:spacing w:val="-3"/>
        </w:rPr>
        <w:t>ov</w:t>
      </w:r>
      <w:r>
        <w:rPr>
          <w:rFonts w:ascii="Arial" w:hAnsi="Arial" w:cs="Arial"/>
          <w:spacing w:val="-3"/>
        </w:rPr>
        <w:t xml:space="preserve"> </w:t>
      </w:r>
      <w:r w:rsidR="00615FB9">
        <w:rPr>
          <w:rFonts w:ascii="Arial" w:hAnsi="Arial" w:cs="Arial"/>
          <w:spacing w:val="-3"/>
        </w:rPr>
        <w:t xml:space="preserve">jednotlivých </w:t>
      </w:r>
      <w:r w:rsidR="007B197D">
        <w:rPr>
          <w:rFonts w:ascii="Arial" w:hAnsi="Arial" w:cs="Arial"/>
          <w:spacing w:val="-3"/>
        </w:rPr>
        <w:t>d</w:t>
      </w:r>
      <w:r w:rsidR="00615FB9">
        <w:rPr>
          <w:rFonts w:ascii="Arial" w:hAnsi="Arial" w:cs="Arial"/>
          <w:spacing w:val="-3"/>
        </w:rPr>
        <w:t>iel</w:t>
      </w:r>
      <w:r>
        <w:rPr>
          <w:rFonts w:ascii="Arial" w:hAnsi="Arial" w:cs="Arial"/>
          <w:spacing w:val="-3"/>
        </w:rPr>
        <w:t xml:space="preserve"> alebo rozmnožen</w:t>
      </w:r>
      <w:r w:rsidR="00615FB9">
        <w:rPr>
          <w:rFonts w:ascii="Arial" w:hAnsi="Arial" w:cs="Arial"/>
          <w:spacing w:val="-3"/>
        </w:rPr>
        <w:t xml:space="preserve">ín jednotlivých </w:t>
      </w:r>
      <w:r w:rsidR="007B197D"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3"/>
        </w:rPr>
        <w:t xml:space="preserve">iel, verejným vykonaním </w:t>
      </w:r>
      <w:r w:rsidR="00615FB9">
        <w:rPr>
          <w:rFonts w:ascii="Arial" w:hAnsi="Arial" w:cs="Arial"/>
          <w:spacing w:val="-3"/>
        </w:rPr>
        <w:t xml:space="preserve">jednotlivých </w:t>
      </w:r>
      <w:r w:rsidR="007B197D"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3"/>
        </w:rPr>
        <w:t xml:space="preserve">iel, verejným prenosom </w:t>
      </w:r>
      <w:r w:rsidR="00615FB9">
        <w:rPr>
          <w:rFonts w:ascii="Arial" w:hAnsi="Arial" w:cs="Arial"/>
          <w:spacing w:val="-3"/>
        </w:rPr>
        <w:t xml:space="preserve">jednotlivých </w:t>
      </w:r>
      <w:r w:rsidR="007B197D"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3"/>
        </w:rPr>
        <w:t>iel,</w:t>
      </w:r>
    </w:p>
    <w:p w14:paraId="0D8062A7" w14:textId="2803AE2C" w:rsidR="00D70A02" w:rsidRDefault="00D70A02" w:rsidP="00294BB3">
      <w:pPr>
        <w:pStyle w:val="Odsekzoznamu"/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vydanie </w:t>
      </w:r>
      <w:r w:rsidR="00615FB9">
        <w:rPr>
          <w:rFonts w:ascii="Arial" w:hAnsi="Arial" w:cs="Arial"/>
          <w:spacing w:val="-3"/>
        </w:rPr>
        <w:t xml:space="preserve">jednotlivých </w:t>
      </w:r>
      <w:r w:rsidR="007B197D"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3"/>
        </w:rPr>
        <w:t>iel,</w:t>
      </w:r>
    </w:p>
    <w:p w14:paraId="6BF401F9" w14:textId="77777777" w:rsidR="0063119A" w:rsidRDefault="0063119A" w:rsidP="0063119A">
      <w:pPr>
        <w:pStyle w:val="Odsekzoznamu"/>
        <w:numPr>
          <w:ilvl w:val="0"/>
          <w:numId w:val="1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postúpenie </w:t>
      </w:r>
      <w:r w:rsidRPr="0063119A">
        <w:rPr>
          <w:rFonts w:ascii="Arial" w:hAnsi="Arial" w:cs="Arial"/>
          <w:spacing w:val="-3"/>
        </w:rPr>
        <w:t>získanej licencie na tretie osoby a/alebo poskytnutie sublicencie, a to v celku alebo po častiach, neobmedzene alebo v obmedzenom rozsahu</w:t>
      </w:r>
      <w:r>
        <w:rPr>
          <w:rFonts w:ascii="Arial" w:hAnsi="Arial" w:cs="Arial"/>
          <w:spacing w:val="-3"/>
        </w:rPr>
        <w:t>.</w:t>
      </w:r>
    </w:p>
    <w:p w14:paraId="0AFC9F0D" w14:textId="77777777" w:rsidR="0063119A" w:rsidRDefault="0063119A" w:rsidP="0063119A">
      <w:pPr>
        <w:suppressAutoHyphens/>
        <w:spacing w:after="0"/>
        <w:ind w:left="720"/>
        <w:jc w:val="both"/>
        <w:rPr>
          <w:rFonts w:ascii="Arial" w:hAnsi="Arial" w:cs="Arial"/>
          <w:spacing w:val="-3"/>
        </w:rPr>
      </w:pPr>
    </w:p>
    <w:p w14:paraId="7340DE76" w14:textId="5A808E47" w:rsidR="00963BE0" w:rsidRDefault="007B197D" w:rsidP="002F6378">
      <w:pPr>
        <w:pStyle w:val="Odsekzoznamu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Dodávateľ berie na vedomie, že zabezpečuje vyhotovenie AVD na základe vôle Objednávateľa, t. z. že Objednávateľ inicioval a zabezpečil vytvorenie AVD a z toho dôvodu je Objednávateľ výrobca AVD a vykonáva výhradné majetkové práva výrobcu AVD a z toho titulu je Objednávateľ oprávnený na všetky spôsoby použitia AVD, najmä na:</w:t>
      </w:r>
    </w:p>
    <w:p w14:paraId="6B0B3D6F" w14:textId="59DD1965" w:rsidR="00EE4463" w:rsidRPr="00EE4463" w:rsidRDefault="00EE4463" w:rsidP="00EE4463">
      <w:pPr>
        <w:pStyle w:val="Odsekzoznamu"/>
        <w:numPr>
          <w:ilvl w:val="0"/>
          <w:numId w:val="29"/>
        </w:numPr>
        <w:rPr>
          <w:rFonts w:ascii="Arial" w:hAnsi="Arial" w:cs="Arial"/>
          <w:spacing w:val="-3"/>
        </w:rPr>
      </w:pPr>
      <w:r w:rsidRPr="00EE4463">
        <w:rPr>
          <w:rFonts w:ascii="Arial" w:hAnsi="Arial" w:cs="Arial"/>
          <w:spacing w:val="-3"/>
        </w:rPr>
        <w:t xml:space="preserve">spracovanie </w:t>
      </w:r>
      <w:r>
        <w:rPr>
          <w:rFonts w:ascii="Arial" w:hAnsi="Arial" w:cs="Arial"/>
          <w:spacing w:val="-3"/>
        </w:rPr>
        <w:t>AVD</w:t>
      </w:r>
      <w:r w:rsidRPr="00EE4463">
        <w:rPr>
          <w:rFonts w:ascii="Arial" w:hAnsi="Arial" w:cs="Arial"/>
          <w:spacing w:val="-3"/>
        </w:rPr>
        <w:t>,</w:t>
      </w:r>
    </w:p>
    <w:p w14:paraId="44806F9B" w14:textId="4416546E" w:rsidR="00EE4463" w:rsidRDefault="00EE4463" w:rsidP="00BA003E">
      <w:pPr>
        <w:pStyle w:val="Odsekzoznamu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spojenie AVD s iným dielom,</w:t>
      </w:r>
    </w:p>
    <w:p w14:paraId="27B1D3CF" w14:textId="2B06600C" w:rsidR="00EE4463" w:rsidRDefault="00EE4463" w:rsidP="00BA003E">
      <w:pPr>
        <w:pStyle w:val="Odsekzoznamu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zaradenie AVD do databázy,</w:t>
      </w:r>
    </w:p>
    <w:p w14:paraId="59C8D00B" w14:textId="17521F1E" w:rsidR="00963BE0" w:rsidRDefault="00BA003E" w:rsidP="00BA003E">
      <w:pPr>
        <w:pStyle w:val="Odsekzoznamu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vyhotovenie rozmnoženín</w:t>
      </w:r>
      <w:r w:rsidR="00963BE0">
        <w:rPr>
          <w:rFonts w:ascii="Arial" w:hAnsi="Arial" w:cs="Arial"/>
          <w:spacing w:val="-3"/>
        </w:rPr>
        <w:t xml:space="preserve"> </w:t>
      </w:r>
      <w:r w:rsidR="007B197D">
        <w:rPr>
          <w:rFonts w:ascii="Arial" w:hAnsi="Arial" w:cs="Arial"/>
          <w:spacing w:val="-3"/>
        </w:rPr>
        <w:t>AVD</w:t>
      </w:r>
      <w:r w:rsidR="00963BE0">
        <w:rPr>
          <w:rFonts w:ascii="Arial" w:hAnsi="Arial" w:cs="Arial"/>
          <w:spacing w:val="-3"/>
        </w:rPr>
        <w:t>,</w:t>
      </w:r>
    </w:p>
    <w:p w14:paraId="3571EDFA" w14:textId="359794C3" w:rsidR="00963BE0" w:rsidRDefault="00963BE0" w:rsidP="00BA003E">
      <w:pPr>
        <w:pStyle w:val="Odsekzoznamu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verejné rozširovanie originálu </w:t>
      </w:r>
      <w:r w:rsidR="007B197D">
        <w:rPr>
          <w:rFonts w:ascii="Arial" w:hAnsi="Arial" w:cs="Arial"/>
          <w:spacing w:val="-3"/>
        </w:rPr>
        <w:t>AVD</w:t>
      </w:r>
      <w:r w:rsidR="00615FB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alebo rozmnoženiny </w:t>
      </w:r>
      <w:r w:rsidR="007B197D">
        <w:rPr>
          <w:rFonts w:ascii="Arial" w:hAnsi="Arial" w:cs="Arial"/>
          <w:spacing w:val="-3"/>
        </w:rPr>
        <w:t>AVD</w:t>
      </w:r>
      <w:r w:rsidR="00615FB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prevodom vlastníck</w:t>
      </w:r>
      <w:r w:rsidR="00BA003E">
        <w:rPr>
          <w:rFonts w:ascii="Arial" w:hAnsi="Arial" w:cs="Arial"/>
          <w:spacing w:val="-3"/>
        </w:rPr>
        <w:t>eho práva, vypožičaním, nájmom,</w:t>
      </w:r>
    </w:p>
    <w:p w14:paraId="59FF5BEF" w14:textId="1F2C30DA" w:rsidR="00BA003E" w:rsidRDefault="00BA003E" w:rsidP="00BA003E">
      <w:pPr>
        <w:pStyle w:val="Odsekzoznamu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vysielanie </w:t>
      </w:r>
      <w:r w:rsidR="007B197D">
        <w:rPr>
          <w:rFonts w:ascii="Arial" w:hAnsi="Arial" w:cs="Arial"/>
          <w:spacing w:val="-3"/>
        </w:rPr>
        <w:t>AVD</w:t>
      </w:r>
      <w:r>
        <w:rPr>
          <w:rFonts w:ascii="Arial" w:hAnsi="Arial" w:cs="Arial"/>
          <w:spacing w:val="-3"/>
        </w:rPr>
        <w:t>,</w:t>
      </w:r>
    </w:p>
    <w:p w14:paraId="0BC83B4A" w14:textId="06344233" w:rsidR="00615FB9" w:rsidRDefault="00615FB9" w:rsidP="00BA003E">
      <w:pPr>
        <w:pStyle w:val="Odsekzoznamu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technické predvedenie </w:t>
      </w:r>
      <w:r w:rsidR="007B197D">
        <w:rPr>
          <w:rFonts w:ascii="Arial" w:hAnsi="Arial" w:cs="Arial"/>
          <w:spacing w:val="-3"/>
        </w:rPr>
        <w:t>AVD</w:t>
      </w:r>
      <w:r>
        <w:rPr>
          <w:rFonts w:ascii="Arial" w:hAnsi="Arial" w:cs="Arial"/>
          <w:spacing w:val="-3"/>
        </w:rPr>
        <w:t>,</w:t>
      </w:r>
    </w:p>
    <w:p w14:paraId="4CE81BF6" w14:textId="27C447BA" w:rsidR="00BA003E" w:rsidRDefault="00BA003E" w:rsidP="00BA003E">
      <w:pPr>
        <w:pStyle w:val="Odsekzoznamu"/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sprístupňovanie </w:t>
      </w:r>
      <w:r w:rsidR="007B197D">
        <w:rPr>
          <w:rFonts w:ascii="Arial" w:hAnsi="Arial" w:cs="Arial"/>
          <w:spacing w:val="-3"/>
        </w:rPr>
        <w:t>AVD</w:t>
      </w:r>
      <w:r w:rsidR="00615FB9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verejnosti.</w:t>
      </w:r>
    </w:p>
    <w:p w14:paraId="5AF135A9" w14:textId="77777777" w:rsidR="003025C2" w:rsidRDefault="003025C2" w:rsidP="003025C2">
      <w:pPr>
        <w:suppressAutoHyphens/>
        <w:spacing w:after="0"/>
        <w:ind w:left="720"/>
        <w:jc w:val="both"/>
        <w:rPr>
          <w:rFonts w:ascii="Arial" w:hAnsi="Arial" w:cs="Arial"/>
          <w:spacing w:val="-3"/>
        </w:rPr>
      </w:pPr>
    </w:p>
    <w:p w14:paraId="135E60A6" w14:textId="1DEEA3B7" w:rsidR="00101D0A" w:rsidRDefault="001E40B5" w:rsidP="00101D0A">
      <w:pPr>
        <w:pStyle w:val="Odsekzoznamu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Podpisom tejto zmluvy udeľuje Dodávateľ Objednávateľovi výhradnú licenciu (súhlas) na všetky spôsoby použitia zvukového záznamu, </w:t>
      </w:r>
      <w:proofErr w:type="spellStart"/>
      <w:r>
        <w:rPr>
          <w:rFonts w:ascii="Arial" w:hAnsi="Arial" w:cs="Arial"/>
          <w:spacing w:val="-3"/>
        </w:rPr>
        <w:t>t.j</w:t>
      </w:r>
      <w:proofErr w:type="spellEnd"/>
      <w:r>
        <w:rPr>
          <w:rFonts w:ascii="Arial" w:hAnsi="Arial" w:cs="Arial"/>
          <w:spacing w:val="-3"/>
        </w:rPr>
        <w:t xml:space="preserve">. zvukových mutácií z AVD </w:t>
      </w:r>
      <w:r w:rsidRPr="008F0EA2">
        <w:rPr>
          <w:rFonts w:ascii="Arial" w:hAnsi="Arial" w:cs="Arial"/>
          <w:spacing w:val="-3"/>
        </w:rPr>
        <w:t>prispôsobených na účely použitia v rozhlasovom vysielaní</w:t>
      </w:r>
      <w:r>
        <w:rPr>
          <w:rFonts w:ascii="Arial" w:hAnsi="Arial" w:cs="Arial"/>
          <w:spacing w:val="-3"/>
        </w:rPr>
        <w:t>, ktoré podliehajú autorskej ochrane, najmä na:</w:t>
      </w:r>
    </w:p>
    <w:p w14:paraId="26AE720F" w14:textId="72F58281" w:rsidR="00101D0A" w:rsidRDefault="00101D0A" w:rsidP="00EE4463">
      <w:pPr>
        <w:pStyle w:val="Odsekzoznamu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vyhotovenie rozmnoženín zvukového </w:t>
      </w:r>
      <w:r w:rsidR="001E40B5">
        <w:rPr>
          <w:rFonts w:ascii="Arial" w:hAnsi="Arial" w:cs="Arial"/>
          <w:spacing w:val="-3"/>
        </w:rPr>
        <w:t>záznamu</w:t>
      </w:r>
      <w:r>
        <w:rPr>
          <w:rFonts w:ascii="Arial" w:hAnsi="Arial" w:cs="Arial"/>
          <w:spacing w:val="-3"/>
        </w:rPr>
        <w:t>,</w:t>
      </w:r>
    </w:p>
    <w:p w14:paraId="0D5A744E" w14:textId="3F24A8B6" w:rsidR="00101D0A" w:rsidRDefault="00101D0A" w:rsidP="00EE4463">
      <w:pPr>
        <w:pStyle w:val="Odsekzoznamu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verejné rozširovanie originálu </w:t>
      </w:r>
      <w:r w:rsidR="001F05EF">
        <w:rPr>
          <w:rFonts w:ascii="Arial" w:hAnsi="Arial" w:cs="Arial"/>
          <w:spacing w:val="-3"/>
        </w:rPr>
        <w:t xml:space="preserve">zvukového </w:t>
      </w:r>
      <w:r w:rsidR="001E40B5">
        <w:rPr>
          <w:rFonts w:ascii="Arial" w:hAnsi="Arial" w:cs="Arial"/>
          <w:spacing w:val="-3"/>
        </w:rPr>
        <w:t>záznamu</w:t>
      </w:r>
      <w:r>
        <w:rPr>
          <w:rFonts w:ascii="Arial" w:hAnsi="Arial" w:cs="Arial"/>
          <w:spacing w:val="-3"/>
        </w:rPr>
        <w:t xml:space="preserve"> alebo rozmnoženiny </w:t>
      </w:r>
      <w:r w:rsidR="001F05EF">
        <w:rPr>
          <w:rFonts w:ascii="Arial" w:hAnsi="Arial" w:cs="Arial"/>
          <w:spacing w:val="-3"/>
        </w:rPr>
        <w:t xml:space="preserve">zvukového </w:t>
      </w:r>
      <w:r w:rsidR="001E40B5">
        <w:rPr>
          <w:rFonts w:ascii="Arial" w:hAnsi="Arial" w:cs="Arial"/>
          <w:spacing w:val="-3"/>
        </w:rPr>
        <w:t>záznamu</w:t>
      </w:r>
      <w:r>
        <w:rPr>
          <w:rFonts w:ascii="Arial" w:hAnsi="Arial" w:cs="Arial"/>
          <w:spacing w:val="-3"/>
        </w:rPr>
        <w:t xml:space="preserve"> prevodom vlastníckeho práva, vypožičaním, nájmom,</w:t>
      </w:r>
    </w:p>
    <w:p w14:paraId="640689D7" w14:textId="14A58D17" w:rsidR="00101D0A" w:rsidRPr="001E40B5" w:rsidRDefault="00101D0A" w:rsidP="00EE4463">
      <w:pPr>
        <w:pStyle w:val="Odsekzoznamu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vysielanie </w:t>
      </w:r>
      <w:r w:rsidR="001F05EF">
        <w:rPr>
          <w:rFonts w:ascii="Arial" w:hAnsi="Arial" w:cs="Arial"/>
          <w:spacing w:val="-3"/>
        </w:rPr>
        <w:t xml:space="preserve">zvukového </w:t>
      </w:r>
      <w:r w:rsidR="001E40B5">
        <w:rPr>
          <w:rFonts w:ascii="Arial" w:hAnsi="Arial" w:cs="Arial"/>
          <w:spacing w:val="-3"/>
        </w:rPr>
        <w:t>záznamu</w:t>
      </w:r>
      <w:r w:rsidRPr="001E40B5">
        <w:rPr>
          <w:rFonts w:ascii="Arial" w:hAnsi="Arial" w:cs="Arial"/>
          <w:spacing w:val="-3"/>
        </w:rPr>
        <w:t>,</w:t>
      </w:r>
    </w:p>
    <w:p w14:paraId="72A4C322" w14:textId="13178AF4" w:rsidR="007B197D" w:rsidRPr="00101D0A" w:rsidRDefault="00101D0A" w:rsidP="00EE4463">
      <w:pPr>
        <w:pStyle w:val="Odsekzoznamu"/>
        <w:numPr>
          <w:ilvl w:val="0"/>
          <w:numId w:val="33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sprístupňovanie </w:t>
      </w:r>
      <w:r w:rsidR="001F05EF">
        <w:rPr>
          <w:rFonts w:ascii="Arial" w:hAnsi="Arial" w:cs="Arial"/>
          <w:spacing w:val="-3"/>
        </w:rPr>
        <w:t xml:space="preserve">zvukového </w:t>
      </w:r>
      <w:r w:rsidR="001E40B5">
        <w:rPr>
          <w:rFonts w:ascii="Arial" w:hAnsi="Arial" w:cs="Arial"/>
          <w:spacing w:val="-3"/>
        </w:rPr>
        <w:t>záznamu</w:t>
      </w:r>
      <w:r>
        <w:rPr>
          <w:rFonts w:ascii="Arial" w:hAnsi="Arial" w:cs="Arial"/>
          <w:spacing w:val="-3"/>
        </w:rPr>
        <w:t xml:space="preserve"> verejnosti</w:t>
      </w:r>
      <w:r w:rsidR="007B197D" w:rsidRPr="00101D0A">
        <w:rPr>
          <w:rFonts w:ascii="Arial" w:hAnsi="Arial" w:cs="Arial"/>
          <w:spacing w:val="-3"/>
        </w:rPr>
        <w:t>.</w:t>
      </w:r>
    </w:p>
    <w:p w14:paraId="3280F241" w14:textId="77777777" w:rsidR="007B197D" w:rsidRDefault="007B197D" w:rsidP="001F05EF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5EC31913" w14:textId="30D2E624" w:rsidR="00EE4463" w:rsidRDefault="00EE4463" w:rsidP="00EE4463">
      <w:pPr>
        <w:pStyle w:val="Odsekzoznamu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Dodávateľ berie na vedomie, že zabezpečuje vyhotovenie z</w:t>
      </w:r>
      <w:r w:rsidR="00F12E81">
        <w:rPr>
          <w:rFonts w:ascii="Arial" w:hAnsi="Arial" w:cs="Arial"/>
          <w:spacing w:val="-3"/>
        </w:rPr>
        <w:t>vukového diela zachyteného na nosiči zvukového záznamu</w:t>
      </w:r>
      <w:r>
        <w:rPr>
          <w:rFonts w:ascii="Arial" w:hAnsi="Arial" w:cs="Arial"/>
          <w:spacing w:val="-3"/>
        </w:rPr>
        <w:t xml:space="preserve"> na základe vôle Objednávateľa, t. z. že Objednávateľ inicioval a zabezpečil vytvorenie </w:t>
      </w:r>
      <w:r w:rsidR="00F12E81">
        <w:rPr>
          <w:rFonts w:ascii="Arial" w:hAnsi="Arial" w:cs="Arial"/>
          <w:spacing w:val="-3"/>
        </w:rPr>
        <w:t>zvukového diela</w:t>
      </w:r>
      <w:r>
        <w:rPr>
          <w:rFonts w:ascii="Arial" w:hAnsi="Arial" w:cs="Arial"/>
          <w:spacing w:val="-3"/>
        </w:rPr>
        <w:t xml:space="preserve"> a z toho dôvodu je Objednávateľ výrobca </w:t>
      </w:r>
      <w:r w:rsidR="00F12E81">
        <w:rPr>
          <w:rFonts w:ascii="Arial" w:hAnsi="Arial" w:cs="Arial"/>
          <w:spacing w:val="-3"/>
        </w:rPr>
        <w:t>zvukového diela</w:t>
      </w:r>
      <w:r>
        <w:rPr>
          <w:rFonts w:ascii="Arial" w:hAnsi="Arial" w:cs="Arial"/>
          <w:spacing w:val="-3"/>
        </w:rPr>
        <w:t xml:space="preserve"> a vykonáva výhradné majetkové práva výrobcu </w:t>
      </w:r>
      <w:r w:rsidR="00F12E81">
        <w:rPr>
          <w:rFonts w:ascii="Arial" w:hAnsi="Arial" w:cs="Arial"/>
          <w:spacing w:val="-3"/>
        </w:rPr>
        <w:t>zvukového diela</w:t>
      </w:r>
      <w:r>
        <w:rPr>
          <w:rFonts w:ascii="Arial" w:hAnsi="Arial" w:cs="Arial"/>
          <w:spacing w:val="-3"/>
        </w:rPr>
        <w:t xml:space="preserve"> a z toho titulu je Objednávateľ oprávnený na všetky spôsoby použitia </w:t>
      </w:r>
      <w:r w:rsidR="00F12E81">
        <w:rPr>
          <w:rFonts w:ascii="Arial" w:hAnsi="Arial" w:cs="Arial"/>
          <w:spacing w:val="-3"/>
        </w:rPr>
        <w:t>zvukového diela</w:t>
      </w:r>
      <w:r>
        <w:rPr>
          <w:rFonts w:ascii="Arial" w:hAnsi="Arial" w:cs="Arial"/>
          <w:spacing w:val="-3"/>
        </w:rPr>
        <w:t>, najmä na:</w:t>
      </w:r>
    </w:p>
    <w:p w14:paraId="7DA5E51C" w14:textId="506960BE" w:rsidR="00EE4463" w:rsidRPr="00EE4463" w:rsidRDefault="00EE4463" w:rsidP="00EE4463">
      <w:pPr>
        <w:pStyle w:val="Odsekzoznamu"/>
        <w:numPr>
          <w:ilvl w:val="0"/>
          <w:numId w:val="32"/>
        </w:numPr>
        <w:rPr>
          <w:rFonts w:ascii="Arial" w:hAnsi="Arial" w:cs="Arial"/>
          <w:spacing w:val="-3"/>
        </w:rPr>
      </w:pPr>
      <w:r w:rsidRPr="00EE4463">
        <w:rPr>
          <w:rFonts w:ascii="Arial" w:hAnsi="Arial" w:cs="Arial"/>
          <w:spacing w:val="-3"/>
        </w:rPr>
        <w:t xml:space="preserve">spracovanie </w:t>
      </w:r>
      <w:r w:rsidR="00F12E81">
        <w:rPr>
          <w:rFonts w:ascii="Arial" w:hAnsi="Arial" w:cs="Arial"/>
          <w:spacing w:val="-3"/>
        </w:rPr>
        <w:t>zvukového diela</w:t>
      </w:r>
      <w:r w:rsidRPr="00EE4463">
        <w:rPr>
          <w:rFonts w:ascii="Arial" w:hAnsi="Arial" w:cs="Arial"/>
          <w:spacing w:val="-3"/>
        </w:rPr>
        <w:t>,</w:t>
      </w:r>
    </w:p>
    <w:p w14:paraId="605362FF" w14:textId="51D627FF" w:rsidR="00EE4463" w:rsidRDefault="00EE4463" w:rsidP="00EE4463">
      <w:pPr>
        <w:pStyle w:val="Odsekzoznamu"/>
        <w:numPr>
          <w:ilvl w:val="0"/>
          <w:numId w:val="32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spojenie </w:t>
      </w:r>
      <w:r w:rsidR="00F12E81">
        <w:rPr>
          <w:rFonts w:ascii="Arial" w:hAnsi="Arial" w:cs="Arial"/>
          <w:spacing w:val="-3"/>
        </w:rPr>
        <w:t>zvukového diela</w:t>
      </w:r>
      <w:r>
        <w:rPr>
          <w:rFonts w:ascii="Arial" w:hAnsi="Arial" w:cs="Arial"/>
          <w:spacing w:val="-3"/>
        </w:rPr>
        <w:t xml:space="preserve"> s iným dielom,</w:t>
      </w:r>
    </w:p>
    <w:p w14:paraId="7A09CC57" w14:textId="661CB609" w:rsidR="00EE4463" w:rsidRDefault="00EE4463" w:rsidP="00EE4463">
      <w:pPr>
        <w:pStyle w:val="Odsekzoznamu"/>
        <w:numPr>
          <w:ilvl w:val="0"/>
          <w:numId w:val="32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zaradenie </w:t>
      </w:r>
      <w:r w:rsidR="00F12E81">
        <w:rPr>
          <w:rFonts w:ascii="Arial" w:hAnsi="Arial" w:cs="Arial"/>
          <w:spacing w:val="-3"/>
        </w:rPr>
        <w:t>zvukového diela</w:t>
      </w:r>
      <w:r>
        <w:rPr>
          <w:rFonts w:ascii="Arial" w:hAnsi="Arial" w:cs="Arial"/>
          <w:spacing w:val="-3"/>
        </w:rPr>
        <w:t xml:space="preserve"> do databázy,</w:t>
      </w:r>
    </w:p>
    <w:p w14:paraId="64F12189" w14:textId="216E1BAC" w:rsidR="00EE4463" w:rsidRDefault="00EE4463" w:rsidP="00EE4463">
      <w:pPr>
        <w:pStyle w:val="Odsekzoznamu"/>
        <w:numPr>
          <w:ilvl w:val="0"/>
          <w:numId w:val="32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vyhotovenie rozmnoženín </w:t>
      </w:r>
      <w:r w:rsidR="00F12E81">
        <w:rPr>
          <w:rFonts w:ascii="Arial" w:hAnsi="Arial" w:cs="Arial"/>
          <w:spacing w:val="-3"/>
        </w:rPr>
        <w:t>zvukového diela</w:t>
      </w:r>
      <w:r>
        <w:rPr>
          <w:rFonts w:ascii="Arial" w:hAnsi="Arial" w:cs="Arial"/>
          <w:spacing w:val="-3"/>
        </w:rPr>
        <w:t>,</w:t>
      </w:r>
    </w:p>
    <w:p w14:paraId="11A06F65" w14:textId="0C2BD8F7" w:rsidR="00EE4463" w:rsidRDefault="00EE4463" w:rsidP="00EE4463">
      <w:pPr>
        <w:pStyle w:val="Odsekzoznamu"/>
        <w:numPr>
          <w:ilvl w:val="0"/>
          <w:numId w:val="32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verejné rozširovanie originálu </w:t>
      </w:r>
      <w:r w:rsidR="00F12E81">
        <w:rPr>
          <w:rFonts w:ascii="Arial" w:hAnsi="Arial" w:cs="Arial"/>
          <w:spacing w:val="-3"/>
        </w:rPr>
        <w:t>zvukového diela</w:t>
      </w:r>
      <w:r>
        <w:rPr>
          <w:rFonts w:ascii="Arial" w:hAnsi="Arial" w:cs="Arial"/>
          <w:spacing w:val="-3"/>
        </w:rPr>
        <w:t xml:space="preserve"> alebo rozmnoženiny </w:t>
      </w:r>
      <w:r w:rsidR="00F12E81">
        <w:rPr>
          <w:rFonts w:ascii="Arial" w:hAnsi="Arial" w:cs="Arial"/>
          <w:spacing w:val="-3"/>
        </w:rPr>
        <w:t>zvukového diela</w:t>
      </w:r>
      <w:r>
        <w:rPr>
          <w:rFonts w:ascii="Arial" w:hAnsi="Arial" w:cs="Arial"/>
          <w:spacing w:val="-3"/>
        </w:rPr>
        <w:t xml:space="preserve"> prevodom vlastníckeho práva, vypožičaním, nájmom,</w:t>
      </w:r>
    </w:p>
    <w:p w14:paraId="52DE3B60" w14:textId="427D83AC" w:rsidR="00EE4463" w:rsidRDefault="00EE4463" w:rsidP="00EE4463">
      <w:pPr>
        <w:pStyle w:val="Odsekzoznamu"/>
        <w:numPr>
          <w:ilvl w:val="0"/>
          <w:numId w:val="32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vysielanie </w:t>
      </w:r>
      <w:r w:rsidR="00F12E81">
        <w:rPr>
          <w:rFonts w:ascii="Arial" w:hAnsi="Arial" w:cs="Arial"/>
          <w:spacing w:val="-3"/>
        </w:rPr>
        <w:t>zvukového diela</w:t>
      </w:r>
      <w:r>
        <w:rPr>
          <w:rFonts w:ascii="Arial" w:hAnsi="Arial" w:cs="Arial"/>
          <w:spacing w:val="-3"/>
        </w:rPr>
        <w:t>,</w:t>
      </w:r>
    </w:p>
    <w:p w14:paraId="033B421E" w14:textId="77777777" w:rsidR="00F12E81" w:rsidRDefault="00EE4463" w:rsidP="00F12E81">
      <w:pPr>
        <w:pStyle w:val="Odsekzoznamu"/>
        <w:numPr>
          <w:ilvl w:val="0"/>
          <w:numId w:val="32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technické predvedenie </w:t>
      </w:r>
      <w:r w:rsidR="00F12E81">
        <w:rPr>
          <w:rFonts w:ascii="Arial" w:hAnsi="Arial" w:cs="Arial"/>
          <w:spacing w:val="-3"/>
        </w:rPr>
        <w:t>zvukového diela</w:t>
      </w:r>
      <w:r>
        <w:rPr>
          <w:rFonts w:ascii="Arial" w:hAnsi="Arial" w:cs="Arial"/>
          <w:spacing w:val="-3"/>
        </w:rPr>
        <w:t>,</w:t>
      </w:r>
    </w:p>
    <w:p w14:paraId="37607508" w14:textId="41BB1D0C" w:rsidR="00EE4463" w:rsidRPr="00F12E81" w:rsidRDefault="00EE4463" w:rsidP="00F12E81">
      <w:pPr>
        <w:pStyle w:val="Odsekzoznamu"/>
        <w:numPr>
          <w:ilvl w:val="0"/>
          <w:numId w:val="32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F12E81">
        <w:rPr>
          <w:rFonts w:ascii="Arial" w:hAnsi="Arial" w:cs="Arial"/>
          <w:spacing w:val="-3"/>
        </w:rPr>
        <w:t xml:space="preserve">sprístupňovanie </w:t>
      </w:r>
      <w:r w:rsidR="00F12E81">
        <w:rPr>
          <w:rFonts w:ascii="Arial" w:hAnsi="Arial" w:cs="Arial"/>
          <w:spacing w:val="-3"/>
        </w:rPr>
        <w:t>zvukového diela</w:t>
      </w:r>
      <w:r w:rsidRPr="00F12E81">
        <w:rPr>
          <w:rFonts w:ascii="Arial" w:hAnsi="Arial" w:cs="Arial"/>
          <w:spacing w:val="-3"/>
        </w:rPr>
        <w:t xml:space="preserve"> verejnosti.</w:t>
      </w:r>
    </w:p>
    <w:p w14:paraId="6B8D4E94" w14:textId="77777777" w:rsidR="00EE4463" w:rsidRDefault="00EE4463" w:rsidP="00EE4463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72A4696F" w14:textId="32C7D5C3" w:rsidR="003025C2" w:rsidRDefault="00FC79AC" w:rsidP="00FC79AC">
      <w:pPr>
        <w:pStyle w:val="Odsekzoznamu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Dodávateľ </w:t>
      </w:r>
      <w:r w:rsidRPr="00FC79AC">
        <w:rPr>
          <w:rFonts w:ascii="Arial" w:hAnsi="Arial" w:cs="Arial"/>
          <w:spacing w:val="-3"/>
        </w:rPr>
        <w:t xml:space="preserve">nie je oprávnený používať </w:t>
      </w:r>
      <w:r w:rsidR="00900917">
        <w:rPr>
          <w:rFonts w:ascii="Arial" w:hAnsi="Arial" w:cs="Arial"/>
          <w:spacing w:val="-3"/>
        </w:rPr>
        <w:t>Diela</w:t>
      </w:r>
      <w:r w:rsidRPr="00FC79AC">
        <w:rPr>
          <w:rFonts w:ascii="Arial" w:hAnsi="Arial" w:cs="Arial"/>
          <w:spacing w:val="-3"/>
        </w:rPr>
        <w:t xml:space="preserve"> akýmkoľvek spôsobom bez súhlasu </w:t>
      </w:r>
      <w:r w:rsidR="00900917">
        <w:rPr>
          <w:rFonts w:ascii="Arial" w:hAnsi="Arial" w:cs="Arial"/>
          <w:spacing w:val="-3"/>
        </w:rPr>
        <w:t>O</w:t>
      </w:r>
      <w:r w:rsidRPr="00FC79AC">
        <w:rPr>
          <w:rFonts w:ascii="Arial" w:hAnsi="Arial" w:cs="Arial"/>
          <w:spacing w:val="-3"/>
        </w:rPr>
        <w:t xml:space="preserve">bjednávateľa. Povinnosť podľa predchádzajúcej vety je </w:t>
      </w:r>
      <w:r w:rsidR="00900917">
        <w:rPr>
          <w:rFonts w:ascii="Arial" w:hAnsi="Arial" w:cs="Arial"/>
          <w:spacing w:val="-3"/>
        </w:rPr>
        <w:t>D</w:t>
      </w:r>
      <w:r w:rsidRPr="00FC79AC">
        <w:rPr>
          <w:rFonts w:ascii="Arial" w:hAnsi="Arial" w:cs="Arial"/>
          <w:spacing w:val="-3"/>
        </w:rPr>
        <w:t>odávateľ povinný zabezpečiť aj u autorov a výkonných umelcov, ktorí sa podieľali na vytvorení diel a zhotovení zvukového záznamu.</w:t>
      </w:r>
    </w:p>
    <w:p w14:paraId="4F986571" w14:textId="77777777" w:rsidR="00A7290C" w:rsidRDefault="00A7290C" w:rsidP="00A7290C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2796D4E3" w14:textId="0FC66D0F" w:rsidR="00FC79AC" w:rsidRDefault="00FC79AC" w:rsidP="00FC79AC">
      <w:pPr>
        <w:pStyle w:val="Odsekzoznamu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Dodávateľ </w:t>
      </w:r>
      <w:r w:rsidRPr="00FC79AC">
        <w:rPr>
          <w:rFonts w:ascii="Arial" w:hAnsi="Arial" w:cs="Arial"/>
          <w:spacing w:val="-3"/>
        </w:rPr>
        <w:t xml:space="preserve">vyhlasuje, že touto zmluvou udeľuje </w:t>
      </w:r>
      <w:r w:rsidR="00900917">
        <w:rPr>
          <w:rFonts w:ascii="Arial" w:hAnsi="Arial" w:cs="Arial"/>
          <w:spacing w:val="-3"/>
        </w:rPr>
        <w:t>O</w:t>
      </w:r>
      <w:r w:rsidRPr="00FC79AC">
        <w:rPr>
          <w:rFonts w:ascii="Arial" w:hAnsi="Arial" w:cs="Arial"/>
          <w:spacing w:val="-3"/>
        </w:rPr>
        <w:t>bjednávateľovi licencie podľa tohto článku zmluvy bez teritoriálneho a vecného obmedzenia a na celú dobu trvan</w:t>
      </w:r>
      <w:r>
        <w:rPr>
          <w:rFonts w:ascii="Arial" w:hAnsi="Arial" w:cs="Arial"/>
          <w:spacing w:val="-3"/>
        </w:rPr>
        <w:t xml:space="preserve">ia majetkových práv v zmysle </w:t>
      </w:r>
      <w:r w:rsidR="00900917">
        <w:rPr>
          <w:rFonts w:ascii="Arial" w:hAnsi="Arial" w:cs="Arial"/>
          <w:spacing w:val="-3"/>
        </w:rPr>
        <w:t>Autorského zákona</w:t>
      </w:r>
      <w:r>
        <w:rPr>
          <w:rFonts w:ascii="Arial" w:hAnsi="Arial" w:cs="Arial"/>
          <w:spacing w:val="-3"/>
        </w:rPr>
        <w:t>.</w:t>
      </w:r>
    </w:p>
    <w:p w14:paraId="08AB028D" w14:textId="77777777" w:rsidR="00FC79AC" w:rsidRPr="00FC79AC" w:rsidRDefault="00FC79AC" w:rsidP="00FC79AC">
      <w:pPr>
        <w:pStyle w:val="Odsekzoznamu"/>
        <w:rPr>
          <w:rFonts w:ascii="Arial" w:hAnsi="Arial" w:cs="Arial"/>
          <w:spacing w:val="-3"/>
        </w:rPr>
      </w:pPr>
    </w:p>
    <w:p w14:paraId="24788FC5" w14:textId="7E276468" w:rsidR="00A7290C" w:rsidRDefault="00FC79AC" w:rsidP="00FC79AC">
      <w:pPr>
        <w:pStyle w:val="Odsekzoznamu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Objednávateľ </w:t>
      </w:r>
      <w:r w:rsidRPr="00FC79AC">
        <w:rPr>
          <w:rFonts w:ascii="Arial" w:hAnsi="Arial" w:cs="Arial"/>
          <w:spacing w:val="-3"/>
        </w:rPr>
        <w:t>nie je povinný využiť výhradnú licenciu.</w:t>
      </w:r>
    </w:p>
    <w:p w14:paraId="729381C6" w14:textId="77777777" w:rsidR="00FC79AC" w:rsidRPr="00FC79AC" w:rsidRDefault="00FC79AC" w:rsidP="00FC79AC">
      <w:pPr>
        <w:pStyle w:val="Odsekzoznamu"/>
        <w:rPr>
          <w:rFonts w:ascii="Arial" w:hAnsi="Arial" w:cs="Arial"/>
          <w:spacing w:val="-3"/>
        </w:rPr>
      </w:pPr>
    </w:p>
    <w:p w14:paraId="4843F825" w14:textId="79879FD0" w:rsidR="00FC79AC" w:rsidRDefault="00FC79AC" w:rsidP="00FC79AC">
      <w:pPr>
        <w:pStyle w:val="Odsekzoznamu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Práva </w:t>
      </w:r>
      <w:r w:rsidRPr="00FC79AC">
        <w:rPr>
          <w:rFonts w:ascii="Arial" w:hAnsi="Arial" w:cs="Arial"/>
          <w:spacing w:val="-3"/>
        </w:rPr>
        <w:t xml:space="preserve">a povinnosti </w:t>
      </w:r>
      <w:r w:rsidR="00F9005A">
        <w:rPr>
          <w:rFonts w:ascii="Arial" w:hAnsi="Arial" w:cs="Arial"/>
          <w:spacing w:val="-3"/>
        </w:rPr>
        <w:t>O</w:t>
      </w:r>
      <w:r w:rsidRPr="00FC79AC">
        <w:rPr>
          <w:rFonts w:ascii="Arial" w:hAnsi="Arial" w:cs="Arial"/>
          <w:spacing w:val="-3"/>
        </w:rPr>
        <w:t xml:space="preserve">bjednávateľa vyplývajúce z udelenej licencie podľa tejto zmluvy prechádzajú na právneho nástupcu </w:t>
      </w:r>
      <w:r w:rsidR="00F9005A">
        <w:rPr>
          <w:rFonts w:ascii="Arial" w:hAnsi="Arial" w:cs="Arial"/>
          <w:spacing w:val="-3"/>
        </w:rPr>
        <w:t>O</w:t>
      </w:r>
      <w:r w:rsidRPr="00FC79AC">
        <w:rPr>
          <w:rFonts w:ascii="Arial" w:hAnsi="Arial" w:cs="Arial"/>
          <w:spacing w:val="-3"/>
        </w:rPr>
        <w:t>bjednávateľa.</w:t>
      </w:r>
    </w:p>
    <w:p w14:paraId="0C145781" w14:textId="77777777" w:rsidR="00FC79AC" w:rsidRPr="00FC79AC" w:rsidRDefault="00FC79AC" w:rsidP="00FC79AC">
      <w:pPr>
        <w:pStyle w:val="Odsekzoznamu"/>
        <w:rPr>
          <w:rFonts w:ascii="Arial" w:hAnsi="Arial" w:cs="Arial"/>
          <w:spacing w:val="-3"/>
        </w:rPr>
      </w:pPr>
    </w:p>
    <w:p w14:paraId="2831A50B" w14:textId="4B21FCFB" w:rsidR="00D8213B" w:rsidRPr="002D3299" w:rsidRDefault="00FC79AC" w:rsidP="008C2BE8">
      <w:pPr>
        <w:pStyle w:val="Odsekzoznamu"/>
        <w:numPr>
          <w:ilvl w:val="0"/>
          <w:numId w:val="17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Dodávateľ </w:t>
      </w:r>
      <w:r w:rsidRPr="00FC79AC">
        <w:rPr>
          <w:rFonts w:ascii="Arial" w:hAnsi="Arial" w:cs="Arial"/>
          <w:spacing w:val="-3"/>
        </w:rPr>
        <w:t xml:space="preserve">podpisom tejto zmluvy vyhlasuje, že vysporiadal všetky práva autorov, výkonných umelcov alebo iných osôb podieľajúcich sa na výrobe </w:t>
      </w:r>
      <w:r w:rsidR="00F9005A">
        <w:rPr>
          <w:rFonts w:ascii="Arial" w:hAnsi="Arial" w:cs="Arial"/>
          <w:spacing w:val="-3"/>
        </w:rPr>
        <w:t>Diel</w:t>
      </w:r>
      <w:r w:rsidRPr="00FC79AC">
        <w:rPr>
          <w:rFonts w:ascii="Arial" w:hAnsi="Arial" w:cs="Arial"/>
          <w:spacing w:val="-3"/>
        </w:rPr>
        <w:t xml:space="preserve">, podaní umeleckého výkonu a vyhotovení zvukového záznamu tak, aby </w:t>
      </w:r>
      <w:r w:rsidR="00F9005A">
        <w:rPr>
          <w:rFonts w:ascii="Arial" w:hAnsi="Arial" w:cs="Arial"/>
          <w:spacing w:val="-3"/>
        </w:rPr>
        <w:t>O</w:t>
      </w:r>
      <w:r w:rsidRPr="00FC79AC">
        <w:rPr>
          <w:rFonts w:ascii="Arial" w:hAnsi="Arial" w:cs="Arial"/>
          <w:spacing w:val="-3"/>
        </w:rPr>
        <w:t xml:space="preserve">bjednávateľovi nevznikli žiadne ďalšie náklady pri používaní </w:t>
      </w:r>
      <w:r w:rsidR="00F9005A">
        <w:rPr>
          <w:rFonts w:ascii="Arial" w:hAnsi="Arial" w:cs="Arial"/>
          <w:spacing w:val="-3"/>
        </w:rPr>
        <w:t>Diel</w:t>
      </w:r>
      <w:r w:rsidRPr="00FC79AC">
        <w:rPr>
          <w:rFonts w:ascii="Arial" w:hAnsi="Arial" w:cs="Arial"/>
          <w:spacing w:val="-3"/>
        </w:rPr>
        <w:t xml:space="preserve"> a súčasne vyhlasuje, že vysporiadal osobnostné a majetkové </w:t>
      </w:r>
      <w:r w:rsidRPr="00FC79AC">
        <w:rPr>
          <w:rFonts w:ascii="Arial" w:hAnsi="Arial" w:cs="Arial"/>
          <w:spacing w:val="-3"/>
        </w:rPr>
        <w:lastRenderedPageBreak/>
        <w:t>práva autorov a</w:t>
      </w:r>
      <w:r w:rsidR="00F9005A">
        <w:rPr>
          <w:rFonts w:ascii="Arial" w:hAnsi="Arial" w:cs="Arial"/>
          <w:spacing w:val="-3"/>
        </w:rPr>
        <w:t> </w:t>
      </w:r>
      <w:r w:rsidRPr="00FC79AC">
        <w:rPr>
          <w:rFonts w:ascii="Arial" w:hAnsi="Arial" w:cs="Arial"/>
          <w:spacing w:val="-3"/>
        </w:rPr>
        <w:t xml:space="preserve">výkonných umelcov tak, že je oprávnený udeliť </w:t>
      </w:r>
      <w:r w:rsidR="00F9005A">
        <w:rPr>
          <w:rFonts w:ascii="Arial" w:hAnsi="Arial" w:cs="Arial"/>
          <w:spacing w:val="-3"/>
        </w:rPr>
        <w:t>O</w:t>
      </w:r>
      <w:r w:rsidRPr="00FC79AC">
        <w:rPr>
          <w:rFonts w:ascii="Arial" w:hAnsi="Arial" w:cs="Arial"/>
          <w:spacing w:val="-3"/>
        </w:rPr>
        <w:t xml:space="preserve">bjednávateľovi súhlas na použitie </w:t>
      </w:r>
      <w:r w:rsidR="00F9005A">
        <w:rPr>
          <w:rFonts w:ascii="Arial" w:hAnsi="Arial" w:cs="Arial"/>
          <w:spacing w:val="-3"/>
        </w:rPr>
        <w:t>Diel</w:t>
      </w:r>
      <w:r>
        <w:rPr>
          <w:rFonts w:ascii="Arial" w:hAnsi="Arial" w:cs="Arial"/>
          <w:spacing w:val="-3"/>
        </w:rPr>
        <w:t xml:space="preserve"> </w:t>
      </w:r>
      <w:r w:rsidRPr="00FC79AC">
        <w:rPr>
          <w:rFonts w:ascii="Arial" w:hAnsi="Arial" w:cs="Arial"/>
          <w:spacing w:val="-3"/>
        </w:rPr>
        <w:t>podľa podmienok uvedených v tejto zmluve.</w:t>
      </w:r>
    </w:p>
    <w:p w14:paraId="5839D12A" w14:textId="77777777" w:rsidR="00EB229C" w:rsidRDefault="00EB229C" w:rsidP="0009147A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14:paraId="7FF2905C" w14:textId="033D0D74" w:rsidR="0063119A" w:rsidRPr="0009147A" w:rsidRDefault="0009147A" w:rsidP="0009147A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09147A">
        <w:rPr>
          <w:rFonts w:ascii="Arial" w:hAnsi="Arial" w:cs="Arial"/>
          <w:b/>
          <w:spacing w:val="-3"/>
        </w:rPr>
        <w:t>Čl. V</w:t>
      </w:r>
    </w:p>
    <w:p w14:paraId="179907B8" w14:textId="05B1B2AC" w:rsidR="0009147A" w:rsidRDefault="00193492" w:rsidP="0009147A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Práva a p</w:t>
      </w:r>
      <w:r w:rsidR="0009147A" w:rsidRPr="0009147A">
        <w:rPr>
          <w:rFonts w:ascii="Arial" w:hAnsi="Arial" w:cs="Arial"/>
          <w:b/>
          <w:spacing w:val="-3"/>
        </w:rPr>
        <w:t xml:space="preserve">ovinnosti </w:t>
      </w:r>
      <w:r w:rsidR="001F3B42">
        <w:rPr>
          <w:rFonts w:ascii="Arial" w:hAnsi="Arial" w:cs="Arial"/>
          <w:b/>
          <w:spacing w:val="-3"/>
        </w:rPr>
        <w:t>D</w:t>
      </w:r>
      <w:r w:rsidR="00E9038D">
        <w:rPr>
          <w:rFonts w:ascii="Arial" w:hAnsi="Arial" w:cs="Arial"/>
          <w:b/>
          <w:spacing w:val="-3"/>
        </w:rPr>
        <w:t>odávateľa</w:t>
      </w:r>
    </w:p>
    <w:p w14:paraId="64C9DFB4" w14:textId="77777777" w:rsidR="0009147A" w:rsidRDefault="0009147A" w:rsidP="0009147A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14:paraId="2F97EFA2" w14:textId="490BED91" w:rsidR="0009147A" w:rsidRPr="008C2BE8" w:rsidRDefault="00A56F35" w:rsidP="0009147A">
      <w:pPr>
        <w:pStyle w:val="Odsekzoznamu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8C2BE8">
        <w:rPr>
          <w:rFonts w:ascii="Arial" w:hAnsi="Arial" w:cs="Arial"/>
          <w:spacing w:val="-3"/>
        </w:rPr>
        <w:t>Dodávateľ</w:t>
      </w:r>
      <w:r w:rsidR="0009147A" w:rsidRPr="008C2BE8">
        <w:rPr>
          <w:rFonts w:ascii="Arial" w:hAnsi="Arial" w:cs="Arial"/>
          <w:spacing w:val="-3"/>
        </w:rPr>
        <w:t xml:space="preserve"> sa zaväzuje:</w:t>
      </w:r>
    </w:p>
    <w:p w14:paraId="72D0DB43" w14:textId="15347F63" w:rsidR="0009147A" w:rsidRPr="008C2BE8" w:rsidRDefault="00837EDA" w:rsidP="0009147A">
      <w:pPr>
        <w:pStyle w:val="Odsekzoznamu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8C2BE8">
        <w:rPr>
          <w:rFonts w:ascii="Arial" w:hAnsi="Arial" w:cs="Arial"/>
          <w:spacing w:val="-3"/>
        </w:rPr>
        <w:t>dodržať termín odovzdania</w:t>
      </w:r>
      <w:r w:rsidR="00A650E4" w:rsidRPr="008C2BE8">
        <w:rPr>
          <w:rFonts w:ascii="Arial" w:hAnsi="Arial" w:cs="Arial"/>
          <w:spacing w:val="-3"/>
        </w:rPr>
        <w:t xml:space="preserve"> podkladov k</w:t>
      </w:r>
      <w:r w:rsidRPr="008C2BE8">
        <w:rPr>
          <w:rFonts w:ascii="Arial" w:hAnsi="Arial" w:cs="Arial"/>
          <w:spacing w:val="-3"/>
        </w:rPr>
        <w:t xml:space="preserve"> </w:t>
      </w:r>
      <w:r w:rsidR="00A650E4" w:rsidRPr="008C2BE8">
        <w:rPr>
          <w:rFonts w:ascii="Arial" w:hAnsi="Arial" w:cs="Arial"/>
          <w:spacing w:val="-3"/>
        </w:rPr>
        <w:t>Dielam</w:t>
      </w:r>
      <w:r w:rsidRPr="008C2BE8">
        <w:rPr>
          <w:rFonts w:ascii="Arial" w:hAnsi="Arial" w:cs="Arial"/>
          <w:spacing w:val="-3"/>
        </w:rPr>
        <w:t>,</w:t>
      </w:r>
    </w:p>
    <w:p w14:paraId="1A07B8A8" w14:textId="6BCCE09C" w:rsidR="00A650E4" w:rsidRPr="008C2BE8" w:rsidRDefault="00A650E4" w:rsidP="0009147A">
      <w:pPr>
        <w:pStyle w:val="Odsekzoznamu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8C2BE8">
        <w:rPr>
          <w:rFonts w:ascii="Arial" w:hAnsi="Arial" w:cs="Arial"/>
          <w:spacing w:val="-3"/>
        </w:rPr>
        <w:t>dodržať termín odovzdania Diel,</w:t>
      </w:r>
    </w:p>
    <w:p w14:paraId="2DD1B14A" w14:textId="7069AF21" w:rsidR="00A650E4" w:rsidRPr="008C2BE8" w:rsidRDefault="00A650E4" w:rsidP="0009147A">
      <w:pPr>
        <w:pStyle w:val="Odsekzoznamu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8C2BE8">
        <w:rPr>
          <w:rFonts w:ascii="Arial" w:hAnsi="Arial" w:cs="Arial"/>
          <w:spacing w:val="-3"/>
        </w:rPr>
        <w:t>zapracovať všetky pripomienky vznesené Objednávateľom k podkladom k Dielam a Dielam,</w:t>
      </w:r>
    </w:p>
    <w:p w14:paraId="51788922" w14:textId="5A5AEE92" w:rsidR="00837EDA" w:rsidRPr="008C2BE8" w:rsidRDefault="00837EDA" w:rsidP="0009147A">
      <w:pPr>
        <w:pStyle w:val="Odsekzoznamu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8C2BE8">
        <w:rPr>
          <w:rFonts w:ascii="Arial" w:hAnsi="Arial" w:cs="Arial"/>
          <w:spacing w:val="-3"/>
        </w:rPr>
        <w:t xml:space="preserve">dodržiavať pokyny </w:t>
      </w:r>
      <w:r w:rsidR="00A650E4" w:rsidRPr="008C2BE8">
        <w:rPr>
          <w:rFonts w:ascii="Arial" w:hAnsi="Arial" w:cs="Arial"/>
          <w:spacing w:val="-3"/>
        </w:rPr>
        <w:t>O</w:t>
      </w:r>
      <w:r w:rsidRPr="008C2BE8">
        <w:rPr>
          <w:rFonts w:ascii="Arial" w:hAnsi="Arial" w:cs="Arial"/>
          <w:spacing w:val="-3"/>
        </w:rPr>
        <w:t xml:space="preserve">bjednávateľa na vytvorenie </w:t>
      </w:r>
      <w:r w:rsidR="00A650E4" w:rsidRPr="008C2BE8">
        <w:rPr>
          <w:rFonts w:ascii="Arial" w:hAnsi="Arial" w:cs="Arial"/>
          <w:spacing w:val="-3"/>
        </w:rPr>
        <w:t>Diel</w:t>
      </w:r>
      <w:r w:rsidRPr="008C2BE8">
        <w:rPr>
          <w:rFonts w:ascii="Arial" w:hAnsi="Arial" w:cs="Arial"/>
          <w:spacing w:val="-3"/>
        </w:rPr>
        <w:t>, najmä dodržanie zadanej témy a pod.,</w:t>
      </w:r>
    </w:p>
    <w:p w14:paraId="1831B77E" w14:textId="75055931" w:rsidR="00837EDA" w:rsidRPr="008C2BE8" w:rsidRDefault="00837EDA" w:rsidP="0009147A">
      <w:pPr>
        <w:pStyle w:val="Odsekzoznamu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8C2BE8">
        <w:rPr>
          <w:rFonts w:ascii="Arial" w:hAnsi="Arial" w:cs="Arial"/>
          <w:spacing w:val="-3"/>
        </w:rPr>
        <w:t xml:space="preserve">strpieť použitie </w:t>
      </w:r>
      <w:r w:rsidR="00A650E4" w:rsidRPr="008C2BE8">
        <w:rPr>
          <w:rFonts w:ascii="Arial" w:hAnsi="Arial" w:cs="Arial"/>
          <w:spacing w:val="-3"/>
        </w:rPr>
        <w:t>Diel</w:t>
      </w:r>
      <w:r w:rsidR="00615FB9" w:rsidRPr="008C2BE8">
        <w:rPr>
          <w:rFonts w:ascii="Arial" w:hAnsi="Arial" w:cs="Arial"/>
          <w:spacing w:val="-3"/>
        </w:rPr>
        <w:t xml:space="preserve"> </w:t>
      </w:r>
      <w:r w:rsidR="00A650E4" w:rsidRPr="008C2BE8">
        <w:rPr>
          <w:rFonts w:ascii="Arial" w:hAnsi="Arial" w:cs="Arial"/>
          <w:spacing w:val="-3"/>
        </w:rPr>
        <w:t>O</w:t>
      </w:r>
      <w:r w:rsidRPr="008C2BE8">
        <w:rPr>
          <w:rFonts w:ascii="Arial" w:hAnsi="Arial" w:cs="Arial"/>
          <w:spacing w:val="-3"/>
        </w:rPr>
        <w:t xml:space="preserve">bjednávateľom alebo osobou odvodzujúcou svoje oprávnenia od </w:t>
      </w:r>
      <w:r w:rsidR="00A650E4" w:rsidRPr="008C2BE8">
        <w:rPr>
          <w:rFonts w:ascii="Arial" w:hAnsi="Arial" w:cs="Arial"/>
          <w:spacing w:val="-3"/>
        </w:rPr>
        <w:t>O</w:t>
      </w:r>
      <w:r w:rsidRPr="008C2BE8">
        <w:rPr>
          <w:rFonts w:ascii="Arial" w:hAnsi="Arial" w:cs="Arial"/>
          <w:spacing w:val="-3"/>
        </w:rPr>
        <w:t xml:space="preserve">bjednávateľa v rozsahu udelenej licencie podľa čl. </w:t>
      </w:r>
      <w:r w:rsidR="00BA003E" w:rsidRPr="008C2BE8">
        <w:rPr>
          <w:rFonts w:ascii="Arial" w:hAnsi="Arial" w:cs="Arial"/>
          <w:spacing w:val="-3"/>
        </w:rPr>
        <w:t>IV</w:t>
      </w:r>
      <w:r w:rsidRPr="008C2BE8">
        <w:rPr>
          <w:rFonts w:ascii="Arial" w:hAnsi="Arial" w:cs="Arial"/>
          <w:spacing w:val="-3"/>
        </w:rPr>
        <w:t xml:space="preserve"> tejto zmluvy,</w:t>
      </w:r>
    </w:p>
    <w:p w14:paraId="53F50973" w14:textId="4AF240F9" w:rsidR="00AF445E" w:rsidRPr="008C2BE8" w:rsidRDefault="00837EDA" w:rsidP="00E65F4A">
      <w:pPr>
        <w:pStyle w:val="Odsekzoznamu"/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</w:rPr>
      </w:pPr>
      <w:r w:rsidRPr="008C2BE8">
        <w:rPr>
          <w:rFonts w:ascii="Arial" w:hAnsi="Arial" w:cs="Arial"/>
          <w:spacing w:val="-3"/>
        </w:rPr>
        <w:t xml:space="preserve">neudeliť tretej osobe licenciu na spôsoby použitia udelené výhradnou licenciou vyplývajúcou z tejto zmluvy, pričom je povinný aj sám sa zdržať použitia </w:t>
      </w:r>
      <w:r w:rsidR="00A650E4" w:rsidRPr="008C2BE8">
        <w:rPr>
          <w:rFonts w:ascii="Arial" w:hAnsi="Arial" w:cs="Arial"/>
          <w:spacing w:val="-3"/>
        </w:rPr>
        <w:t>Diel</w:t>
      </w:r>
      <w:r w:rsidRPr="008C2BE8">
        <w:rPr>
          <w:rFonts w:ascii="Arial" w:hAnsi="Arial" w:cs="Arial"/>
          <w:spacing w:val="-3"/>
        </w:rPr>
        <w:t>.</w:t>
      </w:r>
    </w:p>
    <w:p w14:paraId="64C536E8" w14:textId="77777777" w:rsidR="00837EDA" w:rsidRPr="008C2BE8" w:rsidRDefault="00837EDA" w:rsidP="00837EDA">
      <w:pPr>
        <w:suppressAutoHyphens/>
        <w:spacing w:after="0"/>
        <w:jc w:val="both"/>
        <w:rPr>
          <w:rFonts w:ascii="Arial" w:hAnsi="Arial" w:cs="Arial"/>
          <w:spacing w:val="-3"/>
        </w:rPr>
      </w:pPr>
    </w:p>
    <w:p w14:paraId="7CD8585D" w14:textId="57F375DC" w:rsidR="00193492" w:rsidRPr="008C2BE8" w:rsidRDefault="00A56F35" w:rsidP="00A56F35">
      <w:pPr>
        <w:pStyle w:val="Odsekzoznamu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8C2BE8">
        <w:rPr>
          <w:rFonts w:ascii="Arial" w:hAnsi="Arial" w:cs="Arial"/>
          <w:spacing w:val="-3"/>
        </w:rPr>
        <w:t xml:space="preserve">Dodávateľ sa zaväzuje zabezpečiť vytvorenie </w:t>
      </w:r>
      <w:r w:rsidR="00A650E4" w:rsidRPr="008C2BE8">
        <w:rPr>
          <w:rFonts w:ascii="Arial" w:hAnsi="Arial" w:cs="Arial"/>
          <w:spacing w:val="-3"/>
        </w:rPr>
        <w:t>Diel</w:t>
      </w:r>
      <w:r w:rsidRPr="008C2BE8">
        <w:rPr>
          <w:rFonts w:ascii="Arial" w:hAnsi="Arial" w:cs="Arial"/>
          <w:spacing w:val="-3"/>
        </w:rPr>
        <w:t>, na vlastné náklady tak, aby bol</w:t>
      </w:r>
      <w:r w:rsidR="00A650E4" w:rsidRPr="008C2BE8">
        <w:rPr>
          <w:rFonts w:ascii="Arial" w:hAnsi="Arial" w:cs="Arial"/>
          <w:spacing w:val="-3"/>
        </w:rPr>
        <w:t>i</w:t>
      </w:r>
      <w:r w:rsidRPr="008C2BE8">
        <w:rPr>
          <w:rFonts w:ascii="Arial" w:hAnsi="Arial" w:cs="Arial"/>
          <w:spacing w:val="-3"/>
        </w:rPr>
        <w:t xml:space="preserve"> </w:t>
      </w:r>
      <w:r w:rsidR="00A650E4" w:rsidRPr="008C2BE8">
        <w:rPr>
          <w:rFonts w:ascii="Arial" w:hAnsi="Arial" w:cs="Arial"/>
          <w:spacing w:val="-3"/>
        </w:rPr>
        <w:t>Diela</w:t>
      </w:r>
      <w:r w:rsidRPr="008C2BE8">
        <w:rPr>
          <w:rFonts w:ascii="Arial" w:hAnsi="Arial" w:cs="Arial"/>
          <w:spacing w:val="-3"/>
        </w:rPr>
        <w:t xml:space="preserve"> v súlade s platnými právnymi predpismi Európskej únie a Slovenskej republiky, najmä aby </w:t>
      </w:r>
      <w:r w:rsidR="00A650E4" w:rsidRPr="008C2BE8">
        <w:rPr>
          <w:rFonts w:ascii="Arial" w:hAnsi="Arial" w:cs="Arial"/>
          <w:spacing w:val="-3"/>
        </w:rPr>
        <w:t>Diela</w:t>
      </w:r>
      <w:r w:rsidRPr="008C2BE8">
        <w:rPr>
          <w:rFonts w:ascii="Arial" w:hAnsi="Arial" w:cs="Arial"/>
          <w:spacing w:val="-3"/>
        </w:rPr>
        <w:t xml:space="preserve"> nezasahoval</w:t>
      </w:r>
      <w:r w:rsidR="00A650E4" w:rsidRPr="008C2BE8">
        <w:rPr>
          <w:rFonts w:ascii="Arial" w:hAnsi="Arial" w:cs="Arial"/>
          <w:spacing w:val="-3"/>
        </w:rPr>
        <w:t>i</w:t>
      </w:r>
      <w:r w:rsidRPr="008C2BE8">
        <w:rPr>
          <w:rFonts w:ascii="Arial" w:hAnsi="Arial" w:cs="Arial"/>
          <w:spacing w:val="-3"/>
        </w:rPr>
        <w:t xml:space="preserve"> do práv a právom chránených záujmov tretích osôb, neporušoval</w:t>
      </w:r>
      <w:r w:rsidR="00A650E4" w:rsidRPr="008C2BE8">
        <w:rPr>
          <w:rFonts w:ascii="Arial" w:hAnsi="Arial" w:cs="Arial"/>
          <w:spacing w:val="-3"/>
        </w:rPr>
        <w:t>i</w:t>
      </w:r>
      <w:r w:rsidRPr="008C2BE8">
        <w:rPr>
          <w:rFonts w:ascii="Arial" w:hAnsi="Arial" w:cs="Arial"/>
          <w:spacing w:val="-3"/>
        </w:rPr>
        <w:t xml:space="preserve"> osobnostné alebo majetkové autorské práva iných autorov alebo výkonných umelcov, neobsahoval</w:t>
      </w:r>
      <w:r w:rsidR="00A650E4" w:rsidRPr="008C2BE8">
        <w:rPr>
          <w:rFonts w:ascii="Arial" w:hAnsi="Arial" w:cs="Arial"/>
          <w:spacing w:val="-3"/>
        </w:rPr>
        <w:t>i</w:t>
      </w:r>
      <w:r w:rsidRPr="008C2BE8">
        <w:rPr>
          <w:rFonts w:ascii="Arial" w:hAnsi="Arial" w:cs="Arial"/>
          <w:spacing w:val="-3"/>
        </w:rPr>
        <w:t xml:space="preserve"> </w:t>
      </w:r>
      <w:proofErr w:type="spellStart"/>
      <w:r w:rsidRPr="008C2BE8">
        <w:rPr>
          <w:rFonts w:ascii="Arial" w:hAnsi="Arial" w:cs="Arial"/>
          <w:spacing w:val="-3"/>
        </w:rPr>
        <w:t>difamačné</w:t>
      </w:r>
      <w:proofErr w:type="spellEnd"/>
      <w:r w:rsidRPr="008C2BE8">
        <w:rPr>
          <w:rFonts w:ascii="Arial" w:hAnsi="Arial" w:cs="Arial"/>
          <w:spacing w:val="-3"/>
        </w:rPr>
        <w:t xml:space="preserve"> a vulgárne tvrdenia a pod.. V prípade, ak </w:t>
      </w:r>
      <w:r w:rsidR="00A650E4" w:rsidRPr="008C2BE8">
        <w:rPr>
          <w:rFonts w:ascii="Arial" w:hAnsi="Arial" w:cs="Arial"/>
          <w:spacing w:val="-3"/>
        </w:rPr>
        <w:t>D</w:t>
      </w:r>
      <w:r w:rsidRPr="008C2BE8">
        <w:rPr>
          <w:rFonts w:ascii="Arial" w:hAnsi="Arial" w:cs="Arial"/>
          <w:spacing w:val="-3"/>
        </w:rPr>
        <w:t xml:space="preserve">odávateľ poruší povinnosti podľa predchádzajúcej vety, zaväzuje sa </w:t>
      </w:r>
      <w:r w:rsidR="00A650E4" w:rsidRPr="008C2BE8">
        <w:rPr>
          <w:rFonts w:ascii="Arial" w:hAnsi="Arial" w:cs="Arial"/>
          <w:spacing w:val="-3"/>
        </w:rPr>
        <w:t>D</w:t>
      </w:r>
      <w:r w:rsidRPr="008C2BE8">
        <w:rPr>
          <w:rFonts w:ascii="Arial" w:hAnsi="Arial" w:cs="Arial"/>
          <w:spacing w:val="-3"/>
        </w:rPr>
        <w:t xml:space="preserve">odávateľ, že </w:t>
      </w:r>
      <w:r w:rsidR="00A650E4" w:rsidRPr="008C2BE8">
        <w:rPr>
          <w:rFonts w:ascii="Arial" w:hAnsi="Arial" w:cs="Arial"/>
          <w:spacing w:val="-3"/>
        </w:rPr>
        <w:t>O</w:t>
      </w:r>
      <w:r w:rsidRPr="008C2BE8">
        <w:rPr>
          <w:rFonts w:ascii="Arial" w:hAnsi="Arial" w:cs="Arial"/>
          <w:spacing w:val="-3"/>
        </w:rPr>
        <w:t xml:space="preserve">bjednávateľovi uhradí všetky vzniknuté náklady </w:t>
      </w:r>
      <w:r w:rsidR="00A650E4" w:rsidRPr="008C2BE8">
        <w:rPr>
          <w:rFonts w:ascii="Arial" w:hAnsi="Arial" w:cs="Arial"/>
          <w:spacing w:val="-3"/>
        </w:rPr>
        <w:t>O</w:t>
      </w:r>
      <w:r w:rsidRPr="008C2BE8">
        <w:rPr>
          <w:rFonts w:ascii="Arial" w:hAnsi="Arial" w:cs="Arial"/>
          <w:spacing w:val="-3"/>
        </w:rPr>
        <w:t xml:space="preserve">bjednávateľa, ak vzniknú, súvisiace s porušením povinnosti </w:t>
      </w:r>
      <w:r w:rsidR="00A650E4" w:rsidRPr="008C2BE8">
        <w:rPr>
          <w:rFonts w:ascii="Arial" w:hAnsi="Arial" w:cs="Arial"/>
          <w:spacing w:val="-3"/>
        </w:rPr>
        <w:t>D</w:t>
      </w:r>
      <w:r w:rsidRPr="008C2BE8">
        <w:rPr>
          <w:rFonts w:ascii="Arial" w:hAnsi="Arial" w:cs="Arial"/>
          <w:spacing w:val="-3"/>
        </w:rPr>
        <w:t xml:space="preserve">odávateľa, najmä vysporiada práva iných autorov alebo výkonných umelcov ak boli porušené, uspokojí oprávnené nároky tretích osôb, ktorých práva alebo právom chránené záujmy boli činnosťou dodávateľa dotknuté, alebo uhradí </w:t>
      </w:r>
      <w:r w:rsidR="00E5686D" w:rsidRPr="008C2BE8">
        <w:rPr>
          <w:rFonts w:ascii="Arial" w:hAnsi="Arial" w:cs="Arial"/>
          <w:spacing w:val="-3"/>
        </w:rPr>
        <w:t>O</w:t>
      </w:r>
      <w:r w:rsidRPr="008C2BE8">
        <w:rPr>
          <w:rFonts w:ascii="Arial" w:hAnsi="Arial" w:cs="Arial"/>
          <w:spacing w:val="-3"/>
        </w:rPr>
        <w:t xml:space="preserve">bjednávateľovi akékoľvek ďalšie náklady, ktoré </w:t>
      </w:r>
      <w:r w:rsidR="00E5686D" w:rsidRPr="008C2BE8">
        <w:rPr>
          <w:rFonts w:ascii="Arial" w:hAnsi="Arial" w:cs="Arial"/>
          <w:spacing w:val="-3"/>
        </w:rPr>
        <w:t>O</w:t>
      </w:r>
      <w:r w:rsidRPr="008C2BE8">
        <w:rPr>
          <w:rFonts w:ascii="Arial" w:hAnsi="Arial" w:cs="Arial"/>
          <w:spacing w:val="-3"/>
        </w:rPr>
        <w:t xml:space="preserve">bjednávateľovi vznikli v súvislosti s porušením povinnosti </w:t>
      </w:r>
      <w:r w:rsidR="00E5686D" w:rsidRPr="008C2BE8">
        <w:rPr>
          <w:rFonts w:ascii="Arial" w:hAnsi="Arial" w:cs="Arial"/>
          <w:spacing w:val="-3"/>
        </w:rPr>
        <w:t>D</w:t>
      </w:r>
      <w:r w:rsidRPr="008C2BE8">
        <w:rPr>
          <w:rFonts w:ascii="Arial" w:hAnsi="Arial" w:cs="Arial"/>
          <w:spacing w:val="-3"/>
        </w:rPr>
        <w:t>odávateľa podľa predchádzajúcej vety</w:t>
      </w:r>
      <w:r w:rsidR="00041666" w:rsidRPr="008C2BE8">
        <w:rPr>
          <w:rFonts w:ascii="Arial" w:hAnsi="Arial" w:cs="Arial"/>
          <w:spacing w:val="-3"/>
        </w:rPr>
        <w:t>.</w:t>
      </w:r>
    </w:p>
    <w:p w14:paraId="12C2F22E" w14:textId="77777777" w:rsidR="00193492" w:rsidRPr="008C2BE8" w:rsidRDefault="00193492" w:rsidP="00193492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5BD19511" w14:textId="7095945C" w:rsidR="00837EDA" w:rsidRPr="008C2BE8" w:rsidRDefault="00193492" w:rsidP="00193492">
      <w:pPr>
        <w:pStyle w:val="Odsekzoznamu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8C2BE8">
        <w:rPr>
          <w:rFonts w:ascii="Arial" w:hAnsi="Arial" w:cs="Arial"/>
          <w:spacing w:val="-3"/>
        </w:rPr>
        <w:t xml:space="preserve">V prípade porušenia niektorej z povinností dohodnutých v bode 1. tohto článku zmluvy, má </w:t>
      </w:r>
      <w:r w:rsidR="00E5686D" w:rsidRPr="008C2BE8">
        <w:rPr>
          <w:rFonts w:ascii="Arial" w:hAnsi="Arial" w:cs="Arial"/>
          <w:spacing w:val="-3"/>
        </w:rPr>
        <w:t>O</w:t>
      </w:r>
      <w:r w:rsidRPr="008C2BE8">
        <w:rPr>
          <w:rFonts w:ascii="Arial" w:hAnsi="Arial" w:cs="Arial"/>
          <w:spacing w:val="-3"/>
        </w:rPr>
        <w:t>bjednávateľ nárok na zaplatenie zmluvnej pokuty vo výške</w:t>
      </w:r>
      <w:r w:rsidR="003C3A96" w:rsidRPr="008C2BE8">
        <w:rPr>
          <w:rFonts w:ascii="Arial" w:hAnsi="Arial" w:cs="Arial"/>
          <w:spacing w:val="-3"/>
        </w:rPr>
        <w:t xml:space="preserve"> </w:t>
      </w:r>
      <w:r w:rsidR="00484C2F" w:rsidRPr="008C2BE8">
        <w:rPr>
          <w:rFonts w:ascii="Arial" w:hAnsi="Arial" w:cs="Arial"/>
          <w:spacing w:val="-3"/>
        </w:rPr>
        <w:t>10% ceny konkrétneho diela</w:t>
      </w:r>
      <w:r w:rsidRPr="008C2BE8">
        <w:rPr>
          <w:rFonts w:ascii="Arial" w:hAnsi="Arial" w:cs="Arial"/>
          <w:spacing w:val="-3"/>
        </w:rPr>
        <w:t xml:space="preserve">. Zaplatenie zmluvnej pokuty si </w:t>
      </w:r>
      <w:r w:rsidR="00E5686D" w:rsidRPr="008C2BE8">
        <w:rPr>
          <w:rFonts w:ascii="Arial" w:hAnsi="Arial" w:cs="Arial"/>
          <w:spacing w:val="-3"/>
        </w:rPr>
        <w:t>O</w:t>
      </w:r>
      <w:r w:rsidRPr="008C2BE8">
        <w:rPr>
          <w:rFonts w:ascii="Arial" w:hAnsi="Arial" w:cs="Arial"/>
          <w:spacing w:val="-3"/>
        </w:rPr>
        <w:t>bjednávateľ uplatní faktúrou so splatnosťou 14 dní odo dňa jej doručenia. Zaplatením zmluvnej pokuty nie je dotknutý nárok na náhradu škody.</w:t>
      </w:r>
    </w:p>
    <w:p w14:paraId="12509C86" w14:textId="77777777" w:rsidR="00F539E3" w:rsidRPr="008C2BE8" w:rsidRDefault="00F539E3" w:rsidP="00F539E3">
      <w:pPr>
        <w:pStyle w:val="Odsekzoznamu"/>
        <w:rPr>
          <w:rFonts w:ascii="Arial" w:hAnsi="Arial" w:cs="Arial"/>
          <w:spacing w:val="-3"/>
        </w:rPr>
      </w:pPr>
    </w:p>
    <w:p w14:paraId="39917102" w14:textId="739FD90F" w:rsidR="00F539E3" w:rsidRPr="008C2BE8" w:rsidRDefault="00F539E3" w:rsidP="00A56F35">
      <w:pPr>
        <w:pStyle w:val="Odsekzoznamu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8C2BE8">
        <w:rPr>
          <w:rFonts w:ascii="Arial" w:hAnsi="Arial" w:cs="Arial"/>
          <w:spacing w:val="-3"/>
        </w:rPr>
        <w:t xml:space="preserve">V prípade, </w:t>
      </w:r>
      <w:r w:rsidR="00A56F35" w:rsidRPr="008C2BE8">
        <w:rPr>
          <w:rFonts w:ascii="Arial" w:hAnsi="Arial" w:cs="Arial"/>
          <w:spacing w:val="-3"/>
        </w:rPr>
        <w:t xml:space="preserve">ak </w:t>
      </w:r>
      <w:r w:rsidR="001F3B42" w:rsidRPr="008C2BE8">
        <w:rPr>
          <w:rFonts w:ascii="Arial" w:hAnsi="Arial" w:cs="Arial"/>
          <w:spacing w:val="-3"/>
        </w:rPr>
        <w:t>niektoré z Diel</w:t>
      </w:r>
      <w:r w:rsidR="00A56F35" w:rsidRPr="008C2BE8">
        <w:rPr>
          <w:rFonts w:ascii="Arial" w:hAnsi="Arial" w:cs="Arial"/>
          <w:spacing w:val="-3"/>
        </w:rPr>
        <w:t xml:space="preserve"> vznikn</w:t>
      </w:r>
      <w:r w:rsidR="001F3B42" w:rsidRPr="008C2BE8">
        <w:rPr>
          <w:rFonts w:ascii="Arial" w:hAnsi="Arial" w:cs="Arial"/>
          <w:spacing w:val="-3"/>
        </w:rPr>
        <w:t>e</w:t>
      </w:r>
      <w:r w:rsidR="00A56F35" w:rsidRPr="008C2BE8">
        <w:rPr>
          <w:rFonts w:ascii="Arial" w:hAnsi="Arial" w:cs="Arial"/>
          <w:spacing w:val="-3"/>
        </w:rPr>
        <w:t xml:space="preserve"> spoločnou duševnou tvorivou činnosťou viacerých autorov (spoluautorstvo) alebo viacerých výkonných umelcov, </w:t>
      </w:r>
      <w:r w:rsidR="001F3B42" w:rsidRPr="008C2BE8">
        <w:rPr>
          <w:rFonts w:ascii="Arial" w:hAnsi="Arial" w:cs="Arial"/>
          <w:spacing w:val="-3"/>
        </w:rPr>
        <w:t>D</w:t>
      </w:r>
      <w:r w:rsidR="00A56F35" w:rsidRPr="008C2BE8">
        <w:rPr>
          <w:rFonts w:ascii="Arial" w:hAnsi="Arial" w:cs="Arial"/>
          <w:spacing w:val="-3"/>
        </w:rPr>
        <w:t xml:space="preserve">odávateľ sa zaväzuje vysporiadať vzťahy so všetkými spoluautormi a výkonnými umelcami tak, aby bol </w:t>
      </w:r>
      <w:r w:rsidR="001F3B42" w:rsidRPr="008C2BE8">
        <w:rPr>
          <w:rFonts w:ascii="Arial" w:hAnsi="Arial" w:cs="Arial"/>
          <w:spacing w:val="-3"/>
        </w:rPr>
        <w:t>O</w:t>
      </w:r>
      <w:r w:rsidR="00A56F35" w:rsidRPr="008C2BE8">
        <w:rPr>
          <w:rFonts w:ascii="Arial" w:hAnsi="Arial" w:cs="Arial"/>
          <w:spacing w:val="-3"/>
        </w:rPr>
        <w:t xml:space="preserve">bjednávateľ oprávnený použiť </w:t>
      </w:r>
      <w:r w:rsidR="001F3B42" w:rsidRPr="008C2BE8">
        <w:rPr>
          <w:rFonts w:ascii="Arial" w:hAnsi="Arial" w:cs="Arial"/>
          <w:spacing w:val="-3"/>
        </w:rPr>
        <w:t>ktorékoľvek z Diel</w:t>
      </w:r>
      <w:r w:rsidR="00A56F35" w:rsidRPr="008C2BE8">
        <w:rPr>
          <w:rFonts w:ascii="Arial" w:hAnsi="Arial" w:cs="Arial"/>
          <w:spacing w:val="-3"/>
        </w:rPr>
        <w:t xml:space="preserve"> spôsobom a v rozsahu podľa čl. IV tejto zmluvy a aby ďalší spoluautori alebo výkonní umelci boli povinný strpieť použitie </w:t>
      </w:r>
      <w:r w:rsidR="001F3B42" w:rsidRPr="008C2BE8">
        <w:rPr>
          <w:rFonts w:ascii="Arial" w:hAnsi="Arial" w:cs="Arial"/>
          <w:spacing w:val="-3"/>
        </w:rPr>
        <w:t>niektorého z Diela</w:t>
      </w:r>
      <w:r w:rsidR="00A56F35" w:rsidRPr="008C2BE8">
        <w:rPr>
          <w:rFonts w:ascii="Arial" w:hAnsi="Arial" w:cs="Arial"/>
          <w:spacing w:val="-3"/>
        </w:rPr>
        <w:t xml:space="preserve"> </w:t>
      </w:r>
      <w:r w:rsidR="001F3B42" w:rsidRPr="008C2BE8">
        <w:rPr>
          <w:rFonts w:ascii="Arial" w:hAnsi="Arial" w:cs="Arial"/>
          <w:spacing w:val="-3"/>
        </w:rPr>
        <w:t>O</w:t>
      </w:r>
      <w:r w:rsidR="00A56F35" w:rsidRPr="008C2BE8">
        <w:rPr>
          <w:rFonts w:ascii="Arial" w:hAnsi="Arial" w:cs="Arial"/>
          <w:spacing w:val="-3"/>
        </w:rPr>
        <w:t xml:space="preserve">bjednávateľom a aby </w:t>
      </w:r>
      <w:r w:rsidR="001F3B42" w:rsidRPr="008C2BE8">
        <w:rPr>
          <w:rFonts w:ascii="Arial" w:hAnsi="Arial" w:cs="Arial"/>
          <w:spacing w:val="-3"/>
        </w:rPr>
        <w:t>O</w:t>
      </w:r>
      <w:r w:rsidR="00A56F35" w:rsidRPr="008C2BE8">
        <w:rPr>
          <w:rFonts w:ascii="Arial" w:hAnsi="Arial" w:cs="Arial"/>
          <w:spacing w:val="-3"/>
        </w:rPr>
        <w:t xml:space="preserve">bjednávateľovi nevznikli žiadne ďalšie povinnosti voči týmto spoluautorom alebo výkonným umelcom. V prípade, ak </w:t>
      </w:r>
      <w:r w:rsidR="001F3B42" w:rsidRPr="008C2BE8">
        <w:rPr>
          <w:rFonts w:ascii="Arial" w:hAnsi="Arial" w:cs="Arial"/>
          <w:spacing w:val="-3"/>
        </w:rPr>
        <w:t>D</w:t>
      </w:r>
      <w:r w:rsidR="00A56F35" w:rsidRPr="008C2BE8">
        <w:rPr>
          <w:rFonts w:ascii="Arial" w:hAnsi="Arial" w:cs="Arial"/>
          <w:spacing w:val="-3"/>
        </w:rPr>
        <w:t xml:space="preserve">odávateľ poruší povinnosť podľa predchádzajúcej vety, zaväzuje sa </w:t>
      </w:r>
      <w:r w:rsidR="001F3B42" w:rsidRPr="008C2BE8">
        <w:rPr>
          <w:rFonts w:ascii="Arial" w:hAnsi="Arial" w:cs="Arial"/>
          <w:spacing w:val="-3"/>
        </w:rPr>
        <w:t>O</w:t>
      </w:r>
      <w:r w:rsidR="00A56F35" w:rsidRPr="008C2BE8">
        <w:rPr>
          <w:rFonts w:ascii="Arial" w:hAnsi="Arial" w:cs="Arial"/>
          <w:spacing w:val="-3"/>
        </w:rPr>
        <w:t xml:space="preserve">bjednávateľovi uhradiť všetky náklady, ktoré </w:t>
      </w:r>
      <w:r w:rsidR="001F3B42" w:rsidRPr="008C2BE8">
        <w:rPr>
          <w:rFonts w:ascii="Arial" w:hAnsi="Arial" w:cs="Arial"/>
          <w:spacing w:val="-3"/>
        </w:rPr>
        <w:t>O</w:t>
      </w:r>
      <w:r w:rsidR="00A56F35" w:rsidRPr="008C2BE8">
        <w:rPr>
          <w:rFonts w:ascii="Arial" w:hAnsi="Arial" w:cs="Arial"/>
          <w:spacing w:val="-3"/>
        </w:rPr>
        <w:t>bjednávateľovi vznikli v súvislosti s uplatňovaním autorských práv alebo práv súvisiacich s autorským právom zo strany spoluautorov alebo výkonných umelcov</w:t>
      </w:r>
      <w:r w:rsidRPr="008C2BE8">
        <w:rPr>
          <w:rFonts w:ascii="Arial" w:hAnsi="Arial" w:cs="Arial"/>
          <w:spacing w:val="-3"/>
        </w:rPr>
        <w:t>.</w:t>
      </w:r>
    </w:p>
    <w:p w14:paraId="785F9E9E" w14:textId="77777777" w:rsidR="00EA4D9A" w:rsidRPr="008C2BE8" w:rsidRDefault="00EA4D9A" w:rsidP="00EA4D9A">
      <w:pPr>
        <w:pStyle w:val="Odsekzoznamu"/>
        <w:rPr>
          <w:rFonts w:ascii="Arial" w:hAnsi="Arial" w:cs="Arial"/>
          <w:spacing w:val="-3"/>
        </w:rPr>
      </w:pPr>
    </w:p>
    <w:p w14:paraId="1F82CF83" w14:textId="40E49AEC" w:rsidR="00EA4D9A" w:rsidRPr="008C2BE8" w:rsidRDefault="00EA4D9A" w:rsidP="00193492">
      <w:pPr>
        <w:pStyle w:val="Odsekzoznamu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8C2BE8">
        <w:rPr>
          <w:rFonts w:ascii="Arial" w:hAnsi="Arial" w:cs="Arial"/>
          <w:spacing w:val="-3"/>
        </w:rPr>
        <w:lastRenderedPageBreak/>
        <w:t xml:space="preserve">V prípade, ak bude </w:t>
      </w:r>
      <w:r w:rsidR="001F3B42" w:rsidRPr="008C2BE8">
        <w:rPr>
          <w:rFonts w:ascii="Arial" w:hAnsi="Arial" w:cs="Arial"/>
          <w:spacing w:val="-3"/>
        </w:rPr>
        <w:t>D</w:t>
      </w:r>
      <w:r w:rsidR="00A56F35" w:rsidRPr="008C2BE8">
        <w:rPr>
          <w:rFonts w:ascii="Arial" w:hAnsi="Arial" w:cs="Arial"/>
          <w:spacing w:val="-3"/>
        </w:rPr>
        <w:t>odávateľ</w:t>
      </w:r>
      <w:r w:rsidRPr="008C2BE8">
        <w:rPr>
          <w:rFonts w:ascii="Arial" w:hAnsi="Arial" w:cs="Arial"/>
          <w:spacing w:val="-3"/>
        </w:rPr>
        <w:t xml:space="preserve"> v omeškaní so zhotovovaním </w:t>
      </w:r>
      <w:r w:rsidR="001F3B42" w:rsidRPr="008C2BE8">
        <w:rPr>
          <w:rFonts w:ascii="Arial" w:hAnsi="Arial" w:cs="Arial"/>
          <w:spacing w:val="-3"/>
        </w:rPr>
        <w:t>Diela</w:t>
      </w:r>
      <w:r w:rsidRPr="008C2BE8">
        <w:rPr>
          <w:rFonts w:ascii="Arial" w:hAnsi="Arial" w:cs="Arial"/>
          <w:spacing w:val="-3"/>
        </w:rPr>
        <w:t xml:space="preserve">, je povinný o tejto skutočnosti informovať </w:t>
      </w:r>
      <w:r w:rsidR="001F3B42" w:rsidRPr="008C2BE8">
        <w:rPr>
          <w:rFonts w:ascii="Arial" w:hAnsi="Arial" w:cs="Arial"/>
          <w:spacing w:val="-3"/>
        </w:rPr>
        <w:t>O</w:t>
      </w:r>
      <w:r w:rsidRPr="008C2BE8">
        <w:rPr>
          <w:rFonts w:ascii="Arial" w:hAnsi="Arial" w:cs="Arial"/>
          <w:spacing w:val="-3"/>
        </w:rPr>
        <w:t>bjednávateľa.</w:t>
      </w:r>
    </w:p>
    <w:p w14:paraId="31CCA2D8" w14:textId="77777777" w:rsidR="00B72A52" w:rsidRPr="008C2BE8" w:rsidRDefault="00B72A52" w:rsidP="00B72A52">
      <w:pPr>
        <w:pStyle w:val="Odsekzoznamu"/>
        <w:rPr>
          <w:rFonts w:ascii="Arial" w:hAnsi="Arial" w:cs="Arial"/>
          <w:spacing w:val="-3"/>
        </w:rPr>
      </w:pPr>
    </w:p>
    <w:p w14:paraId="1D181B90" w14:textId="5CB930B8" w:rsidR="00B72A52" w:rsidRPr="008C2BE8" w:rsidRDefault="00B72A52" w:rsidP="00B72A52">
      <w:pPr>
        <w:pStyle w:val="Odsekzoznamu"/>
        <w:numPr>
          <w:ilvl w:val="0"/>
          <w:numId w:val="20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8C2BE8">
        <w:rPr>
          <w:rFonts w:ascii="Arial" w:hAnsi="Arial" w:cs="Arial"/>
          <w:spacing w:val="-3"/>
        </w:rPr>
        <w:t>Dodávateľ sa zaväzuje strpieť výkon kontroly/auditu súvisiaceho s predmetom Zmluvy kedykoľvek počas platnosti a účinnosti príslušnej Zmluvy o poskytnutí nenávratného finančného príspevku (prípadne Rozhodnutia o poskytnutí nenávratného finančného príspevku) uzavretej Objednávateľom ako prijímateľom nenávratného finančného príspevku za účelom financovania predmetu Zmluvy, a to zo strany oprávnených osôb na výkon kontroly/auditu v zmysle príslušných právnych predpisov SR a EÚ, najmä zákona č. 528/2008 Z. z. o pomoci a podpore poskytovanej z fondov Európskej únie v znení neskorších predpisov a zákona č. 257/2015 Z. z. o finančnej kontrole a audite a o zmene a doplnení niektorých zákonov a príslušnej zmluvy o nenávratnom finančnom príspevku a jej príloh vrátane Všeobecných zmluvných podmienok pre také zmluvy a poskytnúť týmto orgánom riadne a včas všetku potrebnú súčinnosť. Porušenie tejto povinnosti Poskytovateľa je podstatným porušením Zmluvy, ktoré oprávňuje Objednávateľa od Zmluvy odstúpiť.</w:t>
      </w:r>
    </w:p>
    <w:p w14:paraId="349F6776" w14:textId="77777777" w:rsidR="009D68E3" w:rsidRPr="008C2BE8" w:rsidRDefault="009D68E3" w:rsidP="009D68E3">
      <w:pPr>
        <w:pStyle w:val="Odsekzoznamu"/>
        <w:rPr>
          <w:rFonts w:ascii="Arial" w:hAnsi="Arial" w:cs="Arial"/>
          <w:spacing w:val="-3"/>
        </w:rPr>
      </w:pPr>
    </w:p>
    <w:p w14:paraId="54848EC2" w14:textId="77777777" w:rsidR="009D68E3" w:rsidRPr="008C2BE8" w:rsidRDefault="009D68E3" w:rsidP="009D68E3">
      <w:pPr>
        <w:pStyle w:val="Odsekzoznamu"/>
        <w:numPr>
          <w:ilvl w:val="0"/>
          <w:numId w:val="20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lang w:eastAsia="sk-SK"/>
        </w:rPr>
      </w:pPr>
      <w:r w:rsidRPr="008C2BE8">
        <w:rPr>
          <w:rFonts w:ascii="Arial" w:hAnsi="Arial" w:cs="Arial"/>
        </w:rPr>
        <w:t>Dodávateľ, na ktorého sa vzťahuje povinnosť zapisovať sa do registra partnerov verejného sektora, je v zmysle § 11 zákona o verejnom obstarávaní povinný byť v čase uzavretia Zmluvy a po celý čas jej trvania zapísaný v registri partnerov verejného sektora.</w:t>
      </w:r>
    </w:p>
    <w:p w14:paraId="4C6730AD" w14:textId="77777777" w:rsidR="00470738" w:rsidRPr="008C2BE8" w:rsidRDefault="00470738" w:rsidP="00142114">
      <w:pPr>
        <w:pStyle w:val="Odsekzoznamu"/>
        <w:rPr>
          <w:rFonts w:ascii="Arial" w:hAnsi="Arial" w:cs="Arial"/>
          <w:spacing w:val="-3"/>
        </w:rPr>
      </w:pPr>
    </w:p>
    <w:p w14:paraId="016316CA" w14:textId="11A2C0AC" w:rsidR="00470738" w:rsidRPr="008C2BE8" w:rsidRDefault="00470738" w:rsidP="00470738">
      <w:pPr>
        <w:pStyle w:val="Odsekzoznamu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8C2BE8">
        <w:rPr>
          <w:rFonts w:ascii="Arial" w:hAnsi="Arial" w:cs="Arial"/>
        </w:rPr>
        <w:t>V prípade, že Dodávateľ plní túto Zmluvu aj prostredníctvom subdodávateľov, zodpovedá za ich plnenie akoby plnil sám. Dodávateľ zodpovedá za odbornú starostlivosť pri výbere subdodávateľa, ako aj za výsledok činnosti/plnenia vykonanej/vykonaného na základe zmluvy o subdodávke. Dodávateľ zodpovedá aj za svojich subdodávateľov vo vzťahu k registru partnerov verejného sektora. Subdodávatelia Dodávateľ, ktorí majú povinnosť zapisovať sa do registra partnerov verejného sektora,  musia  byť v ňom v zmysle § 11 zákona o verejnom obstarávaní zapísaní po celú dobu trvania Zmluvy.</w:t>
      </w:r>
      <w:r w:rsidRPr="008C2BE8">
        <w:rPr>
          <w:rFonts w:ascii="Arial" w:hAnsi="Arial" w:cs="Arial"/>
          <w:color w:val="000000"/>
        </w:rPr>
        <w:t xml:space="preserve"> Ak došlo k výmazu subdodávateľa z registra partnerov verejného sektora, je </w:t>
      </w:r>
      <w:r w:rsidRPr="008C2BE8">
        <w:rPr>
          <w:rFonts w:ascii="Arial" w:hAnsi="Arial" w:cs="Arial"/>
        </w:rPr>
        <w:t>Dodávateľ</w:t>
      </w:r>
      <w:r w:rsidRPr="008C2BE8">
        <w:rPr>
          <w:rFonts w:ascii="Arial" w:hAnsi="Arial" w:cs="Arial"/>
          <w:color w:val="000000"/>
        </w:rPr>
        <w:t xml:space="preserve"> povinný bezodkladne túto skutočnosť oznámiť Objednávateľovi a zároveň nahradiť takéhoto subdodávateľa subdodávateľom, ktorý bude spĺňať podmienky podľa § 32 ods. 1 a § 11 zákona o verejnom obstarávaní. Ak má subdodávateľ povinnosť byť zapísaný v registri partnerov verejného sektora a dôjde k jeho výmazu, nie je odo dňa výmazu oprávnený podieľať sa na plnení predmetu zmluvy.</w:t>
      </w:r>
    </w:p>
    <w:p w14:paraId="516DF968" w14:textId="77777777" w:rsidR="00470738" w:rsidRPr="008C2BE8" w:rsidRDefault="00470738" w:rsidP="00470738">
      <w:pPr>
        <w:pStyle w:val="Odsekzoznamu"/>
        <w:rPr>
          <w:rFonts w:ascii="Arial" w:hAnsi="Arial" w:cs="Arial"/>
        </w:rPr>
      </w:pPr>
    </w:p>
    <w:p w14:paraId="0305E334" w14:textId="3511285A" w:rsidR="00470738" w:rsidRPr="008C2BE8" w:rsidRDefault="00470738" w:rsidP="00470738">
      <w:pPr>
        <w:pStyle w:val="Odsekzoznamu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8C2BE8">
        <w:rPr>
          <w:rFonts w:ascii="Arial" w:hAnsi="Arial" w:cs="Arial"/>
        </w:rPr>
        <w:t>V prípade, ak Dodávateľ bude poskytovať služby podľa tejto zmluvy prostredníctvom subdodávateľa, je povinný o tejto skutočnosti informovať Objednávateľa a uviesť subdodávateľov v prílohe č. 3 tejto zmluvy Zoznam subdodávateľov. Dodávateľ je povinný do piatich pracovných dní písomne oznámiť Objednávateľovi  akúkoľvek zmenu údajov o subdodávateľovi. Subdodávateľ Dodávateľa musí spĺňať rovnaké podmienky účasti týkajúce sa osobného postavenia a nesmú u neho existovať dôvody na vylúčenie z verejného obstarávania a musí mať oprávnenie poskytovať službu vo vzťahu k tej časti predmetu zákazky, ktorú má subdodávateľ plniť. V prípade, ak subdodávateľ Dodávateľa nebude spĺňať podmienky podľa predchádzajúcej vety, Objednávateľ písomne požiada Dodávateľa o jeho nahradenie. Dodávateľ doručí návrh nového subdodávateľa do piatich pracovných dní odo dňa doručenia žiadosti podľa predchádzajúcej vety.</w:t>
      </w:r>
    </w:p>
    <w:p w14:paraId="13E9E75C" w14:textId="77777777" w:rsidR="00470738" w:rsidRPr="008C2BE8" w:rsidRDefault="00470738" w:rsidP="00470738">
      <w:pPr>
        <w:pStyle w:val="Odsekzoznamu"/>
        <w:rPr>
          <w:rFonts w:ascii="Arial" w:hAnsi="Arial" w:cs="Arial"/>
        </w:rPr>
      </w:pPr>
    </w:p>
    <w:p w14:paraId="0F5D6103" w14:textId="4E906606" w:rsidR="00470738" w:rsidRPr="008C2BE8" w:rsidRDefault="00470738" w:rsidP="00470738">
      <w:pPr>
        <w:pStyle w:val="Odsekzoznamu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8C2BE8">
        <w:rPr>
          <w:rFonts w:ascii="Arial" w:hAnsi="Arial" w:cs="Arial"/>
        </w:rPr>
        <w:lastRenderedPageBreak/>
        <w:t xml:space="preserve">Dodávateľ je počas trvania tejto zmluvy oprávnený zmeniť subdodávateľa a súčasne je povinný o tejto skutočnosti informovať Objednávateľa. Na zmenu subdodávateľa sa primerane vzťahujú ustanovenia podľa čl. </w:t>
      </w:r>
      <w:r w:rsidR="00EE7580" w:rsidRPr="008C2BE8">
        <w:rPr>
          <w:rFonts w:ascii="Arial" w:hAnsi="Arial" w:cs="Arial"/>
        </w:rPr>
        <w:t>V</w:t>
      </w:r>
      <w:r w:rsidRPr="008C2BE8">
        <w:rPr>
          <w:rFonts w:ascii="Arial" w:hAnsi="Arial" w:cs="Arial"/>
        </w:rPr>
        <w:t xml:space="preserve"> ods. </w:t>
      </w:r>
      <w:r w:rsidR="00EE7580" w:rsidRPr="008C2BE8">
        <w:rPr>
          <w:rFonts w:ascii="Arial" w:hAnsi="Arial" w:cs="Arial"/>
        </w:rPr>
        <w:t>8</w:t>
      </w:r>
      <w:r w:rsidRPr="008C2BE8">
        <w:rPr>
          <w:rFonts w:ascii="Arial" w:hAnsi="Arial" w:cs="Arial"/>
        </w:rPr>
        <w:t xml:space="preserve"> a </w:t>
      </w:r>
      <w:r w:rsidR="00EE7580" w:rsidRPr="008C2BE8">
        <w:rPr>
          <w:rFonts w:ascii="Arial" w:hAnsi="Arial" w:cs="Arial"/>
        </w:rPr>
        <w:t>9</w:t>
      </w:r>
      <w:r w:rsidRPr="008C2BE8">
        <w:rPr>
          <w:rFonts w:ascii="Arial" w:hAnsi="Arial" w:cs="Arial"/>
        </w:rPr>
        <w:t xml:space="preserve"> tejto </w:t>
      </w:r>
      <w:r w:rsidR="00EE7580" w:rsidRPr="008C2BE8">
        <w:rPr>
          <w:rFonts w:ascii="Arial" w:hAnsi="Arial" w:cs="Arial"/>
        </w:rPr>
        <w:t>Z</w:t>
      </w:r>
      <w:r w:rsidRPr="008C2BE8">
        <w:rPr>
          <w:rFonts w:ascii="Arial" w:hAnsi="Arial" w:cs="Arial"/>
        </w:rPr>
        <w:t>mluvy.</w:t>
      </w:r>
    </w:p>
    <w:p w14:paraId="0C5F5722" w14:textId="77777777" w:rsidR="00470738" w:rsidRPr="008C2BE8" w:rsidRDefault="00470738" w:rsidP="00470738">
      <w:pPr>
        <w:pStyle w:val="Odsekzoznamu"/>
        <w:rPr>
          <w:rFonts w:ascii="Arial" w:hAnsi="Arial" w:cs="Arial"/>
        </w:rPr>
      </w:pPr>
    </w:p>
    <w:p w14:paraId="15C21CE0" w14:textId="63FD0FE1" w:rsidR="00470738" w:rsidRPr="002D3299" w:rsidRDefault="00470738" w:rsidP="002D3299">
      <w:pPr>
        <w:pStyle w:val="Odsekzoznamu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Cs/>
        </w:rPr>
      </w:pPr>
      <w:r w:rsidRPr="008C2BE8">
        <w:rPr>
          <w:rFonts w:ascii="Arial" w:hAnsi="Arial" w:cs="Arial"/>
          <w:bCs/>
        </w:rPr>
        <w:t xml:space="preserve">Využitie subdodávateľov </w:t>
      </w:r>
    </w:p>
    <w:p w14:paraId="52DA73C6" w14:textId="2341F01A" w:rsidR="00470738" w:rsidRPr="008C2BE8" w:rsidRDefault="00470738" w:rsidP="00470738">
      <w:pPr>
        <w:pStyle w:val="Odsekzoznamu"/>
        <w:tabs>
          <w:tab w:val="left" w:pos="426"/>
        </w:tabs>
        <w:adjustRightInd w:val="0"/>
        <w:jc w:val="both"/>
        <w:rPr>
          <w:rFonts w:ascii="Arial" w:hAnsi="Arial" w:cs="Arial"/>
        </w:rPr>
      </w:pPr>
      <w:r w:rsidRPr="008C2BE8">
        <w:rPr>
          <w:rFonts w:ascii="Arial" w:hAnsi="Arial" w:cs="Arial"/>
          <w:bCs/>
        </w:rPr>
        <w:t>1</w:t>
      </w:r>
      <w:r w:rsidR="00EE7580" w:rsidRPr="008C2BE8">
        <w:rPr>
          <w:rFonts w:ascii="Arial" w:hAnsi="Arial" w:cs="Arial"/>
          <w:bCs/>
        </w:rPr>
        <w:t>1</w:t>
      </w:r>
      <w:r w:rsidRPr="008C2BE8">
        <w:rPr>
          <w:rFonts w:ascii="Arial" w:hAnsi="Arial" w:cs="Arial"/>
          <w:bCs/>
        </w:rPr>
        <w:t xml:space="preserve">.1 </w:t>
      </w:r>
      <w:r w:rsidRPr="008C2BE8">
        <w:rPr>
          <w:rFonts w:ascii="Arial" w:hAnsi="Arial" w:cs="Arial"/>
        </w:rPr>
        <w:t>Dodávateľ</w:t>
      </w:r>
      <w:r w:rsidRPr="008C2BE8">
        <w:rPr>
          <w:rFonts w:ascii="Arial" w:hAnsi="Arial" w:cs="Arial"/>
          <w:bCs/>
        </w:rPr>
        <w:t xml:space="preserve"> </w:t>
      </w:r>
      <w:r w:rsidRPr="008C2BE8">
        <w:rPr>
          <w:rFonts w:ascii="Arial" w:hAnsi="Arial" w:cs="Arial"/>
        </w:rPr>
        <w:t>vyhlasuje, že na plnení predmetu zmluvy podľa článku I. tejto Zmluvy sa budú podieľať nasledovní subdodávatelia, ktorí sú Dodávateľovi známi v čase uzavretia tejto Zmluvy:</w:t>
      </w:r>
    </w:p>
    <w:p w14:paraId="219847D3" w14:textId="77777777" w:rsidR="00470738" w:rsidRPr="008C2BE8" w:rsidRDefault="00470738" w:rsidP="00470738">
      <w:pPr>
        <w:pStyle w:val="Default"/>
        <w:ind w:left="7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1809"/>
        <w:gridCol w:w="878"/>
        <w:gridCol w:w="1223"/>
        <w:gridCol w:w="1557"/>
        <w:gridCol w:w="2676"/>
      </w:tblGrid>
      <w:tr w:rsidR="00470738" w:rsidRPr="008C2BE8" w14:paraId="3094AFA4" w14:textId="77777777" w:rsidTr="00E32E3F">
        <w:tc>
          <w:tcPr>
            <w:tcW w:w="1042" w:type="dxa"/>
          </w:tcPr>
          <w:p w14:paraId="6A083BC6" w14:textId="77777777" w:rsidR="00470738" w:rsidRPr="008C2BE8" w:rsidRDefault="00470738" w:rsidP="00E32E3F">
            <w:pPr>
              <w:pStyle w:val="Default"/>
              <w:ind w:left="540" w:hanging="540"/>
              <w:rPr>
                <w:b/>
                <w:sz w:val="22"/>
                <w:szCs w:val="22"/>
              </w:rPr>
            </w:pPr>
            <w:r w:rsidRPr="008C2BE8">
              <w:rPr>
                <w:b/>
                <w:sz w:val="22"/>
                <w:szCs w:val="22"/>
              </w:rPr>
              <w:t>Por. Č.*</w:t>
            </w:r>
          </w:p>
        </w:tc>
        <w:tc>
          <w:tcPr>
            <w:tcW w:w="1746" w:type="dxa"/>
          </w:tcPr>
          <w:p w14:paraId="58E9F7C4" w14:textId="77777777" w:rsidR="00470738" w:rsidRPr="008C2BE8" w:rsidRDefault="00470738" w:rsidP="00E32E3F">
            <w:pPr>
              <w:pStyle w:val="Default"/>
              <w:ind w:left="28" w:hanging="28"/>
              <w:rPr>
                <w:b/>
                <w:sz w:val="22"/>
                <w:szCs w:val="22"/>
              </w:rPr>
            </w:pPr>
            <w:r w:rsidRPr="008C2BE8">
              <w:rPr>
                <w:b/>
                <w:bCs/>
                <w:sz w:val="22"/>
                <w:szCs w:val="22"/>
              </w:rPr>
              <w:t>Obchodné meno a sídlo subdodávateľa</w:t>
            </w:r>
          </w:p>
        </w:tc>
        <w:tc>
          <w:tcPr>
            <w:tcW w:w="1037" w:type="dxa"/>
          </w:tcPr>
          <w:p w14:paraId="22D2F611" w14:textId="77777777" w:rsidR="00470738" w:rsidRPr="008C2BE8" w:rsidRDefault="00470738" w:rsidP="00E32E3F">
            <w:pPr>
              <w:pStyle w:val="Default"/>
              <w:ind w:left="540" w:hanging="540"/>
              <w:rPr>
                <w:b/>
                <w:sz w:val="22"/>
                <w:szCs w:val="22"/>
              </w:rPr>
            </w:pPr>
            <w:r w:rsidRPr="008C2BE8">
              <w:rPr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303" w:type="dxa"/>
          </w:tcPr>
          <w:p w14:paraId="1236B82E" w14:textId="77777777" w:rsidR="00470738" w:rsidRPr="008C2BE8" w:rsidRDefault="00470738" w:rsidP="00E32E3F">
            <w:pPr>
              <w:pStyle w:val="Default"/>
              <w:ind w:left="39" w:hanging="39"/>
              <w:rPr>
                <w:b/>
                <w:sz w:val="22"/>
                <w:szCs w:val="22"/>
              </w:rPr>
            </w:pPr>
            <w:r w:rsidRPr="008C2BE8">
              <w:rPr>
                <w:b/>
                <w:bCs/>
                <w:sz w:val="22"/>
                <w:szCs w:val="22"/>
              </w:rPr>
              <w:t>% podiel na zákazke</w:t>
            </w:r>
          </w:p>
        </w:tc>
        <w:tc>
          <w:tcPr>
            <w:tcW w:w="1584" w:type="dxa"/>
          </w:tcPr>
          <w:p w14:paraId="5844738F" w14:textId="77777777" w:rsidR="00470738" w:rsidRPr="008C2BE8" w:rsidRDefault="00470738" w:rsidP="00E32E3F">
            <w:pPr>
              <w:pStyle w:val="Default"/>
              <w:rPr>
                <w:b/>
                <w:sz w:val="22"/>
                <w:szCs w:val="22"/>
              </w:rPr>
            </w:pPr>
            <w:r w:rsidRPr="008C2BE8">
              <w:rPr>
                <w:b/>
                <w:bCs/>
                <w:sz w:val="22"/>
                <w:szCs w:val="22"/>
              </w:rPr>
              <w:t xml:space="preserve">Predmet subdodávok </w:t>
            </w:r>
          </w:p>
        </w:tc>
        <w:tc>
          <w:tcPr>
            <w:tcW w:w="3159" w:type="dxa"/>
          </w:tcPr>
          <w:p w14:paraId="55120D4A" w14:textId="77777777" w:rsidR="00470738" w:rsidRPr="008C2BE8" w:rsidRDefault="00470738" w:rsidP="00E32E3F">
            <w:pPr>
              <w:pStyle w:val="Default"/>
              <w:ind w:left="79" w:hanging="79"/>
              <w:rPr>
                <w:b/>
                <w:bCs/>
                <w:sz w:val="22"/>
                <w:szCs w:val="22"/>
              </w:rPr>
            </w:pPr>
            <w:r w:rsidRPr="008C2BE8">
              <w:rPr>
                <w:b/>
                <w:sz w:val="22"/>
                <w:szCs w:val="22"/>
              </w:rPr>
              <w:t xml:space="preserve"> Údaje o osobe oprávnenej konať za subdodávateľa v rozsahu meno a priezvisko, adresa pobytu, dátum narodenia</w:t>
            </w:r>
          </w:p>
        </w:tc>
      </w:tr>
      <w:tr w:rsidR="00470738" w:rsidRPr="008C2BE8" w14:paraId="799E936C" w14:textId="77777777" w:rsidTr="00E32E3F">
        <w:tc>
          <w:tcPr>
            <w:tcW w:w="1042" w:type="dxa"/>
          </w:tcPr>
          <w:p w14:paraId="532305A9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019D117F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1B4D43C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113EC3E3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2FEDA262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14:paraId="4A7B5CA9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</w:tr>
      <w:tr w:rsidR="00470738" w:rsidRPr="008C2BE8" w14:paraId="593F8F86" w14:textId="77777777" w:rsidTr="00E32E3F">
        <w:tc>
          <w:tcPr>
            <w:tcW w:w="1042" w:type="dxa"/>
          </w:tcPr>
          <w:p w14:paraId="538A9E74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07EDAAAD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43B95CDB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392C0544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68D2D505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14:paraId="7B43206A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</w:tr>
      <w:tr w:rsidR="00470738" w:rsidRPr="008C2BE8" w14:paraId="6D5FC13B" w14:textId="77777777" w:rsidTr="00E32E3F">
        <w:tc>
          <w:tcPr>
            <w:tcW w:w="1042" w:type="dxa"/>
          </w:tcPr>
          <w:p w14:paraId="7671DBD2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14:paraId="090B06D2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7115FC3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14:paraId="40937B87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74F6D304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14:paraId="3C0A2CA6" w14:textId="77777777" w:rsidR="00470738" w:rsidRPr="008C2BE8" w:rsidRDefault="00470738" w:rsidP="00E32E3F">
            <w:pPr>
              <w:pStyle w:val="Default"/>
              <w:ind w:left="540" w:hanging="540"/>
              <w:rPr>
                <w:sz w:val="22"/>
                <w:szCs w:val="22"/>
              </w:rPr>
            </w:pPr>
          </w:p>
        </w:tc>
      </w:tr>
    </w:tbl>
    <w:p w14:paraId="0D84E7FA" w14:textId="77777777" w:rsidR="00470738" w:rsidRPr="008C2BE8" w:rsidRDefault="00470738" w:rsidP="00470738">
      <w:pPr>
        <w:pStyle w:val="Default"/>
        <w:ind w:left="720"/>
        <w:rPr>
          <w:i/>
          <w:sz w:val="22"/>
          <w:szCs w:val="22"/>
        </w:rPr>
      </w:pPr>
      <w:r w:rsidRPr="008C2BE8">
        <w:rPr>
          <w:i/>
          <w:sz w:val="22"/>
          <w:szCs w:val="22"/>
        </w:rPr>
        <w:t>*V prípade potreby doplniť riadok pre ďalšieho subdodávateľa</w:t>
      </w:r>
    </w:p>
    <w:p w14:paraId="3EC418E5" w14:textId="77777777" w:rsidR="00470738" w:rsidRPr="008C2BE8" w:rsidRDefault="00470738" w:rsidP="00470738">
      <w:pPr>
        <w:pStyle w:val="Default"/>
        <w:ind w:left="720"/>
        <w:rPr>
          <w:sz w:val="22"/>
          <w:szCs w:val="22"/>
        </w:rPr>
      </w:pPr>
    </w:p>
    <w:p w14:paraId="03FBD014" w14:textId="69EC505A" w:rsidR="00470738" w:rsidRPr="008C2BE8" w:rsidRDefault="00470738" w:rsidP="00470738">
      <w:pPr>
        <w:pStyle w:val="Default"/>
        <w:numPr>
          <w:ilvl w:val="1"/>
          <w:numId w:val="20"/>
        </w:numPr>
        <w:spacing w:before="120"/>
        <w:jc w:val="both"/>
        <w:rPr>
          <w:sz w:val="22"/>
          <w:szCs w:val="22"/>
        </w:rPr>
      </w:pPr>
      <w:r w:rsidRPr="008C2BE8">
        <w:rPr>
          <w:sz w:val="22"/>
          <w:szCs w:val="22"/>
        </w:rPr>
        <w:t>Ak Dodávateľ neuvedie v bode 1</w:t>
      </w:r>
      <w:r w:rsidR="00EE7580" w:rsidRPr="008C2BE8">
        <w:rPr>
          <w:sz w:val="22"/>
          <w:szCs w:val="22"/>
        </w:rPr>
        <w:t>1</w:t>
      </w:r>
      <w:r w:rsidRPr="008C2BE8">
        <w:rPr>
          <w:sz w:val="22"/>
          <w:szCs w:val="22"/>
        </w:rPr>
        <w:t xml:space="preserve">.1 tohto článku tejto Zmluvy požadované údaje, Objednávateľ má zato, že na plnení predmetu zmluvy podľa článku I. tejto Zmluvy sa nebudú podieľať subdodávatelia a celý predmet Zmluvy Dodávateľ bude realizovať vlastnými kapacitami. </w:t>
      </w:r>
    </w:p>
    <w:p w14:paraId="6E6A3C4C" w14:textId="4481C602" w:rsidR="00470738" w:rsidRPr="008C2BE8" w:rsidRDefault="00470738" w:rsidP="00470738">
      <w:pPr>
        <w:pStyle w:val="Default"/>
        <w:numPr>
          <w:ilvl w:val="1"/>
          <w:numId w:val="20"/>
        </w:numPr>
        <w:spacing w:before="120"/>
        <w:jc w:val="both"/>
        <w:rPr>
          <w:sz w:val="22"/>
          <w:szCs w:val="22"/>
        </w:rPr>
      </w:pPr>
      <w:r w:rsidRPr="008C2BE8">
        <w:rPr>
          <w:sz w:val="22"/>
          <w:szCs w:val="22"/>
        </w:rPr>
        <w:t>Dodávateľ je povinný oznámiť Objednávateľovi akúkoľvek zmenu/doplnenie údajov o subdodávateľovi uvedenom v bode 1</w:t>
      </w:r>
      <w:r w:rsidR="00EE7580" w:rsidRPr="008C2BE8">
        <w:rPr>
          <w:sz w:val="22"/>
          <w:szCs w:val="22"/>
        </w:rPr>
        <w:t>1</w:t>
      </w:r>
      <w:r w:rsidRPr="008C2BE8">
        <w:rPr>
          <w:sz w:val="22"/>
          <w:szCs w:val="22"/>
        </w:rPr>
        <w:t>.1 tohto článku tejto Zmluvy najneskôr do desiatich (10) dní, odo dňa kedy daná zmena nastala.</w:t>
      </w:r>
    </w:p>
    <w:p w14:paraId="7C980FD0" w14:textId="545BB8A8" w:rsidR="00470738" w:rsidRPr="008C2BE8" w:rsidRDefault="00470738" w:rsidP="00470738">
      <w:pPr>
        <w:pStyle w:val="Default"/>
        <w:numPr>
          <w:ilvl w:val="1"/>
          <w:numId w:val="20"/>
        </w:numPr>
        <w:spacing w:before="120"/>
        <w:jc w:val="both"/>
        <w:rPr>
          <w:sz w:val="22"/>
          <w:szCs w:val="22"/>
        </w:rPr>
      </w:pPr>
      <w:r w:rsidRPr="008C2BE8">
        <w:rPr>
          <w:sz w:val="22"/>
          <w:szCs w:val="22"/>
        </w:rPr>
        <w:t xml:space="preserve">V prípade zmeny/doplnenia subdodávateľa počas plnenia tejto Zmluvy, je Dodávateľ povinný najneskôr tri (3) pracovné dni pred plánovanou zmenou predložiť </w:t>
      </w:r>
      <w:r w:rsidR="00EE7580" w:rsidRPr="008C2BE8">
        <w:rPr>
          <w:sz w:val="22"/>
          <w:szCs w:val="22"/>
        </w:rPr>
        <w:t>Objednávateľovi</w:t>
      </w:r>
      <w:r w:rsidRPr="008C2BE8">
        <w:rPr>
          <w:sz w:val="22"/>
          <w:szCs w:val="22"/>
        </w:rPr>
        <w:t xml:space="preserve"> písomné oznámenie o zmene/doplnení subdodávateľa, ktoré bude obsahovať minimálne: podiel zákazky, ktorý má </w:t>
      </w:r>
      <w:r w:rsidR="00EE7580" w:rsidRPr="008C2BE8">
        <w:rPr>
          <w:sz w:val="22"/>
          <w:szCs w:val="22"/>
        </w:rPr>
        <w:t>D</w:t>
      </w:r>
      <w:r w:rsidRPr="008C2BE8">
        <w:rPr>
          <w:sz w:val="22"/>
          <w:szCs w:val="22"/>
        </w:rPr>
        <w:t>odávateľ v úmysle zadať subdodávateľovi, predmet subdodávok, identifikačné údaje navrhovaného subdodávateľa vrátane údajov o osobe oprávnenej konať za subdodávateľa v rozsahu meno a priezvisko, adresa pobytu, dátum narodenia a preukázanie, že navrhovaný subdodávateľ spĺňa podmienky účasti podľa § 41 ods. 1 písm. b) zákona o verejnom obstarávaní.</w:t>
      </w:r>
    </w:p>
    <w:p w14:paraId="70A3A774" w14:textId="77777777" w:rsidR="00470738" w:rsidRPr="008C2BE8" w:rsidRDefault="00470738" w:rsidP="00470738">
      <w:pPr>
        <w:pStyle w:val="Odsekzoznamu"/>
        <w:rPr>
          <w:rFonts w:ascii="Arial" w:hAnsi="Arial" w:cs="Arial"/>
        </w:rPr>
      </w:pPr>
    </w:p>
    <w:p w14:paraId="515C07F3" w14:textId="04094113" w:rsidR="00470738" w:rsidRDefault="00470738" w:rsidP="00470738">
      <w:pPr>
        <w:pStyle w:val="Odsekzoznamu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8C2BE8">
        <w:rPr>
          <w:rFonts w:ascii="Arial" w:hAnsi="Arial" w:cs="Arial"/>
        </w:rPr>
        <w:t>Ak navrhovaný subdodávateľ nespĺňa podmienky účasti podľa § 41 ods. 1 písm. b) zákona o verejnom obstarávaní, Objednávateľ písomne požiada Dodávateľa o jeho nahradenie. Dodávateľ doručí návrh nového subdodávateľa do piatich (5) pracovných dní odo dňa doručenia žiadosti podľa prvej vety, ak Objednávateľ neurčil dlhšiu lehotu.</w:t>
      </w:r>
    </w:p>
    <w:p w14:paraId="72122EC5" w14:textId="77777777" w:rsidR="008C2BE8" w:rsidRPr="008C2BE8" w:rsidRDefault="008C2BE8" w:rsidP="008C2BE8">
      <w:pPr>
        <w:pStyle w:val="Odsekzoznamu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14:paraId="60E6FF59" w14:textId="5A2D1D21" w:rsidR="008C2BE8" w:rsidRPr="002D3299" w:rsidRDefault="00E65F4A" w:rsidP="002D3299">
      <w:pPr>
        <w:pStyle w:val="Odsekzoznamu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8C2BE8">
        <w:rPr>
          <w:rFonts w:ascii="Arial" w:hAnsi="Arial" w:cs="Arial"/>
        </w:rPr>
        <w:t>Z</w:t>
      </w:r>
      <w:r w:rsidR="00EF2781" w:rsidRPr="008C2BE8">
        <w:rPr>
          <w:rFonts w:ascii="Arial" w:hAnsi="Arial" w:cs="Arial"/>
        </w:rPr>
        <w:t>a podstatné</w:t>
      </w:r>
      <w:r w:rsidRPr="008C2BE8">
        <w:rPr>
          <w:rFonts w:ascii="Arial" w:hAnsi="Arial" w:cs="Arial"/>
        </w:rPr>
        <w:t xml:space="preserve"> porušenie zmluvy sa </w:t>
      </w:r>
      <w:r w:rsidR="00EF2781" w:rsidRPr="008C2BE8">
        <w:rPr>
          <w:rFonts w:ascii="Arial" w:hAnsi="Arial" w:cs="Arial"/>
        </w:rPr>
        <w:t xml:space="preserve">považuje porušenie </w:t>
      </w:r>
      <w:r w:rsidR="00620410" w:rsidRPr="008C2BE8">
        <w:rPr>
          <w:rFonts w:ascii="Arial" w:hAnsi="Arial" w:cs="Arial"/>
        </w:rPr>
        <w:t xml:space="preserve">čl. V bod 1 </w:t>
      </w:r>
      <w:r w:rsidR="00EF2781" w:rsidRPr="008C2BE8">
        <w:rPr>
          <w:rFonts w:ascii="Arial" w:hAnsi="Arial" w:cs="Arial"/>
        </w:rPr>
        <w:t>a</w:t>
      </w:r>
      <w:r w:rsidR="00620410" w:rsidRPr="008C2BE8">
        <w:rPr>
          <w:rFonts w:ascii="Arial" w:hAnsi="Arial" w:cs="Arial"/>
        </w:rPr>
        <w:t>  čl. VII bod 3. V prípade podstatného porušenia zmluvy majú zmluvné strany právo odstúpiť od zmluvy.</w:t>
      </w:r>
    </w:p>
    <w:p w14:paraId="6CBF6CFA" w14:textId="692E36EF" w:rsidR="008C2BE8" w:rsidRDefault="008C2BE8" w:rsidP="008C2BE8">
      <w:pPr>
        <w:pStyle w:val="Odsekzoznamu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FE59E6" w14:textId="25109488" w:rsidR="00993983" w:rsidRDefault="00993983" w:rsidP="008C2BE8">
      <w:pPr>
        <w:pStyle w:val="Odsekzoznamu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1EF2BC" w14:textId="46BA6EB1" w:rsidR="00993983" w:rsidRDefault="00993983" w:rsidP="008C2BE8">
      <w:pPr>
        <w:pStyle w:val="Odsekzoznamu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3545CD" w14:textId="080045F2" w:rsidR="00993983" w:rsidRDefault="00993983" w:rsidP="008C2BE8">
      <w:pPr>
        <w:pStyle w:val="Odsekzoznamu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D88162E" w14:textId="77777777" w:rsidR="00993983" w:rsidRPr="008C2BE8" w:rsidRDefault="00993983" w:rsidP="008C2BE8">
      <w:pPr>
        <w:pStyle w:val="Odsekzoznamu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BAE3F7" w14:textId="0A9DD8A6" w:rsidR="00187C36" w:rsidRPr="00187C36" w:rsidRDefault="00187C36" w:rsidP="00187C36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187C36">
        <w:rPr>
          <w:rFonts w:ascii="Arial" w:hAnsi="Arial" w:cs="Arial"/>
          <w:b/>
          <w:spacing w:val="-3"/>
        </w:rPr>
        <w:lastRenderedPageBreak/>
        <w:t>Čl. V</w:t>
      </w:r>
      <w:r w:rsidR="005D2205">
        <w:rPr>
          <w:rFonts w:ascii="Arial" w:hAnsi="Arial" w:cs="Arial"/>
          <w:b/>
          <w:spacing w:val="-3"/>
        </w:rPr>
        <w:t>I</w:t>
      </w:r>
    </w:p>
    <w:p w14:paraId="00C859AB" w14:textId="05B411E3" w:rsidR="00187C36" w:rsidRDefault="00187C36" w:rsidP="00187C36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187C36">
        <w:rPr>
          <w:rFonts w:ascii="Arial" w:hAnsi="Arial" w:cs="Arial"/>
          <w:b/>
          <w:spacing w:val="-3"/>
        </w:rPr>
        <w:t xml:space="preserve">Práva a povinnosti </w:t>
      </w:r>
      <w:r w:rsidR="001F3B42">
        <w:rPr>
          <w:rFonts w:ascii="Arial" w:hAnsi="Arial" w:cs="Arial"/>
          <w:b/>
          <w:spacing w:val="-3"/>
        </w:rPr>
        <w:t>O</w:t>
      </w:r>
      <w:r w:rsidRPr="00187C36">
        <w:rPr>
          <w:rFonts w:ascii="Arial" w:hAnsi="Arial" w:cs="Arial"/>
          <w:b/>
          <w:spacing w:val="-3"/>
        </w:rPr>
        <w:t>bjednávateľa</w:t>
      </w:r>
    </w:p>
    <w:p w14:paraId="2124ADEB" w14:textId="77777777" w:rsidR="00187C36" w:rsidRDefault="00187C36" w:rsidP="00187C36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</w:p>
    <w:p w14:paraId="1730DE13" w14:textId="77777777" w:rsidR="00187C36" w:rsidRDefault="0047570F" w:rsidP="00784F7F">
      <w:pPr>
        <w:pStyle w:val="Odsekzoznamu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Objednávateľ sa zaväzuje:</w:t>
      </w:r>
    </w:p>
    <w:p w14:paraId="48C44BBE" w14:textId="6FE2DE0E" w:rsidR="0047570F" w:rsidRDefault="0047570F" w:rsidP="00784F7F">
      <w:pPr>
        <w:pStyle w:val="Odsekzoznamu"/>
        <w:numPr>
          <w:ilvl w:val="0"/>
          <w:numId w:val="23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poskytnúť </w:t>
      </w:r>
      <w:r w:rsidR="001F3B42">
        <w:rPr>
          <w:rFonts w:ascii="Arial" w:hAnsi="Arial" w:cs="Arial"/>
          <w:spacing w:val="-3"/>
        </w:rPr>
        <w:t>D</w:t>
      </w:r>
      <w:r w:rsidR="00A56F35">
        <w:rPr>
          <w:rFonts w:ascii="Arial" w:hAnsi="Arial" w:cs="Arial"/>
          <w:spacing w:val="-3"/>
        </w:rPr>
        <w:t>odávateľovi</w:t>
      </w:r>
      <w:r>
        <w:rPr>
          <w:rFonts w:ascii="Arial" w:hAnsi="Arial" w:cs="Arial"/>
          <w:spacing w:val="-3"/>
        </w:rPr>
        <w:t xml:space="preserve"> nevyhnutnú súčinnosť za účelom vytvorenia </w:t>
      </w:r>
      <w:r w:rsidR="001F3B42">
        <w:rPr>
          <w:rFonts w:ascii="Arial" w:hAnsi="Arial" w:cs="Arial"/>
          <w:spacing w:val="-3"/>
        </w:rPr>
        <w:t>Diel</w:t>
      </w:r>
      <w:r>
        <w:rPr>
          <w:rFonts w:ascii="Arial" w:hAnsi="Arial" w:cs="Arial"/>
          <w:spacing w:val="-3"/>
        </w:rPr>
        <w:t>,</w:t>
      </w:r>
    </w:p>
    <w:p w14:paraId="2D9A8923" w14:textId="7F8948EC" w:rsidR="0047570F" w:rsidRDefault="0047570F" w:rsidP="00784F7F">
      <w:pPr>
        <w:pStyle w:val="Odsekzoznamu"/>
        <w:numPr>
          <w:ilvl w:val="0"/>
          <w:numId w:val="23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zaplatiť </w:t>
      </w:r>
      <w:r w:rsidR="001F3B42">
        <w:rPr>
          <w:rFonts w:ascii="Arial" w:hAnsi="Arial" w:cs="Arial"/>
          <w:spacing w:val="-3"/>
        </w:rPr>
        <w:t>D</w:t>
      </w:r>
      <w:r w:rsidR="00A56F35">
        <w:rPr>
          <w:rFonts w:ascii="Arial" w:hAnsi="Arial" w:cs="Arial"/>
          <w:spacing w:val="-3"/>
        </w:rPr>
        <w:t>odávateľovi</w:t>
      </w:r>
      <w:r>
        <w:rPr>
          <w:rFonts w:ascii="Arial" w:hAnsi="Arial" w:cs="Arial"/>
          <w:spacing w:val="-3"/>
        </w:rPr>
        <w:t xml:space="preserve"> odmenu za vytvorenie </w:t>
      </w:r>
      <w:r w:rsidR="001F3B42">
        <w:rPr>
          <w:rFonts w:ascii="Arial" w:hAnsi="Arial" w:cs="Arial"/>
          <w:spacing w:val="-3"/>
        </w:rPr>
        <w:t>Diel</w:t>
      </w:r>
      <w:r w:rsidR="007738F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a udelenie licencie podľa čl. </w:t>
      </w:r>
      <w:r w:rsidR="007738FA">
        <w:rPr>
          <w:rFonts w:ascii="Arial" w:hAnsi="Arial" w:cs="Arial"/>
          <w:spacing w:val="-3"/>
        </w:rPr>
        <w:t>III</w:t>
      </w:r>
      <w:r>
        <w:rPr>
          <w:rFonts w:ascii="Arial" w:hAnsi="Arial" w:cs="Arial"/>
          <w:spacing w:val="-3"/>
        </w:rPr>
        <w:t xml:space="preserve"> tejto zmluvy,</w:t>
      </w:r>
    </w:p>
    <w:p w14:paraId="1C8BBC10" w14:textId="1B083C38" w:rsidR="00653AAB" w:rsidRDefault="00653AAB" w:rsidP="00784F7F">
      <w:pPr>
        <w:pStyle w:val="Odsekzoznamu"/>
        <w:numPr>
          <w:ilvl w:val="0"/>
          <w:numId w:val="23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primerane a podľa možností dbať na ochranu </w:t>
      </w:r>
      <w:r w:rsidR="001F3B42">
        <w:rPr>
          <w:rFonts w:ascii="Arial" w:hAnsi="Arial" w:cs="Arial"/>
          <w:spacing w:val="-3"/>
        </w:rPr>
        <w:t>Diel</w:t>
      </w:r>
      <w:r w:rsidR="007738F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a oznamovať autorovi všetky porušenia autorského zákona o ktorých sa </w:t>
      </w:r>
      <w:r w:rsidR="001F3B42"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3"/>
        </w:rPr>
        <w:t xml:space="preserve">bjednávateľ dozvie </w:t>
      </w:r>
      <w:r w:rsidR="00041666">
        <w:rPr>
          <w:rFonts w:ascii="Arial" w:hAnsi="Arial" w:cs="Arial"/>
          <w:spacing w:val="-3"/>
        </w:rPr>
        <w:t xml:space="preserve">v súvislosti s používaním </w:t>
      </w:r>
      <w:r w:rsidR="001F3B42">
        <w:rPr>
          <w:rFonts w:ascii="Arial" w:hAnsi="Arial" w:cs="Arial"/>
          <w:spacing w:val="-3"/>
        </w:rPr>
        <w:t>Diel</w:t>
      </w:r>
      <w:r w:rsidR="00041666">
        <w:rPr>
          <w:rFonts w:ascii="Arial" w:hAnsi="Arial" w:cs="Arial"/>
          <w:spacing w:val="-3"/>
        </w:rPr>
        <w:t>.</w:t>
      </w:r>
    </w:p>
    <w:p w14:paraId="37BA7C11" w14:textId="77777777" w:rsidR="00653AAB" w:rsidRDefault="00653AAB" w:rsidP="00784F7F">
      <w:pPr>
        <w:suppressAutoHyphens/>
        <w:spacing w:after="0"/>
        <w:jc w:val="both"/>
        <w:rPr>
          <w:rFonts w:ascii="Arial" w:hAnsi="Arial" w:cs="Arial"/>
          <w:spacing w:val="-3"/>
        </w:rPr>
      </w:pPr>
    </w:p>
    <w:p w14:paraId="0836723E" w14:textId="7FBA1ADA" w:rsidR="0047570F" w:rsidRDefault="00653AAB" w:rsidP="00784F7F">
      <w:pPr>
        <w:pStyle w:val="Odsekzoznamu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Objednávateľ má právo neprijať </w:t>
      </w:r>
      <w:r w:rsidR="001F3B42">
        <w:rPr>
          <w:rFonts w:ascii="Arial" w:hAnsi="Arial" w:cs="Arial"/>
          <w:spacing w:val="-3"/>
        </w:rPr>
        <w:t>Diela</w:t>
      </w:r>
      <w:r w:rsidR="007738F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v prípade, ak </w:t>
      </w:r>
      <w:r w:rsidR="00F21B05">
        <w:rPr>
          <w:rFonts w:ascii="Arial" w:hAnsi="Arial" w:cs="Arial"/>
          <w:spacing w:val="-3"/>
        </w:rPr>
        <w:t>bud</w:t>
      </w:r>
      <w:r w:rsidR="001F3B42">
        <w:rPr>
          <w:rFonts w:ascii="Arial" w:hAnsi="Arial" w:cs="Arial"/>
          <w:spacing w:val="-3"/>
        </w:rPr>
        <w:t>ú</w:t>
      </w:r>
      <w:r w:rsidR="00F21B0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obsahovať vady. V prípade, ak vady možno odstrániť, určí </w:t>
      </w:r>
      <w:r w:rsidR="001F3B42"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3"/>
        </w:rPr>
        <w:t xml:space="preserve">bjednávateľ </w:t>
      </w:r>
      <w:r w:rsidR="001F3B42">
        <w:rPr>
          <w:rFonts w:ascii="Arial" w:hAnsi="Arial" w:cs="Arial"/>
          <w:spacing w:val="-3"/>
        </w:rPr>
        <w:t>D</w:t>
      </w:r>
      <w:r w:rsidR="00A56F35">
        <w:rPr>
          <w:rFonts w:ascii="Arial" w:hAnsi="Arial" w:cs="Arial"/>
          <w:spacing w:val="-3"/>
        </w:rPr>
        <w:t>odávateľovi</w:t>
      </w:r>
      <w:r>
        <w:rPr>
          <w:rFonts w:ascii="Arial" w:hAnsi="Arial" w:cs="Arial"/>
          <w:spacing w:val="-3"/>
        </w:rPr>
        <w:t xml:space="preserve"> primeranú</w:t>
      </w:r>
      <w:r w:rsidR="00F21B05">
        <w:rPr>
          <w:rFonts w:ascii="Arial" w:hAnsi="Arial" w:cs="Arial"/>
          <w:spacing w:val="-3"/>
        </w:rPr>
        <w:t xml:space="preserve"> lehotu na odstránenie vád</w:t>
      </w:r>
      <w:r>
        <w:rPr>
          <w:rFonts w:ascii="Arial" w:hAnsi="Arial" w:cs="Arial"/>
          <w:spacing w:val="-3"/>
        </w:rPr>
        <w:t>, nie však dlhšiu ako tri pracovné dni a </w:t>
      </w:r>
      <w:r w:rsidR="001F3B42">
        <w:rPr>
          <w:rFonts w:ascii="Arial" w:hAnsi="Arial" w:cs="Arial"/>
          <w:spacing w:val="-3"/>
        </w:rPr>
        <w:t>D</w:t>
      </w:r>
      <w:r w:rsidR="00A56F35">
        <w:rPr>
          <w:rFonts w:ascii="Arial" w:hAnsi="Arial" w:cs="Arial"/>
          <w:spacing w:val="-3"/>
        </w:rPr>
        <w:t>odávateľ</w:t>
      </w:r>
      <w:r>
        <w:rPr>
          <w:rFonts w:ascii="Arial" w:hAnsi="Arial" w:cs="Arial"/>
          <w:spacing w:val="-3"/>
        </w:rPr>
        <w:t xml:space="preserve"> sa zaväzuje odstrániť vady podľa pokynov </w:t>
      </w:r>
      <w:r w:rsidR="001F3B42"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3"/>
        </w:rPr>
        <w:t xml:space="preserve">bjednávateľa. V prípade, ak vady nebude možné odstrániť, prípadne ak ich bude možné odstrániť, ale odstránením nebude možné dodržať lehotu na odovzdanie, </w:t>
      </w:r>
      <w:r w:rsidR="002317A7"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3"/>
        </w:rPr>
        <w:t xml:space="preserve">bjednávateľ </w:t>
      </w:r>
      <w:r w:rsidR="00CD64F7">
        <w:rPr>
          <w:rFonts w:ascii="Arial" w:hAnsi="Arial" w:cs="Arial"/>
          <w:spacing w:val="-3"/>
        </w:rPr>
        <w:t xml:space="preserve">nie je povinný </w:t>
      </w:r>
      <w:r w:rsidR="002317A7">
        <w:rPr>
          <w:rFonts w:ascii="Arial" w:hAnsi="Arial" w:cs="Arial"/>
          <w:spacing w:val="-3"/>
        </w:rPr>
        <w:t>Diela</w:t>
      </w:r>
      <w:r w:rsidR="007738FA">
        <w:rPr>
          <w:rFonts w:ascii="Arial" w:hAnsi="Arial" w:cs="Arial"/>
          <w:spacing w:val="-3"/>
        </w:rPr>
        <w:t xml:space="preserve"> </w:t>
      </w:r>
      <w:r w:rsidR="00CD64F7">
        <w:rPr>
          <w:rFonts w:ascii="Arial" w:hAnsi="Arial" w:cs="Arial"/>
          <w:spacing w:val="-3"/>
        </w:rPr>
        <w:t>prijať a v takom prípade</w:t>
      </w:r>
      <w:r>
        <w:rPr>
          <w:rFonts w:ascii="Arial" w:hAnsi="Arial" w:cs="Arial"/>
          <w:spacing w:val="-3"/>
        </w:rPr>
        <w:t> </w:t>
      </w:r>
      <w:r w:rsidR="002317A7">
        <w:rPr>
          <w:rFonts w:ascii="Arial" w:hAnsi="Arial" w:cs="Arial"/>
          <w:spacing w:val="-3"/>
        </w:rPr>
        <w:t>D</w:t>
      </w:r>
      <w:r w:rsidR="00A56F35">
        <w:rPr>
          <w:rFonts w:ascii="Arial" w:hAnsi="Arial" w:cs="Arial"/>
          <w:spacing w:val="-3"/>
        </w:rPr>
        <w:t>odávateľ</w:t>
      </w:r>
      <w:r>
        <w:rPr>
          <w:rFonts w:ascii="Arial" w:hAnsi="Arial" w:cs="Arial"/>
          <w:spacing w:val="-3"/>
        </w:rPr>
        <w:t xml:space="preserve"> nemá nárok na odmenu</w:t>
      </w:r>
      <w:r w:rsidR="007738FA">
        <w:rPr>
          <w:rFonts w:ascii="Arial" w:hAnsi="Arial" w:cs="Arial"/>
          <w:spacing w:val="-3"/>
        </w:rPr>
        <w:t>.</w:t>
      </w:r>
      <w:r>
        <w:rPr>
          <w:rFonts w:ascii="Arial" w:hAnsi="Arial" w:cs="Arial"/>
          <w:spacing w:val="-3"/>
        </w:rPr>
        <w:t xml:space="preserve"> </w:t>
      </w:r>
    </w:p>
    <w:p w14:paraId="2BC974BD" w14:textId="77777777" w:rsidR="00653AAB" w:rsidRDefault="00653AAB" w:rsidP="00784F7F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6A9043AF" w14:textId="21A60F7C" w:rsidR="00653AAB" w:rsidRDefault="00653AAB" w:rsidP="00784F7F">
      <w:pPr>
        <w:pStyle w:val="Odsekzoznamu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Ak </w:t>
      </w:r>
      <w:r w:rsidR="002317A7">
        <w:rPr>
          <w:rFonts w:ascii="Arial" w:hAnsi="Arial" w:cs="Arial"/>
          <w:spacing w:val="-3"/>
        </w:rPr>
        <w:t>sú</w:t>
      </w:r>
      <w:r>
        <w:rPr>
          <w:rFonts w:ascii="Arial" w:hAnsi="Arial" w:cs="Arial"/>
          <w:spacing w:val="-3"/>
        </w:rPr>
        <w:t xml:space="preserve"> </w:t>
      </w:r>
      <w:r w:rsidR="002317A7">
        <w:rPr>
          <w:rFonts w:ascii="Arial" w:hAnsi="Arial" w:cs="Arial"/>
          <w:spacing w:val="-3"/>
        </w:rPr>
        <w:t>Diela</w:t>
      </w:r>
      <w:r w:rsidR="007738F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bez vád, alebo boli vady odstránené, </w:t>
      </w:r>
      <w:r w:rsidR="002317A7"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3"/>
        </w:rPr>
        <w:t xml:space="preserve">bjednávateľ je povinný </w:t>
      </w:r>
      <w:r w:rsidR="002317A7">
        <w:rPr>
          <w:rFonts w:ascii="Arial" w:hAnsi="Arial" w:cs="Arial"/>
          <w:spacing w:val="-3"/>
        </w:rPr>
        <w:t>Diela</w:t>
      </w:r>
      <w:r w:rsidR="00F21B0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prijať.</w:t>
      </w:r>
    </w:p>
    <w:p w14:paraId="3B81864A" w14:textId="77777777" w:rsidR="00653AAB" w:rsidRPr="00653AAB" w:rsidRDefault="00653AAB" w:rsidP="00784F7F">
      <w:pPr>
        <w:pStyle w:val="Odsekzoznamu"/>
        <w:jc w:val="both"/>
        <w:rPr>
          <w:rFonts w:ascii="Arial" w:hAnsi="Arial" w:cs="Arial"/>
          <w:spacing w:val="-3"/>
        </w:rPr>
      </w:pPr>
    </w:p>
    <w:p w14:paraId="73098611" w14:textId="1C9BB43F" w:rsidR="00653AAB" w:rsidRDefault="00653AAB" w:rsidP="00784F7F">
      <w:pPr>
        <w:pStyle w:val="Odsekzoznamu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Objednávateľ nie je povinný pri používaní </w:t>
      </w:r>
      <w:r w:rsidR="002317A7">
        <w:rPr>
          <w:rFonts w:ascii="Arial" w:hAnsi="Arial" w:cs="Arial"/>
          <w:spacing w:val="-3"/>
        </w:rPr>
        <w:t>Diel</w:t>
      </w:r>
      <w:r w:rsidR="007738FA">
        <w:rPr>
          <w:rFonts w:ascii="Arial" w:hAnsi="Arial" w:cs="Arial"/>
          <w:spacing w:val="-3"/>
        </w:rPr>
        <w:t xml:space="preserve"> </w:t>
      </w:r>
      <w:r w:rsidR="00F80F85">
        <w:rPr>
          <w:rFonts w:ascii="Arial" w:hAnsi="Arial" w:cs="Arial"/>
          <w:spacing w:val="-3"/>
        </w:rPr>
        <w:t>uvádzať mená</w:t>
      </w:r>
      <w:r>
        <w:rPr>
          <w:rFonts w:ascii="Arial" w:hAnsi="Arial" w:cs="Arial"/>
          <w:spacing w:val="-3"/>
        </w:rPr>
        <w:t xml:space="preserve"> autor</w:t>
      </w:r>
      <w:r w:rsidR="00F80F85">
        <w:rPr>
          <w:rFonts w:ascii="Arial" w:hAnsi="Arial" w:cs="Arial"/>
          <w:spacing w:val="-3"/>
        </w:rPr>
        <w:t>ov</w:t>
      </w:r>
      <w:r>
        <w:rPr>
          <w:rFonts w:ascii="Arial" w:hAnsi="Arial" w:cs="Arial"/>
          <w:spacing w:val="-3"/>
        </w:rPr>
        <w:t>.</w:t>
      </w:r>
    </w:p>
    <w:p w14:paraId="5DF61C60" w14:textId="77777777" w:rsidR="00EA4D9A" w:rsidRPr="00EA4D9A" w:rsidRDefault="00EA4D9A" w:rsidP="00EA4D9A">
      <w:pPr>
        <w:pStyle w:val="Odsekzoznamu"/>
        <w:rPr>
          <w:rFonts w:ascii="Arial" w:hAnsi="Arial" w:cs="Arial"/>
          <w:spacing w:val="-3"/>
        </w:rPr>
      </w:pPr>
    </w:p>
    <w:p w14:paraId="40091F54" w14:textId="33520A1D" w:rsidR="00EA4D9A" w:rsidRDefault="00EA4D9A" w:rsidP="00784F7F">
      <w:pPr>
        <w:pStyle w:val="Odsekzoznamu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Objednávateľ je oprávnený kontrolovať stav zhotovovania </w:t>
      </w:r>
      <w:r w:rsidR="002317A7">
        <w:rPr>
          <w:rFonts w:ascii="Arial" w:hAnsi="Arial" w:cs="Arial"/>
          <w:spacing w:val="-3"/>
        </w:rPr>
        <w:t>Diel</w:t>
      </w:r>
      <w:r w:rsidR="007738FA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a </w:t>
      </w:r>
      <w:r w:rsidR="002317A7">
        <w:rPr>
          <w:rFonts w:ascii="Arial" w:hAnsi="Arial" w:cs="Arial"/>
          <w:spacing w:val="-3"/>
        </w:rPr>
        <w:t>D</w:t>
      </w:r>
      <w:r w:rsidR="00F80F85">
        <w:rPr>
          <w:rFonts w:ascii="Arial" w:hAnsi="Arial" w:cs="Arial"/>
          <w:spacing w:val="-3"/>
        </w:rPr>
        <w:t>odávateľ</w:t>
      </w:r>
      <w:r>
        <w:rPr>
          <w:rFonts w:ascii="Arial" w:hAnsi="Arial" w:cs="Arial"/>
          <w:spacing w:val="-3"/>
        </w:rPr>
        <w:t xml:space="preserve"> je povinný </w:t>
      </w:r>
      <w:r w:rsidR="001C7977">
        <w:rPr>
          <w:rFonts w:ascii="Arial" w:hAnsi="Arial" w:cs="Arial"/>
          <w:spacing w:val="-3"/>
        </w:rPr>
        <w:t xml:space="preserve">na požiadanie </w:t>
      </w:r>
      <w:r w:rsidR="002317A7">
        <w:rPr>
          <w:rFonts w:ascii="Arial" w:hAnsi="Arial" w:cs="Arial"/>
          <w:spacing w:val="-3"/>
        </w:rPr>
        <w:t>O</w:t>
      </w:r>
      <w:r w:rsidR="001C7977">
        <w:rPr>
          <w:rFonts w:ascii="Arial" w:hAnsi="Arial" w:cs="Arial"/>
          <w:spacing w:val="-3"/>
        </w:rPr>
        <w:t xml:space="preserve">bjednávateľa </w:t>
      </w:r>
      <w:r>
        <w:rPr>
          <w:rFonts w:ascii="Arial" w:hAnsi="Arial" w:cs="Arial"/>
          <w:spacing w:val="-3"/>
        </w:rPr>
        <w:t xml:space="preserve">poskytnúť informácie o stave zhotovovania </w:t>
      </w:r>
      <w:r w:rsidR="002317A7">
        <w:rPr>
          <w:rFonts w:ascii="Arial" w:hAnsi="Arial" w:cs="Arial"/>
          <w:spacing w:val="-3"/>
        </w:rPr>
        <w:t>Diel</w:t>
      </w:r>
      <w:r>
        <w:rPr>
          <w:rFonts w:ascii="Arial" w:hAnsi="Arial" w:cs="Arial"/>
          <w:spacing w:val="-3"/>
        </w:rPr>
        <w:t>.</w:t>
      </w:r>
    </w:p>
    <w:p w14:paraId="1E45F204" w14:textId="77777777" w:rsidR="003F5F15" w:rsidRPr="003F5F15" w:rsidRDefault="003F5F15" w:rsidP="003F5F15">
      <w:pPr>
        <w:pStyle w:val="Odsekzoznamu"/>
        <w:rPr>
          <w:rFonts w:ascii="Arial" w:hAnsi="Arial" w:cs="Arial"/>
          <w:spacing w:val="-3"/>
        </w:rPr>
      </w:pPr>
    </w:p>
    <w:p w14:paraId="6D5AD6EB" w14:textId="2CD2C6C0" w:rsidR="003F5F15" w:rsidRDefault="003F5F15" w:rsidP="003F5F15">
      <w:pPr>
        <w:pStyle w:val="Odsekzoznamu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3F5F15">
        <w:rPr>
          <w:rFonts w:ascii="Arial" w:hAnsi="Arial" w:cs="Arial"/>
          <w:spacing w:val="-3"/>
        </w:rPr>
        <w:t>Objednávateľ je oprávnený písomne odstúpiť od Zmluvy v prípade, ak ešte nedošlo k plneniu zo Zmluvy a výsledok kontroly verejného obstarávania alebo administratívnej finančnej kontroly verejného obstarávania vykonanej zo strany sprostredkovateľského orgánu (kontrolného orgánu Objednávateľa) neumožňujú financovanie plnenia Zmluvy. Objednávateľ je tiež oprávnený písomne odstúpiť od Zmluvy v prípade, ak Objednávateľovi bude doručená správa z kontroly verejného obstarávania výsledkom ktorého bolo uzatvorenie Zmluvy, ktorou príslušný orgán neschválil predmetné verejné obstarávanie.</w:t>
      </w:r>
    </w:p>
    <w:p w14:paraId="616AA838" w14:textId="77777777" w:rsidR="00477F78" w:rsidRPr="00477F78" w:rsidRDefault="00477F78" w:rsidP="00477F78">
      <w:pPr>
        <w:pStyle w:val="Odsekzoznamu"/>
        <w:rPr>
          <w:rFonts w:ascii="Arial" w:hAnsi="Arial" w:cs="Arial"/>
          <w:spacing w:val="-3"/>
        </w:rPr>
      </w:pPr>
    </w:p>
    <w:p w14:paraId="1319AB2D" w14:textId="648D0808" w:rsidR="00784F7F" w:rsidRPr="00784F7F" w:rsidRDefault="00784F7F" w:rsidP="00784F7F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784F7F">
        <w:rPr>
          <w:rFonts w:ascii="Arial" w:hAnsi="Arial" w:cs="Arial"/>
          <w:b/>
          <w:spacing w:val="-3"/>
        </w:rPr>
        <w:t>Čl. VI</w:t>
      </w:r>
      <w:r w:rsidR="005D2205">
        <w:rPr>
          <w:rFonts w:ascii="Arial" w:hAnsi="Arial" w:cs="Arial"/>
          <w:b/>
          <w:spacing w:val="-3"/>
        </w:rPr>
        <w:t>I</w:t>
      </w:r>
    </w:p>
    <w:p w14:paraId="5AC8AA5F" w14:textId="77777777" w:rsidR="00784F7F" w:rsidRDefault="00784F7F" w:rsidP="00784F7F">
      <w:pPr>
        <w:suppressAutoHyphens/>
        <w:spacing w:after="0"/>
        <w:jc w:val="center"/>
        <w:rPr>
          <w:rFonts w:ascii="Arial" w:hAnsi="Arial" w:cs="Arial"/>
          <w:b/>
          <w:spacing w:val="-3"/>
        </w:rPr>
      </w:pPr>
      <w:r w:rsidRPr="00784F7F">
        <w:rPr>
          <w:rFonts w:ascii="Arial" w:hAnsi="Arial" w:cs="Arial"/>
          <w:b/>
          <w:spacing w:val="-3"/>
        </w:rPr>
        <w:t>Skončenie platnosti zmluvy</w:t>
      </w:r>
    </w:p>
    <w:p w14:paraId="5F3CF439" w14:textId="77777777" w:rsidR="00784F7F" w:rsidRDefault="00784F7F" w:rsidP="00784F7F">
      <w:pPr>
        <w:suppressAutoHyphens/>
        <w:spacing w:after="0"/>
        <w:jc w:val="both"/>
        <w:rPr>
          <w:rFonts w:ascii="Arial" w:hAnsi="Arial" w:cs="Arial"/>
          <w:b/>
          <w:spacing w:val="-3"/>
        </w:rPr>
      </w:pPr>
    </w:p>
    <w:p w14:paraId="40721642" w14:textId="2FC945DC" w:rsidR="00784F7F" w:rsidRDefault="002317A7" w:rsidP="00784F7F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spacing w:val="-3"/>
        </w:rPr>
      </w:pPr>
      <w:r w:rsidRPr="002317A7">
        <w:rPr>
          <w:rFonts w:ascii="Arial" w:hAnsi="Arial" w:cs="Arial"/>
          <w:spacing w:val="-3"/>
        </w:rPr>
        <w:t>Zmluva sa uzatvára na dobu určitú do 3</w:t>
      </w:r>
      <w:r w:rsidR="00C22262">
        <w:rPr>
          <w:rFonts w:ascii="Arial" w:hAnsi="Arial" w:cs="Arial"/>
          <w:spacing w:val="-3"/>
        </w:rPr>
        <w:t>0</w:t>
      </w:r>
      <w:r w:rsidRPr="002317A7">
        <w:rPr>
          <w:rFonts w:ascii="Arial" w:hAnsi="Arial" w:cs="Arial"/>
          <w:spacing w:val="-3"/>
        </w:rPr>
        <w:t>.</w:t>
      </w:r>
      <w:r w:rsidR="00C22262">
        <w:rPr>
          <w:rFonts w:ascii="Arial" w:hAnsi="Arial" w:cs="Arial"/>
          <w:spacing w:val="-3"/>
        </w:rPr>
        <w:t>06</w:t>
      </w:r>
      <w:r w:rsidRPr="002317A7">
        <w:rPr>
          <w:rFonts w:ascii="Arial" w:hAnsi="Arial" w:cs="Arial"/>
          <w:spacing w:val="-3"/>
        </w:rPr>
        <w:t>.202</w:t>
      </w:r>
      <w:r w:rsidR="00C22262">
        <w:rPr>
          <w:rFonts w:ascii="Arial" w:hAnsi="Arial" w:cs="Arial"/>
          <w:spacing w:val="-3"/>
        </w:rPr>
        <w:t>3</w:t>
      </w:r>
      <w:r w:rsidRPr="002317A7">
        <w:rPr>
          <w:rFonts w:ascii="Arial" w:hAnsi="Arial" w:cs="Arial"/>
          <w:spacing w:val="-3"/>
        </w:rPr>
        <w:t xml:space="preserve"> alebo do vyčerpania</w:t>
      </w:r>
      <w:r w:rsidR="00EB229C">
        <w:rPr>
          <w:rFonts w:ascii="Arial" w:hAnsi="Arial" w:cs="Arial"/>
          <w:spacing w:val="-3"/>
        </w:rPr>
        <w:t xml:space="preserve"> zmluvne dohodnutej výšky finančných pros</w:t>
      </w:r>
      <w:r w:rsidR="009F79A0">
        <w:rPr>
          <w:rFonts w:ascii="Arial" w:hAnsi="Arial" w:cs="Arial"/>
          <w:spacing w:val="-3"/>
        </w:rPr>
        <w:t>triedkov</w:t>
      </w:r>
      <w:r w:rsidRPr="002317A7">
        <w:rPr>
          <w:rFonts w:ascii="Arial" w:hAnsi="Arial" w:cs="Arial"/>
          <w:spacing w:val="-3"/>
        </w:rPr>
        <w:t>, podľa toho, ktorá skutočnosť nastane skôr</w:t>
      </w:r>
      <w:r w:rsidR="00784F7F">
        <w:rPr>
          <w:rFonts w:ascii="Arial" w:hAnsi="Arial" w:cs="Arial"/>
          <w:spacing w:val="-3"/>
        </w:rPr>
        <w:t>. Ustanovenia o licencii tým nie sú dotknuté.</w:t>
      </w:r>
    </w:p>
    <w:p w14:paraId="73CCBCDD" w14:textId="77777777" w:rsidR="00784F7F" w:rsidRDefault="00784F7F" w:rsidP="00784F7F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107650CA" w14:textId="77777777" w:rsidR="00784F7F" w:rsidRDefault="00784F7F" w:rsidP="00784F7F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Zmluvu je možné ukončiť dohodou zmluvných strán alebo odstúpením od zmluvy.</w:t>
      </w:r>
    </w:p>
    <w:p w14:paraId="26061B71" w14:textId="77777777" w:rsidR="00784F7F" w:rsidRPr="00784F7F" w:rsidRDefault="00784F7F" w:rsidP="00784F7F">
      <w:pPr>
        <w:pStyle w:val="Odsekzoznamu"/>
        <w:jc w:val="both"/>
        <w:rPr>
          <w:rFonts w:ascii="Arial" w:hAnsi="Arial" w:cs="Arial"/>
          <w:spacing w:val="-3"/>
        </w:rPr>
      </w:pPr>
    </w:p>
    <w:p w14:paraId="53579185" w14:textId="65AECAFD" w:rsidR="00784F7F" w:rsidRDefault="00784F7F" w:rsidP="00784F7F">
      <w:pPr>
        <w:pStyle w:val="Odsekzoznamu"/>
        <w:numPr>
          <w:ilvl w:val="0"/>
          <w:numId w:val="24"/>
        </w:num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Objednávateľ je oprávnený </w:t>
      </w:r>
      <w:r w:rsidR="00CD64F7">
        <w:rPr>
          <w:rFonts w:ascii="Arial" w:hAnsi="Arial" w:cs="Arial"/>
          <w:spacing w:val="-3"/>
        </w:rPr>
        <w:t xml:space="preserve">okamžite </w:t>
      </w:r>
      <w:r>
        <w:rPr>
          <w:rFonts w:ascii="Arial" w:hAnsi="Arial" w:cs="Arial"/>
          <w:spacing w:val="-3"/>
        </w:rPr>
        <w:t>odstúpiť od zmluvy, ak:</w:t>
      </w:r>
    </w:p>
    <w:p w14:paraId="6176827E" w14:textId="274D0E5E" w:rsidR="00784F7F" w:rsidRDefault="00784F7F" w:rsidP="00784F7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ak m</w:t>
      </w:r>
      <w:r w:rsidR="00C22262">
        <w:rPr>
          <w:rFonts w:ascii="Arial" w:hAnsi="Arial" w:cs="Arial"/>
          <w:spacing w:val="-3"/>
        </w:rPr>
        <w:t xml:space="preserve">á niektoré z Diel </w:t>
      </w:r>
      <w:r>
        <w:rPr>
          <w:rFonts w:ascii="Arial" w:hAnsi="Arial" w:cs="Arial"/>
          <w:spacing w:val="-3"/>
        </w:rPr>
        <w:t xml:space="preserve">vady, ktoré nemožno odstrániť alebo vady nie je možné odstrániť tak, aby bola dodržaná lehota na odovzdanie </w:t>
      </w:r>
      <w:r w:rsidR="00C22262">
        <w:rPr>
          <w:rFonts w:ascii="Arial" w:hAnsi="Arial" w:cs="Arial"/>
          <w:spacing w:val="-3"/>
        </w:rPr>
        <w:t>Diel</w:t>
      </w:r>
      <w:r>
        <w:rPr>
          <w:rFonts w:ascii="Arial" w:hAnsi="Arial" w:cs="Arial"/>
          <w:spacing w:val="-3"/>
        </w:rPr>
        <w:t>,</w:t>
      </w:r>
    </w:p>
    <w:p w14:paraId="1A78FA30" w14:textId="11359971" w:rsidR="00784F7F" w:rsidRDefault="00784F7F" w:rsidP="00784F7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ak </w:t>
      </w:r>
      <w:r w:rsidRPr="00784F7F">
        <w:rPr>
          <w:rFonts w:ascii="Arial" w:hAnsi="Arial" w:cs="Arial"/>
          <w:spacing w:val="-3"/>
        </w:rPr>
        <w:t xml:space="preserve">pred termínom odovzdania </w:t>
      </w:r>
      <w:r w:rsidR="00C22262">
        <w:rPr>
          <w:rFonts w:ascii="Arial" w:hAnsi="Arial" w:cs="Arial"/>
          <w:spacing w:val="-3"/>
        </w:rPr>
        <w:t>niektorého Diela</w:t>
      </w:r>
      <w:r w:rsidR="007738FA" w:rsidRPr="00784F7F">
        <w:rPr>
          <w:rFonts w:ascii="Arial" w:hAnsi="Arial" w:cs="Arial"/>
          <w:spacing w:val="-3"/>
        </w:rPr>
        <w:t xml:space="preserve"> </w:t>
      </w:r>
      <w:r w:rsidRPr="00784F7F">
        <w:rPr>
          <w:rFonts w:ascii="Arial" w:hAnsi="Arial" w:cs="Arial"/>
          <w:spacing w:val="-3"/>
        </w:rPr>
        <w:t xml:space="preserve">je zrejmé, že </w:t>
      </w:r>
      <w:r w:rsidR="00C22262">
        <w:rPr>
          <w:rFonts w:ascii="Arial" w:hAnsi="Arial" w:cs="Arial"/>
          <w:spacing w:val="-3"/>
        </w:rPr>
        <w:t>Dielo</w:t>
      </w:r>
      <w:r w:rsidR="007738FA" w:rsidRPr="00784F7F">
        <w:rPr>
          <w:rFonts w:ascii="Arial" w:hAnsi="Arial" w:cs="Arial"/>
          <w:spacing w:val="-3"/>
        </w:rPr>
        <w:t xml:space="preserve"> </w:t>
      </w:r>
      <w:r w:rsidRPr="00784F7F">
        <w:rPr>
          <w:rFonts w:ascii="Arial" w:hAnsi="Arial" w:cs="Arial"/>
          <w:spacing w:val="-3"/>
        </w:rPr>
        <w:t>nebude odovzdané v dohodnutom termíne</w:t>
      </w:r>
      <w:r>
        <w:rPr>
          <w:rFonts w:ascii="Arial" w:hAnsi="Arial" w:cs="Arial"/>
          <w:spacing w:val="-3"/>
        </w:rPr>
        <w:t>,</w:t>
      </w:r>
    </w:p>
    <w:p w14:paraId="2E22B1D2" w14:textId="66DFAD99" w:rsidR="00784F7F" w:rsidRDefault="00784F7F" w:rsidP="00784F7F">
      <w:pPr>
        <w:pStyle w:val="Odsekzoznamu"/>
        <w:numPr>
          <w:ilvl w:val="0"/>
          <w:numId w:val="25"/>
        </w:num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ak z konania </w:t>
      </w:r>
      <w:r w:rsidR="00C22262">
        <w:rPr>
          <w:rFonts w:ascii="Arial" w:hAnsi="Arial" w:cs="Arial"/>
          <w:spacing w:val="-3"/>
        </w:rPr>
        <w:t>D</w:t>
      </w:r>
      <w:r w:rsidR="00F80F85">
        <w:rPr>
          <w:rFonts w:ascii="Arial" w:hAnsi="Arial" w:cs="Arial"/>
          <w:spacing w:val="-3"/>
        </w:rPr>
        <w:t>odávateľa</w:t>
      </w:r>
      <w:r>
        <w:rPr>
          <w:rFonts w:ascii="Arial" w:hAnsi="Arial" w:cs="Arial"/>
          <w:spacing w:val="-3"/>
        </w:rPr>
        <w:t xml:space="preserve"> je zrejmé, že nevytvorí </w:t>
      </w:r>
      <w:r w:rsidR="00C22262">
        <w:rPr>
          <w:rFonts w:ascii="Arial" w:hAnsi="Arial" w:cs="Arial"/>
          <w:spacing w:val="-3"/>
        </w:rPr>
        <w:t>Diela</w:t>
      </w:r>
      <w:r w:rsidR="00477F78">
        <w:rPr>
          <w:rFonts w:ascii="Arial" w:hAnsi="Arial" w:cs="Arial"/>
          <w:spacing w:val="-3"/>
        </w:rPr>
        <w:t>, prípadne</w:t>
      </w:r>
      <w:r>
        <w:rPr>
          <w:rFonts w:ascii="Arial" w:hAnsi="Arial" w:cs="Arial"/>
          <w:spacing w:val="-3"/>
        </w:rPr>
        <w:t xml:space="preserve"> neodstráni vady </w:t>
      </w:r>
      <w:r w:rsidR="00C22262">
        <w:rPr>
          <w:rFonts w:ascii="Arial" w:hAnsi="Arial" w:cs="Arial"/>
          <w:spacing w:val="-3"/>
        </w:rPr>
        <w:t>na Dielach</w:t>
      </w:r>
      <w:r>
        <w:rPr>
          <w:rFonts w:ascii="Arial" w:hAnsi="Arial" w:cs="Arial"/>
          <w:spacing w:val="-3"/>
        </w:rPr>
        <w:t>.</w:t>
      </w:r>
    </w:p>
    <w:p w14:paraId="040C897A" w14:textId="77777777" w:rsidR="00784F7F" w:rsidRDefault="00784F7F" w:rsidP="00784F7F">
      <w:pPr>
        <w:spacing w:after="0"/>
        <w:jc w:val="both"/>
        <w:rPr>
          <w:rFonts w:ascii="Arial" w:hAnsi="Arial" w:cs="Arial"/>
          <w:spacing w:val="-3"/>
        </w:rPr>
      </w:pPr>
    </w:p>
    <w:p w14:paraId="7002CC08" w14:textId="0CE0B495" w:rsidR="00784F7F" w:rsidRPr="00B659CB" w:rsidRDefault="00F80F85" w:rsidP="00784F7F">
      <w:pPr>
        <w:pStyle w:val="Odsekzoznamu"/>
        <w:numPr>
          <w:ilvl w:val="0"/>
          <w:numId w:val="24"/>
        </w:numPr>
        <w:spacing w:after="0"/>
        <w:jc w:val="both"/>
        <w:rPr>
          <w:rFonts w:ascii="Arial" w:hAnsi="Arial" w:cs="Arial"/>
          <w:spacing w:val="-3"/>
        </w:rPr>
      </w:pPr>
      <w:r w:rsidRPr="00B659CB">
        <w:rPr>
          <w:rFonts w:ascii="Arial" w:hAnsi="Arial" w:cs="Arial"/>
          <w:spacing w:val="-3"/>
        </w:rPr>
        <w:t>Dodávateľ</w:t>
      </w:r>
      <w:r w:rsidR="00784F7F" w:rsidRPr="00B659CB">
        <w:rPr>
          <w:rFonts w:ascii="Arial" w:hAnsi="Arial" w:cs="Arial"/>
          <w:spacing w:val="-3"/>
        </w:rPr>
        <w:t xml:space="preserve"> je oprávnený odstúpiť od tejto zmluvy, ak mu </w:t>
      </w:r>
      <w:r w:rsidR="00C22262" w:rsidRPr="00B659CB">
        <w:rPr>
          <w:rFonts w:ascii="Arial" w:hAnsi="Arial" w:cs="Arial"/>
          <w:spacing w:val="-3"/>
        </w:rPr>
        <w:t>O</w:t>
      </w:r>
      <w:r w:rsidR="00784F7F" w:rsidRPr="00B659CB">
        <w:rPr>
          <w:rFonts w:ascii="Arial" w:hAnsi="Arial" w:cs="Arial"/>
          <w:spacing w:val="-3"/>
        </w:rPr>
        <w:t xml:space="preserve">bjednávateľ </w:t>
      </w:r>
      <w:r w:rsidR="00B659CB" w:rsidRPr="00B659CB">
        <w:rPr>
          <w:rFonts w:ascii="Arial" w:hAnsi="Arial" w:cs="Arial"/>
          <w:spacing w:val="-3"/>
        </w:rPr>
        <w:t xml:space="preserve">ani po upozornení od Dodávateľa </w:t>
      </w:r>
      <w:r w:rsidR="00784F7F" w:rsidRPr="00B659CB">
        <w:rPr>
          <w:rFonts w:ascii="Arial" w:hAnsi="Arial" w:cs="Arial"/>
          <w:spacing w:val="-3"/>
        </w:rPr>
        <w:t>neposkytne potrebnú súčinnosť.</w:t>
      </w:r>
    </w:p>
    <w:p w14:paraId="365A5062" w14:textId="77777777" w:rsidR="00784F7F" w:rsidRDefault="00784F7F" w:rsidP="00784F7F">
      <w:pPr>
        <w:pStyle w:val="Odsekzoznamu"/>
        <w:spacing w:after="0"/>
        <w:jc w:val="both"/>
        <w:rPr>
          <w:rFonts w:ascii="Arial" w:hAnsi="Arial" w:cs="Arial"/>
          <w:spacing w:val="-3"/>
        </w:rPr>
      </w:pPr>
    </w:p>
    <w:p w14:paraId="41CA94A5" w14:textId="77777777" w:rsidR="00784F7F" w:rsidRDefault="00784F7F" w:rsidP="00784F7F">
      <w:pPr>
        <w:pStyle w:val="Odsekzoznamu"/>
        <w:numPr>
          <w:ilvl w:val="0"/>
          <w:numId w:val="24"/>
        </w:num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Odstúpenie od zmluvy je účinné okamihom doručenia odstúpenia od zmluvy zmluvnej strane, ktorej je adresované. </w:t>
      </w:r>
    </w:p>
    <w:p w14:paraId="0F3CF6AC" w14:textId="77777777" w:rsidR="00F52AA1" w:rsidRPr="00B659CB" w:rsidRDefault="00F52AA1" w:rsidP="00B659CB">
      <w:pPr>
        <w:rPr>
          <w:rFonts w:ascii="Arial" w:hAnsi="Arial" w:cs="Arial"/>
          <w:spacing w:val="-3"/>
        </w:rPr>
      </w:pPr>
    </w:p>
    <w:p w14:paraId="2FE3FA98" w14:textId="117A0FCC" w:rsidR="00DA3A02" w:rsidRPr="00DA3A02" w:rsidRDefault="00DA3A02" w:rsidP="00DA3A02">
      <w:pPr>
        <w:spacing w:after="0"/>
        <w:jc w:val="center"/>
        <w:rPr>
          <w:rFonts w:ascii="Arial" w:hAnsi="Arial" w:cs="Arial"/>
          <w:b/>
          <w:spacing w:val="-3"/>
        </w:rPr>
      </w:pPr>
      <w:r w:rsidRPr="00DA3A02">
        <w:rPr>
          <w:rFonts w:ascii="Arial" w:hAnsi="Arial" w:cs="Arial"/>
          <w:b/>
          <w:spacing w:val="-3"/>
        </w:rPr>
        <w:t>Čl. VII</w:t>
      </w:r>
      <w:r w:rsidR="005D2205">
        <w:rPr>
          <w:rFonts w:ascii="Arial" w:hAnsi="Arial" w:cs="Arial"/>
          <w:b/>
          <w:spacing w:val="-3"/>
        </w:rPr>
        <w:t>I</w:t>
      </w:r>
    </w:p>
    <w:p w14:paraId="581175D4" w14:textId="77777777" w:rsidR="00DA3A02" w:rsidRDefault="00DA3A02" w:rsidP="00DA3A02">
      <w:pPr>
        <w:spacing w:after="0"/>
        <w:jc w:val="center"/>
        <w:rPr>
          <w:rFonts w:ascii="Arial" w:hAnsi="Arial" w:cs="Arial"/>
          <w:b/>
          <w:spacing w:val="-3"/>
        </w:rPr>
      </w:pPr>
      <w:r w:rsidRPr="00DA3A02">
        <w:rPr>
          <w:rFonts w:ascii="Arial" w:hAnsi="Arial" w:cs="Arial"/>
          <w:b/>
          <w:spacing w:val="-3"/>
        </w:rPr>
        <w:t>Záverečné ustanovenia</w:t>
      </w:r>
    </w:p>
    <w:p w14:paraId="30E23356" w14:textId="77777777" w:rsidR="00DA3A02" w:rsidRDefault="00DA3A02" w:rsidP="00DA3A02">
      <w:pPr>
        <w:spacing w:after="0"/>
        <w:jc w:val="center"/>
        <w:rPr>
          <w:rFonts w:ascii="Arial" w:hAnsi="Arial" w:cs="Arial"/>
          <w:b/>
          <w:spacing w:val="-3"/>
        </w:rPr>
      </w:pPr>
    </w:p>
    <w:p w14:paraId="70D8449A" w14:textId="45F22FD0" w:rsidR="00DA3A02" w:rsidRDefault="00DA3A02" w:rsidP="00DA3A02">
      <w:pPr>
        <w:pStyle w:val="Odsekzoznamu"/>
        <w:numPr>
          <w:ilvl w:val="0"/>
          <w:numId w:val="26"/>
        </w:num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Zmluvné </w:t>
      </w:r>
      <w:r w:rsidRPr="00DA3A02">
        <w:rPr>
          <w:rFonts w:ascii="Arial" w:hAnsi="Arial" w:cs="Arial"/>
          <w:spacing w:val="-3"/>
        </w:rPr>
        <w:t>strany sa dohodli, že akákoľvek písomná korešpondencia adresovaná jednej zo zmluvných strán sa bude zasielať doporučene</w:t>
      </w:r>
      <w:r>
        <w:rPr>
          <w:rFonts w:ascii="Arial" w:hAnsi="Arial" w:cs="Arial"/>
          <w:spacing w:val="-3"/>
        </w:rPr>
        <w:t>,</w:t>
      </w:r>
      <w:r w:rsidRPr="00DA3A02">
        <w:rPr>
          <w:rFonts w:ascii="Arial" w:hAnsi="Arial" w:cs="Arial"/>
          <w:spacing w:val="-3"/>
        </w:rPr>
        <w:t xml:space="preserve"> na adresu príslušnej zmluvnej strany uvedenú v úvodných ustanoveniach tejto zmluvy, alebo sa odovzdá príslušnej zmluvnej strane osobne</w:t>
      </w:r>
      <w:r w:rsidR="004272D7">
        <w:rPr>
          <w:rFonts w:ascii="Arial" w:hAnsi="Arial" w:cs="Arial"/>
          <w:spacing w:val="-3"/>
        </w:rPr>
        <w:t>, ak sa zmluvné strany nedohodnú inak</w:t>
      </w:r>
      <w:r w:rsidRPr="00DA3A02">
        <w:rPr>
          <w:rFonts w:ascii="Arial" w:hAnsi="Arial" w:cs="Arial"/>
          <w:spacing w:val="-3"/>
        </w:rPr>
        <w:t xml:space="preserve">. Písomnosť sa považuje za doručenú okamihom jej prevzatia zmluvnou stranou. V prípade, že si zmluvná strana riadne neprevezme doručovanú písomnosť, považuje sa písomnosť za doručenú okamihom, kedy sa táto </w:t>
      </w:r>
      <w:r w:rsidR="004272D7">
        <w:rPr>
          <w:rFonts w:ascii="Arial" w:hAnsi="Arial" w:cs="Arial"/>
          <w:spacing w:val="-3"/>
        </w:rPr>
        <w:t xml:space="preserve">písomnosť </w:t>
      </w:r>
      <w:r w:rsidRPr="00DA3A02">
        <w:rPr>
          <w:rFonts w:ascii="Arial" w:hAnsi="Arial" w:cs="Arial"/>
          <w:spacing w:val="-3"/>
        </w:rPr>
        <w:t>vráti späť zmluvnej strane, ktorá ju odosielala, alebo okamihom, kedy zmluvná strana, ktorej je písomnosť určená, odmietne osobne prevziať písomnosť.</w:t>
      </w:r>
    </w:p>
    <w:p w14:paraId="33CCCA66" w14:textId="77777777" w:rsidR="00DA3A02" w:rsidRDefault="00DA3A02" w:rsidP="00DA3A02">
      <w:pPr>
        <w:pStyle w:val="Odsekzoznamu"/>
        <w:spacing w:after="0"/>
        <w:jc w:val="both"/>
        <w:rPr>
          <w:rFonts w:ascii="Arial" w:hAnsi="Arial" w:cs="Arial"/>
          <w:spacing w:val="-3"/>
        </w:rPr>
      </w:pPr>
    </w:p>
    <w:p w14:paraId="52668935" w14:textId="77777777" w:rsidR="008C2BE8" w:rsidRDefault="008C2BE8" w:rsidP="008C2BE8">
      <w:pPr>
        <w:pStyle w:val="Odsekzoznamu"/>
        <w:numPr>
          <w:ilvl w:val="0"/>
          <w:numId w:val="26"/>
        </w:num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Zmluva nadobúda platnosť dňom jej podpisu oboma Zmluvnými stranami. Zmluva nadobúda účinnosť:</w:t>
      </w:r>
    </w:p>
    <w:p w14:paraId="42AA8B86" w14:textId="77777777" w:rsidR="008C2BE8" w:rsidRDefault="008C2BE8" w:rsidP="008C2BE8">
      <w:pPr>
        <w:pStyle w:val="Odsekzoznamu"/>
        <w:numPr>
          <w:ilvl w:val="0"/>
          <w:numId w:val="37"/>
        </w:num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dňom nasledujúcom po dni jej zverejnenia v Centrálnom registri zmlúv. Zmluva je povinne zverejňovanou zmluvou podľa príslušných právnych predpisov (§ 5a zákona číslo 211/2000 Z. z., o slobodnom prístupe k informáciám a § 47a zákona číslo 40/1964 Zb. v znení neskorších predpisov (Občiansky zákonník) alebo</w:t>
      </w:r>
    </w:p>
    <w:p w14:paraId="23B76248" w14:textId="77777777" w:rsidR="008C2BE8" w:rsidRDefault="008C2BE8" w:rsidP="008C2BE8">
      <w:pPr>
        <w:pStyle w:val="Odsekzoznamu"/>
        <w:numPr>
          <w:ilvl w:val="0"/>
          <w:numId w:val="37"/>
        </w:num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dňom schválenia zákazky Sprostredkovateľským orgánom, teda dňom v ktorom bude Objednávateľovi doručená správa z kontroly verejného obstarávania so schvaľujúcim záverom k verejnému obstarávaniu,</w:t>
      </w:r>
    </w:p>
    <w:p w14:paraId="527D67AC" w14:textId="0697D9D3" w:rsidR="00DA3A02" w:rsidRDefault="008C2BE8" w:rsidP="008C2BE8">
      <w:pPr>
        <w:pStyle w:val="Odsekzoznamu"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podľa toho, ktorá z vyššie uvedených skutočností nastane neskôr.</w:t>
      </w:r>
    </w:p>
    <w:p w14:paraId="2FFF094D" w14:textId="77777777" w:rsidR="00DA3A02" w:rsidRPr="00DA3A02" w:rsidRDefault="00DA3A02" w:rsidP="00DA3A02">
      <w:pPr>
        <w:pStyle w:val="Odsekzoznamu"/>
        <w:rPr>
          <w:rFonts w:ascii="Arial" w:hAnsi="Arial" w:cs="Arial"/>
          <w:spacing w:val="-3"/>
        </w:rPr>
      </w:pPr>
    </w:p>
    <w:p w14:paraId="6614A450" w14:textId="04B1267A" w:rsidR="00DA3A02" w:rsidRDefault="00DA3A02" w:rsidP="00DA3A02">
      <w:pPr>
        <w:pStyle w:val="Odsekzoznamu"/>
        <w:numPr>
          <w:ilvl w:val="0"/>
          <w:numId w:val="26"/>
        </w:num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Táto </w:t>
      </w:r>
      <w:r w:rsidRPr="00DA3A02">
        <w:rPr>
          <w:rFonts w:ascii="Arial" w:hAnsi="Arial" w:cs="Arial"/>
          <w:spacing w:val="-3"/>
        </w:rPr>
        <w:t xml:space="preserve">zmluva a vzťahy z nej vyplývajúce sa riadia </w:t>
      </w:r>
      <w:r w:rsidR="004272D7">
        <w:rPr>
          <w:rFonts w:ascii="Arial" w:hAnsi="Arial" w:cs="Arial"/>
          <w:spacing w:val="-3"/>
        </w:rPr>
        <w:t xml:space="preserve">zákonom č. 185/2015 Z. z. </w:t>
      </w:r>
      <w:r w:rsidRPr="00DA3A02">
        <w:rPr>
          <w:rFonts w:ascii="Arial" w:hAnsi="Arial" w:cs="Arial"/>
          <w:spacing w:val="-3"/>
        </w:rPr>
        <w:t>A</w:t>
      </w:r>
      <w:r w:rsidR="004272D7">
        <w:rPr>
          <w:rFonts w:ascii="Arial" w:hAnsi="Arial" w:cs="Arial"/>
          <w:spacing w:val="-3"/>
        </w:rPr>
        <w:t>utorský zákon</w:t>
      </w:r>
      <w:r w:rsidRPr="00DA3A02">
        <w:rPr>
          <w:rFonts w:ascii="Arial" w:hAnsi="Arial" w:cs="Arial"/>
          <w:spacing w:val="-3"/>
        </w:rPr>
        <w:t xml:space="preserve"> a zákonom č. 40/1964 Zb. Občiansky zákonník v znení neskorších predpisov.</w:t>
      </w:r>
    </w:p>
    <w:p w14:paraId="40F08CFF" w14:textId="77777777" w:rsidR="00DA3A02" w:rsidRPr="00DA3A02" w:rsidRDefault="00DA3A02" w:rsidP="00DA3A02">
      <w:pPr>
        <w:pStyle w:val="Odsekzoznamu"/>
        <w:rPr>
          <w:rFonts w:ascii="Arial" w:hAnsi="Arial" w:cs="Arial"/>
          <w:spacing w:val="-3"/>
        </w:rPr>
      </w:pPr>
    </w:p>
    <w:p w14:paraId="675DD6BF" w14:textId="77005BF9" w:rsidR="00DA3A02" w:rsidRDefault="00DA3A02" w:rsidP="00DA3A02">
      <w:pPr>
        <w:pStyle w:val="Odsekzoznamu"/>
        <w:numPr>
          <w:ilvl w:val="0"/>
          <w:numId w:val="26"/>
        </w:num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Meniť alebo dopĺňať </w:t>
      </w:r>
      <w:r w:rsidRPr="00DA3A02">
        <w:rPr>
          <w:rFonts w:ascii="Arial" w:hAnsi="Arial" w:cs="Arial"/>
          <w:spacing w:val="-3"/>
        </w:rPr>
        <w:t>túto zmluvu možno len vo forme písomných číslovaných dodatkov</w:t>
      </w:r>
      <w:r>
        <w:rPr>
          <w:rFonts w:ascii="Arial" w:hAnsi="Arial" w:cs="Arial"/>
          <w:spacing w:val="-3"/>
        </w:rPr>
        <w:t>,</w:t>
      </w:r>
      <w:r w:rsidRPr="00DA3A02">
        <w:rPr>
          <w:rFonts w:ascii="Arial" w:hAnsi="Arial" w:cs="Arial"/>
          <w:spacing w:val="-3"/>
        </w:rPr>
        <w:t xml:space="preserve"> po vzájomnej dohode zmluvných strán</w:t>
      </w:r>
      <w:r>
        <w:rPr>
          <w:rFonts w:ascii="Arial" w:hAnsi="Arial" w:cs="Arial"/>
          <w:spacing w:val="-3"/>
        </w:rPr>
        <w:t>.</w:t>
      </w:r>
    </w:p>
    <w:p w14:paraId="63D546EE" w14:textId="77777777" w:rsidR="002B2C25" w:rsidRDefault="002B2C25" w:rsidP="002B2C25">
      <w:pPr>
        <w:pStyle w:val="Odsekzoznamu"/>
        <w:spacing w:after="0"/>
        <w:jc w:val="both"/>
        <w:rPr>
          <w:rFonts w:ascii="Arial" w:hAnsi="Arial" w:cs="Arial"/>
          <w:spacing w:val="-3"/>
        </w:rPr>
      </w:pPr>
    </w:p>
    <w:p w14:paraId="34631713" w14:textId="77777777" w:rsidR="002B2C25" w:rsidRPr="002B2C25" w:rsidRDefault="002B2C25" w:rsidP="002B2C25">
      <w:pPr>
        <w:pStyle w:val="Odsekzoznamu"/>
        <w:numPr>
          <w:ilvl w:val="0"/>
          <w:numId w:val="26"/>
        </w:numPr>
        <w:spacing w:after="0"/>
        <w:jc w:val="both"/>
        <w:rPr>
          <w:rFonts w:ascii="Arial" w:hAnsi="Arial" w:cs="Arial"/>
          <w:spacing w:val="-3"/>
        </w:rPr>
      </w:pPr>
      <w:r w:rsidRPr="002B2C25">
        <w:rPr>
          <w:rFonts w:ascii="Arial" w:hAnsi="Arial" w:cs="Arial"/>
          <w:spacing w:val="-3"/>
        </w:rPr>
        <w:t>Neoddeliteľnou súčasťou tejto zmluvy sú nasledujúce prílohy:</w:t>
      </w:r>
    </w:p>
    <w:p w14:paraId="58790A5E" w14:textId="77777777" w:rsidR="002B2C25" w:rsidRPr="002B2C25" w:rsidRDefault="002B2C25" w:rsidP="002B2C25">
      <w:pPr>
        <w:pStyle w:val="Odsekzoznamu"/>
        <w:numPr>
          <w:ilvl w:val="0"/>
          <w:numId w:val="30"/>
        </w:numPr>
        <w:spacing w:after="0"/>
        <w:jc w:val="both"/>
        <w:rPr>
          <w:rFonts w:ascii="Arial" w:hAnsi="Arial" w:cs="Arial"/>
          <w:spacing w:val="-3"/>
        </w:rPr>
      </w:pPr>
      <w:r w:rsidRPr="002B2C25">
        <w:rPr>
          <w:rFonts w:ascii="Arial" w:hAnsi="Arial" w:cs="Arial"/>
          <w:spacing w:val="-3"/>
        </w:rPr>
        <w:t>Príloha číslo 1 – Opis predmetu zákazky,</w:t>
      </w:r>
    </w:p>
    <w:p w14:paraId="368FA984" w14:textId="02261CF6" w:rsidR="002B2C25" w:rsidRDefault="002B2C25" w:rsidP="002B2C25">
      <w:pPr>
        <w:pStyle w:val="Odsekzoznamu"/>
        <w:numPr>
          <w:ilvl w:val="0"/>
          <w:numId w:val="30"/>
        </w:numPr>
        <w:spacing w:after="0"/>
        <w:jc w:val="both"/>
        <w:rPr>
          <w:rFonts w:ascii="Arial" w:hAnsi="Arial" w:cs="Arial"/>
          <w:spacing w:val="-3"/>
        </w:rPr>
      </w:pPr>
      <w:r w:rsidRPr="002B2C25">
        <w:rPr>
          <w:rFonts w:ascii="Arial" w:hAnsi="Arial" w:cs="Arial"/>
          <w:spacing w:val="-3"/>
        </w:rPr>
        <w:t>Príloha číslo 2 – Podrobná špecifikácia ceny (Návrh uchádzača na plnenie kritéria)</w:t>
      </w:r>
      <w:r w:rsidR="008C2BE8">
        <w:rPr>
          <w:rFonts w:ascii="Arial" w:hAnsi="Arial" w:cs="Arial"/>
          <w:spacing w:val="-3"/>
        </w:rPr>
        <w:t>.</w:t>
      </w:r>
    </w:p>
    <w:p w14:paraId="16043B80" w14:textId="77777777" w:rsidR="00DA3A02" w:rsidRPr="00DA3A02" w:rsidRDefault="00DA3A02" w:rsidP="00DA3A02">
      <w:pPr>
        <w:pStyle w:val="Odsekzoznamu"/>
        <w:rPr>
          <w:rFonts w:ascii="Arial" w:hAnsi="Arial" w:cs="Arial"/>
          <w:spacing w:val="-3"/>
        </w:rPr>
      </w:pPr>
    </w:p>
    <w:p w14:paraId="3B6B565F" w14:textId="4B02B6FE" w:rsidR="00DA3A02" w:rsidRDefault="00DA3A02" w:rsidP="00DA3A02">
      <w:pPr>
        <w:pStyle w:val="Odsekzoznamu"/>
        <w:numPr>
          <w:ilvl w:val="0"/>
          <w:numId w:val="26"/>
        </w:num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Táto </w:t>
      </w:r>
      <w:r w:rsidRPr="00DA3A02">
        <w:rPr>
          <w:rFonts w:ascii="Arial" w:hAnsi="Arial" w:cs="Arial"/>
          <w:spacing w:val="-3"/>
        </w:rPr>
        <w:t xml:space="preserve">zmluva sa vyhotovuje v </w:t>
      </w:r>
      <w:r w:rsidR="003D2E02">
        <w:rPr>
          <w:rFonts w:ascii="Arial" w:hAnsi="Arial" w:cs="Arial"/>
          <w:spacing w:val="-3"/>
        </w:rPr>
        <w:t>štyroch</w:t>
      </w:r>
      <w:r w:rsidR="003D2E02" w:rsidRPr="00DA3A02">
        <w:rPr>
          <w:rFonts w:ascii="Arial" w:hAnsi="Arial" w:cs="Arial"/>
          <w:spacing w:val="-3"/>
        </w:rPr>
        <w:t xml:space="preserve"> </w:t>
      </w:r>
      <w:r w:rsidRPr="00DA3A02">
        <w:rPr>
          <w:rFonts w:ascii="Arial" w:hAnsi="Arial" w:cs="Arial"/>
          <w:spacing w:val="-3"/>
        </w:rPr>
        <w:t xml:space="preserve">rovnopisoch, z ktorých </w:t>
      </w:r>
      <w:r w:rsidR="003D2E02">
        <w:rPr>
          <w:rFonts w:ascii="Arial" w:hAnsi="Arial" w:cs="Arial"/>
          <w:spacing w:val="-3"/>
        </w:rPr>
        <w:t xml:space="preserve">tri </w:t>
      </w:r>
      <w:r w:rsidRPr="00DA3A02">
        <w:rPr>
          <w:rFonts w:ascii="Arial" w:hAnsi="Arial" w:cs="Arial"/>
          <w:spacing w:val="-3"/>
        </w:rPr>
        <w:t>rovnopis</w:t>
      </w:r>
      <w:r>
        <w:rPr>
          <w:rFonts w:ascii="Arial" w:hAnsi="Arial" w:cs="Arial"/>
          <w:spacing w:val="-3"/>
        </w:rPr>
        <w:t>y</w:t>
      </w:r>
      <w:r w:rsidRPr="00DA3A02">
        <w:rPr>
          <w:rFonts w:ascii="Arial" w:hAnsi="Arial" w:cs="Arial"/>
          <w:spacing w:val="-3"/>
        </w:rPr>
        <w:t xml:space="preserve"> </w:t>
      </w:r>
      <w:proofErr w:type="spellStart"/>
      <w:r w:rsidRPr="00DA3A02">
        <w:rPr>
          <w:rFonts w:ascii="Arial" w:hAnsi="Arial" w:cs="Arial"/>
          <w:spacing w:val="-3"/>
        </w:rPr>
        <w:t>obdrží</w:t>
      </w:r>
      <w:proofErr w:type="spellEnd"/>
      <w:r w:rsidRPr="00DA3A02">
        <w:rPr>
          <w:rFonts w:ascii="Arial" w:hAnsi="Arial" w:cs="Arial"/>
          <w:spacing w:val="-3"/>
        </w:rPr>
        <w:t xml:space="preserve"> </w:t>
      </w:r>
      <w:r w:rsidR="004272D7"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3"/>
        </w:rPr>
        <w:t>bjednávateľ</w:t>
      </w:r>
      <w:r w:rsidRPr="00DA3A02">
        <w:rPr>
          <w:rFonts w:ascii="Arial" w:hAnsi="Arial" w:cs="Arial"/>
          <w:spacing w:val="-3"/>
        </w:rPr>
        <w:t xml:space="preserve"> a jeden rovnopis </w:t>
      </w:r>
      <w:proofErr w:type="spellStart"/>
      <w:r w:rsidRPr="00DA3A02">
        <w:rPr>
          <w:rFonts w:ascii="Arial" w:hAnsi="Arial" w:cs="Arial"/>
          <w:spacing w:val="-3"/>
        </w:rPr>
        <w:t>obdrží</w:t>
      </w:r>
      <w:proofErr w:type="spellEnd"/>
      <w:r w:rsidRPr="00DA3A02">
        <w:rPr>
          <w:rFonts w:ascii="Arial" w:hAnsi="Arial" w:cs="Arial"/>
          <w:spacing w:val="-3"/>
        </w:rPr>
        <w:t xml:space="preserve"> </w:t>
      </w:r>
      <w:r w:rsidR="004272D7">
        <w:rPr>
          <w:rFonts w:ascii="Arial" w:hAnsi="Arial" w:cs="Arial"/>
          <w:spacing w:val="-3"/>
        </w:rPr>
        <w:t>D</w:t>
      </w:r>
      <w:r w:rsidR="00EC5511">
        <w:rPr>
          <w:rFonts w:ascii="Arial" w:hAnsi="Arial" w:cs="Arial"/>
          <w:spacing w:val="-3"/>
        </w:rPr>
        <w:t>odávateľ</w:t>
      </w:r>
      <w:r>
        <w:rPr>
          <w:rFonts w:ascii="Arial" w:hAnsi="Arial" w:cs="Arial"/>
          <w:spacing w:val="-3"/>
        </w:rPr>
        <w:t>.</w:t>
      </w:r>
    </w:p>
    <w:p w14:paraId="1FDD4F2F" w14:textId="77777777" w:rsidR="00DA3A02" w:rsidRPr="00DA3A02" w:rsidRDefault="00DA3A02" w:rsidP="00DA3A02">
      <w:pPr>
        <w:pStyle w:val="Odsekzoznamu"/>
        <w:rPr>
          <w:rFonts w:ascii="Arial" w:hAnsi="Arial" w:cs="Arial"/>
          <w:spacing w:val="-3"/>
        </w:rPr>
      </w:pPr>
    </w:p>
    <w:p w14:paraId="08337B4B" w14:textId="77777777" w:rsidR="00DA3A02" w:rsidRPr="00DA3A02" w:rsidRDefault="00DA3A02" w:rsidP="00DA3A02">
      <w:pPr>
        <w:pStyle w:val="Odsekzoznamu"/>
        <w:numPr>
          <w:ilvl w:val="0"/>
          <w:numId w:val="26"/>
        </w:numPr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lastRenderedPageBreak/>
        <w:t xml:space="preserve">Zmluvné strany </w:t>
      </w:r>
      <w:r w:rsidRPr="00DA3A02">
        <w:rPr>
          <w:rFonts w:ascii="Arial" w:hAnsi="Arial" w:cs="Arial"/>
          <w:spacing w:val="-3"/>
        </w:rPr>
        <w:t>vyhlasujú, že sú plne spôsobilé na právne úkony, že text tejto zmluvy je určitým a zrozumiteľným vyjadrením ich vážnej a slobodnej vôle byť ňou viazaný, že si zmluvu pred jej podpisom prečítali, tejto v celom rozsahu porozumeli a na znak súhlasu s jej obsahom k nej pripájajú vlastnoručné podpisy.</w:t>
      </w:r>
    </w:p>
    <w:p w14:paraId="3A0DAF15" w14:textId="77777777" w:rsidR="00784F7F" w:rsidRDefault="00784F7F" w:rsidP="00784F7F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7D3DDC88" w14:textId="00910EA5" w:rsidR="00CD64F7" w:rsidRDefault="00CD64F7" w:rsidP="00784F7F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57EB910E" w14:textId="77777777" w:rsidR="002D3299" w:rsidRDefault="002D3299" w:rsidP="00784F7F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7C6F4AEC" w14:textId="77777777" w:rsidR="002D3299" w:rsidRDefault="002D3299" w:rsidP="00784F7F">
      <w:pPr>
        <w:pStyle w:val="Odsekzoznamu"/>
        <w:suppressAutoHyphens/>
        <w:spacing w:after="0"/>
        <w:jc w:val="both"/>
        <w:rPr>
          <w:rFonts w:ascii="Arial" w:hAnsi="Arial" w:cs="Arial"/>
          <w:spacing w:val="-3"/>
        </w:rPr>
      </w:pPr>
    </w:p>
    <w:p w14:paraId="0E40DBAA" w14:textId="4E361A28" w:rsidR="00CD64F7" w:rsidRPr="003D123A" w:rsidRDefault="00CD64F7" w:rsidP="00CD64F7">
      <w:pPr>
        <w:suppressAutoHyphens/>
        <w:jc w:val="both"/>
        <w:rPr>
          <w:rFonts w:ascii="Arial" w:hAnsi="Arial" w:cs="Arial"/>
          <w:spacing w:val="-3"/>
        </w:rPr>
      </w:pPr>
      <w:r w:rsidRPr="003D123A">
        <w:rPr>
          <w:rFonts w:ascii="Arial" w:hAnsi="Arial" w:cs="Arial"/>
          <w:spacing w:val="-3"/>
        </w:rPr>
        <w:t>V </w:t>
      </w:r>
      <w:r>
        <w:rPr>
          <w:rFonts w:ascii="Arial" w:hAnsi="Arial" w:cs="Arial"/>
          <w:spacing w:val="-3"/>
        </w:rPr>
        <w:t>............., dňa .......................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 w:rsidRPr="003D123A">
        <w:rPr>
          <w:rFonts w:ascii="Arial" w:hAnsi="Arial" w:cs="Arial"/>
          <w:spacing w:val="-3"/>
        </w:rPr>
        <w:t>V </w:t>
      </w:r>
      <w:r>
        <w:rPr>
          <w:rFonts w:ascii="Arial" w:hAnsi="Arial" w:cs="Arial"/>
          <w:spacing w:val="-3"/>
        </w:rPr>
        <w:t>............</w:t>
      </w:r>
      <w:r w:rsidRPr="003D123A">
        <w:rPr>
          <w:rFonts w:ascii="Arial" w:hAnsi="Arial" w:cs="Arial"/>
          <w:spacing w:val="-3"/>
        </w:rPr>
        <w:t>, dňa .......................</w:t>
      </w:r>
    </w:p>
    <w:p w14:paraId="6937B3C4" w14:textId="77777777" w:rsidR="00CD64F7" w:rsidRDefault="00CD64F7" w:rsidP="00CD64F7">
      <w:pPr>
        <w:suppressAutoHyphens/>
        <w:jc w:val="both"/>
        <w:rPr>
          <w:rFonts w:ascii="Arial" w:hAnsi="Arial" w:cs="Arial"/>
          <w:spacing w:val="-3"/>
        </w:rPr>
      </w:pPr>
    </w:p>
    <w:p w14:paraId="18F84A16" w14:textId="3CFE0240" w:rsidR="00CD64F7" w:rsidRPr="003D123A" w:rsidRDefault="00CD64F7" w:rsidP="00CD64F7">
      <w:pPr>
        <w:suppressAutoHyphens/>
        <w:jc w:val="both"/>
        <w:rPr>
          <w:rFonts w:ascii="Arial" w:hAnsi="Arial" w:cs="Arial"/>
          <w:spacing w:val="-3"/>
        </w:rPr>
      </w:pPr>
      <w:r w:rsidRPr="003D123A">
        <w:rPr>
          <w:rFonts w:ascii="Arial" w:hAnsi="Arial" w:cs="Arial"/>
          <w:spacing w:val="-3"/>
        </w:rPr>
        <w:t>Ob</w:t>
      </w:r>
      <w:r w:rsidR="001C7977">
        <w:rPr>
          <w:rFonts w:ascii="Arial" w:hAnsi="Arial" w:cs="Arial"/>
          <w:spacing w:val="-3"/>
        </w:rPr>
        <w:t>jednávateľ:</w:t>
      </w:r>
      <w:r w:rsidR="001C7977">
        <w:rPr>
          <w:rFonts w:ascii="Arial" w:hAnsi="Arial" w:cs="Arial"/>
          <w:spacing w:val="-3"/>
        </w:rPr>
        <w:tab/>
      </w:r>
      <w:r w:rsidR="001C7977">
        <w:rPr>
          <w:rFonts w:ascii="Arial" w:hAnsi="Arial" w:cs="Arial"/>
          <w:spacing w:val="-3"/>
        </w:rPr>
        <w:tab/>
      </w:r>
      <w:r w:rsidR="001C7977">
        <w:rPr>
          <w:rFonts w:ascii="Arial" w:hAnsi="Arial" w:cs="Arial"/>
          <w:spacing w:val="-3"/>
        </w:rPr>
        <w:tab/>
      </w:r>
      <w:r w:rsidR="001C7977">
        <w:rPr>
          <w:rFonts w:ascii="Arial" w:hAnsi="Arial" w:cs="Arial"/>
          <w:spacing w:val="-3"/>
        </w:rPr>
        <w:tab/>
      </w:r>
      <w:r w:rsidR="001C7977">
        <w:rPr>
          <w:rFonts w:ascii="Arial" w:hAnsi="Arial" w:cs="Arial"/>
          <w:spacing w:val="-3"/>
        </w:rPr>
        <w:tab/>
      </w:r>
      <w:r w:rsidR="001C7977">
        <w:rPr>
          <w:rFonts w:ascii="Arial" w:hAnsi="Arial" w:cs="Arial"/>
          <w:spacing w:val="-3"/>
        </w:rPr>
        <w:tab/>
      </w:r>
      <w:r w:rsidR="002C43DC">
        <w:rPr>
          <w:rFonts w:ascii="Arial" w:hAnsi="Arial" w:cs="Arial"/>
          <w:spacing w:val="-3"/>
        </w:rPr>
        <w:t>Dodávateľ</w:t>
      </w:r>
      <w:r w:rsidR="00EA4D9A">
        <w:rPr>
          <w:rFonts w:ascii="Arial" w:hAnsi="Arial" w:cs="Arial"/>
          <w:spacing w:val="-3"/>
        </w:rPr>
        <w:t>:</w:t>
      </w:r>
    </w:p>
    <w:p w14:paraId="083EE658" w14:textId="77777777" w:rsidR="00CD64F7" w:rsidRDefault="00CD64F7" w:rsidP="00CD64F7">
      <w:pPr>
        <w:suppressAutoHyphens/>
        <w:spacing w:after="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</w:t>
      </w:r>
    </w:p>
    <w:p w14:paraId="4942443E" w14:textId="00E58CC6" w:rsidR="00CD64F7" w:rsidRPr="001C7977" w:rsidRDefault="00CD64F7" w:rsidP="001C7977">
      <w:pPr>
        <w:suppressAutoHyphens/>
        <w:spacing w:after="0"/>
        <w:jc w:val="both"/>
        <w:rPr>
          <w:rFonts w:ascii="Arial" w:hAnsi="Arial" w:cs="Arial"/>
          <w:spacing w:val="-3"/>
        </w:rPr>
      </w:pPr>
      <w:r w:rsidRPr="003D123A">
        <w:rPr>
          <w:rFonts w:ascii="Arial" w:hAnsi="Arial" w:cs="Arial"/>
          <w:spacing w:val="-3"/>
        </w:rPr>
        <w:t>.................................................</w:t>
      </w:r>
      <w:r>
        <w:rPr>
          <w:rFonts w:ascii="Arial" w:hAnsi="Arial" w:cs="Arial"/>
          <w:spacing w:val="-3"/>
        </w:rPr>
        <w:tab/>
      </w:r>
      <w:r w:rsidR="001C7977">
        <w:rPr>
          <w:rFonts w:ascii="Arial" w:hAnsi="Arial" w:cs="Arial"/>
          <w:spacing w:val="-3"/>
        </w:rPr>
        <w:tab/>
      </w:r>
      <w:r w:rsidR="001C7977">
        <w:rPr>
          <w:rFonts w:ascii="Arial" w:hAnsi="Arial" w:cs="Arial"/>
          <w:spacing w:val="-3"/>
        </w:rPr>
        <w:tab/>
      </w:r>
      <w:r w:rsidRPr="003D123A">
        <w:rPr>
          <w:rFonts w:ascii="Arial" w:hAnsi="Arial" w:cs="Arial"/>
          <w:spacing w:val="-3"/>
        </w:rPr>
        <w:t>................................................</w:t>
      </w:r>
    </w:p>
    <w:sectPr w:rsidR="00CD64F7" w:rsidRPr="001C7977" w:rsidSect="00D973C0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5C5F" w16cex:dateUtc="2022-02-09T10:10:00Z"/>
  <w16cex:commentExtensible w16cex:durableId="25AF5C72" w16cex:dateUtc="2022-02-10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B8C1E3" w16cid:durableId="25AF5C5F"/>
  <w16cid:commentId w16cid:paraId="767CFDE9" w16cid:durableId="25AF5C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0B49E" w14:textId="77777777" w:rsidR="003B4F9D" w:rsidRDefault="003B4F9D" w:rsidP="004F48B9">
      <w:pPr>
        <w:spacing w:after="0" w:line="240" w:lineRule="auto"/>
      </w:pPr>
      <w:r>
        <w:separator/>
      </w:r>
    </w:p>
  </w:endnote>
  <w:endnote w:type="continuationSeparator" w:id="0">
    <w:p w14:paraId="3A72DBBA" w14:textId="77777777" w:rsidR="003B4F9D" w:rsidRDefault="003B4F9D" w:rsidP="004F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299077"/>
      <w:docPartObj>
        <w:docPartGallery w:val="Page Numbers (Bottom of Page)"/>
        <w:docPartUnique/>
      </w:docPartObj>
    </w:sdtPr>
    <w:sdtEndPr/>
    <w:sdtContent>
      <w:p w14:paraId="512701DC" w14:textId="0B4622EF" w:rsidR="00E62C40" w:rsidRDefault="00BE491C">
        <w:pPr>
          <w:pStyle w:val="Pta"/>
          <w:jc w:val="right"/>
        </w:pPr>
        <w:r>
          <w:fldChar w:fldCharType="begin"/>
        </w:r>
        <w:r w:rsidR="00E62C40">
          <w:instrText>PAGE   \* MERGEFORMAT</w:instrText>
        </w:r>
        <w:r>
          <w:fldChar w:fldCharType="separate"/>
        </w:r>
        <w:r w:rsidR="00157CD4">
          <w:rPr>
            <w:noProof/>
          </w:rPr>
          <w:t>10</w:t>
        </w:r>
        <w:r>
          <w:fldChar w:fldCharType="end"/>
        </w:r>
      </w:p>
    </w:sdtContent>
  </w:sdt>
  <w:p w14:paraId="607F4576" w14:textId="77777777" w:rsidR="00E62C40" w:rsidRDefault="00E62C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095A4" w14:textId="77777777" w:rsidR="003B4F9D" w:rsidRDefault="003B4F9D" w:rsidP="004F48B9">
      <w:pPr>
        <w:spacing w:after="0" w:line="240" w:lineRule="auto"/>
      </w:pPr>
      <w:r>
        <w:separator/>
      </w:r>
    </w:p>
  </w:footnote>
  <w:footnote w:type="continuationSeparator" w:id="0">
    <w:p w14:paraId="3EE4529D" w14:textId="77777777" w:rsidR="003B4F9D" w:rsidRDefault="003B4F9D" w:rsidP="004F4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1BCA"/>
    <w:multiLevelType w:val="hybridMultilevel"/>
    <w:tmpl w:val="CDC0DAD6"/>
    <w:lvl w:ilvl="0" w:tplc="2E34D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8446E"/>
    <w:multiLevelType w:val="multilevel"/>
    <w:tmpl w:val="075EED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1A00F6C"/>
    <w:multiLevelType w:val="hybridMultilevel"/>
    <w:tmpl w:val="88022174"/>
    <w:lvl w:ilvl="0" w:tplc="1F322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B64C9F"/>
    <w:multiLevelType w:val="hybridMultilevel"/>
    <w:tmpl w:val="8B98E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20D7E"/>
    <w:multiLevelType w:val="hybridMultilevel"/>
    <w:tmpl w:val="A864AC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E2786"/>
    <w:multiLevelType w:val="hybridMultilevel"/>
    <w:tmpl w:val="EF04F4B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87CF4"/>
    <w:multiLevelType w:val="hybridMultilevel"/>
    <w:tmpl w:val="2EEC9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5CEF"/>
    <w:multiLevelType w:val="hybridMultilevel"/>
    <w:tmpl w:val="88022174"/>
    <w:lvl w:ilvl="0" w:tplc="1F322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2618D"/>
    <w:multiLevelType w:val="hybridMultilevel"/>
    <w:tmpl w:val="5E404B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71F46"/>
    <w:multiLevelType w:val="hybridMultilevel"/>
    <w:tmpl w:val="88022174"/>
    <w:lvl w:ilvl="0" w:tplc="1F322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352F4"/>
    <w:multiLevelType w:val="hybridMultilevel"/>
    <w:tmpl w:val="171E2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84AF6"/>
    <w:multiLevelType w:val="hybridMultilevel"/>
    <w:tmpl w:val="ADA28A6C"/>
    <w:lvl w:ilvl="0" w:tplc="082E4E3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45BEC"/>
    <w:multiLevelType w:val="hybridMultilevel"/>
    <w:tmpl w:val="C8FC07D0"/>
    <w:lvl w:ilvl="0" w:tplc="84624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E78F5"/>
    <w:multiLevelType w:val="hybridMultilevel"/>
    <w:tmpl w:val="489AAD44"/>
    <w:lvl w:ilvl="0" w:tplc="97E0EE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05EBA"/>
    <w:multiLevelType w:val="hybridMultilevel"/>
    <w:tmpl w:val="BB3214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323D4"/>
    <w:multiLevelType w:val="hybridMultilevel"/>
    <w:tmpl w:val="87764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4B68"/>
    <w:multiLevelType w:val="hybridMultilevel"/>
    <w:tmpl w:val="BECEA060"/>
    <w:lvl w:ilvl="0" w:tplc="0540E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95283"/>
    <w:multiLevelType w:val="hybridMultilevel"/>
    <w:tmpl w:val="38C429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262D1"/>
    <w:multiLevelType w:val="multilevel"/>
    <w:tmpl w:val="4F10A08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19" w15:restartNumberingAfterBreak="0">
    <w:nsid w:val="4A5A1A12"/>
    <w:multiLevelType w:val="hybridMultilevel"/>
    <w:tmpl w:val="3DFC39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D67EC"/>
    <w:multiLevelType w:val="hybridMultilevel"/>
    <w:tmpl w:val="6F48B87E"/>
    <w:lvl w:ilvl="0" w:tplc="A7BC6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B7730C"/>
    <w:multiLevelType w:val="hybridMultilevel"/>
    <w:tmpl w:val="BB2AAE26"/>
    <w:lvl w:ilvl="0" w:tplc="DDA22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3901CA"/>
    <w:multiLevelType w:val="hybridMultilevel"/>
    <w:tmpl w:val="5E543F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304E8C16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13B4C"/>
    <w:multiLevelType w:val="hybridMultilevel"/>
    <w:tmpl w:val="E6DE76F8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211D6F"/>
    <w:multiLevelType w:val="hybridMultilevel"/>
    <w:tmpl w:val="7068B00A"/>
    <w:lvl w:ilvl="0" w:tplc="E334F38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52BDC"/>
    <w:multiLevelType w:val="hybridMultilevel"/>
    <w:tmpl w:val="8826A91C"/>
    <w:lvl w:ilvl="0" w:tplc="E334F386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803E69"/>
    <w:multiLevelType w:val="hybridMultilevel"/>
    <w:tmpl w:val="0E16ADE8"/>
    <w:lvl w:ilvl="0" w:tplc="C2E8D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D4D715E"/>
    <w:multiLevelType w:val="multilevel"/>
    <w:tmpl w:val="0C22E5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9E090E"/>
    <w:multiLevelType w:val="hybridMultilevel"/>
    <w:tmpl w:val="C74AF6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403F2"/>
    <w:multiLevelType w:val="hybridMultilevel"/>
    <w:tmpl w:val="6E1A60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C115A"/>
    <w:multiLevelType w:val="hybridMultilevel"/>
    <w:tmpl w:val="5650C4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0636E"/>
    <w:multiLevelType w:val="multilevel"/>
    <w:tmpl w:val="6174FEB8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FA4977"/>
    <w:multiLevelType w:val="hybridMultilevel"/>
    <w:tmpl w:val="3698E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36753"/>
    <w:multiLevelType w:val="hybridMultilevel"/>
    <w:tmpl w:val="663C8B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D512E1"/>
    <w:multiLevelType w:val="hybridMultilevel"/>
    <w:tmpl w:val="42A40046"/>
    <w:lvl w:ilvl="0" w:tplc="CA5E1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7"/>
  </w:num>
  <w:num w:numId="3">
    <w:abstractNumId w:val="24"/>
  </w:num>
  <w:num w:numId="4">
    <w:abstractNumId w:val="13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31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30"/>
  </w:num>
  <w:num w:numId="15">
    <w:abstractNumId w:val="16"/>
  </w:num>
  <w:num w:numId="16">
    <w:abstractNumId w:val="19"/>
  </w:num>
  <w:num w:numId="17">
    <w:abstractNumId w:val="8"/>
  </w:num>
  <w:num w:numId="18">
    <w:abstractNumId w:val="12"/>
  </w:num>
  <w:num w:numId="19">
    <w:abstractNumId w:val="21"/>
  </w:num>
  <w:num w:numId="20">
    <w:abstractNumId w:val="17"/>
  </w:num>
  <w:num w:numId="21">
    <w:abstractNumId w:val="0"/>
  </w:num>
  <w:num w:numId="22">
    <w:abstractNumId w:val="10"/>
  </w:num>
  <w:num w:numId="23">
    <w:abstractNumId w:val="34"/>
  </w:num>
  <w:num w:numId="24">
    <w:abstractNumId w:val="29"/>
  </w:num>
  <w:num w:numId="25">
    <w:abstractNumId w:val="20"/>
  </w:num>
  <w:num w:numId="26">
    <w:abstractNumId w:val="15"/>
  </w:num>
  <w:num w:numId="27">
    <w:abstractNumId w:val="26"/>
  </w:num>
  <w:num w:numId="28">
    <w:abstractNumId w:val="32"/>
  </w:num>
  <w:num w:numId="29">
    <w:abstractNumId w:val="2"/>
  </w:num>
  <w:num w:numId="30">
    <w:abstractNumId w:val="23"/>
  </w:num>
  <w:num w:numId="31">
    <w:abstractNumId w:val="33"/>
  </w:num>
  <w:num w:numId="32">
    <w:abstractNumId w:val="9"/>
  </w:num>
  <w:num w:numId="33">
    <w:abstractNumId w:val="7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FE"/>
    <w:rsid w:val="00026784"/>
    <w:rsid w:val="00037C1A"/>
    <w:rsid w:val="00041666"/>
    <w:rsid w:val="00053290"/>
    <w:rsid w:val="000608E0"/>
    <w:rsid w:val="0006527D"/>
    <w:rsid w:val="000665A7"/>
    <w:rsid w:val="000751AC"/>
    <w:rsid w:val="00083CEB"/>
    <w:rsid w:val="0009147A"/>
    <w:rsid w:val="0009449C"/>
    <w:rsid w:val="000A0393"/>
    <w:rsid w:val="000A203E"/>
    <w:rsid w:val="001016D3"/>
    <w:rsid w:val="00101D0A"/>
    <w:rsid w:val="001078BD"/>
    <w:rsid w:val="001112A1"/>
    <w:rsid w:val="00125394"/>
    <w:rsid w:val="00142114"/>
    <w:rsid w:val="00157CD4"/>
    <w:rsid w:val="00157F43"/>
    <w:rsid w:val="00167A4D"/>
    <w:rsid w:val="00176980"/>
    <w:rsid w:val="0018014A"/>
    <w:rsid w:val="00187C36"/>
    <w:rsid w:val="00193492"/>
    <w:rsid w:val="001A7510"/>
    <w:rsid w:val="001C402A"/>
    <w:rsid w:val="001C7977"/>
    <w:rsid w:val="001E02E2"/>
    <w:rsid w:val="001E3B47"/>
    <w:rsid w:val="001E40B5"/>
    <w:rsid w:val="001E6417"/>
    <w:rsid w:val="001F05EF"/>
    <w:rsid w:val="001F3B42"/>
    <w:rsid w:val="001F60EE"/>
    <w:rsid w:val="001F770F"/>
    <w:rsid w:val="00231219"/>
    <w:rsid w:val="002317A7"/>
    <w:rsid w:val="002328CA"/>
    <w:rsid w:val="00250543"/>
    <w:rsid w:val="0025209C"/>
    <w:rsid w:val="00294BB3"/>
    <w:rsid w:val="002B2C25"/>
    <w:rsid w:val="002C03DC"/>
    <w:rsid w:val="002C18E0"/>
    <w:rsid w:val="002C43DC"/>
    <w:rsid w:val="002C5F93"/>
    <w:rsid w:val="002D3299"/>
    <w:rsid w:val="002F4422"/>
    <w:rsid w:val="002F6378"/>
    <w:rsid w:val="003025C2"/>
    <w:rsid w:val="00314111"/>
    <w:rsid w:val="00320EEA"/>
    <w:rsid w:val="003403C4"/>
    <w:rsid w:val="0034424A"/>
    <w:rsid w:val="0035536B"/>
    <w:rsid w:val="00363893"/>
    <w:rsid w:val="00372E63"/>
    <w:rsid w:val="00382036"/>
    <w:rsid w:val="003A11E4"/>
    <w:rsid w:val="003A6BFC"/>
    <w:rsid w:val="003B1263"/>
    <w:rsid w:val="003B4F9D"/>
    <w:rsid w:val="003C3A96"/>
    <w:rsid w:val="003D123A"/>
    <w:rsid w:val="003D2E02"/>
    <w:rsid w:val="003E0591"/>
    <w:rsid w:val="003F5F15"/>
    <w:rsid w:val="00405393"/>
    <w:rsid w:val="004140EF"/>
    <w:rsid w:val="00424BF2"/>
    <w:rsid w:val="004272D7"/>
    <w:rsid w:val="00430534"/>
    <w:rsid w:val="0043407A"/>
    <w:rsid w:val="0043479F"/>
    <w:rsid w:val="004403D1"/>
    <w:rsid w:val="00461000"/>
    <w:rsid w:val="004631C4"/>
    <w:rsid w:val="00470738"/>
    <w:rsid w:val="0047570F"/>
    <w:rsid w:val="00477F78"/>
    <w:rsid w:val="00483212"/>
    <w:rsid w:val="00484C2F"/>
    <w:rsid w:val="00485D6D"/>
    <w:rsid w:val="004B28B2"/>
    <w:rsid w:val="004C411E"/>
    <w:rsid w:val="004C60D6"/>
    <w:rsid w:val="004D2282"/>
    <w:rsid w:val="004D659C"/>
    <w:rsid w:val="004E3F3F"/>
    <w:rsid w:val="004E5C51"/>
    <w:rsid w:val="004F0261"/>
    <w:rsid w:val="004F48B9"/>
    <w:rsid w:val="004F787E"/>
    <w:rsid w:val="005335B0"/>
    <w:rsid w:val="00544D10"/>
    <w:rsid w:val="00551EE0"/>
    <w:rsid w:val="00555BDD"/>
    <w:rsid w:val="00573974"/>
    <w:rsid w:val="005A02B4"/>
    <w:rsid w:val="005A042C"/>
    <w:rsid w:val="005A200E"/>
    <w:rsid w:val="005B23E3"/>
    <w:rsid w:val="005B4E4E"/>
    <w:rsid w:val="005D2205"/>
    <w:rsid w:val="005D667C"/>
    <w:rsid w:val="005E7180"/>
    <w:rsid w:val="005F4E6D"/>
    <w:rsid w:val="005F5F54"/>
    <w:rsid w:val="00603899"/>
    <w:rsid w:val="00615FB9"/>
    <w:rsid w:val="006166B8"/>
    <w:rsid w:val="00620410"/>
    <w:rsid w:val="0062298C"/>
    <w:rsid w:val="00630318"/>
    <w:rsid w:val="0063119A"/>
    <w:rsid w:val="0064780E"/>
    <w:rsid w:val="00653AAB"/>
    <w:rsid w:val="0065403C"/>
    <w:rsid w:val="0067330B"/>
    <w:rsid w:val="00677B5B"/>
    <w:rsid w:val="00690D26"/>
    <w:rsid w:val="006E1806"/>
    <w:rsid w:val="006E1E51"/>
    <w:rsid w:val="006E640E"/>
    <w:rsid w:val="006E6E25"/>
    <w:rsid w:val="006F0C4C"/>
    <w:rsid w:val="00707044"/>
    <w:rsid w:val="007206BF"/>
    <w:rsid w:val="007320D4"/>
    <w:rsid w:val="00733880"/>
    <w:rsid w:val="007338BD"/>
    <w:rsid w:val="00735B51"/>
    <w:rsid w:val="00757006"/>
    <w:rsid w:val="00763C3C"/>
    <w:rsid w:val="0076740F"/>
    <w:rsid w:val="00772E1C"/>
    <w:rsid w:val="007738FA"/>
    <w:rsid w:val="00784F7F"/>
    <w:rsid w:val="007B197D"/>
    <w:rsid w:val="007B78ED"/>
    <w:rsid w:val="007D1BCB"/>
    <w:rsid w:val="007D26A4"/>
    <w:rsid w:val="007D535F"/>
    <w:rsid w:val="007F0ADC"/>
    <w:rsid w:val="00803E08"/>
    <w:rsid w:val="00804052"/>
    <w:rsid w:val="00811B9A"/>
    <w:rsid w:val="008223A4"/>
    <w:rsid w:val="0082747A"/>
    <w:rsid w:val="008376C4"/>
    <w:rsid w:val="00837EDA"/>
    <w:rsid w:val="00851068"/>
    <w:rsid w:val="00866E93"/>
    <w:rsid w:val="008808D1"/>
    <w:rsid w:val="008808FD"/>
    <w:rsid w:val="00881CFC"/>
    <w:rsid w:val="00891CBA"/>
    <w:rsid w:val="00892C11"/>
    <w:rsid w:val="008C2BE8"/>
    <w:rsid w:val="008C7ACF"/>
    <w:rsid w:val="008D0929"/>
    <w:rsid w:val="008D1CCA"/>
    <w:rsid w:val="008D7A3A"/>
    <w:rsid w:val="008E4259"/>
    <w:rsid w:val="008F0EA2"/>
    <w:rsid w:val="008F5616"/>
    <w:rsid w:val="00900917"/>
    <w:rsid w:val="00963BE0"/>
    <w:rsid w:val="00973E96"/>
    <w:rsid w:val="009742B6"/>
    <w:rsid w:val="00976A89"/>
    <w:rsid w:val="009771CB"/>
    <w:rsid w:val="00987468"/>
    <w:rsid w:val="00993983"/>
    <w:rsid w:val="0099522F"/>
    <w:rsid w:val="009A478B"/>
    <w:rsid w:val="009B65F6"/>
    <w:rsid w:val="009D104E"/>
    <w:rsid w:val="009D662B"/>
    <w:rsid w:val="009D68E3"/>
    <w:rsid w:val="009F79A0"/>
    <w:rsid w:val="00A14F41"/>
    <w:rsid w:val="00A30C90"/>
    <w:rsid w:val="00A4545C"/>
    <w:rsid w:val="00A50FFE"/>
    <w:rsid w:val="00A5629B"/>
    <w:rsid w:val="00A56F35"/>
    <w:rsid w:val="00A61060"/>
    <w:rsid w:val="00A62A74"/>
    <w:rsid w:val="00A650E4"/>
    <w:rsid w:val="00A7290C"/>
    <w:rsid w:val="00A75A50"/>
    <w:rsid w:val="00AA5B9E"/>
    <w:rsid w:val="00AD5CF4"/>
    <w:rsid w:val="00AD63AE"/>
    <w:rsid w:val="00AD6B9F"/>
    <w:rsid w:val="00AD6D6F"/>
    <w:rsid w:val="00AE4BBB"/>
    <w:rsid w:val="00AE637C"/>
    <w:rsid w:val="00AE7210"/>
    <w:rsid w:val="00AF445E"/>
    <w:rsid w:val="00B12268"/>
    <w:rsid w:val="00B123B9"/>
    <w:rsid w:val="00B51318"/>
    <w:rsid w:val="00B52BA2"/>
    <w:rsid w:val="00B623EA"/>
    <w:rsid w:val="00B640CB"/>
    <w:rsid w:val="00B659CB"/>
    <w:rsid w:val="00B72A52"/>
    <w:rsid w:val="00B76515"/>
    <w:rsid w:val="00B846E3"/>
    <w:rsid w:val="00BA003E"/>
    <w:rsid w:val="00BA77E7"/>
    <w:rsid w:val="00BB3CB1"/>
    <w:rsid w:val="00BB40E6"/>
    <w:rsid w:val="00BB4897"/>
    <w:rsid w:val="00BE3372"/>
    <w:rsid w:val="00BE491C"/>
    <w:rsid w:val="00BF13CD"/>
    <w:rsid w:val="00C0686E"/>
    <w:rsid w:val="00C14A26"/>
    <w:rsid w:val="00C17D47"/>
    <w:rsid w:val="00C22262"/>
    <w:rsid w:val="00C46C3A"/>
    <w:rsid w:val="00C532A9"/>
    <w:rsid w:val="00C64E47"/>
    <w:rsid w:val="00C65435"/>
    <w:rsid w:val="00C73FE8"/>
    <w:rsid w:val="00C75757"/>
    <w:rsid w:val="00C813B6"/>
    <w:rsid w:val="00C8591C"/>
    <w:rsid w:val="00C878F5"/>
    <w:rsid w:val="00CA323C"/>
    <w:rsid w:val="00CA4DFD"/>
    <w:rsid w:val="00CD64F7"/>
    <w:rsid w:val="00CD6E5C"/>
    <w:rsid w:val="00CE15C1"/>
    <w:rsid w:val="00D13A21"/>
    <w:rsid w:val="00D14D34"/>
    <w:rsid w:val="00D2769F"/>
    <w:rsid w:val="00D518C9"/>
    <w:rsid w:val="00D52A67"/>
    <w:rsid w:val="00D631D4"/>
    <w:rsid w:val="00D70975"/>
    <w:rsid w:val="00D70A02"/>
    <w:rsid w:val="00D8213B"/>
    <w:rsid w:val="00D86C59"/>
    <w:rsid w:val="00D973C0"/>
    <w:rsid w:val="00DA1970"/>
    <w:rsid w:val="00DA3A02"/>
    <w:rsid w:val="00DB5017"/>
    <w:rsid w:val="00DE3C51"/>
    <w:rsid w:val="00DF496B"/>
    <w:rsid w:val="00E206E1"/>
    <w:rsid w:val="00E2467F"/>
    <w:rsid w:val="00E30DE6"/>
    <w:rsid w:val="00E375C9"/>
    <w:rsid w:val="00E52929"/>
    <w:rsid w:val="00E5686D"/>
    <w:rsid w:val="00E579E0"/>
    <w:rsid w:val="00E62C40"/>
    <w:rsid w:val="00E65F4A"/>
    <w:rsid w:val="00E75334"/>
    <w:rsid w:val="00E7577F"/>
    <w:rsid w:val="00E9038D"/>
    <w:rsid w:val="00EA4D9A"/>
    <w:rsid w:val="00EB229C"/>
    <w:rsid w:val="00EC5511"/>
    <w:rsid w:val="00EE4463"/>
    <w:rsid w:val="00EE4C81"/>
    <w:rsid w:val="00EE4DCD"/>
    <w:rsid w:val="00EE6781"/>
    <w:rsid w:val="00EE7580"/>
    <w:rsid w:val="00EF2781"/>
    <w:rsid w:val="00F12DB2"/>
    <w:rsid w:val="00F12E81"/>
    <w:rsid w:val="00F209D8"/>
    <w:rsid w:val="00F21B05"/>
    <w:rsid w:val="00F45D00"/>
    <w:rsid w:val="00F47FB8"/>
    <w:rsid w:val="00F47FC6"/>
    <w:rsid w:val="00F52AA1"/>
    <w:rsid w:val="00F539E3"/>
    <w:rsid w:val="00F539FC"/>
    <w:rsid w:val="00F5411E"/>
    <w:rsid w:val="00F55643"/>
    <w:rsid w:val="00F772FB"/>
    <w:rsid w:val="00F80F85"/>
    <w:rsid w:val="00F9005A"/>
    <w:rsid w:val="00FA6BE3"/>
    <w:rsid w:val="00FB74DA"/>
    <w:rsid w:val="00FC0453"/>
    <w:rsid w:val="00FC79AC"/>
    <w:rsid w:val="00FD65D0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8885"/>
  <w15:docId w15:val="{7E759D30-ADD8-45EF-A4EC-639FCF38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0FF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A50FFE"/>
  </w:style>
  <w:style w:type="character" w:styleId="Hypertextovprepojenie">
    <w:name w:val="Hyperlink"/>
    <w:uiPriority w:val="99"/>
    <w:unhideWhenUsed/>
    <w:rsid w:val="00125394"/>
    <w:rPr>
      <w:color w:val="0000FF"/>
      <w:u w:val="single"/>
    </w:rPr>
  </w:style>
  <w:style w:type="paragraph" w:styleId="Odsekzoznamu">
    <w:name w:val="List Paragraph"/>
    <w:aliases w:val="body,Odsek zoznamu2,Table of contents numbered,ODRAZKY PRVA UROVEN,Farebný zoznam – zvýraznenie 11,List Paragraph,Lettre d'introduction,Paragrafo elenco,1st level - Bullet List Paragraph,Odsek zoznamu21,Odsek"/>
    <w:basedOn w:val="Normlny"/>
    <w:link w:val="OdsekzoznamuChar"/>
    <w:uiPriority w:val="34"/>
    <w:qFormat/>
    <w:rsid w:val="00D973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F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F4E6D"/>
    <w:rPr>
      <w:rFonts w:ascii="Tahoma" w:hAnsi="Tahoma" w:cs="Tahoma"/>
      <w:sz w:val="16"/>
      <w:szCs w:val="16"/>
      <w:lang w:eastAsia="en-US"/>
    </w:rPr>
  </w:style>
  <w:style w:type="character" w:customStyle="1" w:styleId="Zkladntext">
    <w:name w:val="Základný text_"/>
    <w:link w:val="Zkladntext2"/>
    <w:rsid w:val="005F4E6D"/>
    <w:rPr>
      <w:rFonts w:ascii="Arial" w:eastAsia="Arial" w:hAnsi="Arial" w:cs="Arial"/>
      <w:spacing w:val="-3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5F4E6D"/>
    <w:pPr>
      <w:widowControl w:val="0"/>
      <w:shd w:val="clear" w:color="auto" w:fill="FFFFFF"/>
      <w:spacing w:before="420" w:after="240" w:line="0" w:lineRule="atLeast"/>
      <w:ind w:hanging="360"/>
      <w:jc w:val="both"/>
    </w:pPr>
    <w:rPr>
      <w:rFonts w:ascii="Arial" w:eastAsia="Arial" w:hAnsi="Arial" w:cs="Arial"/>
      <w:spacing w:val="-3"/>
      <w:sz w:val="20"/>
      <w:szCs w:val="20"/>
      <w:lang w:eastAsia="sk-SK"/>
    </w:rPr>
  </w:style>
  <w:style w:type="character" w:styleId="Odkaznakomentr">
    <w:name w:val="annotation reference"/>
    <w:uiPriority w:val="99"/>
    <w:unhideWhenUsed/>
    <w:rsid w:val="00424B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24BF2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424BF2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4BF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24BF2"/>
    <w:rPr>
      <w:b/>
      <w:bCs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4F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48B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F4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48B9"/>
    <w:rPr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le of contents numbered Char,ODRAZKY PRVA UROVEN Char,Farebný zoznam – zvýraznenie 11 Char,List Paragraph Char,Lettre d'introduction Char,Paragrafo elenco Char,1st level - Bullet List Paragraph Char"/>
    <w:link w:val="Odsekzoznamu"/>
    <w:uiPriority w:val="34"/>
    <w:qFormat/>
    <w:locked/>
    <w:rsid w:val="00470738"/>
    <w:rPr>
      <w:sz w:val="22"/>
      <w:szCs w:val="22"/>
      <w:lang w:eastAsia="en-US"/>
    </w:rPr>
  </w:style>
  <w:style w:type="paragraph" w:customStyle="1" w:styleId="Default">
    <w:name w:val="Default"/>
    <w:rsid w:val="004707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E375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203F-2187-4FA1-8BE1-3D72182F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23279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mailto:gafsro@gmail.com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Pokojny Vladimir</cp:lastModifiedBy>
  <cp:revision>3</cp:revision>
  <cp:lastPrinted>2022-01-25T08:48:00Z</cp:lastPrinted>
  <dcterms:created xsi:type="dcterms:W3CDTF">2022-03-09T11:57:00Z</dcterms:created>
  <dcterms:modified xsi:type="dcterms:W3CDTF">2022-03-23T11:50:00Z</dcterms:modified>
</cp:coreProperties>
</file>