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  <w:bookmarkStart w:id="0" w:name="_GoBack"/>
      <w:bookmarkEnd w:id="0"/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ČESTNÉ VYHLÁSENIE</w:t>
      </w:r>
      <w:r w:rsidR="00FE047E" w:rsidRPr="00FE047E">
        <w:rPr>
          <w:rFonts w:ascii="Calibri" w:eastAsia="Times New Roman" w:hAnsi="Calibri" w:cs="Calibri"/>
          <w:b/>
          <w:bCs/>
          <w:noProof w:val="0"/>
          <w:color w:val="FF0000"/>
        </w:rPr>
        <w:t>*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 xml:space="preserve">k § 32 ods. 1 písm. f) zákona č. 343/2015 Z. z. o verejnom obstarávaní 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a o zmene a doplnení niektorých zákonov v znení neskorších predpisov</w:t>
      </w:r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  <w:sz w:val="20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(ďalej len „zákon o verejnom obstarávaní“)</w:t>
      </w:r>
    </w:p>
    <w:p w:rsidR="00E7514A" w:rsidRPr="00E7514A" w:rsidRDefault="00E7514A" w:rsidP="00E7514A">
      <w:pPr>
        <w:spacing w:after="0"/>
        <w:rPr>
          <w:rFonts w:ascii="Calibri" w:eastAsia="Calibri" w:hAnsi="Calibri" w:cs="Calibri"/>
          <w:noProof w:val="0"/>
          <w:lang w:eastAsia="en-US"/>
        </w:rPr>
      </w:pP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832" w:hanging="2832"/>
        <w:jc w:val="both"/>
        <w:rPr>
          <w:rFonts w:ascii="Calibri" w:eastAsia="Times New Roman" w:hAnsi="Calibri" w:cs="Calibri"/>
          <w:b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>Verejný obstarávateľ: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  <w:t>Slovenská inovačná a energetická agentúra, Bajkalská 27, 827 99 Bratislava, IČO: 00002801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124" w:hanging="2124"/>
        <w:jc w:val="both"/>
        <w:rPr>
          <w:rFonts w:ascii="Calibri" w:eastAsia="Times New Roman" w:hAnsi="Calibri" w:cs="Calibri"/>
          <w:i/>
          <w:i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 xml:space="preserve">Názov zákazky:      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Calibri" w:hAnsi="Calibri" w:cs="Calibri"/>
          <w:b/>
          <w:noProof w:val="0"/>
          <w:lang w:eastAsia="en-US"/>
        </w:rPr>
        <w:t>„</w:t>
      </w:r>
      <w:r w:rsidR="006C024F" w:rsidRPr="006C024F">
        <w:rPr>
          <w:rFonts w:ascii="Calibri" w:eastAsia="Calibri" w:hAnsi="Calibri" w:cs="Calibri"/>
          <w:b/>
          <w:noProof w:val="0"/>
          <w:lang w:eastAsia="en-US"/>
        </w:rPr>
        <w:t>Dodanie a výmena svetlíkov na plochej streche budovy</w:t>
      </w:r>
      <w:r w:rsidR="008642AE">
        <w:rPr>
          <w:rFonts w:ascii="Calibri" w:eastAsia="Calibri" w:hAnsi="Calibri" w:cs="Calibri"/>
          <w:b/>
          <w:noProof w:val="0"/>
          <w:lang w:eastAsia="en-US"/>
        </w:rPr>
        <w:t>“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b/>
          <w:noProof w:val="0"/>
          <w:color w:val="000000"/>
          <w:u w:val="single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  <w:u w:val="single"/>
        </w:rPr>
        <w:t>Uchádzač: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Obchodné meno: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1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Sídlo: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2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IČO: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3"/>
    </w:p>
    <w:p w:rsidR="00DB0986" w:rsidRDefault="00DB0986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týmto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čestne vyhlasujem(e)</w:t>
      </w:r>
      <w:r w:rsidRPr="00E7514A">
        <w:rPr>
          <w:rFonts w:ascii="Calibri" w:eastAsia="Times New Roman" w:hAnsi="Calibri" w:cs="Calibri"/>
          <w:bCs/>
          <w:noProof w:val="0"/>
          <w:color w:val="000000"/>
        </w:rPr>
        <w:t>, že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nemám(e) právoplatne uložený zákaz účasti vo verejnom obstarávaní </w:t>
      </w:r>
      <w:r w:rsidRPr="00E7514A">
        <w:rPr>
          <w:rFonts w:ascii="Calibri" w:eastAsia="Calibri" w:hAnsi="Calibri" w:cs="Calibri"/>
          <w:noProof w:val="0"/>
          <w:lang w:eastAsia="en-US"/>
        </w:rPr>
        <w:t>potvrdený konečným rozhodnutím v SR alebo v štáte sídla, miesta podnikania alebo obvyklého pobytu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Zárove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ň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prehlasujem(e), že som(sme) si vedomý(í) následkov nepravdivého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č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estného vyhlásenia.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Verejný obstarávateľ spracuje všetky poskytnuté údaje Uchádzača podľa zákona NR SR č. 18/2018 Z. z. o ochrane osobných údajov v platnom znení a článku 13 Nariadenia Európskeho parlamentu a Rady (EÚ) 2016/679 o ochrane fyzických osôb pri spracúvaní osobných údajov a o voľnom pohybe takýchto údajov. Verejný obstarávateľ bude uchovávať osobné údaje po dobu, po ktorú trvá účel spracovania v zmysle zákona o verejnom obstarávaní, t. j. po dobu 10 rokov po uzavretí zmluvy.</w:t>
      </w:r>
      <w:r w:rsidRPr="00E7514A" w:rsidDel="00B963D1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="00DB0986">
        <w:rPr>
          <w:rFonts w:ascii="Calibri" w:eastAsia="Times New Roman" w:hAnsi="Calibri" w:cs="Calibri"/>
          <w:noProof w:val="0"/>
          <w:color w:val="000000"/>
        </w:rPr>
        <w:t>Kompletná dokumentácia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predložená v procese verejného obstarávania a v prípade vyhodnotenia uchádzača ako úspešného uchádzača, ako aj všetka následná dokumentácia vzniknutá počas realizácie zákazky, môže byť predložená orgánom </w:t>
      </w:r>
      <w:r w:rsidRPr="00E7514A">
        <w:rPr>
          <w:rFonts w:ascii="Calibri" w:eastAsia="Calibri" w:hAnsi="Calibri" w:cs="Calibri"/>
          <w:noProof w:val="0"/>
          <w:lang w:eastAsia="en-US"/>
        </w:rPr>
        <w:t>finančnej kontroly/auditu/overovania, a to kedykoľvek počas platnosti a účinnosti Zmluvy a/alebo po skončení jej účinnosti, a tiež ostatným orgánom kontroly v zmysle dotknutých všeobecne záväzných právnych predpisov Slovenskej republiky a právnych aktov Európskej únie.</w:t>
      </w:r>
    </w:p>
    <w:p w:rsidR="00E7514A" w:rsidRPr="00E7514A" w:rsidRDefault="00E7514A" w:rsidP="00DB0986">
      <w:pPr>
        <w:tabs>
          <w:tab w:val="left" w:pos="7575"/>
        </w:tabs>
        <w:spacing w:line="240" w:lineRule="auto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V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4"/>
      <w:r w:rsidRPr="00E7514A">
        <w:rPr>
          <w:rFonts w:ascii="Calibri" w:eastAsia="Times New Roman" w:hAnsi="Calibri" w:cs="Calibri"/>
          <w:noProof w:val="0"/>
          <w:color w:val="000000"/>
        </w:rPr>
        <w:t xml:space="preserve"> dňa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5"/>
      <w:r w:rsidRPr="00E7514A">
        <w:rPr>
          <w:rFonts w:ascii="Calibri" w:eastAsia="Times New Roman" w:hAnsi="Calibri" w:cs="Calibri"/>
          <w:noProof w:val="0"/>
          <w:color w:val="000000"/>
        </w:rPr>
        <w:t>.</w:t>
      </w:r>
    </w:p>
    <w:p w:rsidR="00E7514A" w:rsidRPr="00E7514A" w:rsidRDefault="00E7514A" w:rsidP="00E7514A">
      <w:pPr>
        <w:spacing w:after="120" w:line="240" w:lineRule="auto"/>
        <w:jc w:val="right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Cs/>
          <w:noProof w:val="0"/>
          <w:color w:val="000000"/>
        </w:rPr>
        <w:t>............................................................................................</w:t>
      </w:r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6"/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sz w:val="20"/>
          <w:szCs w:val="20"/>
        </w:rPr>
      </w:pPr>
      <w:r w:rsidRPr="00E7514A">
        <w:rPr>
          <w:rFonts w:ascii="Calibri" w:eastAsia="Times New Roman" w:hAnsi="Calibri" w:cs="Calibri"/>
          <w:noProof w:val="0"/>
          <w:color w:val="000000"/>
          <w:sz w:val="20"/>
          <w:szCs w:val="20"/>
        </w:rPr>
        <w:t xml:space="preserve">[Meno, priezvisko a </w:t>
      </w:r>
      <w:r w:rsidRPr="00E7514A">
        <w:rPr>
          <w:rFonts w:ascii="Calibri" w:eastAsia="Times New Roman" w:hAnsi="Calibri" w:cs="Calibri"/>
          <w:noProof w:val="0"/>
          <w:sz w:val="20"/>
          <w:szCs w:val="20"/>
        </w:rPr>
        <w:t>podpis štatutárneho zástupcu/osoby oprávnenej konať v mene uchádzača a odtlačok pečiatky]</w:t>
      </w: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noProof w:val="0"/>
          <w:sz w:val="20"/>
          <w:szCs w:val="20"/>
          <w:lang w:eastAsia="en-US"/>
        </w:rPr>
      </w:pP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</w:pPr>
      <w:r w:rsidRPr="00E7514A">
        <w:rPr>
          <w:rFonts w:ascii="Calibri" w:eastAsia="Calibri" w:hAnsi="Calibri" w:cs="Calibri"/>
          <w:i/>
          <w:noProof w:val="0"/>
          <w:color w:val="FF0000"/>
          <w:sz w:val="28"/>
          <w:szCs w:val="18"/>
          <w:lang w:eastAsia="en-US"/>
        </w:rPr>
        <w:t>*</w:t>
      </w:r>
      <w:r w:rsidRPr="00E7514A"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  <w:t xml:space="preserve"> Čestné vyhlásenie vyplní len úspešný uchádzač na základe vyzvania zo strany verejného obstarávateľa pred uzatvorením zmluvného vzťahu v zmysle Výzvy.</w:t>
      </w:r>
    </w:p>
    <w:p w:rsidR="003509B5" w:rsidRPr="00D06704" w:rsidRDefault="003509B5" w:rsidP="00D06704"/>
    <w:sectPr w:rsidR="003509B5" w:rsidRPr="00D06704" w:rsidSect="00E7514A">
      <w:footerReference w:type="default" r:id="rId7"/>
      <w:headerReference w:type="first" r:id="rId8"/>
      <w:footerReference w:type="first" r:id="rId9"/>
      <w:pgSz w:w="11906" w:h="16838"/>
      <w:pgMar w:top="2552" w:right="1134" w:bottom="1134" w:left="1418" w:header="708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4C3" w:rsidRDefault="005934C3" w:rsidP="0015356B">
      <w:r>
        <w:separator/>
      </w:r>
    </w:p>
  </w:endnote>
  <w:endnote w:type="continuationSeparator" w:id="0">
    <w:p w:rsidR="005934C3" w:rsidRDefault="005934C3" w:rsidP="0015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leway">
    <w:charset w:val="EE"/>
    <w:family w:val="swiss"/>
    <w:pitch w:val="variable"/>
    <w:sig w:usb0="A00002FF" w:usb1="5000205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14198"/>
      <w:docPartObj>
        <w:docPartGallery w:val="Page Numbers (Bottom of Page)"/>
        <w:docPartUnique/>
      </w:docPartObj>
    </w:sdtPr>
    <w:sdtEndPr/>
    <w:sdtContent>
      <w:p w:rsidR="00A04372" w:rsidRDefault="00793B18" w:rsidP="00FE7B08">
        <w:pPr>
          <w:pStyle w:val="Pta"/>
          <w:jc w:val="right"/>
        </w:pPr>
        <w:r w:rsidRPr="00A04372">
          <w:fldChar w:fldCharType="begin"/>
        </w:r>
        <w:r w:rsidR="00A04372" w:rsidRPr="00A04372">
          <w:instrText xml:space="preserve"> PAGE   \* MERGEFORMAT </w:instrText>
        </w:r>
        <w:r w:rsidRPr="00A04372">
          <w:fldChar w:fldCharType="separate"/>
        </w:r>
        <w:r w:rsidR="006C024F">
          <w:t>2</w:t>
        </w:r>
        <w:r w:rsidRPr="00A04372">
          <w:fldChar w:fldCharType="end"/>
        </w:r>
      </w:p>
    </w:sdtContent>
  </w:sdt>
  <w:p w:rsidR="00A04372" w:rsidRDefault="00A04372" w:rsidP="0015356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A7" w:rsidRDefault="004032A7" w:rsidP="0015356B">
    <w:pPr>
      <w:pStyle w:val="Pta"/>
      <w:spacing w:before="1400"/>
    </w:pPr>
    <w:r>
      <w:drawing>
        <wp:anchor distT="152400" distB="152400" distL="152400" distR="152400" simplePos="0" relativeHeight="251687936" behindDoc="0" locked="0" layoutInCell="1" allowOverlap="1">
          <wp:simplePos x="0" y="0"/>
          <wp:positionH relativeFrom="page">
            <wp:posOffset>5109210</wp:posOffset>
          </wp:positionH>
          <wp:positionV relativeFrom="page">
            <wp:posOffset>9814560</wp:posOffset>
          </wp:positionV>
          <wp:extent cx="1779270" cy="678180"/>
          <wp:effectExtent l="19050" t="0" r="0" b="0"/>
          <wp:wrapNone/>
          <wp:docPr id="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logo_Technology_SGI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270" cy="678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B0986">
      <mc:AlternateContent>
        <mc:Choice Requires="wps">
          <w:drawing>
            <wp:anchor distT="57150" distB="57150" distL="57150" distR="57150" simplePos="0" relativeHeight="251685888" behindDoc="0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9844405</wp:posOffset>
              </wp:positionV>
              <wp:extent cx="4450080" cy="655955"/>
              <wp:effectExtent l="0" t="0" r="1905" b="0"/>
              <wp:wrapNone/>
              <wp:docPr id="29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008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spacing w:before="2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 xml:space="preserve">SIEA    </w:t>
                          </w:r>
                        </w:p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>Bajkalská 27 | 827 99 Bratislava 27 | Slovenská republika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16"/>
                            <w:rPr>
                              <w:rFonts w:ascii="Calibri" w:hAnsi="Calibri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tel.: +421 2 58 24 81 11 | fax: +421 2 53 42 10 19 | e–mail: </w:t>
                          </w:r>
                          <w:hyperlink r:id="rId2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office@siea.gov.sk</w:t>
                            </w:r>
                          </w:hyperlink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 | </w:t>
                          </w:r>
                          <w:hyperlink r:id="rId3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www.siea.sk</w:t>
                            </w:r>
                          </w:hyperlink>
                        </w:p>
                        <w:p w:rsidR="0015356B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IČO: 00002801 | IČ DPH: SK2020877749 | Zriadená: Rozhodnutím ministra hospodárstva 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>Slovenskej republiky č. 63/1999 v znení nadväzujúcich rozhodnutí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18" o:spid="_x0000_s1026" style="position:absolute;margin-left:70.2pt;margin-top:775.15pt;width:350.4pt;height:51.65pt;z-index:2516858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" filled="f" stroked="f" strokeweight="1pt">
              <v:stroke miterlimit="4"/>
              <v:textbox inset="0,0,0,0">
                <w:txbxContent>
                  <w:p w:rsidR="004032A7" w:rsidRPr="00E7514A" w:rsidRDefault="004032A7" w:rsidP="004032A7">
                    <w:pPr>
                      <w:pStyle w:val="Telo"/>
                      <w:widowControl w:val="0"/>
                      <w:spacing w:before="2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 xml:space="preserve">SIEA    </w:t>
                    </w:r>
                  </w:p>
                  <w:p w:rsidR="004032A7" w:rsidRPr="00E7514A" w:rsidRDefault="004032A7" w:rsidP="004032A7">
                    <w:pPr>
                      <w:pStyle w:val="Telo"/>
                      <w:widowControl w:val="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>Bajkalská 27 | 827 99 Bratislava 27 | Slovenská republika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16"/>
                      <w:rPr>
                        <w:rFonts w:ascii="Calibri" w:hAnsi="Calibri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tel.: +421 2 58 24 81 11 | fax: +421 2 53 42 10 19 | e–mail: </w:t>
                    </w:r>
                    <w:hyperlink r:id="rId4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office@siea.gov.sk</w:t>
                      </w:r>
                    </w:hyperlink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 | </w:t>
                    </w:r>
                    <w:hyperlink r:id="rId5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www.siea.sk</w:t>
                      </w:r>
                    </w:hyperlink>
                  </w:p>
                  <w:p w:rsidR="0015356B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IČO: 00002801 | IČ DPH: SK2020877749 | Zriadená: Rozhodnutím ministra hospodárstva 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>Slovenskej republiky č. 63/1999 v znení nadväzujúcich rozhodnutí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4C3" w:rsidRDefault="005934C3" w:rsidP="0015356B">
      <w:r>
        <w:separator/>
      </w:r>
    </w:p>
  </w:footnote>
  <w:footnote w:type="continuationSeparator" w:id="0">
    <w:p w:rsidR="005934C3" w:rsidRDefault="005934C3" w:rsidP="00153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 w:rsidRPr="00246297"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62865</wp:posOffset>
          </wp:positionV>
          <wp:extent cx="6797040" cy="982980"/>
          <wp:effectExtent l="0" t="0" r="0" b="0"/>
          <wp:wrapNone/>
          <wp:docPr id="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logo_lista-1_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704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</w:p>
  <w:p w:rsidR="00E7514A" w:rsidRPr="00E7514A" w:rsidRDefault="00644352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>
      <w:rPr>
        <w:rFonts w:ascii="Calibri" w:eastAsia="Times New Roman" w:hAnsi="Calibri" w:cs="Calibri"/>
        <w:bCs/>
        <w:noProof w:val="0"/>
        <w:color w:val="000000"/>
        <w:sz w:val="20"/>
      </w:rPr>
      <w:t>príloha</w:t>
    </w:r>
    <w:r w:rsidR="00E15A09">
      <w:rPr>
        <w:rFonts w:ascii="Calibri" w:eastAsia="Times New Roman" w:hAnsi="Calibri" w:cs="Calibri"/>
        <w:bCs/>
        <w:noProof w:val="0"/>
        <w:color w:val="000000"/>
        <w:sz w:val="20"/>
      </w:rPr>
      <w:t xml:space="preserve"> č. 3</w:t>
    </w:r>
    <w:r w:rsidR="00E7514A" w:rsidRP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 výzvy </w:t>
    </w:r>
    <w:r w:rsid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na predkladanie ponúk č. NZ </w:t>
    </w:r>
    <w:r w:rsidR="006C024F">
      <w:rPr>
        <w:rFonts w:ascii="Calibri" w:eastAsia="Times New Roman" w:hAnsi="Calibri" w:cs="Calibri"/>
        <w:bCs/>
        <w:noProof w:val="0"/>
        <w:color w:val="000000"/>
        <w:sz w:val="20"/>
      </w:rPr>
      <w:t>04</w:t>
    </w:r>
    <w:r w:rsidR="008642AE">
      <w:rPr>
        <w:rFonts w:ascii="Calibri" w:eastAsia="Times New Roman" w:hAnsi="Calibri" w:cs="Calibri"/>
        <w:bCs/>
        <w:noProof w:val="0"/>
        <w:color w:val="000000"/>
        <w:sz w:val="20"/>
      </w:rPr>
      <w:t>22</w:t>
    </w:r>
  </w:p>
  <w:p w:rsidR="004032A7" w:rsidRDefault="004032A7" w:rsidP="00D06704">
    <w:pPr>
      <w:pStyle w:val="Hlavika"/>
      <w:spacing w:after="400"/>
      <w:ind w:left="-1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D4B61"/>
    <w:multiLevelType w:val="hybridMultilevel"/>
    <w:tmpl w:val="F8E05B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26"/>
    <w:rsid w:val="000001FD"/>
    <w:rsid w:val="000064D1"/>
    <w:rsid w:val="0006255C"/>
    <w:rsid w:val="00066F45"/>
    <w:rsid w:val="000C17E9"/>
    <w:rsid w:val="001104DD"/>
    <w:rsid w:val="0015356B"/>
    <w:rsid w:val="00160124"/>
    <w:rsid w:val="00184574"/>
    <w:rsid w:val="001E282E"/>
    <w:rsid w:val="001F3FEC"/>
    <w:rsid w:val="00246297"/>
    <w:rsid w:val="002563AD"/>
    <w:rsid w:val="002F2AB9"/>
    <w:rsid w:val="002F774D"/>
    <w:rsid w:val="00306626"/>
    <w:rsid w:val="003509B5"/>
    <w:rsid w:val="0035200C"/>
    <w:rsid w:val="00386C82"/>
    <w:rsid w:val="003B0588"/>
    <w:rsid w:val="004032A7"/>
    <w:rsid w:val="0041442B"/>
    <w:rsid w:val="00473D71"/>
    <w:rsid w:val="00503A08"/>
    <w:rsid w:val="005934C3"/>
    <w:rsid w:val="005A7A59"/>
    <w:rsid w:val="005F4333"/>
    <w:rsid w:val="00644352"/>
    <w:rsid w:val="00646E8B"/>
    <w:rsid w:val="006C024F"/>
    <w:rsid w:val="007008DF"/>
    <w:rsid w:val="00732008"/>
    <w:rsid w:val="00793B18"/>
    <w:rsid w:val="007B7770"/>
    <w:rsid w:val="007D52E8"/>
    <w:rsid w:val="007E7F71"/>
    <w:rsid w:val="00831CD4"/>
    <w:rsid w:val="00864137"/>
    <w:rsid w:val="008642AE"/>
    <w:rsid w:val="00926B2B"/>
    <w:rsid w:val="0095747C"/>
    <w:rsid w:val="009A6087"/>
    <w:rsid w:val="00A04372"/>
    <w:rsid w:val="00A87B71"/>
    <w:rsid w:val="00A94D9B"/>
    <w:rsid w:val="00AA3E59"/>
    <w:rsid w:val="00AF6EF8"/>
    <w:rsid w:val="00BF613F"/>
    <w:rsid w:val="00C03901"/>
    <w:rsid w:val="00C12C16"/>
    <w:rsid w:val="00C7596A"/>
    <w:rsid w:val="00D06704"/>
    <w:rsid w:val="00D661E3"/>
    <w:rsid w:val="00DB0986"/>
    <w:rsid w:val="00DB4B17"/>
    <w:rsid w:val="00DD3D1A"/>
    <w:rsid w:val="00E15A09"/>
    <w:rsid w:val="00E47653"/>
    <w:rsid w:val="00E7514A"/>
    <w:rsid w:val="00EB6943"/>
    <w:rsid w:val="00ED26AF"/>
    <w:rsid w:val="00F6433B"/>
    <w:rsid w:val="00FD326D"/>
    <w:rsid w:val="00FE047E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A266D91-CF33-4672-8DAB-2FF131CD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56B"/>
    <w:rPr>
      <w:noProof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6626"/>
    <w:rPr>
      <w:rFonts w:ascii="Raleway" w:hAnsi="Raleway"/>
    </w:rPr>
  </w:style>
  <w:style w:type="paragraph" w:styleId="Pta">
    <w:name w:val="footer"/>
    <w:basedOn w:val="Normlny"/>
    <w:link w:val="Pt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6626"/>
    <w:rPr>
      <w:rFonts w:ascii="Raleway" w:hAnsi="Raleway"/>
    </w:rPr>
  </w:style>
  <w:style w:type="paragraph" w:customStyle="1" w:styleId="Telo">
    <w:name w:val="Telo"/>
    <w:rsid w:val="00E476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styleId="Zkladntext">
    <w:name w:val="Body Text"/>
    <w:link w:val="ZkladntextChar"/>
    <w:rsid w:val="00E4765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0"/>
    </w:pPr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E47653"/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Hyperlink0">
    <w:name w:val="Hyperlink.0"/>
    <w:basedOn w:val="Predvolenpsmoodseku"/>
    <w:rsid w:val="00E47653"/>
    <w:rPr>
      <w:color w:val="0055A1"/>
      <w:u w:color="0055A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2E8"/>
    <w:rPr>
      <w:rFonts w:ascii="Tahoma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ea.sk/" TargetMode="External"/><Relationship Id="rId2" Type="http://schemas.openxmlformats.org/officeDocument/2006/relationships/hyperlink" Target="mailto:meno.priezvisko@siea.sk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iea.sk/" TargetMode="External"/><Relationship Id="rId4" Type="http://schemas.openxmlformats.org/officeDocument/2006/relationships/hyperlink" Target="mailto:meno.priezvisko@sie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siea</dc:creator>
  <cp:lastModifiedBy>Mares Alica</cp:lastModifiedBy>
  <cp:revision>3</cp:revision>
  <cp:lastPrinted>2021-08-24T07:56:00Z</cp:lastPrinted>
  <dcterms:created xsi:type="dcterms:W3CDTF">2022-01-25T13:47:00Z</dcterms:created>
  <dcterms:modified xsi:type="dcterms:W3CDTF">2022-01-25T15:39:00Z</dcterms:modified>
</cp:coreProperties>
</file>