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FA67" w14:textId="77777777" w:rsidR="00AC0D26" w:rsidRPr="002C6A9A" w:rsidRDefault="00D6530E" w:rsidP="002C6A9A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Rámcová dohoda</w:t>
      </w:r>
      <w:r w:rsidR="00E84455" w:rsidRPr="002C6A9A">
        <w:rPr>
          <w:rFonts w:asciiTheme="minorHAnsi" w:hAnsiTheme="minorHAnsi" w:cstheme="minorHAnsi"/>
          <w:b/>
        </w:rPr>
        <w:t xml:space="preserve"> o poskytovaní audítorských služieb</w:t>
      </w:r>
    </w:p>
    <w:p w14:paraId="59D0FAD0" w14:textId="77777777" w:rsidR="00AC0D26" w:rsidRPr="002C6A9A" w:rsidRDefault="00E84455" w:rsidP="007A6987">
      <w:pPr>
        <w:spacing w:after="11"/>
        <w:ind w:left="0" w:right="-190" w:firstLine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uzavretá pod</w:t>
      </w:r>
      <w:r w:rsidR="002C6A9A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ustanovenia </w:t>
      </w:r>
      <w:r w:rsidR="002C6A9A">
        <w:rPr>
          <w:rFonts w:asciiTheme="minorHAnsi" w:hAnsiTheme="minorHAnsi" w:cstheme="minorHAnsi"/>
        </w:rPr>
        <w:t>§</w:t>
      </w:r>
      <w:r w:rsidRPr="002C6A9A">
        <w:rPr>
          <w:rFonts w:asciiTheme="minorHAnsi" w:hAnsiTheme="minorHAnsi" w:cstheme="minorHAnsi"/>
        </w:rPr>
        <w:t xml:space="preserve"> 269 ods. 2 zákona č. 513/1991 Zb. Obchodný zákonník</w:t>
      </w:r>
      <w:r w:rsidR="002C6A9A">
        <w:rPr>
          <w:rFonts w:asciiTheme="minorHAnsi" w:hAnsiTheme="minorHAnsi" w:cstheme="minorHAnsi"/>
        </w:rPr>
        <w:t xml:space="preserve"> v znení neskorších predpisov (ď</w:t>
      </w:r>
      <w:r w:rsidRPr="002C6A9A">
        <w:rPr>
          <w:rFonts w:asciiTheme="minorHAnsi" w:hAnsiTheme="minorHAnsi" w:cstheme="minorHAnsi"/>
        </w:rPr>
        <w:t>alej len „Obchodný zákonník”) a zákona č. 343/2015 Z. z. o verejnom obstarávaní a o zmene a doplnení niektorých zákonov v znení neskorších predp</w:t>
      </w:r>
      <w:r w:rsidR="002C6A9A">
        <w:rPr>
          <w:rFonts w:asciiTheme="minorHAnsi" w:hAnsiTheme="minorHAnsi" w:cstheme="minorHAnsi"/>
        </w:rPr>
        <w:t>isov (ď</w:t>
      </w:r>
      <w:r w:rsidRPr="002C6A9A">
        <w:rPr>
          <w:rFonts w:asciiTheme="minorHAnsi" w:hAnsiTheme="minorHAnsi" w:cstheme="minorHAnsi"/>
        </w:rPr>
        <w:t>alej len „zákon o verejnom obstarávaní”)</w:t>
      </w:r>
    </w:p>
    <w:p w14:paraId="4132DCA6" w14:textId="77777777" w:rsidR="00AC0D26" w:rsidRPr="002C6A9A" w:rsidRDefault="00E84455">
      <w:pPr>
        <w:pStyle w:val="Nadpis1"/>
        <w:spacing w:after="489" w:line="265" w:lineRule="auto"/>
        <w:ind w:left="144"/>
        <w:rPr>
          <w:rFonts w:asciiTheme="minorHAnsi" w:hAnsiTheme="minorHAnsi" w:cstheme="minorHAnsi"/>
          <w:sz w:val="22"/>
        </w:rPr>
      </w:pPr>
      <w:r w:rsidRPr="002C6A9A">
        <w:rPr>
          <w:rFonts w:asciiTheme="minorHAnsi" w:hAnsiTheme="minorHAnsi" w:cstheme="minorHAnsi"/>
          <w:sz w:val="22"/>
        </w:rPr>
        <w:t>(</w:t>
      </w:r>
      <w:r w:rsidR="002C6A9A">
        <w:rPr>
          <w:rFonts w:asciiTheme="minorHAnsi" w:hAnsiTheme="minorHAnsi" w:cstheme="minorHAnsi"/>
          <w:sz w:val="22"/>
        </w:rPr>
        <w:t>ď</w:t>
      </w:r>
      <w:r w:rsidRPr="002C6A9A">
        <w:rPr>
          <w:rFonts w:asciiTheme="minorHAnsi" w:hAnsiTheme="minorHAnsi" w:cstheme="minorHAnsi"/>
          <w:sz w:val="22"/>
        </w:rPr>
        <w:t>alej len „zmluva”)</w:t>
      </w:r>
    </w:p>
    <w:p w14:paraId="57479309" w14:textId="77777777" w:rsidR="002C6A9A" w:rsidRPr="007B2813" w:rsidRDefault="00DB66B8" w:rsidP="00077DB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Čl. I</w:t>
      </w:r>
    </w:p>
    <w:p w14:paraId="6FE0AC17" w14:textId="77777777" w:rsidR="002C6A9A" w:rsidRDefault="002C6A9A" w:rsidP="002C6A9A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7B2813">
        <w:rPr>
          <w:rFonts w:asciiTheme="minorHAnsi" w:hAnsiTheme="minorHAnsi" w:cstheme="minorHAnsi"/>
          <w:b/>
        </w:rPr>
        <w:t>Zmluvné strany</w:t>
      </w:r>
    </w:p>
    <w:p w14:paraId="1936D6CF" w14:textId="77777777" w:rsidR="0018047E" w:rsidRDefault="0018047E" w:rsidP="0018047E">
      <w:pPr>
        <w:spacing w:after="0" w:line="240" w:lineRule="auto"/>
        <w:jc w:val="left"/>
        <w:outlineLvl w:val="0"/>
        <w:rPr>
          <w:rFonts w:asciiTheme="minorHAnsi" w:hAnsiTheme="minorHAnsi" w:cstheme="minorHAnsi"/>
          <w:b/>
        </w:rPr>
        <w:sectPr w:rsidR="0018047E" w:rsidSect="007A6987">
          <w:footerReference w:type="even" r:id="rId8"/>
          <w:footerReference w:type="default" r:id="rId9"/>
          <w:footerReference w:type="first" r:id="rId10"/>
          <w:pgSz w:w="11904" w:h="16829"/>
          <w:pgMar w:top="1440" w:right="989" w:bottom="1440" w:left="1440" w:header="708" w:footer="708" w:gutter="0"/>
          <w:cols w:space="708"/>
        </w:sectPr>
      </w:pPr>
    </w:p>
    <w:p w14:paraId="67DB7EC4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Názov:</w:t>
      </w:r>
    </w:p>
    <w:p w14:paraId="6A9B0E8D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Sídlo:</w:t>
      </w:r>
    </w:p>
    <w:p w14:paraId="598A1FE5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IČO:</w:t>
      </w:r>
    </w:p>
    <w:p w14:paraId="22F68AE1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DIČ:</w:t>
      </w:r>
    </w:p>
    <w:p w14:paraId="673AA8C9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IČ DPH:</w:t>
      </w:r>
    </w:p>
    <w:p w14:paraId="506A190F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Bankové spojenie:</w:t>
      </w:r>
    </w:p>
    <w:p w14:paraId="11503FD3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Číslo účtu / IBAN:</w:t>
      </w:r>
    </w:p>
    <w:p w14:paraId="4EAD404B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BIC:</w:t>
      </w:r>
    </w:p>
    <w:p w14:paraId="67885163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Štatutárny orgán:</w:t>
      </w:r>
    </w:p>
    <w:p w14:paraId="73A7427D" w14:textId="77777777" w:rsidR="005E3151" w:rsidRPr="005E3151" w:rsidRDefault="005E3151" w:rsidP="00814493">
      <w:pPr>
        <w:spacing w:after="0"/>
        <w:ind w:left="0" w:firstLine="0"/>
        <w:rPr>
          <w:b/>
        </w:rPr>
      </w:pPr>
      <w:r w:rsidRPr="005E3151">
        <w:rPr>
          <w:b/>
        </w:rPr>
        <w:t>Právna forma:</w:t>
      </w:r>
    </w:p>
    <w:p w14:paraId="72AEBB74" w14:textId="77777777" w:rsidR="005E3151" w:rsidRPr="005E3151" w:rsidRDefault="005E3151" w:rsidP="000F271E">
      <w:pPr>
        <w:spacing w:before="480" w:after="0"/>
        <w:ind w:left="0" w:right="17" w:firstLine="0"/>
        <w:rPr>
          <w:b/>
        </w:rPr>
      </w:pPr>
      <w:r w:rsidRPr="005E3151">
        <w:rPr>
          <w:b/>
        </w:rPr>
        <w:t>Vecne zodpovedný:</w:t>
      </w:r>
    </w:p>
    <w:p w14:paraId="345A4FB2" w14:textId="77777777" w:rsidR="005E3151" w:rsidRDefault="005E3151" w:rsidP="00814493">
      <w:pPr>
        <w:spacing w:after="0"/>
        <w:ind w:left="0" w:firstLine="0"/>
      </w:pPr>
      <w:r>
        <w:br w:type="column"/>
      </w:r>
      <w:r w:rsidRPr="001A6B43">
        <w:rPr>
          <w:rFonts w:asciiTheme="minorHAnsi" w:hAnsiTheme="minorHAnsi" w:cstheme="minorHAnsi"/>
          <w:b/>
          <w:color w:val="auto"/>
          <w:lang w:eastAsia="en-US"/>
        </w:rPr>
        <w:t>Slovenská inovačná a energetická agentúra</w:t>
      </w:r>
    </w:p>
    <w:p w14:paraId="07B03190" w14:textId="77777777" w:rsidR="005E3151" w:rsidRPr="005E3151" w:rsidRDefault="005E3151" w:rsidP="00814493">
      <w:pPr>
        <w:spacing w:after="0"/>
        <w:ind w:left="0" w:firstLine="0"/>
        <w:rPr>
          <w:rFonts w:asciiTheme="minorHAnsi" w:hAnsiTheme="minorHAnsi" w:cstheme="minorHAnsi"/>
          <w:color w:val="auto"/>
          <w:lang w:eastAsia="en-US"/>
        </w:rPr>
      </w:pPr>
      <w:r w:rsidRPr="005E3151">
        <w:rPr>
          <w:rFonts w:asciiTheme="minorHAnsi" w:hAnsiTheme="minorHAnsi" w:cstheme="minorHAnsi"/>
          <w:color w:val="auto"/>
          <w:lang w:eastAsia="en-US"/>
        </w:rPr>
        <w:t>Bajkalská 27, 827 99 Bratislava</w:t>
      </w:r>
    </w:p>
    <w:p w14:paraId="0D6A293F" w14:textId="77777777" w:rsidR="005E3151" w:rsidRDefault="005E3151" w:rsidP="00814493">
      <w:pPr>
        <w:spacing w:after="0"/>
        <w:ind w:left="0" w:firstLine="0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00002801</w:t>
      </w:r>
    </w:p>
    <w:p w14:paraId="3CBD17C0" w14:textId="77777777" w:rsidR="005E3151" w:rsidRDefault="005E3151" w:rsidP="00814493">
      <w:pPr>
        <w:spacing w:after="0"/>
        <w:ind w:left="0" w:firstLine="0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2020877749</w:t>
      </w:r>
    </w:p>
    <w:p w14:paraId="3D44EDA0" w14:textId="77777777" w:rsidR="005E3151" w:rsidRDefault="005E3151" w:rsidP="00814493">
      <w:pPr>
        <w:spacing w:after="0"/>
        <w:ind w:left="0" w:firstLine="0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SK2020877749</w:t>
      </w:r>
    </w:p>
    <w:p w14:paraId="185CFAE7" w14:textId="77777777" w:rsidR="005E3151" w:rsidRDefault="005E3151" w:rsidP="00814493">
      <w:pPr>
        <w:spacing w:after="0"/>
        <w:ind w:left="0" w:firstLine="0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Štátna pokladnica</w:t>
      </w:r>
    </w:p>
    <w:p w14:paraId="42123959" w14:textId="77777777" w:rsidR="005E3151" w:rsidRDefault="005E3151" w:rsidP="00814493">
      <w:pPr>
        <w:spacing w:after="0"/>
        <w:ind w:left="0" w:firstLine="0"/>
        <w:rPr>
          <w:rFonts w:asciiTheme="minorHAnsi" w:hAnsiTheme="minorHAnsi" w:cstheme="minorHAnsi"/>
          <w:color w:val="auto"/>
          <w:lang w:eastAsia="en-US"/>
        </w:rPr>
      </w:pPr>
      <w:r w:rsidRPr="005E3151">
        <w:rPr>
          <w:rFonts w:asciiTheme="minorHAnsi" w:hAnsiTheme="minorHAnsi" w:cstheme="minorHAnsi"/>
          <w:color w:val="auto"/>
          <w:lang w:eastAsia="en-US"/>
        </w:rPr>
        <w:t>SK65 8180 0000 0070 0006 259</w:t>
      </w:r>
      <w:r>
        <w:rPr>
          <w:rFonts w:asciiTheme="minorHAnsi" w:hAnsiTheme="minorHAnsi" w:cstheme="minorHAnsi"/>
          <w:color w:val="auto"/>
          <w:lang w:eastAsia="en-US"/>
        </w:rPr>
        <w:t>6</w:t>
      </w:r>
    </w:p>
    <w:p w14:paraId="502EE578" w14:textId="77777777" w:rsidR="005E3151" w:rsidRDefault="005E3151" w:rsidP="00814493">
      <w:pPr>
        <w:spacing w:after="0"/>
        <w:ind w:left="0" w:firstLine="0"/>
        <w:rPr>
          <w:rFonts w:asciiTheme="minorHAnsi" w:hAnsiTheme="minorHAnsi" w:cstheme="minorHAnsi"/>
        </w:rPr>
      </w:pPr>
      <w:r w:rsidRPr="001A6B43">
        <w:rPr>
          <w:rFonts w:asciiTheme="minorHAnsi" w:hAnsiTheme="minorHAnsi" w:cstheme="minorHAnsi"/>
        </w:rPr>
        <w:t>SPSRSKBA</w:t>
      </w:r>
    </w:p>
    <w:p w14:paraId="32261A24" w14:textId="77777777" w:rsidR="005E3151" w:rsidRDefault="005E3151" w:rsidP="00814493">
      <w:pPr>
        <w:spacing w:after="0"/>
        <w:ind w:left="0" w:firstLine="0"/>
        <w:rPr>
          <w:rFonts w:asciiTheme="minorHAnsi" w:hAnsiTheme="minorHAnsi" w:cstheme="minorHAnsi"/>
        </w:rPr>
      </w:pPr>
      <w:r w:rsidRPr="001A6B43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Peter Blaškovitš</w:t>
      </w:r>
      <w:r w:rsidRPr="001A6B43">
        <w:rPr>
          <w:rFonts w:asciiTheme="minorHAnsi" w:hAnsiTheme="minorHAnsi" w:cstheme="minorHAnsi"/>
        </w:rPr>
        <w:t>, generáln</w:t>
      </w:r>
      <w:r>
        <w:rPr>
          <w:rFonts w:asciiTheme="minorHAnsi" w:hAnsiTheme="minorHAnsi" w:cstheme="minorHAnsi"/>
        </w:rPr>
        <w:t>y</w:t>
      </w:r>
      <w:r w:rsidRPr="001A6B43">
        <w:rPr>
          <w:rFonts w:asciiTheme="minorHAnsi" w:hAnsiTheme="minorHAnsi" w:cstheme="minorHAnsi"/>
        </w:rPr>
        <w:t xml:space="preserve"> riadite</w:t>
      </w:r>
      <w:r>
        <w:rPr>
          <w:rFonts w:asciiTheme="minorHAnsi" w:hAnsiTheme="minorHAnsi" w:cstheme="minorHAnsi"/>
        </w:rPr>
        <w:t>ľ</w:t>
      </w:r>
    </w:p>
    <w:p w14:paraId="7AC59FFB" w14:textId="77777777" w:rsidR="005E3151" w:rsidRDefault="005E3151" w:rsidP="00814493">
      <w:pPr>
        <w:spacing w:after="0"/>
        <w:ind w:left="0" w:firstLine="0"/>
        <w:rPr>
          <w:rFonts w:asciiTheme="minorHAnsi" w:hAnsiTheme="minorHAnsi" w:cstheme="minorHAnsi"/>
        </w:rPr>
      </w:pPr>
      <w:r w:rsidRPr="001A6B43">
        <w:rPr>
          <w:rFonts w:asciiTheme="minorHAnsi" w:hAnsiTheme="minorHAnsi" w:cstheme="minorHAnsi"/>
        </w:rPr>
        <w:t>príspevková organizácia zriadená rozhodnutím ministra hospodárstva SR č.</w:t>
      </w:r>
      <w:r>
        <w:rPr>
          <w:rFonts w:asciiTheme="minorHAnsi" w:hAnsiTheme="minorHAnsi" w:cstheme="minorHAnsi"/>
        </w:rPr>
        <w:t xml:space="preserve"> 63/1</w:t>
      </w:r>
      <w:r w:rsidRPr="001A6B43">
        <w:rPr>
          <w:rFonts w:asciiTheme="minorHAnsi" w:hAnsiTheme="minorHAnsi" w:cstheme="minorHAnsi"/>
        </w:rPr>
        <w:t>999 s účinnosťou od 01.05.1999 v znení nadväzujúcich rozhodnutí</w:t>
      </w:r>
    </w:p>
    <w:p w14:paraId="0A975646" w14:textId="77777777" w:rsidR="005E3151" w:rsidRDefault="005E3151" w:rsidP="00814493">
      <w:pPr>
        <w:spacing w:after="0" w:line="259" w:lineRule="auto"/>
        <w:ind w:left="0" w:right="14" w:firstLine="0"/>
        <w:rPr>
          <w:rFonts w:asciiTheme="minorHAnsi" w:hAnsiTheme="minorHAnsi" w:cstheme="minorHAnsi"/>
        </w:rPr>
      </w:pPr>
      <w:r w:rsidRPr="001A6B43">
        <w:rPr>
          <w:rFonts w:asciiTheme="minorHAnsi" w:hAnsiTheme="minorHAnsi" w:cstheme="minorHAnsi"/>
        </w:rPr>
        <w:t>Ing. Peter Kovář</w:t>
      </w:r>
    </w:p>
    <w:p w14:paraId="6AD57918" w14:textId="77777777" w:rsidR="005E3151" w:rsidRDefault="005E3151" w:rsidP="00814493">
      <w:pPr>
        <w:spacing w:after="0" w:line="259" w:lineRule="auto"/>
        <w:ind w:left="0" w:right="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  <w:r w:rsidRPr="001A6B43">
        <w:rPr>
          <w:rFonts w:asciiTheme="minorHAnsi" w:hAnsiTheme="minorHAnsi" w:cstheme="minorHAnsi"/>
        </w:rPr>
        <w:t xml:space="preserve"> </w:t>
      </w:r>
      <w:hyperlink r:id="rId11" w:history="1">
        <w:r w:rsidRPr="00B74E7E">
          <w:rPr>
            <w:rStyle w:val="Hypertextovprepojenie"/>
            <w:rFonts w:asciiTheme="minorHAnsi" w:hAnsiTheme="minorHAnsi" w:cstheme="minorHAnsi"/>
          </w:rPr>
          <w:t>peter.kovar@siea.gov.sk</w:t>
        </w:r>
      </w:hyperlink>
    </w:p>
    <w:p w14:paraId="1A937A5E" w14:textId="77777777" w:rsidR="005E3151" w:rsidRPr="005E3151" w:rsidRDefault="005E3151" w:rsidP="00814493">
      <w:pPr>
        <w:spacing w:after="0"/>
        <w:ind w:left="0" w:firstLine="0"/>
        <w:rPr>
          <w:rFonts w:asciiTheme="minorHAnsi" w:hAnsiTheme="minorHAnsi" w:cstheme="minorHAnsi"/>
          <w:color w:val="auto"/>
          <w:lang w:eastAsia="en-US"/>
        </w:rPr>
      </w:pPr>
      <w:r w:rsidRPr="001A6B43">
        <w:rPr>
          <w:rFonts w:asciiTheme="minorHAnsi" w:hAnsiTheme="minorHAnsi" w:cstheme="minorHAnsi"/>
        </w:rPr>
        <w:t>tel.: +421905578481</w:t>
      </w:r>
    </w:p>
    <w:p w14:paraId="26CA2A50" w14:textId="77777777" w:rsidR="002C6A9A" w:rsidRPr="007B2813" w:rsidRDefault="002C6A9A" w:rsidP="0018047E">
      <w:pPr>
        <w:spacing w:after="0" w:line="240" w:lineRule="auto"/>
        <w:jc w:val="left"/>
        <w:outlineLvl w:val="0"/>
        <w:rPr>
          <w:rFonts w:asciiTheme="minorHAnsi" w:hAnsiTheme="minorHAnsi" w:cstheme="minorHAnsi"/>
          <w:b/>
        </w:rPr>
      </w:pPr>
    </w:p>
    <w:p w14:paraId="34C60173" w14:textId="77777777" w:rsidR="005E3151" w:rsidRDefault="005E3151" w:rsidP="001A6B43">
      <w:pPr>
        <w:spacing w:before="20" w:after="20" w:line="240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lang w:eastAsia="en-US"/>
        </w:rPr>
        <w:sectPr w:rsidR="005E3151" w:rsidSect="005E3151">
          <w:type w:val="continuous"/>
          <w:pgSz w:w="11904" w:h="16829"/>
          <w:pgMar w:top="1440" w:right="1440" w:bottom="1440" w:left="1440" w:header="708" w:footer="708" w:gutter="0"/>
          <w:cols w:num="2" w:space="804" w:equalWidth="0">
            <w:col w:w="2266" w:space="804"/>
            <w:col w:w="5954"/>
          </w:cols>
        </w:sectPr>
      </w:pPr>
    </w:p>
    <w:p w14:paraId="2B327012" w14:textId="77777777" w:rsidR="00AC0D26" w:rsidRPr="002C6A9A" w:rsidRDefault="00E84455">
      <w:pPr>
        <w:spacing w:after="220" w:line="248" w:lineRule="auto"/>
        <w:ind w:left="76" w:right="0" w:firstLine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(</w:t>
      </w:r>
      <w:r w:rsidR="001A6B43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>alej len „</w:t>
      </w:r>
      <w:r w:rsidRPr="001A6B43">
        <w:rPr>
          <w:rFonts w:asciiTheme="minorHAnsi" w:hAnsiTheme="minorHAnsi" w:cstheme="minorHAnsi"/>
          <w:b/>
        </w:rPr>
        <w:t>objednávate</w:t>
      </w:r>
      <w:r w:rsidR="001A6B43" w:rsidRPr="001A6B43">
        <w:rPr>
          <w:rFonts w:asciiTheme="minorHAnsi" w:hAnsiTheme="minorHAnsi" w:cstheme="minorHAnsi"/>
          <w:b/>
        </w:rPr>
        <w:t>ľ</w:t>
      </w:r>
      <w:r w:rsidR="001A6B43">
        <w:rPr>
          <w:rFonts w:asciiTheme="minorHAnsi" w:hAnsiTheme="minorHAnsi" w:cstheme="minorHAnsi"/>
          <w:b/>
        </w:rPr>
        <w:t>“</w:t>
      </w:r>
      <w:r w:rsidRPr="002C6A9A">
        <w:rPr>
          <w:rFonts w:asciiTheme="minorHAnsi" w:hAnsiTheme="minorHAnsi" w:cstheme="minorHAnsi"/>
        </w:rPr>
        <w:t xml:space="preserve"> alebo „</w:t>
      </w:r>
      <w:r w:rsidRPr="001A6B43">
        <w:rPr>
          <w:rFonts w:asciiTheme="minorHAnsi" w:hAnsiTheme="minorHAnsi" w:cstheme="minorHAnsi"/>
          <w:b/>
        </w:rPr>
        <w:t>SIE</w:t>
      </w:r>
      <w:r w:rsidR="001A6B43" w:rsidRPr="001A6B43">
        <w:rPr>
          <w:rFonts w:asciiTheme="minorHAnsi" w:hAnsiTheme="minorHAnsi" w:cstheme="minorHAnsi"/>
          <w:b/>
        </w:rPr>
        <w:t>A</w:t>
      </w:r>
      <w:r w:rsidR="001A6B43">
        <w:rPr>
          <w:rFonts w:asciiTheme="minorHAnsi" w:hAnsiTheme="minorHAnsi" w:cstheme="minorHAnsi"/>
        </w:rPr>
        <w:t>“</w:t>
      </w:r>
      <w:r w:rsidRPr="002C6A9A">
        <w:rPr>
          <w:rFonts w:asciiTheme="minorHAnsi" w:hAnsiTheme="minorHAnsi" w:cstheme="minorHAnsi"/>
        </w:rPr>
        <w:t>)</w:t>
      </w:r>
    </w:p>
    <w:p w14:paraId="49022D78" w14:textId="77777777" w:rsidR="00AC0D26" w:rsidRPr="001A6B43" w:rsidRDefault="00E84455">
      <w:pPr>
        <w:spacing w:after="183" w:line="259" w:lineRule="auto"/>
        <w:ind w:left="82" w:right="0" w:hanging="10"/>
        <w:jc w:val="center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>a</w:t>
      </w:r>
    </w:p>
    <w:p w14:paraId="739720A5" w14:textId="77777777" w:rsidR="00AC0D26" w:rsidRPr="001A6B43" w:rsidRDefault="00E84455" w:rsidP="000F271E">
      <w:pPr>
        <w:spacing w:after="16" w:line="248" w:lineRule="auto"/>
        <w:ind w:left="76" w:right="0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>Obchodné meno/názov:</w:t>
      </w:r>
    </w:p>
    <w:p w14:paraId="07CC41CC" w14:textId="77777777" w:rsidR="00AC0D26" w:rsidRPr="001A6B43" w:rsidRDefault="00E84455" w:rsidP="000F271E">
      <w:pPr>
        <w:spacing w:after="16" w:line="248" w:lineRule="auto"/>
        <w:ind w:left="76" w:right="0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>Sídlo/miesto podnikania:</w:t>
      </w:r>
    </w:p>
    <w:p w14:paraId="4204D94B" w14:textId="77777777" w:rsidR="000F271E" w:rsidRDefault="00E84455" w:rsidP="000F271E">
      <w:pPr>
        <w:spacing w:after="16" w:line="248" w:lineRule="auto"/>
        <w:ind w:left="76" w:right="7181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>IČ</w:t>
      </w:r>
      <w:r w:rsidR="000F271E">
        <w:rPr>
          <w:rFonts w:asciiTheme="minorHAnsi" w:hAnsiTheme="minorHAnsi" w:cstheme="minorHAnsi"/>
          <w:b/>
        </w:rPr>
        <w:t>O</w:t>
      </w:r>
      <w:r w:rsidRPr="001A6B43">
        <w:rPr>
          <w:rFonts w:asciiTheme="minorHAnsi" w:hAnsiTheme="minorHAnsi" w:cstheme="minorHAnsi"/>
          <w:b/>
        </w:rPr>
        <w:t>:</w:t>
      </w:r>
    </w:p>
    <w:p w14:paraId="4F10F633" w14:textId="77777777" w:rsidR="00AC0D26" w:rsidRPr="001A6B43" w:rsidRDefault="00E84455" w:rsidP="000F271E">
      <w:pPr>
        <w:spacing w:after="16" w:line="248" w:lineRule="auto"/>
        <w:ind w:left="76" w:right="7181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>DI</w:t>
      </w:r>
      <w:r w:rsidR="000F271E">
        <w:rPr>
          <w:rFonts w:asciiTheme="minorHAnsi" w:hAnsiTheme="minorHAnsi" w:cstheme="minorHAnsi"/>
          <w:b/>
        </w:rPr>
        <w:t>Č</w:t>
      </w:r>
      <w:r w:rsidRPr="001A6B43">
        <w:rPr>
          <w:rFonts w:asciiTheme="minorHAnsi" w:hAnsiTheme="minorHAnsi" w:cstheme="minorHAnsi"/>
          <w:b/>
        </w:rPr>
        <w:t>:</w:t>
      </w:r>
    </w:p>
    <w:p w14:paraId="58C1E834" w14:textId="77777777" w:rsidR="00AC0D26" w:rsidRPr="001A6B43" w:rsidRDefault="001A6B43" w:rsidP="000F271E">
      <w:pPr>
        <w:spacing w:after="16" w:line="248" w:lineRule="auto"/>
        <w:ind w:left="76" w:right="0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  <w:noProof/>
        </w:rPr>
        <w:t>IČ</w:t>
      </w:r>
      <w:r w:rsidR="00E84455" w:rsidRPr="001A6B43">
        <w:rPr>
          <w:rFonts w:asciiTheme="minorHAnsi" w:hAnsiTheme="minorHAnsi" w:cstheme="minorHAnsi"/>
          <w:b/>
        </w:rPr>
        <w:t xml:space="preserve"> DPH:</w:t>
      </w:r>
    </w:p>
    <w:p w14:paraId="21F5FF64" w14:textId="77777777" w:rsidR="00AC0D26" w:rsidRPr="001A6B43" w:rsidRDefault="00E84455" w:rsidP="000F271E">
      <w:pPr>
        <w:spacing w:after="16" w:line="248" w:lineRule="auto"/>
        <w:ind w:left="76" w:right="7181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 xml:space="preserve">Bankové </w:t>
      </w:r>
      <w:r w:rsidR="000F271E">
        <w:rPr>
          <w:rFonts w:asciiTheme="minorHAnsi" w:hAnsiTheme="minorHAnsi" w:cstheme="minorHAnsi"/>
          <w:b/>
        </w:rPr>
        <w:t>s</w:t>
      </w:r>
      <w:r w:rsidRPr="001A6B43">
        <w:rPr>
          <w:rFonts w:asciiTheme="minorHAnsi" w:hAnsiTheme="minorHAnsi" w:cstheme="minorHAnsi"/>
          <w:b/>
        </w:rPr>
        <w:t xml:space="preserve">pojenie: číslo účtu / </w:t>
      </w:r>
      <w:r w:rsidR="001A6B43" w:rsidRPr="001A6B43">
        <w:rPr>
          <w:rFonts w:asciiTheme="minorHAnsi" w:hAnsiTheme="minorHAnsi" w:cstheme="minorHAnsi"/>
          <w:b/>
        </w:rPr>
        <w:t>I</w:t>
      </w:r>
      <w:r w:rsidRPr="001A6B43">
        <w:rPr>
          <w:rFonts w:asciiTheme="minorHAnsi" w:hAnsiTheme="minorHAnsi" w:cstheme="minorHAnsi"/>
          <w:b/>
        </w:rPr>
        <w:t>BAN: BIC:</w:t>
      </w:r>
    </w:p>
    <w:p w14:paraId="75535366" w14:textId="77777777" w:rsidR="00AC0D26" w:rsidRPr="001A6B43" w:rsidRDefault="00E84455" w:rsidP="000F271E">
      <w:pPr>
        <w:spacing w:after="16" w:line="248" w:lineRule="auto"/>
        <w:ind w:left="76" w:right="0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>Štatutárny orgán:</w:t>
      </w:r>
    </w:p>
    <w:p w14:paraId="18B3797A" w14:textId="77777777" w:rsidR="00AC0D26" w:rsidRPr="001A6B43" w:rsidRDefault="00E84455" w:rsidP="000F271E">
      <w:pPr>
        <w:spacing w:after="16" w:line="248" w:lineRule="auto"/>
        <w:ind w:left="76" w:right="0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>Zapísaný v:</w:t>
      </w:r>
    </w:p>
    <w:p w14:paraId="3847F5E4" w14:textId="77777777" w:rsidR="00AC0D26" w:rsidRPr="001A6B43" w:rsidRDefault="00E84455" w:rsidP="000F271E">
      <w:pPr>
        <w:spacing w:after="16" w:line="248" w:lineRule="auto"/>
        <w:ind w:left="76" w:right="0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>Oddiel:</w:t>
      </w:r>
    </w:p>
    <w:p w14:paraId="3BB10AFD" w14:textId="77777777" w:rsidR="00AC0D26" w:rsidRPr="001A6B43" w:rsidRDefault="00E84455" w:rsidP="000F271E">
      <w:pPr>
        <w:spacing w:after="16" w:line="248" w:lineRule="auto"/>
        <w:ind w:left="76" w:right="0" w:firstLine="0"/>
        <w:jc w:val="left"/>
        <w:rPr>
          <w:rFonts w:asciiTheme="minorHAnsi" w:hAnsiTheme="minorHAnsi" w:cstheme="minorHAnsi"/>
          <w:b/>
        </w:rPr>
      </w:pPr>
      <w:r w:rsidRPr="001A6B43">
        <w:rPr>
          <w:rFonts w:asciiTheme="minorHAnsi" w:hAnsiTheme="minorHAnsi" w:cstheme="minorHAnsi"/>
          <w:b/>
        </w:rPr>
        <w:t>Vložka číslo:</w:t>
      </w:r>
    </w:p>
    <w:p w14:paraId="11FF599D" w14:textId="77777777" w:rsidR="00AC0D26" w:rsidRPr="009719DE" w:rsidRDefault="00E84455" w:rsidP="000F271E">
      <w:pPr>
        <w:spacing w:after="234" w:line="248" w:lineRule="auto"/>
        <w:ind w:left="76" w:right="6472" w:firstLine="0"/>
        <w:jc w:val="left"/>
        <w:rPr>
          <w:rFonts w:asciiTheme="minorHAnsi" w:hAnsiTheme="minorHAnsi" w:cstheme="minorHAnsi"/>
          <w:b/>
        </w:rPr>
      </w:pPr>
      <w:r w:rsidRPr="009719DE">
        <w:rPr>
          <w:rFonts w:asciiTheme="minorHAnsi" w:hAnsiTheme="minorHAnsi" w:cstheme="minorHAnsi"/>
          <w:b/>
        </w:rPr>
        <w:t>Kontakt: tel., e-mail, fax: Zodpovedná</w:t>
      </w:r>
      <w:r w:rsidR="009719DE" w:rsidRPr="009719DE">
        <w:rPr>
          <w:rFonts w:asciiTheme="minorHAnsi" w:hAnsiTheme="minorHAnsi" w:cstheme="minorHAnsi"/>
          <w:b/>
        </w:rPr>
        <w:t xml:space="preserve"> </w:t>
      </w:r>
      <w:r w:rsidRPr="009719DE">
        <w:rPr>
          <w:rFonts w:asciiTheme="minorHAnsi" w:hAnsiTheme="minorHAnsi" w:cstheme="minorHAnsi"/>
          <w:b/>
        </w:rPr>
        <w:t>osoba:</w:t>
      </w:r>
      <w:r w:rsidR="009719DE" w:rsidRPr="009719DE">
        <w:rPr>
          <w:rFonts w:asciiTheme="minorHAnsi" w:hAnsiTheme="minorHAnsi" w:cstheme="minorHAnsi"/>
          <w:b/>
        </w:rPr>
        <w:br/>
      </w:r>
      <w:r w:rsidRPr="009719DE">
        <w:rPr>
          <w:rFonts w:asciiTheme="minorHAnsi" w:hAnsiTheme="minorHAnsi" w:cstheme="minorHAnsi"/>
          <w:b/>
        </w:rPr>
        <w:t>číslo audítorskej licencie:</w:t>
      </w:r>
    </w:p>
    <w:p w14:paraId="0C1D9D60" w14:textId="77777777" w:rsidR="00AC0D26" w:rsidRPr="002C6A9A" w:rsidRDefault="009719DE">
      <w:pPr>
        <w:spacing w:after="247" w:line="248" w:lineRule="auto"/>
        <w:ind w:left="76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(ď</w:t>
      </w:r>
      <w:r w:rsidR="00E84455" w:rsidRPr="002C6A9A">
        <w:rPr>
          <w:rFonts w:asciiTheme="minorHAnsi" w:hAnsiTheme="minorHAnsi" w:cstheme="minorHAnsi"/>
        </w:rPr>
        <w:t>alej len „</w:t>
      </w:r>
      <w:r w:rsidR="00E84455" w:rsidRPr="009719DE">
        <w:rPr>
          <w:rFonts w:asciiTheme="minorHAnsi" w:hAnsiTheme="minorHAnsi" w:cstheme="minorHAnsi"/>
          <w:b/>
        </w:rPr>
        <w:t>audítor</w:t>
      </w:r>
      <w:r w:rsidR="00E84455" w:rsidRPr="002C6A9A">
        <w:rPr>
          <w:rFonts w:asciiTheme="minorHAnsi" w:hAnsiTheme="minorHAnsi" w:cstheme="minorHAnsi"/>
        </w:rPr>
        <w:t>")</w:t>
      </w:r>
    </w:p>
    <w:p w14:paraId="672B2E56" w14:textId="77777777" w:rsidR="00AC0D26" w:rsidRPr="002C6A9A" w:rsidRDefault="00E84455">
      <w:pPr>
        <w:spacing w:after="16" w:line="248" w:lineRule="auto"/>
        <w:ind w:left="76" w:right="0" w:firstLine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(</w:t>
      </w:r>
      <w:r w:rsidR="009719DE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>alej spolu tiež „</w:t>
      </w:r>
      <w:r w:rsidRPr="009719DE">
        <w:rPr>
          <w:rFonts w:asciiTheme="minorHAnsi" w:hAnsiTheme="minorHAnsi" w:cstheme="minorHAnsi"/>
          <w:b/>
        </w:rPr>
        <w:t>zmluvné strany</w:t>
      </w:r>
      <w:r w:rsidRPr="002C6A9A">
        <w:rPr>
          <w:rFonts w:asciiTheme="minorHAnsi" w:hAnsiTheme="minorHAnsi" w:cstheme="minorHAnsi"/>
        </w:rPr>
        <w:t>” alebo osobitne „</w:t>
      </w:r>
      <w:r w:rsidRPr="009719DE">
        <w:rPr>
          <w:rFonts w:asciiTheme="minorHAnsi" w:hAnsiTheme="minorHAnsi" w:cstheme="minorHAnsi"/>
          <w:b/>
        </w:rPr>
        <w:t>zmluvná strana</w:t>
      </w:r>
      <w:r w:rsidRPr="002C6A9A">
        <w:rPr>
          <w:rFonts w:asciiTheme="minorHAnsi" w:hAnsiTheme="minorHAnsi" w:cstheme="minorHAnsi"/>
        </w:rPr>
        <w:t>”)</w:t>
      </w:r>
    </w:p>
    <w:p w14:paraId="79FE56AB" w14:textId="77777777" w:rsidR="00AC0D26" w:rsidRPr="009719DE" w:rsidRDefault="00E84455">
      <w:pPr>
        <w:pStyle w:val="Nadpis1"/>
        <w:spacing w:after="289" w:line="265" w:lineRule="auto"/>
        <w:ind w:left="144" w:right="202"/>
        <w:rPr>
          <w:rFonts w:asciiTheme="minorHAnsi" w:hAnsiTheme="minorHAnsi" w:cstheme="minorHAnsi"/>
          <w:b/>
          <w:sz w:val="22"/>
        </w:rPr>
      </w:pPr>
      <w:r w:rsidRPr="009719DE">
        <w:rPr>
          <w:rFonts w:asciiTheme="minorHAnsi" w:hAnsiTheme="minorHAnsi" w:cstheme="minorHAnsi"/>
          <w:b/>
          <w:sz w:val="22"/>
        </w:rPr>
        <w:lastRenderedPageBreak/>
        <w:t>Preambula</w:t>
      </w:r>
    </w:p>
    <w:p w14:paraId="2D4FD0FD" w14:textId="58CA7C93" w:rsidR="009719DE" w:rsidRPr="009719DE" w:rsidRDefault="00E84455" w:rsidP="00977EBE">
      <w:pPr>
        <w:pStyle w:val="Odsekzoznamu"/>
        <w:numPr>
          <w:ilvl w:val="0"/>
          <w:numId w:val="15"/>
        </w:numPr>
        <w:spacing w:after="120" w:line="240" w:lineRule="auto"/>
        <w:ind w:left="567" w:right="51" w:hanging="425"/>
        <w:contextualSpacing w:val="0"/>
        <w:rPr>
          <w:rFonts w:asciiTheme="minorHAnsi" w:hAnsiTheme="minorHAnsi" w:cstheme="minorHAnsi"/>
        </w:rPr>
      </w:pPr>
      <w:r w:rsidRPr="009719DE">
        <w:rPr>
          <w:rFonts w:asciiTheme="minorHAnsi" w:hAnsiTheme="minorHAnsi" w:cstheme="minorHAnsi"/>
        </w:rPr>
        <w:t>Podkladom pre uzatvorenie tejto zmluvy sú podmienky uvedené vo Výzve na predkladanie ponúk</w:t>
      </w:r>
      <w:r w:rsidR="00945B73">
        <w:rPr>
          <w:rFonts w:asciiTheme="minorHAnsi" w:hAnsiTheme="minorHAnsi" w:cstheme="minorHAnsi"/>
        </w:rPr>
        <w:t>,</w:t>
      </w:r>
      <w:r w:rsidR="00945B73" w:rsidRPr="00945B73">
        <w:rPr>
          <w:rFonts w:asciiTheme="minorHAnsi" w:hAnsiTheme="minorHAnsi" w:cstheme="minorHAnsi"/>
        </w:rPr>
        <w:t xml:space="preserve"> </w:t>
      </w:r>
      <w:r w:rsidR="00945B73" w:rsidRPr="003B42A8">
        <w:rPr>
          <w:rFonts w:asciiTheme="minorHAnsi" w:hAnsiTheme="minorHAnsi" w:cstheme="minorHAnsi"/>
        </w:rPr>
        <w:t xml:space="preserve">ktorú vyhlásil Objednávateľ dňa </w:t>
      </w:r>
      <w:r w:rsidR="00945B73" w:rsidRPr="00B95582">
        <w:rPr>
          <w:rFonts w:asciiTheme="minorHAnsi" w:hAnsiTheme="minorHAnsi" w:cstheme="minorHAnsi"/>
          <w:highlight w:val="yellow"/>
        </w:rPr>
        <w:t>XXX</w:t>
      </w:r>
      <w:r w:rsidR="00945B73">
        <w:rPr>
          <w:rFonts w:asciiTheme="minorHAnsi" w:hAnsiTheme="minorHAnsi" w:cstheme="minorHAnsi"/>
        </w:rPr>
        <w:t xml:space="preserve"> </w:t>
      </w:r>
      <w:r w:rsidR="00945B73" w:rsidRPr="00DA7175">
        <w:rPr>
          <w:rFonts w:asciiTheme="minorHAnsi" w:hAnsiTheme="minorHAnsi" w:cstheme="minorHAnsi"/>
        </w:rPr>
        <w:t xml:space="preserve">v zmysle § 117 </w:t>
      </w:r>
      <w:r w:rsidR="00945B73">
        <w:rPr>
          <w:rFonts w:asciiTheme="minorHAnsi" w:hAnsiTheme="minorHAnsi" w:cstheme="minorHAnsi"/>
        </w:rPr>
        <w:t>Z</w:t>
      </w:r>
      <w:r w:rsidR="00945B73" w:rsidRPr="00DA7175">
        <w:rPr>
          <w:rFonts w:asciiTheme="minorHAnsi" w:hAnsiTheme="minorHAnsi" w:cstheme="minorHAnsi"/>
        </w:rPr>
        <w:t>ákona o verejnom obstarávaní</w:t>
      </w:r>
      <w:r w:rsidR="00945B73">
        <w:rPr>
          <w:rFonts w:asciiTheme="minorHAnsi" w:hAnsiTheme="minorHAnsi" w:cstheme="minorHAnsi"/>
        </w:rPr>
        <w:t xml:space="preserve">, v </w:t>
      </w:r>
      <w:r w:rsidRPr="009719DE">
        <w:rPr>
          <w:rFonts w:asciiTheme="minorHAnsi" w:hAnsiTheme="minorHAnsi" w:cstheme="minorHAnsi"/>
        </w:rPr>
        <w:t xml:space="preserve">pokynoch na vypracovanie ponúk na zákazku č. </w:t>
      </w:r>
      <w:r w:rsidR="0099357C">
        <w:rPr>
          <w:rFonts w:asciiTheme="minorHAnsi" w:hAnsiTheme="minorHAnsi" w:cstheme="minorHAnsi"/>
        </w:rPr>
        <w:t>NZ 2421</w:t>
      </w:r>
      <w:r w:rsidR="0099357C" w:rsidRPr="009719DE">
        <w:rPr>
          <w:rFonts w:asciiTheme="minorHAnsi" w:hAnsiTheme="minorHAnsi" w:cstheme="minorHAnsi"/>
        </w:rPr>
        <w:t xml:space="preserve"> </w:t>
      </w:r>
      <w:r w:rsidRPr="009719DE">
        <w:rPr>
          <w:rFonts w:asciiTheme="minorHAnsi" w:hAnsiTheme="minorHAnsi" w:cstheme="minorHAnsi"/>
        </w:rPr>
        <w:t>(</w:t>
      </w:r>
      <w:r w:rsidR="000F271E">
        <w:rPr>
          <w:rFonts w:asciiTheme="minorHAnsi" w:hAnsiTheme="minorHAnsi" w:cstheme="minorHAnsi"/>
        </w:rPr>
        <w:t>ď</w:t>
      </w:r>
      <w:r w:rsidRPr="009719DE">
        <w:rPr>
          <w:rFonts w:asciiTheme="minorHAnsi" w:hAnsiTheme="minorHAnsi" w:cstheme="minorHAnsi"/>
        </w:rPr>
        <w:t>alej len „Výzva”) a v ponuke audítora.</w:t>
      </w:r>
    </w:p>
    <w:p w14:paraId="6A113EEB" w14:textId="77777777" w:rsidR="00AC0D26" w:rsidRPr="009719DE" w:rsidRDefault="00E84455" w:rsidP="009719DE">
      <w:pPr>
        <w:pStyle w:val="Odsekzoznamu"/>
        <w:numPr>
          <w:ilvl w:val="0"/>
          <w:numId w:val="15"/>
        </w:numPr>
        <w:spacing w:after="120" w:line="240" w:lineRule="auto"/>
        <w:ind w:left="567" w:right="51" w:hanging="425"/>
        <w:contextualSpacing w:val="0"/>
        <w:rPr>
          <w:rFonts w:asciiTheme="minorHAnsi" w:hAnsiTheme="minorHAnsi" w:cstheme="minorHAnsi"/>
        </w:rPr>
      </w:pPr>
      <w:r w:rsidRPr="009719DE">
        <w:rPr>
          <w:rFonts w:asciiTheme="minorHAnsi" w:hAnsiTheme="minorHAnsi" w:cstheme="minorHAnsi"/>
        </w:rPr>
        <w:t>Audítor prehlasuje, že má platnú licenciu na vykonávanie auditu a uzavrel zmluvu o poistení zodpovednosti za škodu (ktorá by mohla vzniknú</w:t>
      </w:r>
      <w:r w:rsidR="009719DE">
        <w:rPr>
          <w:rFonts w:asciiTheme="minorHAnsi" w:hAnsiTheme="minorHAnsi" w:cstheme="minorHAnsi"/>
        </w:rPr>
        <w:t>ť</w:t>
      </w:r>
      <w:r w:rsidRPr="009719DE">
        <w:rPr>
          <w:rFonts w:asciiTheme="minorHAnsi" w:hAnsiTheme="minorHAnsi" w:cstheme="minorHAnsi"/>
        </w:rPr>
        <w:t xml:space="preserve"> v súvislosti s výkonom auditu pod</w:t>
      </w:r>
      <w:r w:rsidR="009719DE">
        <w:rPr>
          <w:rFonts w:asciiTheme="minorHAnsi" w:hAnsiTheme="minorHAnsi" w:cstheme="minorHAnsi"/>
        </w:rPr>
        <w:t>ľ</w:t>
      </w:r>
      <w:r w:rsidRPr="009719DE">
        <w:rPr>
          <w:rFonts w:asciiTheme="minorHAnsi" w:hAnsiTheme="minorHAnsi" w:cstheme="minorHAnsi"/>
        </w:rPr>
        <w:t>a tejto zmluvy), ktorú sa zav</w:t>
      </w:r>
      <w:r w:rsidR="009719DE">
        <w:rPr>
          <w:rFonts w:asciiTheme="minorHAnsi" w:hAnsiTheme="minorHAnsi" w:cstheme="minorHAnsi"/>
        </w:rPr>
        <w:t>ä</w:t>
      </w:r>
      <w:r w:rsidRPr="009719DE">
        <w:rPr>
          <w:rFonts w:asciiTheme="minorHAnsi" w:hAnsiTheme="minorHAnsi" w:cstheme="minorHAnsi"/>
        </w:rPr>
        <w:t>zuje udržiavať v platnosti a účinnosti počas celej doby poskytovania služieb pod</w:t>
      </w:r>
      <w:r w:rsidR="009719DE">
        <w:rPr>
          <w:rFonts w:asciiTheme="minorHAnsi" w:hAnsiTheme="minorHAnsi" w:cstheme="minorHAnsi"/>
        </w:rPr>
        <w:t>ľ</w:t>
      </w:r>
      <w:r w:rsidRPr="009719DE">
        <w:rPr>
          <w:rFonts w:asciiTheme="minorHAnsi" w:hAnsiTheme="minorHAnsi" w:cstheme="minorHAnsi"/>
        </w:rPr>
        <w:t>a tejto zmluvy.</w:t>
      </w:r>
    </w:p>
    <w:p w14:paraId="32A7A260" w14:textId="77777777" w:rsidR="00AC0D26" w:rsidRPr="009719DE" w:rsidRDefault="009719DE" w:rsidP="009719D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="00DB66B8">
        <w:rPr>
          <w:rFonts w:asciiTheme="minorHAnsi" w:hAnsiTheme="minorHAnsi" w:cstheme="minorHAnsi"/>
          <w:b/>
        </w:rPr>
        <w:t>l. II</w:t>
      </w:r>
    </w:p>
    <w:p w14:paraId="640D1105" w14:textId="77777777" w:rsidR="00AC0D26" w:rsidRPr="009719DE" w:rsidRDefault="00E84455" w:rsidP="009719DE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9719DE">
        <w:rPr>
          <w:rFonts w:asciiTheme="minorHAnsi" w:hAnsiTheme="minorHAnsi" w:cstheme="minorHAnsi"/>
          <w:b/>
        </w:rPr>
        <w:t>Predmet zmluvy</w:t>
      </w:r>
    </w:p>
    <w:p w14:paraId="6452C5FB" w14:textId="6B19F568" w:rsidR="00AC0D26" w:rsidRDefault="00E84455" w:rsidP="00DB66B8">
      <w:pPr>
        <w:pStyle w:val="Odsekzoznamu"/>
        <w:numPr>
          <w:ilvl w:val="0"/>
          <w:numId w:val="17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Predmetom tejto zmluvy je záv</w:t>
      </w:r>
      <w:r w:rsidR="009719DE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 xml:space="preserve">zok audítora </w:t>
      </w:r>
      <w:r w:rsidR="005C5031" w:rsidRPr="002C6A9A">
        <w:rPr>
          <w:rFonts w:asciiTheme="minorHAnsi" w:hAnsiTheme="minorHAnsi" w:cstheme="minorHAnsi"/>
        </w:rPr>
        <w:t>poskyt</w:t>
      </w:r>
      <w:r w:rsidR="005C5031">
        <w:rPr>
          <w:rFonts w:asciiTheme="minorHAnsi" w:hAnsiTheme="minorHAnsi" w:cstheme="minorHAnsi"/>
        </w:rPr>
        <w:t>ova</w:t>
      </w:r>
      <w:r w:rsidR="005C5031" w:rsidRPr="002C6A9A">
        <w:rPr>
          <w:rFonts w:asciiTheme="minorHAnsi" w:hAnsiTheme="minorHAnsi" w:cstheme="minorHAnsi"/>
        </w:rPr>
        <w:t xml:space="preserve">ť </w:t>
      </w:r>
      <w:r w:rsidRPr="002C6A9A">
        <w:rPr>
          <w:rFonts w:asciiTheme="minorHAnsi" w:hAnsiTheme="minorHAnsi" w:cstheme="minorHAnsi"/>
        </w:rPr>
        <w:t>objednávate</w:t>
      </w:r>
      <w:r w:rsidR="009719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ovi pod</w:t>
      </w:r>
      <w:r w:rsidR="009719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jeho požiadaviek služby súvisiace s auditom projektov prijímate</w:t>
      </w:r>
      <w:r w:rsidR="009719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— Jadrovej a vyra</w:t>
      </w:r>
      <w:r w:rsidR="009719DE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>ovacej spoločnosti, a.</w:t>
      </w:r>
      <w:r w:rsidR="009719DE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s. (</w:t>
      </w:r>
      <w:r w:rsidR="009719DE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>alej len ako „prijímate</w:t>
      </w:r>
      <w:r w:rsidR="009719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”) v rámci Programu Bohunice, ktoré </w:t>
      </w:r>
      <w:r w:rsidR="00DB66B8">
        <w:rPr>
          <w:rFonts w:asciiTheme="minorHAnsi" w:hAnsiTheme="minorHAnsi" w:cstheme="minorHAnsi"/>
        </w:rPr>
        <w:t>sú alebo bud</w:t>
      </w:r>
      <w:r w:rsidRPr="002C6A9A">
        <w:rPr>
          <w:rFonts w:asciiTheme="minorHAnsi" w:hAnsiTheme="minorHAnsi" w:cstheme="minorHAnsi"/>
        </w:rPr>
        <w:t>ú v prípravnej alebo implementačnej fáze a ktoré sú alebo budú financované prostredníctvom implementačného kanála objednávate</w:t>
      </w:r>
      <w:r w:rsidR="00DB66B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(</w:t>
      </w:r>
      <w:r w:rsidR="00DB66B8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>alej len „projekty”). Audítor v rámci vykonávania auditov pod</w:t>
      </w:r>
      <w:r w:rsidR="00DB66B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prvej vety tohto bodu zmluvy preverí aj výdavky vynaložené zo strany SIEA na administráciu Programu Bohunice (Remuneration), a to na audítorom vybranej vzorke. Podrobná špecifikácia predmetu zmluvy je uvedená v Prílohe č. 1 — Opis predmetu zákazky.</w:t>
      </w:r>
    </w:p>
    <w:p w14:paraId="56820DDE" w14:textId="3968F0D9" w:rsidR="00EF1DEA" w:rsidRPr="002C6A9A" w:rsidRDefault="00EF1DEA" w:rsidP="00DB66B8">
      <w:pPr>
        <w:pStyle w:val="Odsekzoznamu"/>
        <w:numPr>
          <w:ilvl w:val="0"/>
          <w:numId w:val="17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Audítor bude vykonávať audit na základe písomnej objednávky</w:t>
      </w:r>
      <w:r w:rsidR="001B1409">
        <w:rPr>
          <w:rFonts w:asciiTheme="minorHAnsi" w:hAnsiTheme="minorHAnsi" w:cstheme="minorHAnsi"/>
        </w:rPr>
        <w:t xml:space="preserve"> objednávateľa, ktorá mu bude doručená do jeho dispozičnej sféry</w:t>
      </w:r>
      <w:r w:rsidR="007D2A98">
        <w:rPr>
          <w:rFonts w:asciiTheme="minorHAnsi" w:hAnsiTheme="minorHAnsi" w:cstheme="minorHAnsi"/>
        </w:rPr>
        <w:t>,</w:t>
      </w:r>
      <w:r w:rsidR="001B1409">
        <w:rPr>
          <w:rFonts w:asciiTheme="minorHAnsi" w:hAnsiTheme="minorHAnsi" w:cstheme="minorHAnsi"/>
        </w:rPr>
        <w:t xml:space="preserve"> prostredníctvom </w:t>
      </w:r>
      <w:r w:rsidR="00663FB1">
        <w:rPr>
          <w:rFonts w:asciiTheme="minorHAnsi" w:hAnsiTheme="minorHAnsi" w:cstheme="minorHAnsi"/>
        </w:rPr>
        <w:t>e-</w:t>
      </w:r>
      <w:r w:rsidR="001B1409">
        <w:rPr>
          <w:rFonts w:asciiTheme="minorHAnsi" w:hAnsiTheme="minorHAnsi" w:cstheme="minorHAnsi"/>
        </w:rPr>
        <w:t>mailu alebo poštou na adresy uvedené v záhlaví tejto zmluvy,</w:t>
      </w:r>
      <w:r>
        <w:rPr>
          <w:rFonts w:asciiTheme="minorHAnsi" w:hAnsiTheme="minorHAnsi" w:cstheme="minorHAnsi"/>
        </w:rPr>
        <w:t xml:space="preserve"> najneskôr do 3</w:t>
      </w:r>
      <w:r w:rsidR="00561E7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 novembra v</w:t>
      </w:r>
      <w:r w:rsidR="001B1409">
        <w:rPr>
          <w:rFonts w:asciiTheme="minorHAnsi" w:hAnsiTheme="minorHAnsi" w:cstheme="minorHAnsi"/>
        </w:rPr>
        <w:t xml:space="preserve"> kalendárnom </w:t>
      </w:r>
      <w:r>
        <w:rPr>
          <w:rFonts w:asciiTheme="minorHAnsi" w:hAnsiTheme="minorHAnsi" w:cstheme="minorHAnsi"/>
        </w:rPr>
        <w:t>roku, za ktorý sa bude audit vykonávať</w:t>
      </w:r>
      <w:r w:rsidR="00D13026">
        <w:rPr>
          <w:rFonts w:asciiTheme="minorHAnsi" w:hAnsiTheme="minorHAnsi" w:cstheme="minorHAnsi"/>
        </w:rPr>
        <w:t>, ak sa zmluvné strany nedohodnú inak</w:t>
      </w:r>
      <w:r>
        <w:rPr>
          <w:rFonts w:asciiTheme="minorHAnsi" w:hAnsiTheme="minorHAnsi" w:cstheme="minorHAnsi"/>
        </w:rPr>
        <w:t>.</w:t>
      </w:r>
    </w:p>
    <w:p w14:paraId="565AD5C3" w14:textId="08A253C9" w:rsidR="00AC0D26" w:rsidRPr="002C6A9A" w:rsidRDefault="00E84455" w:rsidP="00DB66B8">
      <w:pPr>
        <w:pStyle w:val="Odsekzoznamu"/>
        <w:numPr>
          <w:ilvl w:val="0"/>
          <w:numId w:val="17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sa zav</w:t>
      </w:r>
      <w:r w:rsidR="00DB66B8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zuje vykon</w:t>
      </w:r>
      <w:r w:rsidR="005C5031">
        <w:rPr>
          <w:rFonts w:asciiTheme="minorHAnsi" w:hAnsiTheme="minorHAnsi" w:cstheme="minorHAnsi"/>
        </w:rPr>
        <w:t>áva</w:t>
      </w:r>
      <w:r w:rsidRPr="002C6A9A">
        <w:rPr>
          <w:rFonts w:asciiTheme="minorHAnsi" w:hAnsiTheme="minorHAnsi" w:cstheme="minorHAnsi"/>
        </w:rPr>
        <w:t>ť audit pod</w:t>
      </w:r>
      <w:r w:rsidR="00DB66B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bodu 1 tohto článku zmluvy samostatne </w:t>
      </w:r>
      <w:r w:rsidR="00581F53">
        <w:rPr>
          <w:rFonts w:asciiTheme="minorHAnsi" w:hAnsiTheme="minorHAnsi" w:cstheme="minorHAnsi"/>
        </w:rPr>
        <w:t>na základe</w:t>
      </w:r>
      <w:r w:rsidR="00666D3A">
        <w:rPr>
          <w:rFonts w:asciiTheme="minorHAnsi" w:hAnsiTheme="minorHAnsi" w:cstheme="minorHAnsi"/>
        </w:rPr>
        <w:t xml:space="preserve"> písomnej objednávky </w:t>
      </w:r>
      <w:r w:rsidR="001B1409">
        <w:rPr>
          <w:rFonts w:asciiTheme="minorHAnsi" w:hAnsiTheme="minorHAnsi" w:cstheme="minorHAnsi"/>
        </w:rPr>
        <w:t>objednávateľa</w:t>
      </w:r>
      <w:r w:rsidR="00561E7A">
        <w:rPr>
          <w:rFonts w:asciiTheme="minorHAnsi" w:hAnsiTheme="minorHAnsi" w:cstheme="minorHAnsi"/>
        </w:rPr>
        <w:t>,</w:t>
      </w:r>
      <w:r w:rsidR="00734E81">
        <w:rPr>
          <w:rFonts w:asciiTheme="minorHAnsi" w:hAnsiTheme="minorHAnsi" w:cstheme="minorHAnsi"/>
        </w:rPr>
        <w:t xml:space="preserve"> podľa bod</w:t>
      </w:r>
      <w:r w:rsidR="00EF1DEA">
        <w:rPr>
          <w:rFonts w:asciiTheme="minorHAnsi" w:hAnsiTheme="minorHAnsi" w:cstheme="minorHAnsi"/>
        </w:rPr>
        <w:t xml:space="preserve">u </w:t>
      </w:r>
      <w:r w:rsidR="001B1409">
        <w:rPr>
          <w:rFonts w:asciiTheme="minorHAnsi" w:hAnsiTheme="minorHAnsi" w:cstheme="minorHAnsi"/>
        </w:rPr>
        <w:t>2 tohto článku zmluvy</w:t>
      </w:r>
      <w:r w:rsidR="00561E7A">
        <w:rPr>
          <w:rFonts w:asciiTheme="minorHAnsi" w:hAnsiTheme="minorHAnsi" w:cstheme="minorHAnsi"/>
        </w:rPr>
        <w:t>.</w:t>
      </w:r>
      <w:r w:rsidRPr="002C6A9A">
        <w:rPr>
          <w:rFonts w:asciiTheme="minorHAnsi" w:hAnsiTheme="minorHAnsi" w:cstheme="minorHAnsi"/>
        </w:rPr>
        <w:t xml:space="preserve"> </w:t>
      </w:r>
      <w:r w:rsidR="00666D3A">
        <w:rPr>
          <w:rFonts w:asciiTheme="minorHAnsi" w:hAnsiTheme="minorHAnsi" w:cstheme="minorHAnsi"/>
        </w:rPr>
        <w:t>S</w:t>
      </w:r>
      <w:r w:rsidRPr="002C6A9A">
        <w:rPr>
          <w:rFonts w:asciiTheme="minorHAnsi" w:hAnsiTheme="minorHAnsi" w:cstheme="minorHAnsi"/>
        </w:rPr>
        <w:t xml:space="preserve">právy audítora </w:t>
      </w:r>
      <w:r w:rsidR="00666D3A">
        <w:rPr>
          <w:rFonts w:asciiTheme="minorHAnsi" w:hAnsiTheme="minorHAnsi" w:cstheme="minorHAnsi"/>
        </w:rPr>
        <w:t xml:space="preserve">budú </w:t>
      </w:r>
      <w:r w:rsidRPr="002C6A9A">
        <w:rPr>
          <w:rFonts w:asciiTheme="minorHAnsi" w:hAnsiTheme="minorHAnsi" w:cstheme="minorHAnsi"/>
        </w:rPr>
        <w:t>vypracované v súlade so slovenským</w:t>
      </w:r>
      <w:r w:rsidR="00DB66B8">
        <w:rPr>
          <w:rFonts w:asciiTheme="minorHAnsi" w:hAnsiTheme="minorHAnsi" w:cstheme="minorHAnsi"/>
        </w:rPr>
        <w:t>i zákonmi a inými všeobecne závä</w:t>
      </w:r>
      <w:r w:rsidRPr="002C6A9A">
        <w:rPr>
          <w:rFonts w:asciiTheme="minorHAnsi" w:hAnsiTheme="minorHAnsi" w:cstheme="minorHAnsi"/>
        </w:rPr>
        <w:t>znými právnymi predpismi Slovenskej republiky, predpismi E</w:t>
      </w:r>
      <w:r w:rsidR="00DB66B8">
        <w:rPr>
          <w:rFonts w:asciiTheme="minorHAnsi" w:hAnsiTheme="minorHAnsi" w:cstheme="minorHAnsi"/>
        </w:rPr>
        <w:t>Ú</w:t>
      </w:r>
      <w:r w:rsidRPr="002C6A9A">
        <w:rPr>
          <w:rFonts w:asciiTheme="minorHAnsi" w:hAnsiTheme="minorHAnsi" w:cstheme="minorHAnsi"/>
        </w:rPr>
        <w:t xml:space="preserve"> a medzinárodne uznávanými audítorskými štandardami </w:t>
      </w:r>
      <w:r w:rsidR="00FE5365">
        <w:rPr>
          <w:rFonts w:asciiTheme="minorHAnsi" w:hAnsiTheme="minorHAnsi" w:cstheme="minorHAnsi"/>
        </w:rPr>
        <w:t>definovanými v </w:t>
      </w:r>
      <w:r w:rsidR="00663FB1">
        <w:rPr>
          <w:rFonts w:asciiTheme="minorHAnsi" w:hAnsiTheme="minorHAnsi" w:cstheme="minorHAnsi"/>
        </w:rPr>
        <w:t xml:space="preserve">Prílohe </w:t>
      </w:r>
      <w:r w:rsidR="00FE5365">
        <w:rPr>
          <w:rFonts w:asciiTheme="minorHAnsi" w:hAnsiTheme="minorHAnsi" w:cstheme="minorHAnsi"/>
        </w:rPr>
        <w:t>č. 1</w:t>
      </w:r>
      <w:r w:rsidRPr="002C6A9A">
        <w:rPr>
          <w:rFonts w:asciiTheme="minorHAnsi" w:hAnsiTheme="minorHAnsi" w:cstheme="minorHAnsi"/>
        </w:rPr>
        <w:t xml:space="preserve"> pod</w:t>
      </w:r>
      <w:r w:rsidR="00DB66B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požiadaviek objednávate</w:t>
      </w:r>
      <w:r w:rsidR="00DB66B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a. Audítor je povinný audítorské správy vyhotoviť v písomnej podobe - v slovenskom a anglickom jazyku, a to vždy</w:t>
      </w:r>
      <w:r w:rsidR="007D2A98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 xml:space="preserve">v dvoch vyhotoveniach v každom jazyku, ako aj v elektronickej podobe — v oboch jazykoch </w:t>
      </w:r>
      <w:r w:rsidR="007D2A98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vo formáte PDF a MS Word (odovzdaná na dátovom nosiči, napr. na USB k</w:t>
      </w:r>
      <w:r w:rsidR="00DB66B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úči). Audítor je povinný v každej audítorskej správe posúdiť oblasť projektov prijímate</w:t>
      </w:r>
      <w:r w:rsidR="00DB66B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a, ako aj oblas</w:t>
      </w:r>
      <w:r w:rsidR="00DB66B8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administrácie Programu Bohunice (Remuneration).</w:t>
      </w:r>
    </w:p>
    <w:p w14:paraId="75C78B0E" w14:textId="77777777" w:rsidR="00AC0D26" w:rsidRPr="002C6A9A" w:rsidRDefault="00E84455" w:rsidP="00DB66B8">
      <w:pPr>
        <w:pStyle w:val="Odsekzoznamu"/>
        <w:numPr>
          <w:ilvl w:val="0"/>
          <w:numId w:val="17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Predmetom tejto zmluvy je záv</w:t>
      </w:r>
      <w:r w:rsidR="00DB66B8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zok objednávate</w:t>
      </w:r>
      <w:r w:rsidR="00DB66B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poskytnú</w:t>
      </w:r>
      <w:r w:rsidR="00DB66B8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audítorovi nevyhnutne potrebnú súčinnos</w:t>
      </w:r>
      <w:r w:rsidR="00DB66B8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a riadne a včas poskytnuté služby prevzia</w:t>
      </w:r>
      <w:r w:rsidR="00DB66B8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a zaplati</w:t>
      </w:r>
      <w:r w:rsidR="00DB66B8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za </w:t>
      </w:r>
      <w:r w:rsidR="00DB66B8">
        <w:rPr>
          <w:rFonts w:asciiTheme="minorHAnsi" w:hAnsiTheme="minorHAnsi" w:cstheme="minorHAnsi"/>
        </w:rPr>
        <w:t>ne</w:t>
      </w:r>
      <w:r w:rsidRPr="002C6A9A">
        <w:rPr>
          <w:rFonts w:asciiTheme="minorHAnsi" w:hAnsiTheme="minorHAnsi" w:cstheme="minorHAnsi"/>
        </w:rPr>
        <w:t xml:space="preserve"> dohodnut</w:t>
      </w:r>
      <w:r w:rsidR="005C5031">
        <w:rPr>
          <w:rFonts w:asciiTheme="minorHAnsi" w:hAnsiTheme="minorHAnsi" w:cstheme="minorHAnsi"/>
        </w:rPr>
        <w:t>é</w:t>
      </w:r>
      <w:r w:rsidRPr="002C6A9A">
        <w:rPr>
          <w:rFonts w:asciiTheme="minorHAnsi" w:hAnsiTheme="minorHAnsi" w:cstheme="minorHAnsi"/>
        </w:rPr>
        <w:t xml:space="preserve"> cen</w:t>
      </w:r>
      <w:r w:rsidR="005C5031">
        <w:rPr>
          <w:rFonts w:asciiTheme="minorHAnsi" w:hAnsiTheme="minorHAnsi" w:cstheme="minorHAnsi"/>
        </w:rPr>
        <w:t>y</w:t>
      </w:r>
      <w:r w:rsidRPr="002C6A9A">
        <w:rPr>
          <w:rFonts w:asciiTheme="minorHAnsi" w:hAnsiTheme="minorHAnsi" w:cstheme="minorHAnsi"/>
        </w:rPr>
        <w:t xml:space="preserve"> v zmysle tejto zmluvy.</w:t>
      </w:r>
    </w:p>
    <w:p w14:paraId="032E838A" w14:textId="77777777" w:rsidR="00AC0D26" w:rsidRPr="00DB66B8" w:rsidRDefault="00DB66B8" w:rsidP="00DB66B8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="00E84455" w:rsidRPr="00DB66B8">
        <w:rPr>
          <w:rFonts w:asciiTheme="minorHAnsi" w:hAnsiTheme="minorHAnsi" w:cstheme="minorHAnsi"/>
          <w:b/>
        </w:rPr>
        <w:t xml:space="preserve">l. </w:t>
      </w:r>
      <w:r>
        <w:rPr>
          <w:rFonts w:asciiTheme="minorHAnsi" w:hAnsiTheme="minorHAnsi" w:cstheme="minorHAnsi"/>
          <w:b/>
        </w:rPr>
        <w:t>III</w:t>
      </w:r>
    </w:p>
    <w:p w14:paraId="2A78E488" w14:textId="77777777" w:rsidR="00AC0D26" w:rsidRPr="00DB66B8" w:rsidRDefault="00E84455" w:rsidP="00DB66B8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DB66B8">
        <w:rPr>
          <w:rFonts w:asciiTheme="minorHAnsi" w:hAnsiTheme="minorHAnsi" w:cstheme="minorHAnsi"/>
          <w:b/>
        </w:rPr>
        <w:t>Práva a povinnosti zmluvných strán</w:t>
      </w:r>
    </w:p>
    <w:p w14:paraId="7AE3ED01" w14:textId="56750D6D" w:rsidR="00E600CD" w:rsidRDefault="00DB66B8" w:rsidP="007C7E35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E600CD">
        <w:rPr>
          <w:rFonts w:asciiTheme="minorHAnsi" w:hAnsiTheme="minorHAnsi" w:cstheme="minorHAnsi"/>
        </w:rPr>
        <w:t>Audítor sa zavä</w:t>
      </w:r>
      <w:r w:rsidR="00E84455" w:rsidRPr="00E600CD">
        <w:rPr>
          <w:rFonts w:asciiTheme="minorHAnsi" w:hAnsiTheme="minorHAnsi" w:cstheme="minorHAnsi"/>
        </w:rPr>
        <w:t>zuje, že správa audítora bude vypracovaná v súlade so slovenským</w:t>
      </w:r>
      <w:r w:rsidRPr="00E600CD">
        <w:rPr>
          <w:rFonts w:asciiTheme="minorHAnsi" w:hAnsiTheme="minorHAnsi" w:cstheme="minorHAnsi"/>
        </w:rPr>
        <w:t>i zákonmi a inými všeobecne závä</w:t>
      </w:r>
      <w:r w:rsidR="00E84455" w:rsidRPr="00E600CD">
        <w:rPr>
          <w:rFonts w:asciiTheme="minorHAnsi" w:hAnsiTheme="minorHAnsi" w:cstheme="minorHAnsi"/>
        </w:rPr>
        <w:t xml:space="preserve">znými právnymi predpismi SR, predpismi EÚ, medzinárodne uznávanými audítorskými štandardami </w:t>
      </w:r>
      <w:r w:rsidR="00FE5365">
        <w:rPr>
          <w:rFonts w:asciiTheme="minorHAnsi" w:hAnsiTheme="minorHAnsi" w:cstheme="minorHAnsi"/>
        </w:rPr>
        <w:t>definovanými v </w:t>
      </w:r>
      <w:r w:rsidR="00663FB1">
        <w:rPr>
          <w:rFonts w:asciiTheme="minorHAnsi" w:hAnsiTheme="minorHAnsi" w:cstheme="minorHAnsi"/>
        </w:rPr>
        <w:t xml:space="preserve">Prílohe </w:t>
      </w:r>
      <w:r w:rsidR="00FE5365">
        <w:rPr>
          <w:rFonts w:asciiTheme="minorHAnsi" w:hAnsiTheme="minorHAnsi" w:cstheme="minorHAnsi"/>
        </w:rPr>
        <w:t>č. 1</w:t>
      </w:r>
      <w:r w:rsidR="00E84455" w:rsidRPr="00E600CD">
        <w:rPr>
          <w:rFonts w:asciiTheme="minorHAnsi" w:hAnsiTheme="minorHAnsi" w:cstheme="minorHAnsi"/>
        </w:rPr>
        <w:t>, pod</w:t>
      </w:r>
      <w:r w:rsidR="00E600CD" w:rsidRPr="00E600CD">
        <w:rPr>
          <w:rFonts w:asciiTheme="minorHAnsi" w:hAnsiTheme="minorHAnsi" w:cstheme="minorHAnsi"/>
        </w:rPr>
        <w:t>ľ</w:t>
      </w:r>
      <w:r w:rsidR="00E84455" w:rsidRPr="00E600CD">
        <w:rPr>
          <w:rFonts w:asciiTheme="minorHAnsi" w:hAnsiTheme="minorHAnsi" w:cstheme="minorHAnsi"/>
        </w:rPr>
        <w:t>a požiadaviek objednávate</w:t>
      </w:r>
      <w:r w:rsidR="00E600CD" w:rsidRPr="00E600CD">
        <w:rPr>
          <w:rFonts w:asciiTheme="minorHAnsi" w:hAnsiTheme="minorHAnsi" w:cstheme="minorHAnsi"/>
        </w:rPr>
        <w:t>ľ</w:t>
      </w:r>
      <w:r w:rsidR="00E84455" w:rsidRPr="00E600CD">
        <w:rPr>
          <w:rFonts w:asciiTheme="minorHAnsi" w:hAnsiTheme="minorHAnsi" w:cstheme="minorHAnsi"/>
        </w:rPr>
        <w:t>a a bude vyhotovená a odovzdaná objednávate</w:t>
      </w:r>
      <w:r w:rsidR="00E600CD" w:rsidRPr="00E600CD">
        <w:rPr>
          <w:rFonts w:asciiTheme="minorHAnsi" w:hAnsiTheme="minorHAnsi" w:cstheme="minorHAnsi"/>
        </w:rPr>
        <w:t>ľ</w:t>
      </w:r>
      <w:r w:rsidR="00E84455" w:rsidRPr="00E600CD">
        <w:rPr>
          <w:rFonts w:asciiTheme="minorHAnsi" w:hAnsiTheme="minorHAnsi" w:cstheme="minorHAnsi"/>
        </w:rPr>
        <w:t xml:space="preserve">ovi v dvoch vyhotoveniach v listinnej podobe </w:t>
      </w:r>
      <w:r w:rsidR="007D2A98">
        <w:rPr>
          <w:rFonts w:asciiTheme="minorHAnsi" w:hAnsiTheme="minorHAnsi" w:cstheme="minorHAnsi"/>
        </w:rPr>
        <w:br/>
      </w:r>
      <w:r w:rsidR="00E84455" w:rsidRPr="00E600CD">
        <w:rPr>
          <w:rFonts w:asciiTheme="minorHAnsi" w:hAnsiTheme="minorHAnsi" w:cstheme="minorHAnsi"/>
        </w:rPr>
        <w:t>v slovenskom jazyku a v dvoch vyhotoveniach v listinnej podobe v anglickom jazyku a súčasne aj v elektronickej podobe v oboch jazykoch vo formáte PDF a MS Word (odovzdaná na dátovom nosiči, napr. na USB k</w:t>
      </w:r>
      <w:r w:rsidR="00E600CD" w:rsidRPr="00E600CD">
        <w:rPr>
          <w:rFonts w:asciiTheme="minorHAnsi" w:hAnsiTheme="minorHAnsi" w:cstheme="minorHAnsi"/>
        </w:rPr>
        <w:t>ľ</w:t>
      </w:r>
      <w:r w:rsidR="00E84455" w:rsidRPr="00E600CD">
        <w:rPr>
          <w:rFonts w:asciiTheme="minorHAnsi" w:hAnsiTheme="minorHAnsi" w:cstheme="minorHAnsi"/>
        </w:rPr>
        <w:t>úči).</w:t>
      </w:r>
    </w:p>
    <w:p w14:paraId="150827AB" w14:textId="6390EC68" w:rsidR="00AC0D26" w:rsidRPr="00E600CD" w:rsidRDefault="00E84455" w:rsidP="007C7E35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E600CD">
        <w:rPr>
          <w:rFonts w:asciiTheme="minorHAnsi" w:hAnsiTheme="minorHAnsi" w:cstheme="minorHAnsi"/>
        </w:rPr>
        <w:t>Audítor je povinný sa primerane uisti</w:t>
      </w:r>
      <w:r w:rsidR="00E600CD">
        <w:rPr>
          <w:rFonts w:asciiTheme="minorHAnsi" w:hAnsiTheme="minorHAnsi" w:cstheme="minorHAnsi"/>
        </w:rPr>
        <w:t>ť</w:t>
      </w:r>
      <w:r w:rsidRPr="00E600CD">
        <w:rPr>
          <w:rFonts w:asciiTheme="minorHAnsi" w:hAnsiTheme="minorHAnsi" w:cstheme="minorHAnsi"/>
        </w:rPr>
        <w:t xml:space="preserve"> v súlade so štandardom </w:t>
      </w:r>
      <w:r w:rsidR="00FE5365">
        <w:rPr>
          <w:rFonts w:asciiTheme="minorHAnsi" w:hAnsiTheme="minorHAnsi" w:cstheme="minorHAnsi"/>
        </w:rPr>
        <w:t>definovaným v </w:t>
      </w:r>
      <w:r w:rsidR="00663FB1">
        <w:rPr>
          <w:rFonts w:asciiTheme="minorHAnsi" w:hAnsiTheme="minorHAnsi" w:cstheme="minorHAnsi"/>
        </w:rPr>
        <w:t xml:space="preserve">Prílohe </w:t>
      </w:r>
      <w:r w:rsidR="00FE5365">
        <w:rPr>
          <w:rFonts w:asciiTheme="minorHAnsi" w:hAnsiTheme="minorHAnsi" w:cstheme="minorHAnsi"/>
        </w:rPr>
        <w:t>č. 1</w:t>
      </w:r>
      <w:r w:rsidRPr="00E600CD">
        <w:rPr>
          <w:rFonts w:asciiTheme="minorHAnsi" w:hAnsiTheme="minorHAnsi" w:cstheme="minorHAnsi"/>
        </w:rPr>
        <w:t xml:space="preserve"> a následne potvrdi</w:t>
      </w:r>
      <w:r w:rsidR="00E600CD">
        <w:rPr>
          <w:rFonts w:asciiTheme="minorHAnsi" w:hAnsiTheme="minorHAnsi" w:cstheme="minorHAnsi"/>
        </w:rPr>
        <w:t>ť</w:t>
      </w:r>
      <w:r w:rsidRPr="00E600CD">
        <w:rPr>
          <w:rFonts w:asciiTheme="minorHAnsi" w:hAnsiTheme="minorHAnsi" w:cstheme="minorHAnsi"/>
        </w:rPr>
        <w:t xml:space="preserve"> formou audítorskej správy, či účtovníctvo SIEA súvisiace s Programom Bohunice podáva pravdivý a reálny obraz, či zavedené systémy kontroly fungujú riadne, či sú nákladovo efektívne a či sú príslušné operácie zákonné a riadne.</w:t>
      </w:r>
    </w:p>
    <w:p w14:paraId="74E6789A" w14:textId="49CA3B81" w:rsidR="00AC0D26" w:rsidRPr="002C6A9A" w:rsidRDefault="00E84455" w:rsidP="00DB66B8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lastRenderedPageBreak/>
        <w:t xml:space="preserve">Audítor je taktiež povinný vykonať obmedzené uistenie v súlade so štandardom </w:t>
      </w:r>
      <w:r w:rsidR="00FE5365">
        <w:rPr>
          <w:rFonts w:asciiTheme="minorHAnsi" w:hAnsiTheme="minorHAnsi" w:cstheme="minorHAnsi"/>
        </w:rPr>
        <w:t>definovaným v </w:t>
      </w:r>
      <w:r w:rsidR="00663FB1">
        <w:rPr>
          <w:rFonts w:asciiTheme="minorHAnsi" w:hAnsiTheme="minorHAnsi" w:cstheme="minorHAnsi"/>
        </w:rPr>
        <w:t xml:space="preserve">Prílohe </w:t>
      </w:r>
      <w:r w:rsidR="00FE5365">
        <w:rPr>
          <w:rFonts w:asciiTheme="minorHAnsi" w:hAnsiTheme="minorHAnsi" w:cstheme="minorHAnsi"/>
        </w:rPr>
        <w:t>č. 1</w:t>
      </w:r>
      <w:r w:rsidR="00FE5365" w:rsidRPr="00E600CD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a následne potvrdiť v správe audítora, či zistenia auditu spochybňujú tvrdenia uvedené vo vyhlásení SIEA pod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Prílohy č. 3 tejto zmluvy (pozn. znenie Prílohy č. 3 sa m</w:t>
      </w:r>
      <w:r w:rsidR="00E600CD">
        <w:rPr>
          <w:rFonts w:asciiTheme="minorHAnsi" w:hAnsiTheme="minorHAnsi" w:cstheme="minorHAnsi"/>
        </w:rPr>
        <w:t>ôže zmeniť</w:t>
      </w:r>
      <w:r w:rsidRPr="002C6A9A">
        <w:rPr>
          <w:rFonts w:asciiTheme="minorHAnsi" w:hAnsiTheme="minorHAnsi" w:cstheme="minorHAnsi"/>
        </w:rPr>
        <w:t xml:space="preserve"> v závislosti na rozhodnutí Európskej komisie), že:</w:t>
      </w:r>
    </w:p>
    <w:p w14:paraId="48AD8F9A" w14:textId="77777777" w:rsidR="00E600CD" w:rsidRDefault="00E600CD" w:rsidP="00E600CD">
      <w:pPr>
        <w:pStyle w:val="Odsekzoznamu"/>
        <w:spacing w:after="120" w:line="240" w:lineRule="auto"/>
        <w:ind w:left="567" w:right="51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84455" w:rsidRPr="002C6A9A">
        <w:rPr>
          <w:rFonts w:asciiTheme="minorHAnsi" w:hAnsiTheme="minorHAnsi" w:cstheme="minorHAnsi"/>
        </w:rPr>
        <w:t xml:space="preserve"> informácie sú náležite prezentované, úplné a presné,</w:t>
      </w:r>
    </w:p>
    <w:p w14:paraId="456AD0E6" w14:textId="2E82344E" w:rsidR="00E600CD" w:rsidRDefault="00E600CD" w:rsidP="00E600CD">
      <w:pPr>
        <w:pStyle w:val="Odsekzoznamu"/>
        <w:spacing w:after="120" w:line="240" w:lineRule="auto"/>
        <w:ind w:left="567" w:right="51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f</w:t>
      </w:r>
      <w:r w:rsidR="00E84455" w:rsidRPr="002C6A9A">
        <w:rPr>
          <w:rFonts w:asciiTheme="minorHAnsi" w:hAnsiTheme="minorHAnsi" w:cstheme="minorHAnsi"/>
        </w:rPr>
        <w:t xml:space="preserve">inančné prostriedky </w:t>
      </w:r>
      <w:r w:rsidR="00663FB1">
        <w:rPr>
          <w:rFonts w:asciiTheme="minorHAnsi" w:hAnsiTheme="minorHAnsi" w:cstheme="minorHAnsi"/>
        </w:rPr>
        <w:t>Európskej ú</w:t>
      </w:r>
      <w:r w:rsidR="00E84455" w:rsidRPr="002C6A9A">
        <w:rPr>
          <w:rFonts w:asciiTheme="minorHAnsi" w:hAnsiTheme="minorHAnsi" w:cstheme="minorHAnsi"/>
        </w:rPr>
        <w:t>nie sa použili na zamýš</w:t>
      </w:r>
      <w:r>
        <w:rPr>
          <w:rFonts w:asciiTheme="minorHAnsi" w:hAnsiTheme="minorHAnsi" w:cstheme="minorHAnsi"/>
        </w:rPr>
        <w:t>ľ</w:t>
      </w:r>
      <w:r w:rsidR="00E84455" w:rsidRPr="002C6A9A">
        <w:rPr>
          <w:rFonts w:asciiTheme="minorHAnsi" w:hAnsiTheme="minorHAnsi" w:cstheme="minorHAnsi"/>
        </w:rPr>
        <w:t>aný účel, ako sa vymedzuje v</w:t>
      </w:r>
      <w:r w:rsidR="00021228">
        <w:rPr>
          <w:rFonts w:asciiTheme="minorHAnsi" w:hAnsiTheme="minorHAnsi" w:cstheme="minorHAnsi"/>
        </w:rPr>
        <w:t xml:space="preserve"> dohodách o delegovaní, rámcových dohodách, </w:t>
      </w:r>
      <w:r w:rsidR="00021228">
        <w:t xml:space="preserve">dohodách o finančnom rámcovom partnerstve, </w:t>
      </w:r>
      <w:bookmarkStart w:id="0" w:name="_GoBack"/>
      <w:bookmarkEnd w:id="0"/>
      <w:r w:rsidR="00E84455" w:rsidRPr="002C6A9A">
        <w:rPr>
          <w:rFonts w:asciiTheme="minorHAnsi" w:hAnsiTheme="minorHAnsi" w:cstheme="minorHAnsi"/>
        </w:rPr>
        <w:t>dohodách o príspevku, v dohodách o financovaní alebo v dohodách o záruke alebo prípadne v príslušných pravidlách platných v jednotlivých odvetviach,</w:t>
      </w:r>
    </w:p>
    <w:p w14:paraId="2DDCEC1C" w14:textId="77777777" w:rsidR="00AC0D26" w:rsidRPr="002C6A9A" w:rsidRDefault="00E600CD" w:rsidP="00E600CD">
      <w:pPr>
        <w:pStyle w:val="Odsekzoznamu"/>
        <w:spacing w:after="120" w:line="240" w:lineRule="auto"/>
        <w:ind w:left="567" w:right="51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84455" w:rsidRPr="002C6A9A">
        <w:rPr>
          <w:rFonts w:asciiTheme="minorHAnsi" w:hAnsiTheme="minorHAnsi" w:cstheme="minorHAnsi"/>
        </w:rPr>
        <w:t xml:space="preserve"> zavedené systémy kontroly pos</w:t>
      </w:r>
      <w:r>
        <w:rPr>
          <w:rFonts w:asciiTheme="minorHAnsi" w:hAnsiTheme="minorHAnsi" w:cstheme="minorHAnsi"/>
        </w:rPr>
        <w:t>kytujú potrebné garancie, pokiaľ</w:t>
      </w:r>
      <w:r w:rsidR="00E84455" w:rsidRPr="002C6A9A">
        <w:rPr>
          <w:rFonts w:asciiTheme="minorHAnsi" w:hAnsiTheme="minorHAnsi" w:cstheme="minorHAnsi"/>
        </w:rPr>
        <w:t xml:space="preserve"> ide o zákonnos</w:t>
      </w:r>
      <w:r>
        <w:rPr>
          <w:rFonts w:asciiTheme="minorHAnsi" w:hAnsiTheme="minorHAnsi" w:cstheme="minorHAnsi"/>
        </w:rPr>
        <w:t>ť</w:t>
      </w:r>
      <w:r w:rsidR="00E84455" w:rsidRPr="002C6A9A">
        <w:rPr>
          <w:rFonts w:asciiTheme="minorHAnsi" w:hAnsiTheme="minorHAnsi" w:cstheme="minorHAnsi"/>
        </w:rPr>
        <w:t xml:space="preserve"> a správnos</w:t>
      </w:r>
      <w:r>
        <w:rPr>
          <w:rFonts w:asciiTheme="minorHAnsi" w:hAnsiTheme="minorHAnsi" w:cstheme="minorHAnsi"/>
        </w:rPr>
        <w:t>ť</w:t>
      </w:r>
      <w:r w:rsidR="00E84455" w:rsidRPr="002C6A9A">
        <w:rPr>
          <w:rFonts w:asciiTheme="minorHAnsi" w:hAnsiTheme="minorHAnsi" w:cstheme="minorHAnsi"/>
        </w:rPr>
        <w:t xml:space="preserve"> príslušných transakcií.</w:t>
      </w:r>
    </w:p>
    <w:p w14:paraId="0F5ABEDF" w14:textId="00B5E08A" w:rsidR="00AC0D26" w:rsidRPr="002C6A9A" w:rsidRDefault="00E84455" w:rsidP="00DB66B8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Audítor vypracuje správy v zmysle článku 155 Nariadenia </w:t>
      </w:r>
      <w:r w:rsidR="00E600CD">
        <w:rPr>
          <w:rFonts w:asciiTheme="minorHAnsi" w:hAnsiTheme="minorHAnsi" w:cstheme="minorHAnsi"/>
        </w:rPr>
        <w:t>Európskeho parlamentu a Rady (EÚ</w:t>
      </w:r>
      <w:r w:rsidRPr="002C6A9A">
        <w:rPr>
          <w:rFonts w:asciiTheme="minorHAnsi" w:hAnsiTheme="minorHAnsi" w:cstheme="minorHAnsi"/>
        </w:rPr>
        <w:t xml:space="preserve">, Euratom) č. 2018/1046, </w:t>
      </w:r>
      <w:r w:rsidR="00663FB1">
        <w:rPr>
          <w:rFonts w:asciiTheme="minorHAnsi" w:hAnsiTheme="minorHAnsi" w:cstheme="minorHAnsi"/>
        </w:rPr>
        <w:t xml:space="preserve">ktoré </w:t>
      </w:r>
      <w:r w:rsidRPr="002C6A9A">
        <w:rPr>
          <w:rFonts w:asciiTheme="minorHAnsi" w:hAnsiTheme="minorHAnsi" w:cstheme="minorHAnsi"/>
        </w:rPr>
        <w:t>budú vypracované nezávislým audítorským subjektom oprávneným poskytova</w:t>
      </w:r>
      <w:r w:rsidR="00E600CD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predmet plnenia v súlade s medzinárodne uznávanými audítorskými štandardami </w:t>
      </w:r>
      <w:r w:rsidR="00FE5365">
        <w:rPr>
          <w:rFonts w:asciiTheme="minorHAnsi" w:hAnsiTheme="minorHAnsi" w:cstheme="minorHAnsi"/>
        </w:rPr>
        <w:t>definovanými v </w:t>
      </w:r>
      <w:r w:rsidR="00663FB1">
        <w:rPr>
          <w:rFonts w:asciiTheme="minorHAnsi" w:hAnsiTheme="minorHAnsi" w:cstheme="minorHAnsi"/>
        </w:rPr>
        <w:t xml:space="preserve">Prílohe </w:t>
      </w:r>
      <w:r w:rsidR="00FE5365">
        <w:rPr>
          <w:rFonts w:asciiTheme="minorHAnsi" w:hAnsiTheme="minorHAnsi" w:cstheme="minorHAnsi"/>
        </w:rPr>
        <w:t>č. 1</w:t>
      </w:r>
      <w:r w:rsidR="00FE5365" w:rsidRPr="00E600CD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a v súlade s článkom 21.2 Dohody o delegovaní (Delegation Agreement), podpísanej medzi Európskou komisiou a SIEA dňa 10.</w:t>
      </w:r>
      <w:r w:rsidR="00663FB1">
        <w:rPr>
          <w:rFonts w:asciiTheme="minorHAnsi" w:hAnsiTheme="minorHAnsi" w:cstheme="minorHAnsi"/>
        </w:rPr>
        <w:t>0</w:t>
      </w:r>
      <w:r w:rsidRPr="002C6A9A">
        <w:rPr>
          <w:rFonts w:asciiTheme="minorHAnsi" w:hAnsiTheme="minorHAnsi" w:cstheme="minorHAnsi"/>
        </w:rPr>
        <w:t>8.2016 a následne zverejnenej v Centrálnom registri zmlúv</w:t>
      </w:r>
      <w:r w:rsidR="00E600CD" w:rsidRPr="006D5033">
        <w:rPr>
          <w:rFonts w:asciiTheme="minorHAnsi" w:hAnsiTheme="minorHAnsi" w:cstheme="minorHAnsi"/>
          <w:color w:val="auto"/>
        </w:rPr>
        <w:t xml:space="preserve">, prípadne inej zmluvy podpísanej v budúcnosti </w:t>
      </w:r>
      <w:r w:rsidR="00A046FA">
        <w:rPr>
          <w:rFonts w:asciiTheme="minorHAnsi" w:hAnsiTheme="minorHAnsi" w:cstheme="minorHAnsi"/>
          <w:color w:val="auto"/>
        </w:rPr>
        <w:br/>
      </w:r>
      <w:r w:rsidR="00E600CD" w:rsidRPr="006D5033">
        <w:rPr>
          <w:rFonts w:asciiTheme="minorHAnsi" w:hAnsiTheme="minorHAnsi" w:cstheme="minorHAnsi"/>
          <w:color w:val="auto"/>
        </w:rPr>
        <w:t>s Európskou komisiou a následne zverejnenej v Centrálnom registri zmlúv</w:t>
      </w:r>
      <w:r w:rsidRPr="006D5033">
        <w:rPr>
          <w:rFonts w:asciiTheme="minorHAnsi" w:hAnsiTheme="minorHAnsi" w:cstheme="minorHAnsi"/>
          <w:color w:val="auto"/>
        </w:rPr>
        <w:t>.</w:t>
      </w:r>
    </w:p>
    <w:p w14:paraId="27593C8B" w14:textId="77777777" w:rsidR="00AC0D26" w:rsidRPr="002C6A9A" w:rsidRDefault="00E84455" w:rsidP="00DB66B8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V prípade, že po skončení zmluvy vznikne požiadavka na dodatočné informácie z podnetu Európskej komisie je audítor povinný poskytnúť tieto dodatočné informácie.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je povinný takúto požiadavku zasla</w:t>
      </w:r>
      <w:r w:rsidR="00E600CD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písomne audítorovi, pričom audítor je povinný poskytnúť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ovi tieto informácie písomne v lehote do 7 pracovných dní </w:t>
      </w:r>
      <w:r w:rsidR="00E600CD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>do dňa doručenia žiadosti audítorovi. Poskytnutie dodatočných informácií zo strany audítora nie je časovo ohraničené. Odplata za plnenie povinností audítora pod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tohto </w:t>
      </w:r>
      <w:r w:rsidR="001B1409">
        <w:rPr>
          <w:rFonts w:asciiTheme="minorHAnsi" w:hAnsiTheme="minorHAnsi" w:cstheme="minorHAnsi"/>
        </w:rPr>
        <w:t>bodu</w:t>
      </w:r>
      <w:r w:rsidRPr="002C6A9A">
        <w:rPr>
          <w:rFonts w:asciiTheme="minorHAnsi" w:hAnsiTheme="minorHAnsi" w:cstheme="minorHAnsi"/>
        </w:rPr>
        <w:t xml:space="preserve"> zmluvy je zahrnutá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v</w:t>
      </w:r>
      <w:r w:rsidR="00E600CD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 xml:space="preserve"> cene za predmet zmluvy pod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čl. V </w:t>
      </w:r>
      <w:r w:rsidR="001B1409">
        <w:rPr>
          <w:rFonts w:asciiTheme="minorHAnsi" w:hAnsiTheme="minorHAnsi" w:cstheme="minorHAnsi"/>
        </w:rPr>
        <w:t>bod</w:t>
      </w:r>
      <w:r w:rsidRPr="002C6A9A">
        <w:rPr>
          <w:rFonts w:asciiTheme="minorHAnsi" w:hAnsiTheme="minorHAnsi" w:cstheme="minorHAnsi"/>
        </w:rPr>
        <w:t xml:space="preserve"> 2 tejto zmluvy.</w:t>
      </w:r>
    </w:p>
    <w:p w14:paraId="25745792" w14:textId="5C73B8C4" w:rsidR="00AC0D26" w:rsidRPr="002C6A9A" w:rsidRDefault="00E84455" w:rsidP="00DB66B8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je povinný poskytnúť požadované služby zodpovedne, riadne a včas, odborne, hospodárne a s náležitou starostlivosťou, v súlade s príslušnými právnymi predpismi SR a E</w:t>
      </w:r>
      <w:r w:rsidR="00E600CD">
        <w:rPr>
          <w:rFonts w:asciiTheme="minorHAnsi" w:hAnsiTheme="minorHAnsi" w:cstheme="minorHAnsi"/>
        </w:rPr>
        <w:t>Ú</w:t>
      </w:r>
      <w:r w:rsidRPr="002C6A9A">
        <w:rPr>
          <w:rFonts w:asciiTheme="minorHAnsi" w:hAnsiTheme="minorHAnsi" w:cstheme="minorHAnsi"/>
        </w:rPr>
        <w:t xml:space="preserve">, medzinárodne uznávanými audítorskými štandardami </w:t>
      </w:r>
      <w:r w:rsidR="00FE5365">
        <w:rPr>
          <w:rFonts w:asciiTheme="minorHAnsi" w:hAnsiTheme="minorHAnsi" w:cstheme="minorHAnsi"/>
        </w:rPr>
        <w:t>definovanými v </w:t>
      </w:r>
      <w:r w:rsidR="00663FB1">
        <w:rPr>
          <w:rFonts w:asciiTheme="minorHAnsi" w:hAnsiTheme="minorHAnsi" w:cstheme="minorHAnsi"/>
        </w:rPr>
        <w:t xml:space="preserve">Prílohe </w:t>
      </w:r>
      <w:r w:rsidR="00FE5365">
        <w:rPr>
          <w:rFonts w:asciiTheme="minorHAnsi" w:hAnsiTheme="minorHAnsi" w:cstheme="minorHAnsi"/>
        </w:rPr>
        <w:t>č. 1</w:t>
      </w:r>
      <w:r w:rsidRPr="002C6A9A">
        <w:rPr>
          <w:rFonts w:asciiTheme="minorHAnsi" w:hAnsiTheme="minorHAnsi" w:cstheme="minorHAnsi"/>
        </w:rPr>
        <w:t xml:space="preserve">, v súlade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s pokynmi a požiadavkami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a v súlade s touto zmluvou.</w:t>
      </w:r>
    </w:p>
    <w:p w14:paraId="7B5042EB" w14:textId="77777777" w:rsidR="00AC0D26" w:rsidRPr="002C6A9A" w:rsidRDefault="00E84455" w:rsidP="00DB66B8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je povinný informova</w:t>
      </w:r>
      <w:r w:rsidR="00E600CD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o všetkých okolnostiach d</w:t>
      </w:r>
      <w:r w:rsidR="00E600CD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ležitých pre plnenie tejto zmluvy s oh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adom na záujmy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a, a to bez zbytočného odkladu potom, ke</w:t>
      </w:r>
      <w:r w:rsidR="00E600CD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 xml:space="preserve"> sa tieto vyskytnú.</w:t>
      </w:r>
    </w:p>
    <w:p w14:paraId="51242B21" w14:textId="77777777" w:rsidR="00AC0D26" w:rsidRPr="002C6A9A" w:rsidRDefault="00E84455" w:rsidP="00DB66B8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je taktiež povinný bez zbytočného odkladu informova</w:t>
      </w:r>
      <w:r w:rsidR="00E600CD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o tom, že nem</w:t>
      </w:r>
      <w:r w:rsidR="00E600CD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že poskytova</w:t>
      </w:r>
      <w:r w:rsidR="00E600CD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služby pod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tejto zmluvy. V prípade, ak audítor nem</w:t>
      </w:r>
      <w:r w:rsidR="00E600CD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že poskytova</w:t>
      </w:r>
      <w:r w:rsidR="00E600CD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služby pod</w:t>
      </w:r>
      <w:r w:rsidR="00E600CD">
        <w:rPr>
          <w:rFonts w:asciiTheme="minorHAnsi" w:hAnsiTheme="minorHAnsi" w:cstheme="minorHAnsi"/>
        </w:rPr>
        <w:t>ľa</w:t>
      </w:r>
      <w:r w:rsidRPr="002C6A9A">
        <w:rPr>
          <w:rFonts w:asciiTheme="minorHAnsi" w:hAnsiTheme="minorHAnsi" w:cstheme="minorHAnsi"/>
        </w:rPr>
        <w:t xml:space="preserve"> tejto zmluvy (napr. zánik licencie na poskytovanie audítorských služieb, pozastavenie licencie na poskytovanie audítorských služieb), je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oprávnený okamžite písomne odstúpi</w:t>
      </w:r>
      <w:r w:rsidR="00E600CD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od zmluvy.</w:t>
      </w:r>
    </w:p>
    <w:p w14:paraId="73977145" w14:textId="77777777" w:rsidR="00AC0D26" w:rsidRPr="002C6A9A" w:rsidRDefault="00E84455" w:rsidP="00DB66B8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je oprávnený požadovať od audítora kedyko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vek počas trvania tejto zmluvy potrebné vysvetlenia a informácie vzťahujúce sa k plneniu predmetu zmluvy, pričom audítor je povinný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ovi tieto bez zbytočného odkladu poskytnúť. Audítor berie na vedomie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a súhlasí, že audítorské správy pod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tejto zmluvy budú predmetom kontroly realizovanej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zo strany Európskej komisie.</w:t>
      </w:r>
    </w:p>
    <w:p w14:paraId="13E14D92" w14:textId="5E841E9B" w:rsidR="00AC0D26" w:rsidRPr="002C6A9A" w:rsidRDefault="00E84455" w:rsidP="00DB66B8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je povinný poskytnúť audítorovi súčinnosť a poskytnúť mu všetky potrebné informácie a dokumenty nevyhnutné na plnenie predmetu tejto zmluvy. O</w:t>
      </w:r>
      <w:r w:rsidR="00C43EE7">
        <w:rPr>
          <w:rFonts w:asciiTheme="minorHAnsi" w:hAnsiTheme="minorHAnsi" w:cstheme="minorHAnsi"/>
        </w:rPr>
        <w:t> </w:t>
      </w:r>
      <w:r w:rsidRPr="002C6A9A">
        <w:rPr>
          <w:rFonts w:asciiTheme="minorHAnsi" w:hAnsiTheme="minorHAnsi" w:cstheme="minorHAnsi"/>
        </w:rPr>
        <w:t>odovzdaní</w:t>
      </w:r>
      <w:r w:rsidR="00C43EE7">
        <w:rPr>
          <w:rFonts w:asciiTheme="minorHAnsi" w:hAnsiTheme="minorHAnsi" w:cstheme="minorHAnsi"/>
        </w:rPr>
        <w:t>,</w:t>
      </w:r>
      <w:r w:rsidRPr="002C6A9A">
        <w:rPr>
          <w:rFonts w:asciiTheme="minorHAnsi" w:hAnsiTheme="minorHAnsi" w:cstheme="minorHAnsi"/>
        </w:rPr>
        <w:t xml:space="preserve"> prevzatí</w:t>
      </w:r>
      <w:r w:rsidR="00C43EE7">
        <w:rPr>
          <w:rFonts w:asciiTheme="minorHAnsi" w:hAnsiTheme="minorHAnsi" w:cstheme="minorHAnsi"/>
        </w:rPr>
        <w:t xml:space="preserve"> a schválení</w:t>
      </w:r>
      <w:r w:rsidRPr="002C6A9A">
        <w:rPr>
          <w:rFonts w:asciiTheme="minorHAnsi" w:hAnsiTheme="minorHAnsi" w:cstheme="minorHAnsi"/>
        </w:rPr>
        <w:t xml:space="preserve"> dokumentácie bude vždy spísaný </w:t>
      </w:r>
      <w:r w:rsidR="00C43EE7">
        <w:rPr>
          <w:rFonts w:asciiTheme="minorHAnsi" w:hAnsiTheme="minorHAnsi" w:cstheme="minorHAnsi"/>
        </w:rPr>
        <w:t>preber</w:t>
      </w:r>
      <w:r w:rsidR="00C43EE7" w:rsidRPr="002C6A9A">
        <w:rPr>
          <w:rFonts w:asciiTheme="minorHAnsi" w:hAnsiTheme="minorHAnsi" w:cstheme="minorHAnsi"/>
        </w:rPr>
        <w:t xml:space="preserve">ací </w:t>
      </w:r>
      <w:r w:rsidRPr="002C6A9A">
        <w:rPr>
          <w:rFonts w:asciiTheme="minorHAnsi" w:hAnsiTheme="minorHAnsi" w:cstheme="minorHAnsi"/>
        </w:rPr>
        <w:t>protokol.</w:t>
      </w:r>
    </w:p>
    <w:p w14:paraId="456983ED" w14:textId="77777777" w:rsidR="00AC0D26" w:rsidRPr="002C6A9A" w:rsidRDefault="00E84455" w:rsidP="00DB66B8">
      <w:pPr>
        <w:pStyle w:val="Odsekzoznamu"/>
        <w:numPr>
          <w:ilvl w:val="0"/>
          <w:numId w:val="18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je povinný protokolárne odovzdať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ovi všetky doklady a dokumenty, ktoré prevzal od objednávate</w:t>
      </w:r>
      <w:r w:rsidR="00E600CD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pri poskytovaní služieb, a to bezodkladne potom, čo ich už </w:t>
      </w:r>
      <w:r w:rsidRPr="002C6A9A">
        <w:rPr>
          <w:rFonts w:asciiTheme="minorHAnsi" w:hAnsiTheme="minorHAnsi" w:cstheme="minorHAnsi"/>
        </w:rPr>
        <w:lastRenderedPageBreak/>
        <w:t>nepotrebuje na riadne plnenie predmetu tejto zmluvy, najnesk</w:t>
      </w:r>
      <w:r w:rsidR="00E600CD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r však do 5 dní od zániku zmluvy.</w:t>
      </w:r>
    </w:p>
    <w:p w14:paraId="7BF6E32D" w14:textId="77777777" w:rsidR="00AC0D26" w:rsidRPr="00E600CD" w:rsidRDefault="00811DF8" w:rsidP="00E600CD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="00E84455" w:rsidRPr="00E600CD">
        <w:rPr>
          <w:rFonts w:asciiTheme="minorHAnsi" w:hAnsiTheme="minorHAnsi" w:cstheme="minorHAnsi"/>
          <w:b/>
        </w:rPr>
        <w:t>l. IV</w:t>
      </w:r>
    </w:p>
    <w:p w14:paraId="49762B82" w14:textId="77777777" w:rsidR="00AC0D26" w:rsidRPr="00E600CD" w:rsidRDefault="00E84455" w:rsidP="00E600CD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E600CD">
        <w:rPr>
          <w:rFonts w:asciiTheme="minorHAnsi" w:hAnsiTheme="minorHAnsi" w:cstheme="minorHAnsi"/>
          <w:b/>
        </w:rPr>
        <w:t>Miesto plnenia, doba trvania zmluv</w:t>
      </w:r>
      <w:r w:rsidR="007868A3">
        <w:rPr>
          <w:rFonts w:asciiTheme="minorHAnsi" w:hAnsiTheme="minorHAnsi" w:cstheme="minorHAnsi"/>
          <w:b/>
        </w:rPr>
        <w:t>y, lehota na plnenie zmluvy, spô</w:t>
      </w:r>
      <w:r w:rsidRPr="00E600CD">
        <w:rPr>
          <w:rFonts w:asciiTheme="minorHAnsi" w:hAnsiTheme="minorHAnsi" w:cstheme="minorHAnsi"/>
          <w:b/>
        </w:rPr>
        <w:t>sob plnenia záv</w:t>
      </w:r>
      <w:r w:rsidR="007868A3">
        <w:rPr>
          <w:rFonts w:asciiTheme="minorHAnsi" w:hAnsiTheme="minorHAnsi" w:cstheme="minorHAnsi"/>
          <w:b/>
        </w:rPr>
        <w:t>ä</w:t>
      </w:r>
      <w:r w:rsidRPr="00E600CD">
        <w:rPr>
          <w:rFonts w:asciiTheme="minorHAnsi" w:hAnsiTheme="minorHAnsi" w:cstheme="minorHAnsi"/>
          <w:b/>
        </w:rPr>
        <w:t>zku audítora</w:t>
      </w:r>
    </w:p>
    <w:p w14:paraId="5570054C" w14:textId="73D0B7EE" w:rsidR="00AC0D26" w:rsidRDefault="00E84455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sa zav</w:t>
      </w:r>
      <w:r w:rsidR="007868A3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zuje odovzdať</w:t>
      </w:r>
      <w:r w:rsidR="00960436">
        <w:rPr>
          <w:rFonts w:asciiTheme="minorHAnsi" w:hAnsiTheme="minorHAnsi" w:cstheme="minorHAnsi"/>
        </w:rPr>
        <w:t xml:space="preserve"> návrh </w:t>
      </w:r>
      <w:r w:rsidR="00561E7A">
        <w:rPr>
          <w:rFonts w:asciiTheme="minorHAnsi" w:hAnsiTheme="minorHAnsi" w:cstheme="minorHAnsi"/>
        </w:rPr>
        <w:t>audítorskej správy</w:t>
      </w:r>
      <w:r w:rsidRPr="002C6A9A">
        <w:rPr>
          <w:rFonts w:asciiTheme="minorHAnsi" w:hAnsiTheme="minorHAnsi" w:cstheme="minorHAnsi"/>
        </w:rPr>
        <w:t xml:space="preserve"> najnesk</w:t>
      </w:r>
      <w:r w:rsidR="007868A3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 xml:space="preserve">r do </w:t>
      </w:r>
      <w:r w:rsidR="00FC2C2D">
        <w:rPr>
          <w:rFonts w:asciiTheme="minorHAnsi" w:hAnsiTheme="minorHAnsi" w:cstheme="minorHAnsi"/>
        </w:rPr>
        <w:t>1</w:t>
      </w:r>
      <w:r w:rsidRPr="002C6A9A">
        <w:rPr>
          <w:rFonts w:asciiTheme="minorHAnsi" w:hAnsiTheme="minorHAnsi" w:cstheme="minorHAnsi"/>
        </w:rPr>
        <w:t xml:space="preserve">. marca kalendárneho roka nasledujúceho po roku, za ktorý sa audit vykonáva (t. j. </w:t>
      </w:r>
      <w:r w:rsidR="00207523">
        <w:rPr>
          <w:rFonts w:asciiTheme="minorHAnsi" w:hAnsiTheme="minorHAnsi" w:cstheme="minorHAnsi"/>
        </w:rPr>
        <w:t>návrh</w:t>
      </w:r>
      <w:r w:rsidRPr="002C6A9A">
        <w:rPr>
          <w:rFonts w:asciiTheme="minorHAnsi" w:hAnsiTheme="minorHAnsi" w:cstheme="minorHAnsi"/>
        </w:rPr>
        <w:t xml:space="preserve"> </w:t>
      </w:r>
      <w:r w:rsidR="00561E7A">
        <w:rPr>
          <w:rFonts w:asciiTheme="minorHAnsi" w:hAnsiTheme="minorHAnsi" w:cstheme="minorHAnsi"/>
        </w:rPr>
        <w:t xml:space="preserve">audítorskej správy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za obdobie roku 20</w:t>
      </w:r>
      <w:r w:rsidR="007868A3">
        <w:rPr>
          <w:rFonts w:asciiTheme="minorHAnsi" w:hAnsiTheme="minorHAnsi" w:cstheme="minorHAnsi"/>
        </w:rPr>
        <w:t>21</w:t>
      </w:r>
      <w:r w:rsidRPr="002C6A9A">
        <w:rPr>
          <w:rFonts w:asciiTheme="minorHAnsi" w:hAnsiTheme="minorHAnsi" w:cstheme="minorHAnsi"/>
        </w:rPr>
        <w:t xml:space="preserve"> bude odovzdan</w:t>
      </w:r>
      <w:r w:rsidR="00207523">
        <w:rPr>
          <w:rFonts w:asciiTheme="minorHAnsi" w:hAnsiTheme="minorHAnsi" w:cstheme="minorHAnsi"/>
        </w:rPr>
        <w:t>ý</w:t>
      </w:r>
      <w:r w:rsidRPr="002C6A9A">
        <w:rPr>
          <w:rFonts w:asciiTheme="minorHAnsi" w:hAnsiTheme="minorHAnsi" w:cstheme="minorHAnsi"/>
        </w:rPr>
        <w:t xml:space="preserve"> najnesk</w:t>
      </w:r>
      <w:r w:rsidR="007868A3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 xml:space="preserve">r do </w:t>
      </w:r>
      <w:r w:rsidR="00207523">
        <w:rPr>
          <w:rFonts w:asciiTheme="minorHAnsi" w:hAnsiTheme="minorHAnsi" w:cstheme="minorHAnsi"/>
        </w:rPr>
        <w:t>1</w:t>
      </w:r>
      <w:r w:rsidRPr="002C6A9A">
        <w:rPr>
          <w:rFonts w:asciiTheme="minorHAnsi" w:hAnsiTheme="minorHAnsi" w:cstheme="minorHAnsi"/>
        </w:rPr>
        <w:t>. marca 20</w:t>
      </w:r>
      <w:r w:rsidR="007868A3">
        <w:rPr>
          <w:rFonts w:asciiTheme="minorHAnsi" w:hAnsiTheme="minorHAnsi" w:cstheme="minorHAnsi"/>
        </w:rPr>
        <w:t>22</w:t>
      </w:r>
      <w:r w:rsidRPr="002C6A9A">
        <w:rPr>
          <w:rFonts w:asciiTheme="minorHAnsi" w:hAnsiTheme="minorHAnsi" w:cstheme="minorHAnsi"/>
        </w:rPr>
        <w:t xml:space="preserve">, </w:t>
      </w:r>
      <w:r w:rsidR="00207523">
        <w:rPr>
          <w:rFonts w:asciiTheme="minorHAnsi" w:hAnsiTheme="minorHAnsi" w:cstheme="minorHAnsi"/>
        </w:rPr>
        <w:t>návrh</w:t>
      </w:r>
      <w:r w:rsidR="00561E7A">
        <w:rPr>
          <w:rFonts w:asciiTheme="minorHAnsi" w:hAnsiTheme="minorHAnsi" w:cstheme="minorHAnsi"/>
        </w:rPr>
        <w:t xml:space="preserve"> audítorskej správy</w:t>
      </w:r>
      <w:r w:rsidRPr="002C6A9A">
        <w:rPr>
          <w:rFonts w:asciiTheme="minorHAnsi" w:hAnsiTheme="minorHAnsi" w:cstheme="minorHAnsi"/>
        </w:rPr>
        <w:t xml:space="preserve"> za obdobie roku 20</w:t>
      </w:r>
      <w:r w:rsidR="007868A3">
        <w:rPr>
          <w:rFonts w:asciiTheme="minorHAnsi" w:hAnsiTheme="minorHAnsi" w:cstheme="minorHAnsi"/>
        </w:rPr>
        <w:t>22</w:t>
      </w:r>
      <w:r w:rsidRPr="002C6A9A">
        <w:rPr>
          <w:rFonts w:asciiTheme="minorHAnsi" w:hAnsiTheme="minorHAnsi" w:cstheme="minorHAnsi"/>
        </w:rPr>
        <w:t xml:space="preserve"> bude odovzdan</w:t>
      </w:r>
      <w:r w:rsidR="00207523">
        <w:rPr>
          <w:rFonts w:asciiTheme="minorHAnsi" w:hAnsiTheme="minorHAnsi" w:cstheme="minorHAnsi"/>
        </w:rPr>
        <w:t>ý</w:t>
      </w:r>
      <w:r w:rsidRPr="002C6A9A">
        <w:rPr>
          <w:rFonts w:asciiTheme="minorHAnsi" w:hAnsiTheme="minorHAnsi" w:cstheme="minorHAnsi"/>
        </w:rPr>
        <w:t xml:space="preserve"> najnesk</w:t>
      </w:r>
      <w:r w:rsidR="007868A3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 xml:space="preserve">r do </w:t>
      </w:r>
      <w:r w:rsidR="00207523">
        <w:rPr>
          <w:rFonts w:asciiTheme="minorHAnsi" w:hAnsiTheme="minorHAnsi" w:cstheme="minorHAnsi"/>
        </w:rPr>
        <w:t>1</w:t>
      </w:r>
      <w:r w:rsidRPr="002C6A9A">
        <w:rPr>
          <w:rFonts w:asciiTheme="minorHAnsi" w:hAnsiTheme="minorHAnsi" w:cstheme="minorHAnsi"/>
        </w:rPr>
        <w:t>. marca 202</w:t>
      </w:r>
      <w:r w:rsidR="007868A3">
        <w:rPr>
          <w:rFonts w:asciiTheme="minorHAnsi" w:hAnsiTheme="minorHAnsi" w:cstheme="minorHAnsi"/>
        </w:rPr>
        <w:t>3</w:t>
      </w:r>
      <w:r w:rsidRPr="002C6A9A">
        <w:rPr>
          <w:rFonts w:asciiTheme="minorHAnsi" w:hAnsiTheme="minorHAnsi" w:cstheme="minorHAnsi"/>
        </w:rPr>
        <w:t xml:space="preserve">, </w:t>
      </w:r>
      <w:r w:rsidR="00207523">
        <w:rPr>
          <w:rFonts w:asciiTheme="minorHAnsi" w:hAnsiTheme="minorHAnsi" w:cstheme="minorHAnsi"/>
        </w:rPr>
        <w:t>návrh</w:t>
      </w:r>
      <w:r w:rsidRPr="002C6A9A">
        <w:rPr>
          <w:rFonts w:asciiTheme="minorHAnsi" w:hAnsiTheme="minorHAnsi" w:cstheme="minorHAnsi"/>
        </w:rPr>
        <w:t xml:space="preserve"> </w:t>
      </w:r>
      <w:r w:rsidR="00561E7A">
        <w:rPr>
          <w:rFonts w:asciiTheme="minorHAnsi" w:hAnsiTheme="minorHAnsi" w:cstheme="minorHAnsi"/>
        </w:rPr>
        <w:t>audítorskej správy</w:t>
      </w:r>
      <w:r w:rsidRPr="002C6A9A">
        <w:rPr>
          <w:rFonts w:asciiTheme="minorHAnsi" w:hAnsiTheme="minorHAnsi" w:cstheme="minorHAnsi"/>
        </w:rPr>
        <w:t xml:space="preserve"> za obdobie roku 202</w:t>
      </w:r>
      <w:r w:rsidR="007868A3">
        <w:rPr>
          <w:rFonts w:asciiTheme="minorHAnsi" w:hAnsiTheme="minorHAnsi" w:cstheme="minorHAnsi"/>
        </w:rPr>
        <w:t>3</w:t>
      </w:r>
      <w:r w:rsidRPr="002C6A9A">
        <w:rPr>
          <w:rFonts w:asciiTheme="minorHAnsi" w:hAnsiTheme="minorHAnsi" w:cstheme="minorHAnsi"/>
        </w:rPr>
        <w:t xml:space="preserve"> bude odovzdan</w:t>
      </w:r>
      <w:r w:rsidR="00207523">
        <w:rPr>
          <w:rFonts w:asciiTheme="minorHAnsi" w:hAnsiTheme="minorHAnsi" w:cstheme="minorHAnsi"/>
        </w:rPr>
        <w:t>ý</w:t>
      </w:r>
      <w:r w:rsidRPr="002C6A9A">
        <w:rPr>
          <w:rFonts w:asciiTheme="minorHAnsi" w:hAnsiTheme="minorHAnsi" w:cstheme="minorHAnsi"/>
        </w:rPr>
        <w:t xml:space="preserve"> najnesk</w:t>
      </w:r>
      <w:r w:rsidR="007868A3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 xml:space="preserve">r do </w:t>
      </w:r>
      <w:r w:rsidR="00207523">
        <w:rPr>
          <w:rFonts w:asciiTheme="minorHAnsi" w:hAnsiTheme="minorHAnsi" w:cstheme="minorHAnsi"/>
        </w:rPr>
        <w:t>1</w:t>
      </w:r>
      <w:r w:rsidRPr="002C6A9A">
        <w:rPr>
          <w:rFonts w:asciiTheme="minorHAnsi" w:hAnsiTheme="minorHAnsi" w:cstheme="minorHAnsi"/>
        </w:rPr>
        <w:t>. marca 202</w:t>
      </w:r>
      <w:r w:rsidR="007868A3">
        <w:rPr>
          <w:rFonts w:asciiTheme="minorHAnsi" w:hAnsiTheme="minorHAnsi" w:cstheme="minorHAnsi"/>
        </w:rPr>
        <w:t>4</w:t>
      </w:r>
      <w:r w:rsidRPr="002C6A9A">
        <w:rPr>
          <w:rFonts w:asciiTheme="minorHAnsi" w:hAnsiTheme="minorHAnsi" w:cstheme="minorHAnsi"/>
        </w:rPr>
        <w:t xml:space="preserve">). V prípade, že deň </w:t>
      </w:r>
      <w:r w:rsidR="007E2D2C">
        <w:rPr>
          <w:rFonts w:asciiTheme="minorHAnsi" w:hAnsiTheme="minorHAnsi" w:cstheme="minorHAnsi"/>
        </w:rPr>
        <w:t>1</w:t>
      </w:r>
      <w:r w:rsidRPr="002C6A9A">
        <w:rPr>
          <w:rFonts w:asciiTheme="minorHAnsi" w:hAnsiTheme="minorHAnsi" w:cstheme="minorHAnsi"/>
        </w:rPr>
        <w:t>. marec pripadne na sobotu, nede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u alebo sviatok, je audítor povinný odovzdať </w:t>
      </w:r>
      <w:r w:rsidR="00207523">
        <w:rPr>
          <w:rFonts w:asciiTheme="minorHAnsi" w:hAnsiTheme="minorHAnsi" w:cstheme="minorHAnsi"/>
        </w:rPr>
        <w:t xml:space="preserve">návrh </w:t>
      </w:r>
      <w:r w:rsidR="00561E7A">
        <w:rPr>
          <w:rFonts w:asciiTheme="minorHAnsi" w:hAnsiTheme="minorHAnsi" w:cstheme="minorHAnsi"/>
        </w:rPr>
        <w:t>audítorskej správy</w:t>
      </w:r>
      <w:r w:rsidRPr="002C6A9A">
        <w:rPr>
          <w:rFonts w:asciiTheme="minorHAnsi" w:hAnsiTheme="minorHAnsi" w:cstheme="minorHAnsi"/>
        </w:rPr>
        <w:t xml:space="preserve"> najnesk</w:t>
      </w:r>
      <w:r w:rsidR="007868A3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 xml:space="preserve">r posledný pracovný deň predchádzajúci dňu </w:t>
      </w:r>
      <w:r w:rsidR="007E2D2C">
        <w:rPr>
          <w:rFonts w:asciiTheme="minorHAnsi" w:hAnsiTheme="minorHAnsi" w:cstheme="minorHAnsi"/>
        </w:rPr>
        <w:t>1</w:t>
      </w:r>
      <w:r w:rsidRPr="002C6A9A">
        <w:rPr>
          <w:rFonts w:asciiTheme="minorHAnsi" w:hAnsiTheme="minorHAnsi" w:cstheme="minorHAnsi"/>
        </w:rPr>
        <w:t>. mar</w:t>
      </w:r>
      <w:r w:rsidR="001F5DAA">
        <w:rPr>
          <w:rFonts w:asciiTheme="minorHAnsi" w:hAnsiTheme="minorHAnsi" w:cstheme="minorHAnsi"/>
        </w:rPr>
        <w:t>e</w:t>
      </w:r>
      <w:r w:rsidRPr="002C6A9A">
        <w:rPr>
          <w:rFonts w:asciiTheme="minorHAnsi" w:hAnsiTheme="minorHAnsi" w:cstheme="minorHAnsi"/>
        </w:rPr>
        <w:t>c.</w:t>
      </w:r>
    </w:p>
    <w:p w14:paraId="4588241A" w14:textId="1414BDC1" w:rsidR="00EF1DEA" w:rsidRDefault="00EF1DEA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odovzdaní </w:t>
      </w:r>
      <w:r w:rsidR="00207523">
        <w:rPr>
          <w:rFonts w:asciiTheme="minorHAnsi" w:hAnsiTheme="minorHAnsi" w:cstheme="minorHAnsi"/>
        </w:rPr>
        <w:t xml:space="preserve">návrhu </w:t>
      </w:r>
      <w:r w:rsidR="00561E7A">
        <w:rPr>
          <w:rFonts w:asciiTheme="minorHAnsi" w:hAnsiTheme="minorHAnsi" w:cstheme="minorHAnsi"/>
        </w:rPr>
        <w:t>audítorskej správy</w:t>
      </w:r>
      <w:r w:rsidR="002650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podľa </w:t>
      </w:r>
      <w:r w:rsidR="00843242">
        <w:rPr>
          <w:rFonts w:asciiTheme="minorHAnsi" w:hAnsiTheme="minorHAnsi" w:cstheme="minorHAnsi"/>
        </w:rPr>
        <w:t>bodu 1 tohto článku zmluvy</w:t>
      </w:r>
      <w:r w:rsidR="007D1CB7">
        <w:rPr>
          <w:rFonts w:asciiTheme="minorHAnsi" w:hAnsiTheme="minorHAnsi" w:cstheme="minorHAnsi"/>
        </w:rPr>
        <w:t xml:space="preserve">, </w:t>
      </w:r>
      <w:r w:rsidR="0026503A">
        <w:rPr>
          <w:rFonts w:asciiTheme="minorHAnsi" w:hAnsiTheme="minorHAnsi" w:cstheme="minorHAnsi"/>
        </w:rPr>
        <w:t>má</w:t>
      </w:r>
      <w:r w:rsidR="007D1CB7">
        <w:rPr>
          <w:rFonts w:asciiTheme="minorHAnsi" w:hAnsiTheme="minorHAnsi" w:cstheme="minorHAnsi"/>
        </w:rPr>
        <w:t xml:space="preserve"> objednávateľ lehotu </w:t>
      </w:r>
      <w:r w:rsidR="00561E7A">
        <w:rPr>
          <w:rFonts w:asciiTheme="minorHAnsi" w:hAnsiTheme="minorHAnsi" w:cstheme="minorHAnsi"/>
        </w:rPr>
        <w:t>5 kalendárnych</w:t>
      </w:r>
      <w:r w:rsidR="007D1CB7">
        <w:rPr>
          <w:rFonts w:asciiTheme="minorHAnsi" w:hAnsiTheme="minorHAnsi" w:cstheme="minorHAnsi"/>
        </w:rPr>
        <w:t xml:space="preserve"> dní na vznesenie pripomienok, ktoré musí poslať </w:t>
      </w:r>
      <w:r w:rsidR="00987675">
        <w:rPr>
          <w:rFonts w:asciiTheme="minorHAnsi" w:hAnsiTheme="minorHAnsi" w:cstheme="minorHAnsi"/>
        </w:rPr>
        <w:t>písomne na adresu audítora</w:t>
      </w:r>
      <w:r w:rsidR="00EF0E40">
        <w:rPr>
          <w:rFonts w:asciiTheme="minorHAnsi" w:hAnsiTheme="minorHAnsi" w:cstheme="minorHAnsi"/>
        </w:rPr>
        <w:t xml:space="preserve"> alebo prostredníctvom </w:t>
      </w:r>
      <w:r w:rsidR="001F5DAA">
        <w:rPr>
          <w:rFonts w:asciiTheme="minorHAnsi" w:hAnsiTheme="minorHAnsi" w:cstheme="minorHAnsi"/>
        </w:rPr>
        <w:t>e-</w:t>
      </w:r>
      <w:r w:rsidR="00EF0E40">
        <w:rPr>
          <w:rFonts w:asciiTheme="minorHAnsi" w:hAnsiTheme="minorHAnsi" w:cstheme="minorHAnsi"/>
        </w:rPr>
        <w:t>mailu</w:t>
      </w:r>
      <w:r w:rsidR="00987675">
        <w:rPr>
          <w:rFonts w:asciiTheme="minorHAnsi" w:hAnsiTheme="minorHAnsi" w:cstheme="minorHAnsi"/>
        </w:rPr>
        <w:t xml:space="preserve"> </w:t>
      </w:r>
      <w:r w:rsidR="00EF0E40">
        <w:rPr>
          <w:rFonts w:asciiTheme="minorHAnsi" w:hAnsiTheme="minorHAnsi" w:cstheme="minorHAnsi"/>
        </w:rPr>
        <w:t xml:space="preserve">na adresu </w:t>
      </w:r>
      <w:r w:rsidR="00987675">
        <w:rPr>
          <w:rFonts w:asciiTheme="minorHAnsi" w:hAnsiTheme="minorHAnsi" w:cstheme="minorHAnsi"/>
        </w:rPr>
        <w:t>uvedenú v záhlaví tejto zmluvy</w:t>
      </w:r>
      <w:r w:rsidR="00EF0E40">
        <w:rPr>
          <w:rFonts w:asciiTheme="minorHAnsi" w:hAnsiTheme="minorHAnsi" w:cstheme="minorHAnsi"/>
        </w:rPr>
        <w:t xml:space="preserve">. Následne má audítor </w:t>
      </w:r>
      <w:r w:rsidR="00561E7A">
        <w:rPr>
          <w:rFonts w:asciiTheme="minorHAnsi" w:hAnsiTheme="minorHAnsi" w:cstheme="minorHAnsi"/>
        </w:rPr>
        <w:t>5 kalendárnych</w:t>
      </w:r>
      <w:r w:rsidR="00EF0E40">
        <w:rPr>
          <w:rFonts w:asciiTheme="minorHAnsi" w:hAnsiTheme="minorHAnsi" w:cstheme="minorHAnsi"/>
        </w:rPr>
        <w:t xml:space="preserve"> dní od doručenia pripomienok na ich zapracovanie.</w:t>
      </w:r>
      <w:r w:rsidR="0026503A">
        <w:rPr>
          <w:rFonts w:asciiTheme="minorHAnsi" w:hAnsiTheme="minorHAnsi" w:cstheme="minorHAnsi"/>
        </w:rPr>
        <w:t xml:space="preserve"> Po zapracovaní pripomienok</w:t>
      </w:r>
      <w:r w:rsidR="00C43EE7">
        <w:rPr>
          <w:rFonts w:asciiTheme="minorHAnsi" w:hAnsiTheme="minorHAnsi" w:cstheme="minorHAnsi"/>
        </w:rPr>
        <w:t xml:space="preserve">, audítor odovzdá objednávateľovi </w:t>
      </w:r>
      <w:r w:rsidR="00207523">
        <w:rPr>
          <w:rFonts w:asciiTheme="minorHAnsi" w:hAnsiTheme="minorHAnsi" w:cstheme="minorHAnsi"/>
        </w:rPr>
        <w:t>správu auditu</w:t>
      </w:r>
      <w:r w:rsidR="0026503A">
        <w:rPr>
          <w:rFonts w:asciiTheme="minorHAnsi" w:hAnsiTheme="minorHAnsi" w:cstheme="minorHAnsi"/>
        </w:rPr>
        <w:t xml:space="preserve"> </w:t>
      </w:r>
      <w:r w:rsidR="00207523">
        <w:rPr>
          <w:rFonts w:asciiTheme="minorHAnsi" w:hAnsiTheme="minorHAnsi" w:cstheme="minorHAnsi"/>
        </w:rPr>
        <w:t>podľa čl. III ods. 1 tejto zmluvy v sídle objednávateľa, ak sa zmluvné strany nedohodnú inak.</w:t>
      </w:r>
      <w:r w:rsidR="00D23A6C">
        <w:rPr>
          <w:rFonts w:asciiTheme="minorHAnsi" w:hAnsiTheme="minorHAnsi" w:cstheme="minorHAnsi"/>
        </w:rPr>
        <w:t xml:space="preserve"> </w:t>
      </w:r>
      <w:r w:rsidR="00207523">
        <w:rPr>
          <w:rFonts w:asciiTheme="minorHAnsi" w:hAnsiTheme="minorHAnsi" w:cstheme="minorHAnsi"/>
        </w:rPr>
        <w:t>O odovzdaní správy</w:t>
      </w:r>
      <w:r w:rsidR="007A1511">
        <w:rPr>
          <w:rFonts w:asciiTheme="minorHAnsi" w:hAnsiTheme="minorHAnsi" w:cstheme="minorHAnsi"/>
        </w:rPr>
        <w:t xml:space="preserve"> z</w:t>
      </w:r>
      <w:r w:rsidR="00207523">
        <w:rPr>
          <w:rFonts w:asciiTheme="minorHAnsi" w:hAnsiTheme="minorHAnsi" w:cstheme="minorHAnsi"/>
        </w:rPr>
        <w:t xml:space="preserve"> auditu</w:t>
      </w:r>
      <w:r w:rsidR="00D23A6C">
        <w:rPr>
          <w:rFonts w:asciiTheme="minorHAnsi" w:hAnsiTheme="minorHAnsi" w:cstheme="minorHAnsi"/>
        </w:rPr>
        <w:t xml:space="preserve"> spíšu</w:t>
      </w:r>
      <w:r w:rsidR="00654FD5">
        <w:rPr>
          <w:rFonts w:asciiTheme="minorHAnsi" w:hAnsiTheme="minorHAnsi" w:cstheme="minorHAnsi"/>
        </w:rPr>
        <w:t xml:space="preserve"> zmluvné strany protokol podľa bodu </w:t>
      </w:r>
      <w:r w:rsidR="00D13026">
        <w:rPr>
          <w:rFonts w:asciiTheme="minorHAnsi" w:hAnsiTheme="minorHAnsi" w:cstheme="minorHAnsi"/>
        </w:rPr>
        <w:t>4</w:t>
      </w:r>
      <w:r w:rsidR="00654FD5">
        <w:rPr>
          <w:rFonts w:asciiTheme="minorHAnsi" w:hAnsiTheme="minorHAnsi" w:cstheme="minorHAnsi"/>
        </w:rPr>
        <w:t xml:space="preserve"> tohto článku zmluvy.</w:t>
      </w:r>
    </w:p>
    <w:p w14:paraId="12DDDE14" w14:textId="77777777" w:rsidR="00207523" w:rsidRPr="002C6A9A" w:rsidRDefault="00207523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Audítor je povinný upozorniť objednávateľa na nevhodnosť pripomienok podľa čl. IV ods. 2 tejto zmluvy. V prípade, ak objednávateľ trvá na zapracovaní pripomienok, je audítor povinný ich zapracovať.</w:t>
      </w:r>
    </w:p>
    <w:p w14:paraId="649D5691" w14:textId="292D26CA" w:rsidR="00AC0D26" w:rsidRPr="002C6A9A" w:rsidRDefault="00E84455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Prevzatie a odsúhlasenie predmetu plnenia pod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bodu </w:t>
      </w:r>
      <w:r w:rsidR="0026503A">
        <w:rPr>
          <w:rFonts w:asciiTheme="minorHAnsi" w:hAnsiTheme="minorHAnsi" w:cstheme="minorHAnsi"/>
        </w:rPr>
        <w:t>2</w:t>
      </w:r>
      <w:r w:rsidRPr="002C6A9A">
        <w:rPr>
          <w:rFonts w:asciiTheme="minorHAnsi" w:hAnsiTheme="minorHAnsi" w:cstheme="minorHAnsi"/>
        </w:rPr>
        <w:t xml:space="preserve"> tohto článku zmluvy bude doložené písomným preberacím protokolom, podpísaným oboma zmluvnými stranami, v ktorom bude uvedený rozpis poskytnutých služieb s uvedením dátumu poskytnutia služieb a množstva (počet osobohodín vynaložených na poskytnutie služieb).</w:t>
      </w:r>
    </w:p>
    <w:p w14:paraId="030EE673" w14:textId="77777777" w:rsidR="00AC0D26" w:rsidRPr="002C6A9A" w:rsidRDefault="00E84455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Preberací protokol pod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tohto článku zmluvy bude vyhotovený písomne, v jednom vyhotovení pre každú zmluvnú stranu.</w:t>
      </w:r>
    </w:p>
    <w:p w14:paraId="6DAB8139" w14:textId="77777777" w:rsidR="00AC0D26" w:rsidRPr="002C6A9A" w:rsidRDefault="00E84455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Zmluva sa uzatvára na dobu určitú, a to do</w:t>
      </w:r>
      <w:r w:rsidR="00654FD5">
        <w:rPr>
          <w:rFonts w:asciiTheme="minorHAnsi" w:hAnsiTheme="minorHAnsi" w:cstheme="minorHAnsi"/>
        </w:rPr>
        <w:t xml:space="preserve"> </w:t>
      </w:r>
      <w:r w:rsidR="00643AFD">
        <w:rPr>
          <w:rFonts w:asciiTheme="minorHAnsi" w:hAnsiTheme="minorHAnsi" w:cstheme="minorHAnsi"/>
        </w:rPr>
        <w:t>odovzdania správy auditu za rok 2023.</w:t>
      </w:r>
    </w:p>
    <w:p w14:paraId="6789516E" w14:textId="77777777" w:rsidR="00AC0D26" w:rsidRPr="002C6A9A" w:rsidRDefault="00E84455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sa zav</w:t>
      </w:r>
      <w:r w:rsidR="007868A3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zuje začať poskytovať služby dňom nadobudnutia účinnosti tejto zmluvy. Audit bude vykonávaný v priestoroch objednávate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a, prijímate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a audítora.</w:t>
      </w:r>
    </w:p>
    <w:p w14:paraId="1A05E51F" w14:textId="77777777" w:rsidR="00AC0D26" w:rsidRPr="002C6A9A" w:rsidRDefault="00E84455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prehlasuje, že na účely plnenia záv</w:t>
      </w:r>
      <w:r w:rsidR="007868A3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zkov z</w:t>
      </w:r>
      <w:r w:rsidR="007868A3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tejto zmluvy má k dispozícií minimálne dve osoby, ktoré sú v plnom rozsahu odborne sp</w:t>
      </w:r>
      <w:r w:rsidR="007868A3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sobilé na vykonávanie činností, ktorých poskytovanie je predmetom záv</w:t>
      </w:r>
      <w:r w:rsidR="007868A3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zku audítora pod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tejto zmluvy. Uvedené osoby musia sp</w:t>
      </w:r>
      <w:r w:rsidR="007868A3">
        <w:rPr>
          <w:rFonts w:asciiTheme="minorHAnsi" w:hAnsiTheme="minorHAnsi" w:cstheme="minorHAnsi"/>
        </w:rPr>
        <w:t>ĺ</w:t>
      </w:r>
      <w:r w:rsidRPr="002C6A9A">
        <w:rPr>
          <w:rFonts w:asciiTheme="minorHAnsi" w:hAnsiTheme="minorHAnsi" w:cstheme="minorHAnsi"/>
        </w:rPr>
        <w:t>ňa</w:t>
      </w:r>
      <w:r w:rsidR="007868A3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požiadavky, ktoré boli uvedené vo Výzve (požiadavky na vzdelanie, prax, at</w:t>
      </w:r>
      <w:r w:rsidR="007868A3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>.).</w:t>
      </w:r>
    </w:p>
    <w:p w14:paraId="6F3388E9" w14:textId="61119573" w:rsidR="00AC0D26" w:rsidRPr="002C6A9A" w:rsidRDefault="00E84455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je oprávnený zmeniť osoby pod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bodu </w:t>
      </w:r>
      <w:r w:rsidR="00643AFD">
        <w:rPr>
          <w:rFonts w:asciiTheme="minorHAnsi" w:hAnsiTheme="minorHAnsi" w:cstheme="minorHAnsi"/>
        </w:rPr>
        <w:t>8</w:t>
      </w:r>
      <w:r w:rsidRPr="002C6A9A">
        <w:rPr>
          <w:rFonts w:asciiTheme="minorHAnsi" w:hAnsiTheme="minorHAnsi" w:cstheme="minorHAnsi"/>
        </w:rPr>
        <w:t xml:space="preserve"> tohto článku zmluvy výlučne na základe predchádzajúceho písomného súhlasu objednávate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a. K návrhu audítora na zmenu os</w:t>
      </w:r>
      <w:r w:rsidR="007868A3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b pod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bodu </w:t>
      </w:r>
      <w:r w:rsidR="00643AFD">
        <w:rPr>
          <w:rFonts w:asciiTheme="minorHAnsi" w:hAnsiTheme="minorHAnsi" w:cstheme="minorHAnsi"/>
        </w:rPr>
        <w:t>8</w:t>
      </w:r>
      <w:r w:rsidRPr="002C6A9A">
        <w:rPr>
          <w:rFonts w:asciiTheme="minorHAnsi" w:hAnsiTheme="minorHAnsi" w:cstheme="minorHAnsi"/>
        </w:rPr>
        <w:t xml:space="preserve"> tohto článku zmluvy je audítor povinný pripoji</w:t>
      </w:r>
      <w:r w:rsidR="007868A3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všetky dokumenty, ktoré objednávate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ako verejný obstarávate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vyžadoval vo Výzve (profesijný životopis, čestné vyhlásenia, at</w:t>
      </w:r>
      <w:r w:rsidR="007868A3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>.), a to osobitne pre každú osobu, ktorá sa navrhuje na plnenie záv</w:t>
      </w:r>
      <w:r w:rsidR="007868A3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zkov audítora pod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tejto zmluvy.</w:t>
      </w:r>
    </w:p>
    <w:p w14:paraId="27184AC2" w14:textId="7A9F4EBD" w:rsidR="00AC0D26" w:rsidRPr="002C6A9A" w:rsidRDefault="00E84455" w:rsidP="007868A3">
      <w:pPr>
        <w:pStyle w:val="Odsekzoznamu"/>
        <w:numPr>
          <w:ilvl w:val="0"/>
          <w:numId w:val="20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V prípade, ak sa vyhlásenie audítora pod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prvej vety bodu </w:t>
      </w:r>
      <w:r w:rsidR="00643AFD">
        <w:rPr>
          <w:rFonts w:asciiTheme="minorHAnsi" w:hAnsiTheme="minorHAnsi" w:cstheme="minorHAnsi"/>
        </w:rPr>
        <w:t>8</w:t>
      </w:r>
      <w:r w:rsidRPr="002C6A9A">
        <w:rPr>
          <w:rFonts w:asciiTheme="minorHAnsi" w:hAnsiTheme="minorHAnsi" w:cstheme="minorHAnsi"/>
        </w:rPr>
        <w:t xml:space="preserve"> článku IV zmluvy ukáže ako nepravdivé, objednávate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je oprávnený od tejto zmluvy okamžite písomne odstúpiť.</w:t>
      </w:r>
    </w:p>
    <w:p w14:paraId="66E18E0D" w14:textId="7BC9E3EC" w:rsidR="00C250A3" w:rsidRDefault="00C250A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69F8AE8B" w14:textId="2144C90C" w:rsidR="00AC0D26" w:rsidRPr="007868A3" w:rsidRDefault="00811DF8" w:rsidP="007868A3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="00E84455" w:rsidRPr="007868A3">
        <w:rPr>
          <w:rFonts w:asciiTheme="minorHAnsi" w:hAnsiTheme="minorHAnsi" w:cstheme="minorHAnsi"/>
          <w:b/>
        </w:rPr>
        <w:t>l. V</w:t>
      </w:r>
    </w:p>
    <w:p w14:paraId="044D01F0" w14:textId="77777777" w:rsidR="00AC0D26" w:rsidRPr="007868A3" w:rsidRDefault="00E84455" w:rsidP="007868A3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7868A3">
        <w:rPr>
          <w:rFonts w:asciiTheme="minorHAnsi" w:hAnsiTheme="minorHAnsi" w:cstheme="minorHAnsi"/>
          <w:b/>
        </w:rPr>
        <w:t>Cena za predmet zmluvy</w:t>
      </w:r>
    </w:p>
    <w:p w14:paraId="194FF5D5" w14:textId="77777777" w:rsidR="006D217A" w:rsidRPr="001B1409" w:rsidRDefault="00E84455" w:rsidP="001B1409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Cena za predmet zmluvy bola stanovená dohodou zmluvných strán v súlade so zákonom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č. 18/1996 Z. z. o cenách a vykonávacou vyhláškou č. 87/1996 Z. z., ktorou sa vykonáva zákon č. 18/1996 Z. z. o cenách a je určená v EUR.</w:t>
      </w:r>
    </w:p>
    <w:p w14:paraId="2B96B536" w14:textId="77777777" w:rsidR="00D23A6C" w:rsidRDefault="00D23A6C" w:rsidP="007868A3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Cena za jednu (1) </w:t>
      </w:r>
      <w:r w:rsidR="006461DC">
        <w:rPr>
          <w:rFonts w:asciiTheme="minorHAnsi" w:hAnsiTheme="minorHAnsi" w:cstheme="minorHAnsi"/>
        </w:rPr>
        <w:t>osobo</w:t>
      </w:r>
      <w:r>
        <w:rPr>
          <w:rFonts w:asciiTheme="minorHAnsi" w:hAnsiTheme="minorHAnsi" w:cstheme="minorHAnsi"/>
        </w:rPr>
        <w:t xml:space="preserve">hodinu práce audítora je </w:t>
      </w:r>
      <w:r w:rsidRPr="006D5033">
        <w:rPr>
          <w:rFonts w:asciiTheme="minorHAnsi" w:hAnsiTheme="minorHAnsi" w:cstheme="minorHAnsi"/>
          <w:highlight w:val="yellow"/>
        </w:rPr>
        <w:t>XXX</w:t>
      </w:r>
      <w:r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 xml:space="preserve">EUR bez DPH / </w:t>
      </w:r>
      <w:r w:rsidR="00117F12" w:rsidRPr="00021228">
        <w:rPr>
          <w:rFonts w:asciiTheme="minorHAnsi" w:hAnsiTheme="minorHAnsi" w:cstheme="minorHAnsi"/>
          <w:highlight w:val="yellow"/>
        </w:rPr>
        <w:t>XXX</w:t>
      </w:r>
      <w:r w:rsidR="00117F12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EUR s</w:t>
      </w:r>
      <w:r>
        <w:rPr>
          <w:rFonts w:asciiTheme="minorHAnsi" w:hAnsiTheme="minorHAnsi" w:cstheme="minorHAnsi"/>
        </w:rPr>
        <w:t> D</w:t>
      </w:r>
      <w:r w:rsidR="00643AFD">
        <w:rPr>
          <w:rFonts w:asciiTheme="minorHAnsi" w:hAnsiTheme="minorHAnsi" w:cstheme="minorHAnsi"/>
        </w:rPr>
        <w:t>PH</w:t>
      </w:r>
      <w:r>
        <w:rPr>
          <w:rFonts w:asciiTheme="minorHAnsi" w:hAnsiTheme="minorHAnsi" w:cstheme="minorHAnsi"/>
        </w:rPr>
        <w:t xml:space="preserve">, pričom </w:t>
      </w:r>
      <w:r w:rsidRPr="002C6A9A">
        <w:rPr>
          <w:rFonts w:asciiTheme="minorHAnsi" w:hAnsiTheme="minorHAnsi" w:cstheme="minorHAnsi"/>
        </w:rPr>
        <w:t xml:space="preserve">sú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v nej zahrnuté všetky náklady a výdavky audítora spojené s poskytovaním služieb pod</w:t>
      </w:r>
      <w:r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tejto zmluvy (vrátane ceny a nákladov vzťahujúcich sa k poskytnutiu informácií pod</w:t>
      </w:r>
      <w:r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čl. </w:t>
      </w:r>
      <w:r>
        <w:rPr>
          <w:rFonts w:asciiTheme="minorHAnsi" w:hAnsiTheme="minorHAnsi" w:cstheme="minorHAnsi"/>
        </w:rPr>
        <w:t>III</w:t>
      </w:r>
      <w:r w:rsidRPr="002C6A9A">
        <w:rPr>
          <w:rFonts w:asciiTheme="minorHAnsi" w:hAnsiTheme="minorHAnsi" w:cstheme="minorHAnsi"/>
        </w:rPr>
        <w:t xml:space="preserve"> bod 5. tejto zmluvy)</w:t>
      </w:r>
      <w:r>
        <w:rPr>
          <w:rFonts w:asciiTheme="minorHAnsi" w:hAnsiTheme="minorHAnsi" w:cstheme="minorHAnsi"/>
        </w:rPr>
        <w:t>. Audítor bude fakturovať sumu</w:t>
      </w:r>
      <w:r w:rsidR="00A046F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ktorú</w:t>
      </w:r>
      <w:r w:rsidR="006461DC">
        <w:rPr>
          <w:rFonts w:asciiTheme="minorHAnsi" w:hAnsiTheme="minorHAnsi" w:cstheme="minorHAnsi"/>
        </w:rPr>
        <w:t xml:space="preserve"> vypočíta nasledovne: počet hodín </w:t>
      </w:r>
      <w:r w:rsidR="00C22A7A">
        <w:rPr>
          <w:rFonts w:asciiTheme="minorHAnsi" w:hAnsiTheme="minorHAnsi" w:cstheme="minorHAnsi"/>
        </w:rPr>
        <w:t>poskytovaných služieb audítora</w:t>
      </w:r>
      <w:r w:rsidR="006461DC">
        <w:rPr>
          <w:rFonts w:asciiTheme="minorHAnsi" w:hAnsiTheme="minorHAnsi" w:cstheme="minorHAnsi"/>
        </w:rPr>
        <w:t xml:space="preserve"> vynásobený cenou za jednu </w:t>
      </w:r>
      <w:r w:rsidR="00C22A7A">
        <w:rPr>
          <w:rFonts w:asciiTheme="minorHAnsi" w:hAnsiTheme="minorHAnsi" w:cstheme="minorHAnsi"/>
        </w:rPr>
        <w:t>osobo</w:t>
      </w:r>
      <w:r w:rsidR="006461DC">
        <w:rPr>
          <w:rFonts w:asciiTheme="minorHAnsi" w:hAnsiTheme="minorHAnsi" w:cstheme="minorHAnsi"/>
        </w:rPr>
        <w:t>hodinu práce audítora.</w:t>
      </w:r>
    </w:p>
    <w:p w14:paraId="4FB2A15F" w14:textId="4C9CB36D" w:rsidR="003623AB" w:rsidRDefault="00E84455" w:rsidP="007868A3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Objednávate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predpokladá maximálny limit </w:t>
      </w:r>
      <w:r w:rsidR="00AA51F4">
        <w:rPr>
          <w:rFonts w:asciiTheme="minorHAnsi" w:hAnsiTheme="minorHAnsi" w:cstheme="minorHAnsi"/>
        </w:rPr>
        <w:t>219</w:t>
      </w:r>
      <w:r w:rsidR="00FE5365" w:rsidRPr="002C6A9A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 xml:space="preserve">hodín na vypracovanie </w:t>
      </w:r>
      <w:r w:rsidR="00D6530E">
        <w:rPr>
          <w:rFonts w:asciiTheme="minorHAnsi" w:hAnsiTheme="minorHAnsi" w:cstheme="minorHAnsi"/>
        </w:rPr>
        <w:t xml:space="preserve">jednej </w:t>
      </w:r>
      <w:r w:rsidRPr="002C6A9A">
        <w:rPr>
          <w:rFonts w:asciiTheme="minorHAnsi" w:hAnsiTheme="minorHAnsi" w:cstheme="minorHAnsi"/>
        </w:rPr>
        <w:t>audítorskej správy</w:t>
      </w:r>
      <w:r w:rsidR="00C22A7A">
        <w:rPr>
          <w:rFonts w:asciiTheme="minorHAnsi" w:hAnsiTheme="minorHAnsi" w:cstheme="minorHAnsi"/>
        </w:rPr>
        <w:t>.</w:t>
      </w:r>
      <w:r w:rsidRPr="002C6A9A">
        <w:rPr>
          <w:rFonts w:asciiTheme="minorHAnsi" w:hAnsiTheme="minorHAnsi" w:cstheme="minorHAnsi"/>
        </w:rPr>
        <w:t xml:space="preserve"> Prekroči</w:t>
      </w:r>
      <w:r w:rsidR="007868A3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stanovený počet hodín vo vzťahu k určitej audítorskej správe je audítor oprávnený len v od</w:t>
      </w:r>
      <w:r w:rsidR="007868A3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vodnených prípadoch a po predchádzajúcom písomnom súhlase objednávate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a. Audítor nie je oprávnený fakturovať objednávate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ovi počet hodín, o ktorý bol audítorom prekročený počet hodín pod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tohto bodu zm</w:t>
      </w:r>
      <w:r w:rsidR="007868A3">
        <w:rPr>
          <w:rFonts w:asciiTheme="minorHAnsi" w:hAnsiTheme="minorHAnsi" w:cstheme="minorHAnsi"/>
        </w:rPr>
        <w:t>l</w:t>
      </w:r>
      <w:r w:rsidRPr="002C6A9A">
        <w:rPr>
          <w:rFonts w:asciiTheme="minorHAnsi" w:hAnsiTheme="minorHAnsi" w:cstheme="minorHAnsi"/>
        </w:rPr>
        <w:t>uvy v prípade, ak tento počet hodín vopred písomne neodsúhlasil objednávate</w:t>
      </w:r>
      <w:r w:rsidR="007868A3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.</w:t>
      </w:r>
      <w:r w:rsidR="00D6530E" w:rsidRPr="002C6A9A" w:rsidDel="00D6530E">
        <w:rPr>
          <w:rFonts w:asciiTheme="minorHAnsi" w:hAnsiTheme="minorHAnsi" w:cstheme="minorHAnsi"/>
        </w:rPr>
        <w:t xml:space="preserve"> </w:t>
      </w:r>
      <w:r w:rsidR="007F2860">
        <w:rPr>
          <w:rFonts w:asciiTheme="minorHAnsi" w:hAnsiTheme="minorHAnsi" w:cstheme="minorHAnsi"/>
        </w:rPr>
        <w:t xml:space="preserve">V prípade, ak objednávateľ neodsúhlasil fakturovanie prekročeného počtu hodín, je audítor povinný </w:t>
      </w:r>
      <w:r w:rsidR="00F212B9">
        <w:rPr>
          <w:rFonts w:asciiTheme="minorHAnsi" w:hAnsiTheme="minorHAnsi" w:cstheme="minorHAnsi"/>
        </w:rPr>
        <w:t xml:space="preserve">celú </w:t>
      </w:r>
      <w:r w:rsidR="007F2860">
        <w:rPr>
          <w:rFonts w:asciiTheme="minorHAnsi" w:hAnsiTheme="minorHAnsi" w:cstheme="minorHAnsi"/>
        </w:rPr>
        <w:t>audítorskú správu</w:t>
      </w:r>
      <w:r w:rsidR="00F212B9">
        <w:rPr>
          <w:rFonts w:asciiTheme="minorHAnsi" w:hAnsiTheme="minorHAnsi" w:cstheme="minorHAnsi"/>
        </w:rPr>
        <w:t xml:space="preserve"> riadne odovzdať.</w:t>
      </w:r>
      <w:r w:rsidR="003623AB">
        <w:rPr>
          <w:rFonts w:asciiTheme="minorHAnsi" w:hAnsiTheme="minorHAnsi" w:cstheme="minorHAnsi"/>
        </w:rPr>
        <w:t xml:space="preserve"> Audítor nesmie prekročiť</w:t>
      </w:r>
      <w:r w:rsidR="00531039">
        <w:rPr>
          <w:rFonts w:asciiTheme="minorHAnsi" w:hAnsiTheme="minorHAnsi" w:cstheme="minorHAnsi"/>
        </w:rPr>
        <w:t xml:space="preserve"> </w:t>
      </w:r>
      <w:r w:rsidR="002801D5">
        <w:rPr>
          <w:rFonts w:asciiTheme="minorHAnsi" w:hAnsiTheme="minorHAnsi" w:cstheme="minorHAnsi"/>
        </w:rPr>
        <w:t>celkový počet hodín</w:t>
      </w:r>
      <w:r w:rsidR="00531039">
        <w:rPr>
          <w:rFonts w:asciiTheme="minorHAnsi" w:hAnsiTheme="minorHAnsi" w:cstheme="minorHAnsi"/>
        </w:rPr>
        <w:t xml:space="preserve">, teda </w:t>
      </w:r>
      <w:r w:rsidR="009213BF">
        <w:rPr>
          <w:rFonts w:asciiTheme="minorHAnsi" w:hAnsiTheme="minorHAnsi" w:cstheme="minorHAnsi"/>
        </w:rPr>
        <w:t xml:space="preserve">súčet hodín všetkých auditov </w:t>
      </w:r>
      <w:r w:rsidR="00531039">
        <w:rPr>
          <w:rFonts w:asciiTheme="minorHAnsi" w:hAnsiTheme="minorHAnsi" w:cstheme="minorHAnsi"/>
        </w:rPr>
        <w:t>nesmie byť vyšší</w:t>
      </w:r>
      <w:r w:rsidR="00AE5328">
        <w:rPr>
          <w:rFonts w:asciiTheme="minorHAnsi" w:hAnsiTheme="minorHAnsi" w:cstheme="minorHAnsi"/>
        </w:rPr>
        <w:t>,</w:t>
      </w:r>
      <w:r w:rsidR="00531039">
        <w:rPr>
          <w:rFonts w:asciiTheme="minorHAnsi" w:hAnsiTheme="minorHAnsi" w:cstheme="minorHAnsi"/>
        </w:rPr>
        <w:t xml:space="preserve"> ako si stanovil v návrhu uchádzača na plnenie kritéria podľa </w:t>
      </w:r>
      <w:r w:rsidR="001F5DAA">
        <w:rPr>
          <w:rFonts w:asciiTheme="minorHAnsi" w:hAnsiTheme="minorHAnsi" w:cstheme="minorHAnsi"/>
        </w:rPr>
        <w:t xml:space="preserve">Prílohy </w:t>
      </w:r>
      <w:r w:rsidR="00531039">
        <w:rPr>
          <w:rFonts w:asciiTheme="minorHAnsi" w:hAnsiTheme="minorHAnsi" w:cstheme="minorHAnsi"/>
        </w:rPr>
        <w:t>č. 2 zmluvy, t.</w:t>
      </w:r>
      <w:r w:rsidR="001F5DAA">
        <w:rPr>
          <w:rFonts w:asciiTheme="minorHAnsi" w:hAnsiTheme="minorHAnsi" w:cstheme="minorHAnsi"/>
        </w:rPr>
        <w:t xml:space="preserve"> </w:t>
      </w:r>
      <w:r w:rsidR="00531039">
        <w:rPr>
          <w:rFonts w:asciiTheme="minorHAnsi" w:hAnsiTheme="minorHAnsi" w:cstheme="minorHAnsi"/>
        </w:rPr>
        <w:t xml:space="preserve">j. </w:t>
      </w:r>
      <w:r w:rsidR="00531039" w:rsidRPr="006D5033">
        <w:rPr>
          <w:rFonts w:asciiTheme="minorHAnsi" w:hAnsiTheme="minorHAnsi" w:cstheme="minorHAnsi"/>
          <w:highlight w:val="yellow"/>
        </w:rPr>
        <w:t>XXX</w:t>
      </w:r>
      <w:r w:rsidR="00531039">
        <w:rPr>
          <w:rFonts w:asciiTheme="minorHAnsi" w:hAnsiTheme="minorHAnsi" w:cstheme="minorHAnsi"/>
        </w:rPr>
        <w:t xml:space="preserve"> hodín.</w:t>
      </w:r>
    </w:p>
    <w:p w14:paraId="12E5A1AA" w14:textId="77777777" w:rsidR="00AC0D26" w:rsidRPr="002C6A9A" w:rsidRDefault="003623AB" w:rsidP="007868A3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prípade, ak audítor prekročí</w:t>
      </w:r>
      <w:r w:rsidRPr="002C6A9A">
        <w:rPr>
          <w:rFonts w:asciiTheme="minorHAnsi" w:hAnsiTheme="minorHAnsi" w:cstheme="minorHAnsi"/>
        </w:rPr>
        <w:t xml:space="preserve"> stanovený počet hodín vo vzťahu k určitej audítorskej správe</w:t>
      </w:r>
      <w:r>
        <w:rPr>
          <w:rFonts w:asciiTheme="minorHAnsi" w:hAnsiTheme="minorHAnsi" w:cstheme="minorHAnsi"/>
        </w:rPr>
        <w:t xml:space="preserve"> podľa bodu 3 tohto článku, je</w:t>
      </w:r>
      <w:r w:rsidR="000762CA">
        <w:rPr>
          <w:rFonts w:asciiTheme="minorHAnsi" w:hAnsiTheme="minorHAnsi" w:cstheme="minorHAnsi"/>
        </w:rPr>
        <w:t xml:space="preserve"> audítor</w:t>
      </w:r>
      <w:r>
        <w:rPr>
          <w:rFonts w:asciiTheme="minorHAnsi" w:hAnsiTheme="minorHAnsi" w:cstheme="minorHAnsi"/>
        </w:rPr>
        <w:t xml:space="preserve"> povinný toto prekročenie kompenzovať v nasledujúcej audítorskej správe</w:t>
      </w:r>
      <w:r w:rsidR="009213BF">
        <w:rPr>
          <w:rFonts w:asciiTheme="minorHAnsi" w:hAnsiTheme="minorHAnsi" w:cstheme="minorHAnsi"/>
        </w:rPr>
        <w:t xml:space="preserve">, teda </w:t>
      </w:r>
      <w:r w:rsidR="000762CA">
        <w:rPr>
          <w:rFonts w:asciiTheme="minorHAnsi" w:hAnsiTheme="minorHAnsi" w:cstheme="minorHAnsi"/>
        </w:rPr>
        <w:t>znížiť počet hodín o toľko, o koľko sa prekročil limit hodín v predchádzajúcej audítorskej správe.</w:t>
      </w:r>
    </w:p>
    <w:p w14:paraId="0E77BCAB" w14:textId="77777777" w:rsidR="00AC0D26" w:rsidRPr="002C6A9A" w:rsidRDefault="00E84455" w:rsidP="007868A3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Podrobná špecifikácia ceny (t. j. aj hodinová cena za čas strávený v súvislosti s poskytovaním audítorských služieb) je uvedená v Prílohe č. 2 tejto zmluvy.</w:t>
      </w:r>
    </w:p>
    <w:p w14:paraId="228DB1A8" w14:textId="77777777" w:rsidR="00E1163E" w:rsidRPr="001B1409" w:rsidRDefault="00E84455" w:rsidP="001B1409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V prípade, že audítor nebol pred uzatvorením zmluvy platite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om DPH a stane sa ním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po uzatvorení tejto zmluvy, nemá nárok na zvýšenie ceny o hodnotu DPH.</w:t>
      </w:r>
    </w:p>
    <w:p w14:paraId="30E54316" w14:textId="302B9DFA" w:rsidR="00AC0D26" w:rsidRPr="002C6A9A" w:rsidRDefault="00E84455" w:rsidP="007868A3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45151E8" wp14:editId="3EBFD52C">
            <wp:simplePos x="0" y="0"/>
            <wp:positionH relativeFrom="page">
              <wp:posOffset>829056</wp:posOffset>
            </wp:positionH>
            <wp:positionV relativeFrom="page">
              <wp:posOffset>8841722</wp:posOffset>
            </wp:positionV>
            <wp:extent cx="6096" cy="6099"/>
            <wp:effectExtent l="0" t="0" r="0" b="0"/>
            <wp:wrapSquare wrapText="bothSides"/>
            <wp:docPr id="16901" name="Picture 16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1" name="Picture 169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A9A">
        <w:rPr>
          <w:rFonts w:asciiTheme="minorHAnsi" w:hAnsiTheme="minorHAnsi" w:cstheme="minorHAnsi"/>
        </w:rPr>
        <w:t>Audítor je oprávnený vystaviť faktúru po riadnom a včasnom poskytnutí služieb a po podpísaní preberacieho protokolu pod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čl. IV tejto zmluvy o odovzdaní a prevzatí predmetu zmluvy,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a to za každý rok samostatne. Výška príslušnej faktúry (bez DPH) zodpovedá celkovému počtu osobohodín odsúhlasených v preberacom protokole pod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čl. IV tejto zmluvy násobenému cenou služieb za jednu osobohodinu v EUR bez DPH pod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Prílohy č. 2 tejto zmluvy.</w:t>
      </w:r>
    </w:p>
    <w:p w14:paraId="664B80A7" w14:textId="77777777" w:rsidR="00AC0D26" w:rsidRPr="002C6A9A" w:rsidRDefault="00E84455" w:rsidP="007868A3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Objednávate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sa zav</w:t>
      </w:r>
      <w:r w:rsidR="00896761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 xml:space="preserve">zuje uhradiť audítorovi cenu za poskytnuté služby na základe faktúr vystavených audítorom, bezhotovostným prevodom na účet audítora, a to do 30 dní </w:t>
      </w:r>
      <w:r w:rsidR="00896761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>do dňa doručenia faktúry zo strany audítora, prílohou ktorej musí by</w:t>
      </w:r>
      <w:r w:rsidR="00896761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fotokópia preberacieho protokolu služieb podpísaného oboma zmluvnými stranami. Faktúra musí obsahova</w:t>
      </w:r>
      <w:r w:rsidR="00896761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všetky náležitosti daňového dokladu v súlade s platnými právnymi predpismi, špecifikáciu poskytnutých služieb pod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tejto zmluvy, špecifikáciu fakturovanej sumy a musí byť vystavená v</w:t>
      </w:r>
      <w:r w:rsidR="00896761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súlade s touto zmluvou. V opačnom prípade objednávate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nie je povinný faktúru uhradi</w:t>
      </w:r>
      <w:r w:rsidR="00896761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a je oprávnený túto faktúru vráti</w:t>
      </w:r>
      <w:r w:rsidR="00896761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audítorovi v lehote jej splatnosti a požadovať vystavenie novej alebo opravenej faktúry. Nová lehota splatnosti faktúry začína plynúť </w:t>
      </w:r>
      <w:r w:rsidR="00896761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>do dňa doručenia novej, resp. opravenej faktúry objednávate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ovi. Zmluvné strany sa dohodli, že táto doba sa nebude považova</w:t>
      </w:r>
      <w:r w:rsidR="00896761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za dobu omeškania objednávate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so zaplatením ceny za služby a audítor nemá po túto dobu nárok na úrok z omeškania voči objednávate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ovi.</w:t>
      </w:r>
    </w:p>
    <w:p w14:paraId="79936274" w14:textId="77777777" w:rsidR="00AC0D26" w:rsidRPr="002C6A9A" w:rsidRDefault="00E84455" w:rsidP="007868A3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Objednávate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na predmet tejto zmluvy neposkytuje preddavok ani zálohovú platbu.</w:t>
      </w:r>
    </w:p>
    <w:p w14:paraId="426BE6CD" w14:textId="4628A2AE" w:rsidR="00C250A3" w:rsidRPr="00021228" w:rsidRDefault="00E84455" w:rsidP="00C250A3">
      <w:pPr>
        <w:pStyle w:val="Odsekzoznamu"/>
        <w:numPr>
          <w:ilvl w:val="0"/>
          <w:numId w:val="21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Cena faktúry sa považuje za uhradenú dňom jej odpísania z účtu objednávate</w:t>
      </w:r>
      <w:r w:rsidR="0089676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a.</w:t>
      </w:r>
    </w:p>
    <w:p w14:paraId="07480A5F" w14:textId="77777777" w:rsidR="00C250A3" w:rsidRDefault="00C250A3" w:rsidP="00811DF8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14:paraId="56F00E1A" w14:textId="6EB3EAEA" w:rsidR="00AC0D26" w:rsidRPr="00811DF8" w:rsidRDefault="00811DF8" w:rsidP="00811DF8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="00E84455" w:rsidRPr="00811DF8">
        <w:rPr>
          <w:rFonts w:asciiTheme="minorHAnsi" w:hAnsiTheme="minorHAnsi" w:cstheme="minorHAnsi"/>
          <w:b/>
        </w:rPr>
        <w:t>l. Vl</w:t>
      </w:r>
    </w:p>
    <w:p w14:paraId="5259D369" w14:textId="77777777" w:rsidR="00AC0D26" w:rsidRPr="00811DF8" w:rsidRDefault="00E84455" w:rsidP="00811DF8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811DF8">
        <w:rPr>
          <w:rFonts w:asciiTheme="minorHAnsi" w:hAnsiTheme="minorHAnsi" w:cstheme="minorHAnsi"/>
          <w:b/>
        </w:rPr>
        <w:t>Sankcie</w:t>
      </w:r>
    </w:p>
    <w:p w14:paraId="5B10466C" w14:textId="1CE1B528" w:rsidR="00AC0D26" w:rsidRPr="002C6A9A" w:rsidRDefault="00E84455" w:rsidP="00811DF8">
      <w:pPr>
        <w:pStyle w:val="Odsekzoznamu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V prípade nedodržania termínu realizácie služieb v</w:t>
      </w:r>
      <w:r w:rsidR="00C43EE7">
        <w:rPr>
          <w:rFonts w:asciiTheme="minorHAnsi" w:hAnsiTheme="minorHAnsi" w:cstheme="minorHAnsi"/>
        </w:rPr>
        <w:t> </w:t>
      </w:r>
      <w:r w:rsidRPr="002C6A9A">
        <w:rPr>
          <w:rFonts w:asciiTheme="minorHAnsi" w:hAnsiTheme="minorHAnsi" w:cstheme="minorHAnsi"/>
        </w:rPr>
        <w:t>zmysle</w:t>
      </w:r>
      <w:r w:rsidR="00C43EE7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tejto zmluvy, nevzniká audítorovi nárok na úhradu ceny za služby a objednávate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je oprávnený od tejto zmluvy písomne odstúpi</w:t>
      </w:r>
      <w:r w:rsidR="00811DF8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v zmysle </w:t>
      </w:r>
      <w:r w:rsidR="001F5DAA" w:rsidRPr="002C6A9A">
        <w:rPr>
          <w:rFonts w:asciiTheme="minorHAnsi" w:hAnsiTheme="minorHAnsi" w:cstheme="minorHAnsi"/>
        </w:rPr>
        <w:t>čl</w:t>
      </w:r>
      <w:r w:rsidR="001F5DAA">
        <w:rPr>
          <w:rFonts w:asciiTheme="minorHAnsi" w:hAnsiTheme="minorHAnsi" w:cstheme="minorHAnsi"/>
        </w:rPr>
        <w:t>.</w:t>
      </w:r>
      <w:r w:rsidR="001F5DAA" w:rsidRPr="002C6A9A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IX tejto zmluvy. Tým nie je dotknutý nárok objednávate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na náhradu škody, ktorá mu vznikla nedodržaním termínu poskytnutia služieb zo strany audítora. Audítor je tiež v tomto </w:t>
      </w:r>
      <w:r w:rsidRPr="002C6A9A">
        <w:rPr>
          <w:rFonts w:asciiTheme="minorHAnsi" w:hAnsiTheme="minorHAnsi" w:cstheme="minorHAnsi"/>
        </w:rPr>
        <w:lastRenderedPageBreak/>
        <w:t xml:space="preserve">prípade povinný zaplatiť zmluvnú pokutu vo </w:t>
      </w:r>
      <w:r w:rsidR="00811DF8">
        <w:rPr>
          <w:rFonts w:asciiTheme="minorHAnsi" w:hAnsiTheme="minorHAnsi" w:cstheme="minorHAnsi"/>
        </w:rPr>
        <w:t>v</w:t>
      </w:r>
      <w:r w:rsidRPr="002C6A9A">
        <w:rPr>
          <w:rFonts w:asciiTheme="minorHAnsi" w:hAnsiTheme="minorHAnsi" w:cstheme="minorHAnsi"/>
        </w:rPr>
        <w:t xml:space="preserve">ýške </w:t>
      </w:r>
      <w:r w:rsidR="00AA51F4">
        <w:rPr>
          <w:rFonts w:asciiTheme="minorHAnsi" w:hAnsiTheme="minorHAnsi" w:cstheme="minorHAnsi"/>
        </w:rPr>
        <w:t>2</w:t>
      </w:r>
      <w:r w:rsidR="00FF4382">
        <w:rPr>
          <w:rFonts w:asciiTheme="minorHAnsi" w:hAnsiTheme="minorHAnsi" w:cstheme="minorHAnsi"/>
        </w:rPr>
        <w:t>00</w:t>
      </w:r>
      <w:r w:rsidR="001F5DAA">
        <w:rPr>
          <w:rFonts w:asciiTheme="minorHAnsi" w:hAnsiTheme="minorHAnsi" w:cstheme="minorHAnsi"/>
        </w:rPr>
        <w:t>-</w:t>
      </w:r>
      <w:r w:rsidR="00FF4382">
        <w:rPr>
          <w:rFonts w:asciiTheme="minorHAnsi" w:hAnsiTheme="minorHAnsi" w:cstheme="minorHAnsi"/>
        </w:rPr>
        <w:t>násobku ceny za jednu osobohodinu podľa čl. V bod 2 zmluvy</w:t>
      </w:r>
      <w:r w:rsidRPr="002C6A9A">
        <w:rPr>
          <w:rFonts w:asciiTheme="minorHAnsi" w:hAnsiTheme="minorHAnsi" w:cstheme="minorHAnsi"/>
        </w:rPr>
        <w:t xml:space="preserve">, a to do 30 dní </w:t>
      </w:r>
      <w:r w:rsidR="00811DF8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>do d</w:t>
      </w:r>
      <w:r w:rsidR="00811DF8">
        <w:rPr>
          <w:rFonts w:asciiTheme="minorHAnsi" w:hAnsiTheme="minorHAnsi" w:cstheme="minorHAnsi"/>
        </w:rPr>
        <w:t>ň</w:t>
      </w:r>
      <w:r w:rsidRPr="002C6A9A">
        <w:rPr>
          <w:rFonts w:asciiTheme="minorHAnsi" w:hAnsiTheme="minorHAnsi" w:cstheme="minorHAnsi"/>
        </w:rPr>
        <w:t>a doručenia výzvy na jej uhradenie. Zaplatením zm</w:t>
      </w:r>
      <w:r w:rsidR="00811DF8">
        <w:rPr>
          <w:rFonts w:asciiTheme="minorHAnsi" w:hAnsiTheme="minorHAnsi" w:cstheme="minorHAnsi"/>
        </w:rPr>
        <w:t>l</w:t>
      </w:r>
      <w:r w:rsidRPr="002C6A9A">
        <w:rPr>
          <w:rFonts w:asciiTheme="minorHAnsi" w:hAnsiTheme="minorHAnsi" w:cstheme="minorHAnsi"/>
        </w:rPr>
        <w:t>uvnej pokuty nie je dotknutý nárok objednávate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na náhradu škody, ktorá mu vznikne v d</w:t>
      </w:r>
      <w:r w:rsidR="00811DF8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sledku porušenia povinnosti audítorom pod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tohto bodu zmluvy. Objednávate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má nárok na náhradu škody popri plnom nároku na zmluvnú pokutu (nezapočítate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ná zmluvná pokuta).</w:t>
      </w:r>
    </w:p>
    <w:p w14:paraId="1A6A90ED" w14:textId="1191EB9C" w:rsidR="00AC0D26" w:rsidRPr="002C6A9A" w:rsidRDefault="00E84455" w:rsidP="00811DF8">
      <w:pPr>
        <w:pStyle w:val="Odsekzoznamu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V prípade omeškania objednávate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s úhradou ceny za poskytnuté služby pod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</w:t>
      </w:r>
      <w:r w:rsidR="001F5DAA" w:rsidRPr="002C6A9A">
        <w:rPr>
          <w:rFonts w:asciiTheme="minorHAnsi" w:hAnsiTheme="minorHAnsi" w:cstheme="minorHAnsi"/>
        </w:rPr>
        <w:t>čl</w:t>
      </w:r>
      <w:r w:rsidR="001F5DAA">
        <w:rPr>
          <w:rFonts w:asciiTheme="minorHAnsi" w:hAnsiTheme="minorHAnsi" w:cstheme="minorHAnsi"/>
        </w:rPr>
        <w:t>.</w:t>
      </w:r>
      <w:r w:rsidR="001F5DAA" w:rsidRPr="002C6A9A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V tejto zmluvy je audítor oprávnený požadovať od objednávate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úhradu úroku z omeškania vo </w:t>
      </w:r>
      <w:r w:rsidR="00811DF8">
        <w:rPr>
          <w:rFonts w:asciiTheme="minorHAnsi" w:hAnsiTheme="minorHAnsi" w:cstheme="minorHAnsi"/>
        </w:rPr>
        <w:t>v</w:t>
      </w:r>
      <w:r w:rsidRPr="002C6A9A">
        <w:rPr>
          <w:rFonts w:asciiTheme="minorHAnsi" w:hAnsiTheme="minorHAnsi" w:cstheme="minorHAnsi"/>
        </w:rPr>
        <w:t>ýške 0,02 % z dlžnej sumy za každý de</w:t>
      </w:r>
      <w:r w:rsidR="00811DF8">
        <w:rPr>
          <w:rFonts w:asciiTheme="minorHAnsi" w:hAnsiTheme="minorHAnsi" w:cstheme="minorHAnsi"/>
        </w:rPr>
        <w:t>ň</w:t>
      </w:r>
      <w:r w:rsidRPr="002C6A9A">
        <w:rPr>
          <w:rFonts w:asciiTheme="minorHAnsi" w:hAnsiTheme="minorHAnsi" w:cstheme="minorHAnsi"/>
        </w:rPr>
        <w:t xml:space="preserve"> omeškania, najviac však do výšky 10 % z celkovej dlžnej sumy.</w:t>
      </w:r>
    </w:p>
    <w:p w14:paraId="054698F6" w14:textId="2E0B00E8" w:rsidR="00AC0D26" w:rsidRPr="002C6A9A" w:rsidRDefault="00E84455" w:rsidP="00A046FA">
      <w:pPr>
        <w:pStyle w:val="Odsekzoznamu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V prípade porušenia povinnosti uvedenej v čl. </w:t>
      </w:r>
      <w:r w:rsidR="00811DF8">
        <w:rPr>
          <w:rFonts w:asciiTheme="minorHAnsi" w:hAnsiTheme="minorHAnsi" w:cstheme="minorHAnsi"/>
        </w:rPr>
        <w:t>III</w:t>
      </w:r>
      <w:r w:rsidRPr="002C6A9A">
        <w:rPr>
          <w:rFonts w:asciiTheme="minorHAnsi" w:hAnsiTheme="minorHAnsi" w:cstheme="minorHAnsi"/>
        </w:rPr>
        <w:t xml:space="preserve"> bod 5 je audítor povinný zaplati</w:t>
      </w:r>
      <w:r w:rsidR="00811DF8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objednávate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ovi zmluvnú pokutu vo </w:t>
      </w:r>
      <w:r w:rsidR="00811DF8">
        <w:rPr>
          <w:rFonts w:asciiTheme="minorHAnsi" w:hAnsiTheme="minorHAnsi" w:cstheme="minorHAnsi"/>
        </w:rPr>
        <w:t>v</w:t>
      </w:r>
      <w:r w:rsidRPr="002C6A9A">
        <w:rPr>
          <w:rFonts w:asciiTheme="minorHAnsi" w:hAnsiTheme="minorHAnsi" w:cstheme="minorHAnsi"/>
        </w:rPr>
        <w:t xml:space="preserve">ýške </w:t>
      </w:r>
      <w:r w:rsidR="001F5DAA">
        <w:rPr>
          <w:rFonts w:asciiTheme="minorHAnsi" w:hAnsiTheme="minorHAnsi" w:cstheme="minorHAnsi"/>
        </w:rPr>
        <w:t>150-</w:t>
      </w:r>
      <w:r w:rsidR="00AA51F4">
        <w:rPr>
          <w:rFonts w:asciiTheme="minorHAnsi" w:hAnsiTheme="minorHAnsi" w:cstheme="minorHAnsi"/>
        </w:rPr>
        <w:t>násobku ceny za jednu osobohodinu podľa čl. V bod 2 zmluvy</w:t>
      </w:r>
      <w:r w:rsidRPr="002C6A9A">
        <w:rPr>
          <w:rFonts w:asciiTheme="minorHAnsi" w:hAnsiTheme="minorHAnsi" w:cstheme="minorHAnsi"/>
        </w:rPr>
        <w:t xml:space="preserve">, a to do 30 dní </w:t>
      </w:r>
      <w:r w:rsidR="00811DF8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>do d</w:t>
      </w:r>
      <w:r w:rsidR="00811DF8">
        <w:rPr>
          <w:rFonts w:asciiTheme="minorHAnsi" w:hAnsiTheme="minorHAnsi" w:cstheme="minorHAnsi"/>
        </w:rPr>
        <w:t>ň</w:t>
      </w:r>
      <w:r w:rsidRPr="002C6A9A">
        <w:rPr>
          <w:rFonts w:asciiTheme="minorHAnsi" w:hAnsiTheme="minorHAnsi" w:cstheme="minorHAnsi"/>
        </w:rPr>
        <w:t>a doručenia výzvy na jej uhradenie. Zaplatením zmluvnej pokuty nie je dotknutý nárok objednávate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na náhradu škody, ktorá mu vznikne v d</w:t>
      </w:r>
      <w:r w:rsidR="00811DF8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 xml:space="preserve">sledku porušenia povinnosti uvedenej v čl. </w:t>
      </w:r>
      <w:r w:rsidR="00811DF8">
        <w:rPr>
          <w:rFonts w:asciiTheme="minorHAnsi" w:hAnsiTheme="minorHAnsi" w:cstheme="minorHAnsi"/>
        </w:rPr>
        <w:t>III</w:t>
      </w:r>
      <w:r w:rsidRPr="002C6A9A">
        <w:rPr>
          <w:rFonts w:asciiTheme="minorHAnsi" w:hAnsiTheme="minorHAnsi" w:cstheme="minorHAnsi"/>
        </w:rPr>
        <w:t xml:space="preserve"> bod 5 tejto zmluvy. Objednávate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má nárok na náhradu škody popri plnom nároku na zmluvnú pokutu (nezapočítate</w:t>
      </w:r>
      <w:r w:rsidR="00811DF8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ná zmluvná pokuta).</w:t>
      </w:r>
    </w:p>
    <w:p w14:paraId="5272910B" w14:textId="77777777" w:rsidR="00C250A3" w:rsidRDefault="00C250A3" w:rsidP="00D257D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14:paraId="0066C613" w14:textId="71C29F9F" w:rsidR="00AC0D26" w:rsidRPr="00D257DE" w:rsidRDefault="00D257DE" w:rsidP="00D257D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="00E84455" w:rsidRPr="00D257DE">
        <w:rPr>
          <w:rFonts w:asciiTheme="minorHAnsi" w:hAnsiTheme="minorHAnsi" w:cstheme="minorHAnsi"/>
          <w:b/>
        </w:rPr>
        <w:t>l. VII</w:t>
      </w:r>
    </w:p>
    <w:p w14:paraId="01C97CEE" w14:textId="77777777" w:rsidR="00AC0D26" w:rsidRPr="00D257DE" w:rsidRDefault="00E84455" w:rsidP="00D257DE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D257DE">
        <w:rPr>
          <w:rFonts w:asciiTheme="minorHAnsi" w:hAnsiTheme="minorHAnsi" w:cstheme="minorHAnsi"/>
          <w:b/>
        </w:rPr>
        <w:t>Záruka za poskytovanie služieb</w:t>
      </w:r>
    </w:p>
    <w:p w14:paraId="29CA6884" w14:textId="772E9F9E" w:rsidR="00AC0D26" w:rsidRPr="002C6A9A" w:rsidRDefault="00E84455">
      <w:pPr>
        <w:numPr>
          <w:ilvl w:val="0"/>
          <w:numId w:val="9"/>
        </w:numPr>
        <w:spacing w:after="251"/>
        <w:ind w:right="52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zodpovedá za vady poskytnutých služieb (vrátane právnych vád) bez oh</w:t>
      </w:r>
      <w:r w:rsidR="00D257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adu na to, kedy ich objednávate</w:t>
      </w:r>
      <w:r w:rsidR="00D257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zistí. Za vady služieb sa považuje najm</w:t>
      </w:r>
      <w:r w:rsidR="00D257DE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 xml:space="preserve"> ich poskytnutie v rozpore s príslušnými právnymi predpismi SR, EÚ, resp. medzinárodne uznávanými audítorskými štandardami </w:t>
      </w:r>
      <w:r w:rsidR="00FE5365">
        <w:rPr>
          <w:rFonts w:asciiTheme="minorHAnsi" w:hAnsiTheme="minorHAnsi" w:cstheme="minorHAnsi"/>
        </w:rPr>
        <w:t>definovanými v </w:t>
      </w:r>
      <w:r w:rsidR="001F5DAA">
        <w:rPr>
          <w:rFonts w:asciiTheme="minorHAnsi" w:hAnsiTheme="minorHAnsi" w:cstheme="minorHAnsi"/>
        </w:rPr>
        <w:t xml:space="preserve">Prílohe </w:t>
      </w:r>
      <w:r w:rsidR="00FE5365">
        <w:rPr>
          <w:rFonts w:asciiTheme="minorHAnsi" w:hAnsiTheme="minorHAnsi" w:cstheme="minorHAnsi"/>
        </w:rPr>
        <w:t>č. 1</w:t>
      </w:r>
      <w:r w:rsidRPr="002C6A9A">
        <w:rPr>
          <w:rFonts w:asciiTheme="minorHAnsi" w:hAnsiTheme="minorHAnsi" w:cstheme="minorHAnsi"/>
        </w:rPr>
        <w:t>, touto zmluvou alebo požiadavkami a pokynmi objednávate</w:t>
      </w:r>
      <w:r w:rsidR="00D257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a.</w:t>
      </w:r>
    </w:p>
    <w:p w14:paraId="55185EB1" w14:textId="77777777" w:rsidR="00AC0D26" w:rsidRPr="002C6A9A" w:rsidRDefault="00E84455">
      <w:pPr>
        <w:numPr>
          <w:ilvl w:val="0"/>
          <w:numId w:val="9"/>
        </w:numPr>
        <w:ind w:right="52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Reklamáciu vadne poskytnutých služieb v zmysle predchádzajúceho bodu tohto článku zmluvy uplatní objednávate</w:t>
      </w:r>
      <w:r w:rsidR="00D257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u audítora písomne s presnou špecifikáciou reklamovaných skutočností a audítor je povinný bezplatne zapracova</w:t>
      </w:r>
      <w:r w:rsidR="00D257DE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všetky reklamované skutočnosti najnesk</w:t>
      </w:r>
      <w:r w:rsidR="00D257DE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 xml:space="preserve">r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 xml:space="preserve">do 7 (sedem) pracovných dní </w:t>
      </w:r>
      <w:r w:rsidR="00D257DE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>do dňa doručenia reklamácie.</w:t>
      </w:r>
    </w:p>
    <w:p w14:paraId="22F58295" w14:textId="77777777" w:rsidR="00D257DE" w:rsidRDefault="00D257DE" w:rsidP="00D257D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="00E84455" w:rsidRPr="00D257DE">
        <w:rPr>
          <w:rFonts w:asciiTheme="minorHAnsi" w:hAnsiTheme="minorHAnsi" w:cstheme="minorHAnsi"/>
          <w:b/>
        </w:rPr>
        <w:t xml:space="preserve">l. VIII </w:t>
      </w:r>
    </w:p>
    <w:p w14:paraId="3F9F5ADB" w14:textId="77777777" w:rsidR="00AC0D26" w:rsidRPr="00D257DE" w:rsidRDefault="00E84455" w:rsidP="00D257DE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D257DE">
        <w:rPr>
          <w:rFonts w:asciiTheme="minorHAnsi" w:hAnsiTheme="minorHAnsi" w:cstheme="minorHAnsi"/>
          <w:b/>
        </w:rPr>
        <w:t>Konflikt záujmov</w:t>
      </w:r>
    </w:p>
    <w:p w14:paraId="5F6D5D65" w14:textId="77777777" w:rsidR="00AC0D26" w:rsidRDefault="00E84455" w:rsidP="00D257DE">
      <w:pPr>
        <w:ind w:left="475" w:right="52" w:firstLine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podpisom tejto zmluvy vyhlasuje, že mu nie sú známe žiadne skutočnosti, ktoré vykazu</w:t>
      </w:r>
      <w:r w:rsidR="00D257DE">
        <w:rPr>
          <w:rFonts w:asciiTheme="minorHAnsi" w:hAnsiTheme="minorHAnsi" w:cstheme="minorHAnsi"/>
        </w:rPr>
        <w:t>jú znaky konfliktu záujmov, najmä</w:t>
      </w:r>
      <w:r w:rsidRPr="002C6A9A">
        <w:rPr>
          <w:rFonts w:asciiTheme="minorHAnsi" w:hAnsiTheme="minorHAnsi" w:cstheme="minorHAnsi"/>
        </w:rPr>
        <w:t xml:space="preserve"> by mohli naruši</w:t>
      </w:r>
      <w:r w:rsidR="00D257DE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alebo obmedzi</w:t>
      </w:r>
      <w:r w:rsidR="00D257DE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hospodársku súťaž, poruši</w:t>
      </w:r>
      <w:r w:rsidR="00D257DE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princíp transparentnosti a princíp rovnakého zaobchádzania, ovplyvni</w:t>
      </w:r>
      <w:r w:rsidR="00D257DE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výsledok alebo priebeh verejného obstarávania, alebo iným sp</w:t>
      </w:r>
      <w:r w:rsidR="00D257DE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sobom ovplyvniť ekonomický záujem objednávate</w:t>
      </w:r>
      <w:r w:rsidR="00D257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a.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V prípade, ak objednávate</w:t>
      </w:r>
      <w:r w:rsidR="00D257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zistí, a to aj dodatočne počas platnosti zmluvy, že v procese verejného obstarávania došlo ku konfliktu záujmov, objednávate</w:t>
      </w:r>
      <w:r w:rsidR="00D257DE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je oprávnený okamžite písomne odstúpi</w:t>
      </w:r>
      <w:r w:rsidR="005C2369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od zmluvy a má nárok na zaplatenie zmluvnej pokuty vo </w:t>
      </w:r>
      <w:r w:rsidR="005C2369">
        <w:rPr>
          <w:rFonts w:asciiTheme="minorHAnsi" w:hAnsiTheme="minorHAnsi" w:cstheme="minorHAnsi"/>
        </w:rPr>
        <w:t>v</w:t>
      </w:r>
      <w:r w:rsidRPr="002C6A9A">
        <w:rPr>
          <w:rFonts w:asciiTheme="minorHAnsi" w:hAnsiTheme="minorHAnsi" w:cstheme="minorHAnsi"/>
        </w:rPr>
        <w:t>ýške celkového plnenia zmluvy. Zmluvnú pokutu je audítor povinný zaplati</w:t>
      </w:r>
      <w:r w:rsidR="005C2369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do 15 dní </w:t>
      </w:r>
      <w:r w:rsidR="005C2369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>do d</w:t>
      </w:r>
      <w:r w:rsidR="005C2369">
        <w:rPr>
          <w:rFonts w:asciiTheme="minorHAnsi" w:hAnsiTheme="minorHAnsi" w:cstheme="minorHAnsi"/>
        </w:rPr>
        <w:t>ň</w:t>
      </w:r>
      <w:r w:rsidRPr="002C6A9A">
        <w:rPr>
          <w:rFonts w:asciiTheme="minorHAnsi" w:hAnsiTheme="minorHAnsi" w:cstheme="minorHAnsi"/>
        </w:rPr>
        <w:t>a doručenia výzvy na zaplatenie zmluvnej pokuty. Odstúpením od zmluvy nie je dotknutý nárok na zaplatenie zmluvnej pokuty. Objednávate</w:t>
      </w:r>
      <w:r w:rsidR="005C2369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má nárok na náhradu škody popri plnom nároku na zmluvnú pokutu (nezapočítate</w:t>
      </w:r>
      <w:r w:rsidR="005C2369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ná zmluvná pokuta).</w:t>
      </w:r>
    </w:p>
    <w:p w14:paraId="2DC12FF6" w14:textId="76136781" w:rsidR="00AC0D26" w:rsidRPr="005C2369" w:rsidRDefault="005C2369" w:rsidP="005C23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="00E84455" w:rsidRPr="005C2369">
        <w:rPr>
          <w:rFonts w:asciiTheme="minorHAnsi" w:hAnsiTheme="minorHAnsi" w:cstheme="minorHAnsi"/>
          <w:b/>
        </w:rPr>
        <w:t>l. IX</w:t>
      </w:r>
    </w:p>
    <w:p w14:paraId="6759BE97" w14:textId="77777777" w:rsidR="00AC0D26" w:rsidRPr="005C2369" w:rsidRDefault="00E84455" w:rsidP="005C2369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5C2369">
        <w:rPr>
          <w:rFonts w:asciiTheme="minorHAnsi" w:hAnsiTheme="minorHAnsi" w:cstheme="minorHAnsi"/>
          <w:b/>
        </w:rPr>
        <w:t>Možnosti ukončenia zmluvy</w:t>
      </w:r>
    </w:p>
    <w:p w14:paraId="78F1A478" w14:textId="77777777" w:rsidR="00AC0D26" w:rsidRPr="002C6A9A" w:rsidRDefault="00E84455" w:rsidP="005C2369">
      <w:pPr>
        <w:pStyle w:val="Odsekzoznamu"/>
        <w:numPr>
          <w:ilvl w:val="0"/>
          <w:numId w:val="23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Túto zmluvu možno ukončiť pred uplynutím dohodnutej doby jej plat</w:t>
      </w:r>
      <w:r w:rsidR="005C2369">
        <w:rPr>
          <w:rFonts w:asciiTheme="minorHAnsi" w:hAnsiTheme="minorHAnsi" w:cstheme="minorHAnsi"/>
        </w:rPr>
        <w:t xml:space="preserve">nosti jedným </w:t>
      </w:r>
      <w:r w:rsidR="00A046FA">
        <w:rPr>
          <w:rFonts w:asciiTheme="minorHAnsi" w:hAnsiTheme="minorHAnsi" w:cstheme="minorHAnsi"/>
        </w:rPr>
        <w:br/>
      </w:r>
      <w:r w:rsidR="005C2369">
        <w:rPr>
          <w:rFonts w:asciiTheme="minorHAnsi" w:hAnsiTheme="minorHAnsi" w:cstheme="minorHAnsi"/>
        </w:rPr>
        <w:t>z nasledujúcich spô</w:t>
      </w:r>
      <w:r w:rsidRPr="002C6A9A">
        <w:rPr>
          <w:rFonts w:asciiTheme="minorHAnsi" w:hAnsiTheme="minorHAnsi" w:cstheme="minorHAnsi"/>
        </w:rPr>
        <w:t>sobov:</w:t>
      </w:r>
    </w:p>
    <w:p w14:paraId="693F909E" w14:textId="77777777" w:rsidR="005C2369" w:rsidRDefault="00E84455" w:rsidP="005C2369">
      <w:pPr>
        <w:pStyle w:val="Odsekzoznamu"/>
        <w:numPr>
          <w:ilvl w:val="1"/>
          <w:numId w:val="23"/>
        </w:numPr>
        <w:spacing w:after="120" w:line="240" w:lineRule="auto"/>
        <w:ind w:right="51"/>
        <w:contextualSpacing w:val="0"/>
        <w:rPr>
          <w:rFonts w:asciiTheme="minorHAnsi" w:hAnsiTheme="minorHAnsi" w:cstheme="minorHAnsi"/>
        </w:rPr>
      </w:pPr>
      <w:r w:rsidRPr="005C2369">
        <w:rPr>
          <w:rFonts w:asciiTheme="minorHAnsi" w:hAnsiTheme="minorHAnsi" w:cstheme="minorHAnsi"/>
        </w:rPr>
        <w:t xml:space="preserve">odstúpením od zmluvy v zmysle </w:t>
      </w:r>
      <w:r w:rsidR="005C2369" w:rsidRPr="005C2369">
        <w:rPr>
          <w:rFonts w:asciiTheme="minorHAnsi" w:hAnsiTheme="minorHAnsi" w:cstheme="minorHAnsi"/>
        </w:rPr>
        <w:t>§</w:t>
      </w:r>
      <w:r w:rsidRPr="005C2369">
        <w:rPr>
          <w:rFonts w:asciiTheme="minorHAnsi" w:hAnsiTheme="minorHAnsi" w:cstheme="minorHAnsi"/>
        </w:rPr>
        <w:t xml:space="preserve"> 344 a nasl. Obchodného zákonníka, resp. z iných d</w:t>
      </w:r>
      <w:r w:rsidR="005C2369" w:rsidRPr="005C2369">
        <w:rPr>
          <w:rFonts w:asciiTheme="minorHAnsi" w:hAnsiTheme="minorHAnsi" w:cstheme="minorHAnsi"/>
        </w:rPr>
        <w:t>ô</w:t>
      </w:r>
      <w:r w:rsidRPr="005C2369">
        <w:rPr>
          <w:rFonts w:asciiTheme="minorHAnsi" w:hAnsiTheme="minorHAnsi" w:cstheme="minorHAnsi"/>
        </w:rPr>
        <w:t>vodov uvedených v tejto zmluve, pričom v prípade odstúpenia od tejto zmluvy si zmluvné strany nevracajú plnenia, ktoré si poskytli pred účinným odstúpením od zmluvy (tým nie je dotknutá povinnosť audítora pod</w:t>
      </w:r>
      <w:r w:rsidR="005C2369" w:rsidRPr="005C2369">
        <w:rPr>
          <w:rFonts w:asciiTheme="minorHAnsi" w:hAnsiTheme="minorHAnsi" w:cstheme="minorHAnsi"/>
        </w:rPr>
        <w:t>ľ</w:t>
      </w:r>
      <w:r w:rsidRPr="005C2369">
        <w:rPr>
          <w:rFonts w:asciiTheme="minorHAnsi" w:hAnsiTheme="minorHAnsi" w:cstheme="minorHAnsi"/>
        </w:rPr>
        <w:t xml:space="preserve">a čl. </w:t>
      </w:r>
      <w:r w:rsidR="005C2369" w:rsidRPr="005C2369">
        <w:rPr>
          <w:rFonts w:asciiTheme="minorHAnsi" w:hAnsiTheme="minorHAnsi" w:cstheme="minorHAnsi"/>
        </w:rPr>
        <w:t>III</w:t>
      </w:r>
      <w:r w:rsidRPr="005C2369">
        <w:rPr>
          <w:rFonts w:asciiTheme="minorHAnsi" w:hAnsiTheme="minorHAnsi" w:cstheme="minorHAnsi"/>
        </w:rPr>
        <w:t xml:space="preserve"> bod 11. tejto zmluvy),</w:t>
      </w:r>
    </w:p>
    <w:p w14:paraId="469BF582" w14:textId="77777777" w:rsidR="005C2369" w:rsidRDefault="00E84455" w:rsidP="005C2369">
      <w:pPr>
        <w:pStyle w:val="Odsekzoznamu"/>
        <w:numPr>
          <w:ilvl w:val="1"/>
          <w:numId w:val="23"/>
        </w:numPr>
        <w:spacing w:after="120" w:line="240" w:lineRule="auto"/>
        <w:ind w:right="51"/>
        <w:contextualSpacing w:val="0"/>
        <w:rPr>
          <w:rFonts w:asciiTheme="minorHAnsi" w:hAnsiTheme="minorHAnsi" w:cstheme="minorHAnsi"/>
        </w:rPr>
      </w:pPr>
      <w:r w:rsidRPr="005C2369">
        <w:rPr>
          <w:rFonts w:asciiTheme="minorHAnsi" w:hAnsiTheme="minorHAnsi" w:cstheme="minorHAnsi"/>
        </w:rPr>
        <w:t>výpove</w:t>
      </w:r>
      <w:r w:rsidR="005C2369" w:rsidRPr="005C2369">
        <w:rPr>
          <w:rFonts w:asciiTheme="minorHAnsi" w:hAnsiTheme="minorHAnsi" w:cstheme="minorHAnsi"/>
        </w:rPr>
        <w:t>ď</w:t>
      </w:r>
      <w:r w:rsidRPr="005C2369">
        <w:rPr>
          <w:rFonts w:asciiTheme="minorHAnsi" w:hAnsiTheme="minorHAnsi" w:cstheme="minorHAnsi"/>
        </w:rPr>
        <w:t>ou,</w:t>
      </w:r>
    </w:p>
    <w:p w14:paraId="68265C95" w14:textId="77777777" w:rsidR="00AC0D26" w:rsidRPr="005C2369" w:rsidRDefault="00E84455" w:rsidP="005C2369">
      <w:pPr>
        <w:pStyle w:val="Odsekzoznamu"/>
        <w:numPr>
          <w:ilvl w:val="1"/>
          <w:numId w:val="23"/>
        </w:numPr>
        <w:spacing w:after="120" w:line="240" w:lineRule="auto"/>
        <w:ind w:right="51"/>
        <w:contextualSpacing w:val="0"/>
        <w:rPr>
          <w:rFonts w:asciiTheme="minorHAnsi" w:hAnsiTheme="minorHAnsi" w:cstheme="minorHAnsi"/>
        </w:rPr>
      </w:pPr>
      <w:r w:rsidRPr="005C2369">
        <w:rPr>
          <w:rFonts w:asciiTheme="minorHAnsi" w:hAnsiTheme="minorHAnsi" w:cstheme="minorHAnsi"/>
        </w:rPr>
        <w:lastRenderedPageBreak/>
        <w:t>dohodou.</w:t>
      </w:r>
    </w:p>
    <w:p w14:paraId="22BAB099" w14:textId="77777777" w:rsidR="00AC0D26" w:rsidRPr="002C6A9A" w:rsidRDefault="00E84455" w:rsidP="005C2369">
      <w:pPr>
        <w:pStyle w:val="Odsekzoznamu"/>
        <w:numPr>
          <w:ilvl w:val="0"/>
          <w:numId w:val="23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Objednávate</w:t>
      </w:r>
      <w:r w:rsidR="005C2369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je oprávnený písomne odstúpiť od tejto zmluvy v prípade, ak výsledky kontroly vykonanej zo strany oprávneného orgánu neumožňujú financovanie plnenia tejto zmluvy.</w:t>
      </w:r>
    </w:p>
    <w:p w14:paraId="6F15A9B5" w14:textId="77777777" w:rsidR="00AC0D26" w:rsidRPr="002C6A9A" w:rsidRDefault="00E84455" w:rsidP="005C2369">
      <w:pPr>
        <w:pStyle w:val="Odsekzoznamu"/>
        <w:numPr>
          <w:ilvl w:val="0"/>
          <w:numId w:val="23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Objednávate</w:t>
      </w:r>
      <w:r w:rsidR="005C2369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je oprávnený</w:t>
      </w:r>
      <w:r w:rsidR="00D13026">
        <w:rPr>
          <w:rFonts w:asciiTheme="minorHAnsi" w:hAnsiTheme="minorHAnsi" w:cstheme="minorHAnsi"/>
        </w:rPr>
        <w:t xml:space="preserve"> okamžite</w:t>
      </w:r>
      <w:r w:rsidRPr="002C6A9A">
        <w:rPr>
          <w:rFonts w:asciiTheme="minorHAnsi" w:hAnsiTheme="minorHAnsi" w:cstheme="minorHAnsi"/>
        </w:rPr>
        <w:t xml:space="preserve"> od tejto zmluvy písomne odstúpiť v prípade, ak audítor neposkytne požadované služby v termínoch pod</w:t>
      </w:r>
      <w:r w:rsidR="005C2369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tejto zmluvy a</w:t>
      </w:r>
      <w:r w:rsidR="005C2369">
        <w:rPr>
          <w:rFonts w:asciiTheme="minorHAnsi" w:hAnsiTheme="minorHAnsi" w:cstheme="minorHAnsi"/>
        </w:rPr>
        <w:t>l</w:t>
      </w:r>
      <w:r w:rsidRPr="002C6A9A">
        <w:rPr>
          <w:rFonts w:asciiTheme="minorHAnsi" w:hAnsiTheme="minorHAnsi" w:cstheme="minorHAnsi"/>
        </w:rPr>
        <w:t>ebo požiadaviek objednávate</w:t>
      </w:r>
      <w:r w:rsidR="005C2369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a. Objednávate</w:t>
      </w:r>
      <w:r w:rsidR="005C2369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je tiež oprávnený písomne odstúpiť od tejto zmluvy aj v prípade porušenia ake</w:t>
      </w:r>
      <w:r w:rsidR="005C2369">
        <w:rPr>
          <w:rFonts w:asciiTheme="minorHAnsi" w:hAnsiTheme="minorHAnsi" w:cstheme="minorHAnsi"/>
        </w:rPr>
        <w:t>jkoľ</w:t>
      </w:r>
      <w:r w:rsidRPr="002C6A9A">
        <w:rPr>
          <w:rFonts w:asciiTheme="minorHAnsi" w:hAnsiTheme="minorHAnsi" w:cstheme="minorHAnsi"/>
        </w:rPr>
        <w:t>vek inej zmluvnej povinnosti audítora, ak písomne vyzve audítora na odstránenie porušenia a zjednanie nápravy a audítor tak neurobí ani v primeranej lehote poskytnutej mu na tento účel objednávate</w:t>
      </w:r>
      <w:r w:rsidR="005C2369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om.</w:t>
      </w:r>
    </w:p>
    <w:p w14:paraId="2D1C7393" w14:textId="05CCDC2E" w:rsidR="00AC0D26" w:rsidRPr="002C6A9A" w:rsidRDefault="00E84455" w:rsidP="005C2369">
      <w:pPr>
        <w:pStyle w:val="Odsekzoznamu"/>
        <w:numPr>
          <w:ilvl w:val="0"/>
          <w:numId w:val="23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je oprávnený písomne odstúpiť od tejto zmluvy v prípade, ak objednávate</w:t>
      </w:r>
      <w:r w:rsidR="005C2369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neuhradí audítorovi dohodnutú cenu za poskytnuté služby do 60 dní </w:t>
      </w:r>
      <w:r w:rsidR="005C2369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>do dňa doručenia faktúry vystavenej v súlade s</w:t>
      </w:r>
      <w:r w:rsidR="001F5DAA">
        <w:rPr>
          <w:rFonts w:asciiTheme="minorHAnsi" w:hAnsiTheme="minorHAnsi" w:cstheme="minorHAnsi"/>
        </w:rPr>
        <w:t> </w:t>
      </w:r>
      <w:r w:rsidR="001F5DAA" w:rsidRPr="002C6A9A">
        <w:rPr>
          <w:rFonts w:asciiTheme="minorHAnsi" w:hAnsiTheme="minorHAnsi" w:cstheme="minorHAnsi"/>
        </w:rPr>
        <w:t>čl</w:t>
      </w:r>
      <w:r w:rsidR="001F5DAA">
        <w:rPr>
          <w:rFonts w:asciiTheme="minorHAnsi" w:hAnsiTheme="minorHAnsi" w:cstheme="minorHAnsi"/>
        </w:rPr>
        <w:t>.</w:t>
      </w:r>
      <w:r w:rsidR="001F5DAA" w:rsidRPr="002C6A9A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V tejto zmluvy.</w:t>
      </w:r>
    </w:p>
    <w:p w14:paraId="378A9AC1" w14:textId="77777777" w:rsidR="00AC0D26" w:rsidRPr="002C6A9A" w:rsidRDefault="00E84455" w:rsidP="005C2369">
      <w:pPr>
        <w:pStyle w:val="Odsekzoznamu"/>
        <w:numPr>
          <w:ilvl w:val="0"/>
          <w:numId w:val="23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Odstúpenie od zmluvy musí byť písomné, pričom účinky odstúpenia od zmluvy nastanú dňom doručenia písomného odstúpenia od zmluvy druhej zmluvnej strane.</w:t>
      </w:r>
    </w:p>
    <w:p w14:paraId="5B5FBB79" w14:textId="77777777" w:rsidR="00AC0D26" w:rsidRPr="002C6A9A" w:rsidRDefault="00E84455" w:rsidP="005C2369">
      <w:pPr>
        <w:pStyle w:val="Odsekzoznamu"/>
        <w:numPr>
          <w:ilvl w:val="0"/>
          <w:numId w:val="23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Každá zo zmluvných strán je oprávnená túto zmluvu píso</w:t>
      </w:r>
      <w:r w:rsidR="005C2369">
        <w:rPr>
          <w:rFonts w:asciiTheme="minorHAnsi" w:hAnsiTheme="minorHAnsi" w:cstheme="minorHAnsi"/>
        </w:rPr>
        <w:t>mne vypovedať aj bez uvedenia dô</w:t>
      </w:r>
      <w:r w:rsidRPr="002C6A9A">
        <w:rPr>
          <w:rFonts w:asciiTheme="minorHAnsi" w:hAnsiTheme="minorHAnsi" w:cstheme="minorHAnsi"/>
        </w:rPr>
        <w:t>vodu s výpovednou lehotou 3 mesiace, ktorá začne plynú</w:t>
      </w:r>
      <w:r w:rsidR="005C2369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od prvého dňa mesiaca nasledujúceho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po mesiaci, v ktorom bola písomná výpove</w:t>
      </w:r>
      <w:r w:rsidR="005C2369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 xml:space="preserve"> doručená druhej zmluvnej strane.</w:t>
      </w:r>
    </w:p>
    <w:p w14:paraId="02A7F73D" w14:textId="1EF79141" w:rsidR="00AC0D26" w:rsidRDefault="00E84455" w:rsidP="005C2369">
      <w:pPr>
        <w:pStyle w:val="Odsekzoznamu"/>
        <w:numPr>
          <w:ilvl w:val="0"/>
          <w:numId w:val="23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Túto zmluvu možno ukončiť aj písomnou dohodou zmluvných strán, a to ku dňu uvedenému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 xml:space="preserve">v tejto písomnej dohode. V dohode sa upravia aj vzájomné nároky zmluvných strán vzniknuté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z plnenia zmluvných povinností alebo z ich porušenia druhou zmluvnou stranou ku d</w:t>
      </w:r>
      <w:r w:rsidR="005C2369">
        <w:rPr>
          <w:rFonts w:asciiTheme="minorHAnsi" w:hAnsiTheme="minorHAnsi" w:cstheme="minorHAnsi"/>
        </w:rPr>
        <w:t>ň</w:t>
      </w:r>
      <w:r w:rsidRPr="002C6A9A">
        <w:rPr>
          <w:rFonts w:asciiTheme="minorHAnsi" w:hAnsiTheme="minorHAnsi" w:cstheme="minorHAnsi"/>
        </w:rPr>
        <w:t>u zániku zmluvy.</w:t>
      </w:r>
    </w:p>
    <w:p w14:paraId="1A8C3B8A" w14:textId="5E1094BE" w:rsidR="001F5DAA" w:rsidRPr="005729E3" w:rsidRDefault="001F5DAA" w:rsidP="001F5DAA">
      <w:pPr>
        <w:pStyle w:val="Odsekzoznamu"/>
        <w:numPr>
          <w:ilvl w:val="0"/>
          <w:numId w:val="23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1F5DAA">
        <w:rPr>
          <w:rFonts w:eastAsia="Times New Roman" w:cstheme="minorHAnsi"/>
        </w:rPr>
        <w:t>Objednávateľ môže odstúpiť od časti dohody, ktorou došlo k podstatnej zmene pôvodnej dohody a ktorá by si vyžadovala nové verejné obstarávanie</w:t>
      </w:r>
      <w:r w:rsidRPr="005729E3">
        <w:rPr>
          <w:rFonts w:eastAsia="Times New Roman" w:cstheme="minorHAnsi"/>
        </w:rPr>
        <w:t>.</w:t>
      </w:r>
    </w:p>
    <w:p w14:paraId="75636667" w14:textId="77777777" w:rsidR="00C250A3" w:rsidRDefault="00C250A3" w:rsidP="005C23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14:paraId="00C49051" w14:textId="18CFC273" w:rsidR="005C2369" w:rsidRPr="005C2369" w:rsidRDefault="005C2369" w:rsidP="005C23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5C2369">
        <w:rPr>
          <w:rFonts w:asciiTheme="minorHAnsi" w:hAnsiTheme="minorHAnsi" w:cstheme="minorHAnsi"/>
          <w:b/>
        </w:rPr>
        <w:t>Č</w:t>
      </w:r>
      <w:r>
        <w:rPr>
          <w:rFonts w:asciiTheme="minorHAnsi" w:hAnsiTheme="minorHAnsi" w:cstheme="minorHAnsi"/>
          <w:b/>
        </w:rPr>
        <w:t xml:space="preserve">l. </w:t>
      </w:r>
      <w:r w:rsidRPr="005C2369">
        <w:rPr>
          <w:rFonts w:asciiTheme="minorHAnsi" w:hAnsiTheme="minorHAnsi" w:cstheme="minorHAnsi"/>
          <w:b/>
        </w:rPr>
        <w:t>X</w:t>
      </w:r>
    </w:p>
    <w:p w14:paraId="0FE12CE7" w14:textId="77777777" w:rsidR="00AC0D26" w:rsidRPr="005C2369" w:rsidRDefault="00E84455" w:rsidP="005C2369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5C2369">
        <w:rPr>
          <w:rFonts w:asciiTheme="minorHAnsi" w:hAnsiTheme="minorHAnsi" w:cstheme="minorHAnsi"/>
          <w:b/>
        </w:rPr>
        <w:t>Ostatné ustanovenia</w:t>
      </w:r>
    </w:p>
    <w:p w14:paraId="4C844A3E" w14:textId="1F278E01" w:rsidR="00AC0D26" w:rsidRPr="002C6A9A" w:rsidRDefault="00E84455" w:rsidP="00E175B4">
      <w:pPr>
        <w:pStyle w:val="Odsekzoznamu"/>
        <w:numPr>
          <w:ilvl w:val="0"/>
          <w:numId w:val="24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Audítor je povinný strpieť výkon kontroly, auditu a overovania oprávnenými orgánmi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a inštitúciami, ktoré budú súvisieť s poskytovanými službami pod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tejto zmlu</w:t>
      </w:r>
      <w:r w:rsidR="00E175B4">
        <w:rPr>
          <w:rFonts w:asciiTheme="minorHAnsi" w:hAnsiTheme="minorHAnsi" w:cstheme="minorHAnsi"/>
        </w:rPr>
        <w:t xml:space="preserve">vy a je tiež povinný poskytnúť </w:t>
      </w:r>
      <w:r w:rsidRPr="002C6A9A">
        <w:rPr>
          <w:rFonts w:asciiTheme="minorHAnsi" w:hAnsiTheme="minorHAnsi" w:cstheme="minorHAnsi"/>
        </w:rPr>
        <w:t>oprávneným osobám všetku potrebnú súčinnosť. Audítor berie na vedomie, že financovanie tejto zmluvy bude uskutočnené z vlastných prostriedkov objednávate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v zmysle </w:t>
      </w:r>
      <w:r w:rsidR="001F5DAA">
        <w:rPr>
          <w:rFonts w:asciiTheme="minorHAnsi" w:hAnsiTheme="minorHAnsi" w:cstheme="minorHAnsi"/>
        </w:rPr>
        <w:t>Z</w:t>
      </w:r>
      <w:r w:rsidRPr="002C6A9A">
        <w:rPr>
          <w:rFonts w:asciiTheme="minorHAnsi" w:hAnsiTheme="minorHAnsi" w:cstheme="minorHAnsi"/>
        </w:rPr>
        <w:t>ákona č. 523/2004 Z. z. o rozpočtových pravidlách verejnej správy a o zmene a doplnení niektorých zákonov a z prostriedkov poskytnutých Európskou komisiou.</w:t>
      </w:r>
    </w:p>
    <w:p w14:paraId="0A20F94F" w14:textId="77777777" w:rsidR="00AC0D26" w:rsidRPr="002C6A9A" w:rsidRDefault="00E84455" w:rsidP="00E175B4">
      <w:pPr>
        <w:pStyle w:val="Odsekzoznamu"/>
        <w:numPr>
          <w:ilvl w:val="0"/>
          <w:numId w:val="24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Písomnosti pod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tejto zmluvy je možné doručovať poštou, kuriérom, faxom alebo elektronickými prostriedkami. Elektronickými prostriedkami a faxom nie je možné zasielať faktúry, odstúpenie od zmluvy a výpove</w:t>
      </w:r>
      <w:r w:rsidR="00E175B4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 xml:space="preserve"> zo zmluvy. Pokia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sú písomnosti doručované elektronickými prostriedkami, považujú sa tieto za doručené momentom ich odoslania.</w:t>
      </w:r>
    </w:p>
    <w:p w14:paraId="2E090E03" w14:textId="203A673C" w:rsidR="00AC0D26" w:rsidRPr="002C6A9A" w:rsidRDefault="00E84455" w:rsidP="00E175B4">
      <w:pPr>
        <w:pStyle w:val="Odsekzoznamu"/>
        <w:numPr>
          <w:ilvl w:val="0"/>
          <w:numId w:val="24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Písomnosti doručované poštou sa považujú za doručené prevzatím alebo odmietnutím prevzatia zásielky, a v prípade neprevzatia písomnosti uloženej na pošte sa písomnosti považujú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 xml:space="preserve">za doručené tretím dňom od uloženia zásielky na pošte. V prípade, ak zásielku nemožno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na adrese pod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tohto bodu doručiť z d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 xml:space="preserve">vodu „Adresát neznámy”, považuje sa zásielka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za doručenú dňom jej vrátenia odosielate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ovi.</w:t>
      </w:r>
    </w:p>
    <w:p w14:paraId="2C6B596A" w14:textId="77777777" w:rsidR="00AC0D26" w:rsidRPr="002C6A9A" w:rsidRDefault="00E84455" w:rsidP="00E175B4">
      <w:pPr>
        <w:pStyle w:val="Odsekzoznamu"/>
        <w:numPr>
          <w:ilvl w:val="0"/>
          <w:numId w:val="24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Audítor je oprávnený postúpiť práva a povinnosti, resp. poh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adávky a záv</w:t>
      </w:r>
      <w:r w:rsidR="00E175B4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 xml:space="preserve">zky z tejto zmluvy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v prospech tretej osoby výlučne na základe predchádzajúceho písomného súhlasu objednávate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a.</w:t>
      </w:r>
    </w:p>
    <w:p w14:paraId="2D52068F" w14:textId="77777777" w:rsidR="00AC0D26" w:rsidRPr="002C6A9A" w:rsidRDefault="00E84455" w:rsidP="00E175B4">
      <w:pPr>
        <w:pStyle w:val="Odsekzoznamu"/>
        <w:numPr>
          <w:ilvl w:val="0"/>
          <w:numId w:val="24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Zmluvné strany sa dohodli, že všetky skutočnosti, informácie a údaje, o ktorých sa dozvedeli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v súvislosti s touto zmluvou, sú d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vernými informáciami (ďalej len „d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 xml:space="preserve">verné informácie"),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 xml:space="preserve">o ktorých sú zmluvné strany povinné zachovávať mlčanlivosť, ak </w:t>
      </w:r>
      <w:r w:rsidR="00E175B4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>alej nie je dohodnuté inak. Záv</w:t>
      </w:r>
      <w:r w:rsidR="00E175B4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zok zmluvných strán zachovávať mlčanlivosť pod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a zmluvy nie je časovo obmedzený a trvá </w:t>
      </w:r>
      <w:r w:rsidR="00A046FA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lastRenderedPageBreak/>
        <w:t>i po zániku tejto zmluvy. Zmluvné strany sa zav</w:t>
      </w:r>
      <w:r w:rsidR="00E175B4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zujú, že d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verné informácie</w:t>
      </w:r>
      <w:r w:rsidR="00A046FA">
        <w:rPr>
          <w:rFonts w:asciiTheme="minorHAnsi" w:hAnsiTheme="minorHAnsi" w:cstheme="minorHAnsi"/>
        </w:rPr>
        <w:t>,</w:t>
      </w:r>
      <w:r w:rsidRPr="002C6A9A">
        <w:rPr>
          <w:rFonts w:asciiTheme="minorHAnsi" w:hAnsiTheme="minorHAnsi" w:cstheme="minorHAnsi"/>
        </w:rPr>
        <w:t xml:space="preserve"> bez predchádzajúceho písomného súhlasu druhej zmluvnej strany</w:t>
      </w:r>
      <w:r w:rsidR="00A046FA">
        <w:rPr>
          <w:rFonts w:asciiTheme="minorHAnsi" w:hAnsiTheme="minorHAnsi" w:cstheme="minorHAnsi"/>
        </w:rPr>
        <w:t>,</w:t>
      </w:r>
      <w:r w:rsidRPr="002C6A9A">
        <w:rPr>
          <w:rFonts w:asciiTheme="minorHAnsi" w:hAnsiTheme="minorHAnsi" w:cstheme="minorHAnsi"/>
        </w:rPr>
        <w:t xml:space="preserve"> </w:t>
      </w:r>
      <w:r w:rsidR="00E175B4">
        <w:rPr>
          <w:rFonts w:asciiTheme="minorHAnsi" w:hAnsiTheme="minorHAnsi" w:cstheme="minorHAnsi"/>
        </w:rPr>
        <w:t>ď</w:t>
      </w:r>
      <w:r w:rsidRPr="002C6A9A">
        <w:rPr>
          <w:rFonts w:asciiTheme="minorHAnsi" w:hAnsiTheme="minorHAnsi" w:cstheme="minorHAnsi"/>
        </w:rPr>
        <w:t>alej neposkytnú tretím osobám a ani neumožnia prístup tretích os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b k d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verným informáciám. Za tretie osoby sa nepovažujú členovia orgánov zmluvných strán, zamestnanci zmluvných strán, audítori alebo právni a iní poradcovia zmluvných strán, ktorí sú viazaní oh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adne im sprístupnených d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verných informácii povinnosťou mlčanlivosti na základe zmluvy alebo zákona. Za porušenie povinnosti zachovávať mlčanlivosť pod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tohto článku zmluvy sa nepovažuje ich poskytnutie príslušným štátnym orgánom, pokia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to vyplýva zo všeobecne záv</w:t>
      </w:r>
      <w:r w:rsidR="00E175B4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>zného právneho predpisu, použitie potrebných informácií alebo dokumentov v prípadných súdnych, rozhodcovských, správnych a iných konaniach oh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adom práv a povinností vyplývajúcich z tejto zmluvy, ako aj ich použitie, pokia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sa stali verejne známymi alebo zverejnenie tejto zmluvy v Centrálnom registri zmlúv vedenom Úradom vlády SR v súlade s príslušnými právnymi predpismi.</w:t>
      </w:r>
    </w:p>
    <w:p w14:paraId="3ED267A1" w14:textId="77777777" w:rsidR="00AC0D26" w:rsidRPr="002C6A9A" w:rsidRDefault="00E84455" w:rsidP="00E175B4">
      <w:pPr>
        <w:pStyle w:val="Odsekzoznamu"/>
        <w:numPr>
          <w:ilvl w:val="0"/>
          <w:numId w:val="24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Zánikom tejto zmluvy nie je dotknutý nárok zmluvnej strany na náhradu škody vzniknutej porušením zmluvy druhou zmluvnou stranou a iné nároky zmluvnej strany vzniknuté v súvislosti s porušením zmluvy druhou zmluvnou stranou, nároky objednávate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vyplývajúce z čl. VII tejto zmluvy, ustanovenia zmluvy vzťahujúce sa k povinnosti audítora poskytnúť objednávate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ovi dodatočné informácie z podnetu Európskej komisie, ustanovenia zmluvy vzťahujúce sa k riešeniu sporov medzi zmluvnými stranami a iné ustanovenia zmluvy, ktoré pod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prejavenej v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le zmluvných strán alebo vzh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adom na svoju povahu majú trvať aj po ukončení zmluvy.</w:t>
      </w:r>
    </w:p>
    <w:p w14:paraId="28DE5080" w14:textId="4B7F862B" w:rsidR="00AC0D26" w:rsidRPr="002C6A9A" w:rsidRDefault="00E84455" w:rsidP="00E175B4">
      <w:pPr>
        <w:pStyle w:val="Odsekzoznamu"/>
        <w:numPr>
          <w:ilvl w:val="0"/>
          <w:numId w:val="24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Osoby, ktoré budú medzi sebou komunikova</w:t>
      </w:r>
      <w:r w:rsidR="00E175B4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a zastupova</w:t>
      </w:r>
      <w:r w:rsidR="00E175B4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zmluvné strany pri výkone práv </w:t>
      </w:r>
      <w:r w:rsidR="002A1802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a povinností pod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tejto zmluvy sú uvedené v čl. l tejto zmluvy.</w:t>
      </w:r>
    </w:p>
    <w:p w14:paraId="73C2FD23" w14:textId="77777777" w:rsidR="00AC0D26" w:rsidRPr="002C6A9A" w:rsidRDefault="00E84455" w:rsidP="00E175B4">
      <w:pPr>
        <w:pStyle w:val="Odsekzoznamu"/>
        <w:numPr>
          <w:ilvl w:val="0"/>
          <w:numId w:val="24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V prípade, ak audítor plní zmluvu aj prostredníctvom subdodávate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ov, zodpovedá za ich plnenie</w:t>
      </w:r>
      <w:r w:rsidR="002A1802">
        <w:rPr>
          <w:rFonts w:asciiTheme="minorHAnsi" w:hAnsiTheme="minorHAnsi" w:cstheme="minorHAnsi"/>
        </w:rPr>
        <w:t>,</w:t>
      </w:r>
      <w:r w:rsidRPr="002C6A9A">
        <w:rPr>
          <w:rFonts w:asciiTheme="minorHAnsi" w:hAnsiTheme="minorHAnsi" w:cstheme="minorHAnsi"/>
        </w:rPr>
        <w:t xml:space="preserve"> akoby plnil sám. Audítor je povinný oznámi</w:t>
      </w:r>
      <w:r w:rsidR="00E175B4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objednávate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ovi akúko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vek zmenu údajov </w:t>
      </w:r>
      <w:r w:rsidR="002A1802">
        <w:rPr>
          <w:rFonts w:asciiTheme="minorHAnsi" w:hAnsiTheme="minorHAnsi" w:cstheme="minorHAnsi"/>
        </w:rPr>
        <w:br/>
      </w:r>
      <w:r w:rsidRPr="002C6A9A">
        <w:rPr>
          <w:rFonts w:asciiTheme="minorHAnsi" w:hAnsiTheme="minorHAnsi" w:cstheme="minorHAnsi"/>
        </w:rPr>
        <w:t>o subdodávate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och bezodkladne potom, čo takáto zmena nastala.</w:t>
      </w:r>
    </w:p>
    <w:p w14:paraId="1A76223A" w14:textId="764AF63C" w:rsidR="00AC0D26" w:rsidRPr="002C6A9A" w:rsidRDefault="00E84455" w:rsidP="00E175B4">
      <w:pPr>
        <w:pStyle w:val="Odsekzoznamu"/>
        <w:numPr>
          <w:ilvl w:val="0"/>
          <w:numId w:val="24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Účastníci zmluvy vyhlasujú, že v zmysle ustanovenia </w:t>
      </w:r>
      <w:r w:rsidR="00E175B4">
        <w:rPr>
          <w:rFonts w:asciiTheme="minorHAnsi" w:hAnsiTheme="minorHAnsi" w:cstheme="minorHAnsi"/>
        </w:rPr>
        <w:t>§</w:t>
      </w:r>
      <w:r w:rsidRPr="002C6A9A">
        <w:rPr>
          <w:rFonts w:asciiTheme="minorHAnsi" w:hAnsiTheme="minorHAnsi" w:cstheme="minorHAnsi"/>
        </w:rPr>
        <w:t xml:space="preserve"> 13 zákona Národnej rady SR č. 18/2018 Z. z. o ochrane osobných údajov a o zmene a doplnení niektorých zákonov a zároveň v súlade s ustanoveniami Nariadenia Európskeho parlamentu a Rady (EÚ) 2016/679 </w:t>
      </w:r>
      <w:r w:rsidR="00E175B4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 xml:space="preserve"> ochrane fyzických os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b pri spracúvaní osobných údajov a o vo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nom pohybe takýchto údajov, budú spracováva</w:t>
      </w:r>
      <w:r w:rsidR="00E175B4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osobné údaje, s ktorými prídu do styku pri plnení zmluvy, výlučne za účelom jej plnenia a jej archivácie pod</w:t>
      </w:r>
      <w:r w:rsidR="00E175B4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a príslušných právnych predpisov. Osobné údaje budú spracované v súlade s</w:t>
      </w:r>
      <w:r w:rsidR="005729E3">
        <w:rPr>
          <w:rFonts w:asciiTheme="minorHAnsi" w:hAnsiTheme="minorHAnsi" w:cstheme="minorHAnsi"/>
        </w:rPr>
        <w:t> </w:t>
      </w:r>
      <w:r w:rsidRPr="002C6A9A">
        <w:rPr>
          <w:rFonts w:asciiTheme="minorHAnsi" w:hAnsiTheme="minorHAnsi" w:cstheme="minorHAnsi"/>
        </w:rPr>
        <w:t>vyššie uvedenými právnymi predpismi. Po skončení platnosti zmluvy a uplynutí zákonných leh</w:t>
      </w:r>
      <w:r w:rsidR="00E175B4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t budú všetky osobné údaje vymazané.</w:t>
      </w:r>
    </w:p>
    <w:p w14:paraId="622BB3BE" w14:textId="4214F507" w:rsidR="005729E3" w:rsidRDefault="005729E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410BBDF2" w14:textId="6DEE8365" w:rsidR="00AC0D26" w:rsidRPr="00E175B4" w:rsidRDefault="00E175B4" w:rsidP="00E175B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="00E84455" w:rsidRPr="00E175B4">
        <w:rPr>
          <w:rFonts w:asciiTheme="minorHAnsi" w:hAnsiTheme="minorHAnsi" w:cstheme="minorHAnsi"/>
          <w:b/>
        </w:rPr>
        <w:t>l. XI</w:t>
      </w:r>
    </w:p>
    <w:p w14:paraId="7A82D390" w14:textId="77777777" w:rsidR="00AC0D26" w:rsidRPr="00E175B4" w:rsidRDefault="00E84455" w:rsidP="00E175B4">
      <w:pPr>
        <w:spacing w:after="240" w:line="240" w:lineRule="auto"/>
        <w:ind w:right="17" w:hanging="425"/>
        <w:jc w:val="center"/>
        <w:outlineLvl w:val="0"/>
        <w:rPr>
          <w:rFonts w:asciiTheme="minorHAnsi" w:hAnsiTheme="minorHAnsi" w:cstheme="minorHAnsi"/>
          <w:b/>
        </w:rPr>
      </w:pPr>
      <w:r w:rsidRPr="00E175B4">
        <w:rPr>
          <w:rFonts w:asciiTheme="minorHAnsi" w:hAnsiTheme="minorHAnsi" w:cstheme="minorHAnsi"/>
          <w:b/>
        </w:rPr>
        <w:t>Záverečné ustanovenia</w:t>
      </w:r>
    </w:p>
    <w:p w14:paraId="07FB35AD" w14:textId="77777777" w:rsidR="00AC0D26" w:rsidRPr="002C6A9A" w:rsidRDefault="00E84455" w:rsidP="008D6251">
      <w:pPr>
        <w:pStyle w:val="Odsekzoznamu"/>
        <w:numPr>
          <w:ilvl w:val="0"/>
          <w:numId w:val="25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Právne vzťahy neupravené touto zmluvou sa spravujú príslušnými ustanoveniami Obchodného zákonníka SR a ostatnými právnymi predpismi platnými v Slovenskej republike.</w:t>
      </w:r>
    </w:p>
    <w:p w14:paraId="4B46D2C9" w14:textId="5FA50987" w:rsidR="00AC0D26" w:rsidRPr="002C6A9A" w:rsidRDefault="00E84455" w:rsidP="00E175B4">
      <w:pPr>
        <w:pStyle w:val="Odsekzoznamu"/>
        <w:numPr>
          <w:ilvl w:val="0"/>
          <w:numId w:val="25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Túto zmluvu možno meniť, doplni</w:t>
      </w:r>
      <w:r w:rsidR="008D6251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alebo zruši</w:t>
      </w:r>
      <w:r w:rsidR="008D6251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iba písomne, a to na základe vzájomnej dohody zmluvných strán podpísanej ich oprávnenými zástupcami. K návrhom dodatkov k tejto zmluve sa jej zmluvné strany zav</w:t>
      </w:r>
      <w:r w:rsidR="008D6251">
        <w:rPr>
          <w:rFonts w:asciiTheme="minorHAnsi" w:hAnsiTheme="minorHAnsi" w:cstheme="minorHAnsi"/>
        </w:rPr>
        <w:t>ä</w:t>
      </w:r>
      <w:r w:rsidRPr="002C6A9A">
        <w:rPr>
          <w:rFonts w:asciiTheme="minorHAnsi" w:hAnsiTheme="minorHAnsi" w:cstheme="minorHAnsi"/>
        </w:rPr>
        <w:t xml:space="preserve">zujú vyjadriť v lehote 7 dní </w:t>
      </w:r>
      <w:r w:rsidR="008D6251">
        <w:rPr>
          <w:rFonts w:asciiTheme="minorHAnsi" w:hAnsiTheme="minorHAnsi" w:cstheme="minorHAnsi"/>
        </w:rPr>
        <w:t>o</w:t>
      </w:r>
      <w:r w:rsidRPr="002C6A9A">
        <w:rPr>
          <w:rFonts w:asciiTheme="minorHAnsi" w:hAnsiTheme="minorHAnsi" w:cstheme="minorHAnsi"/>
        </w:rPr>
        <w:t>do d</w:t>
      </w:r>
      <w:r w:rsidR="008D6251">
        <w:rPr>
          <w:rFonts w:asciiTheme="minorHAnsi" w:hAnsiTheme="minorHAnsi" w:cstheme="minorHAnsi"/>
        </w:rPr>
        <w:t>ň</w:t>
      </w:r>
      <w:r w:rsidRPr="002C6A9A">
        <w:rPr>
          <w:rFonts w:asciiTheme="minorHAnsi" w:hAnsiTheme="minorHAnsi" w:cstheme="minorHAnsi"/>
        </w:rPr>
        <w:t>a doručenia návrhu dodatku druhej zmluvnej strane. Na uzatváranie dodatkov sa vzťahujú ustanovenia zákona o verejnom obstarávaní.</w:t>
      </w:r>
      <w:r w:rsidR="005729E3">
        <w:rPr>
          <w:rFonts w:asciiTheme="minorHAnsi" w:hAnsiTheme="minorHAnsi" w:cstheme="minorHAnsi"/>
        </w:rPr>
        <w:t xml:space="preserve"> Dodatkom sa nesmie zmeniť charakter zmluvy.</w:t>
      </w:r>
    </w:p>
    <w:p w14:paraId="771157E9" w14:textId="34D55B1A" w:rsidR="00AC0D26" w:rsidRPr="002C6A9A" w:rsidRDefault="00E84455" w:rsidP="00E175B4">
      <w:pPr>
        <w:pStyle w:val="Odsekzoznamu"/>
        <w:numPr>
          <w:ilvl w:val="0"/>
          <w:numId w:val="25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Táto zmluva nadobúda platnos</w:t>
      </w:r>
      <w:r w:rsidR="008D6251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dňom podpisu oboma zmluvnými stranami a účinnosť dňom nasledujúcim po dni jej zverejnenia v Centrálnom registri zmlúv vedenom Úradom vlády SR objednávate</w:t>
      </w:r>
      <w:r w:rsidR="008D625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om v súlade s ustanovením </w:t>
      </w:r>
      <w:r w:rsidR="008D6251">
        <w:rPr>
          <w:rFonts w:asciiTheme="minorHAnsi" w:hAnsiTheme="minorHAnsi" w:cstheme="minorHAnsi"/>
        </w:rPr>
        <w:t>§</w:t>
      </w:r>
      <w:r w:rsidRPr="002C6A9A">
        <w:rPr>
          <w:rFonts w:asciiTheme="minorHAnsi" w:hAnsiTheme="minorHAnsi" w:cstheme="minorHAnsi"/>
        </w:rPr>
        <w:t xml:space="preserve"> 5a zákona č. 211/2000 Z. z. o slobodnom prístupe k</w:t>
      </w:r>
      <w:r w:rsidR="005729E3">
        <w:rPr>
          <w:rFonts w:asciiTheme="minorHAnsi" w:hAnsiTheme="minorHAnsi" w:cstheme="minorHAnsi"/>
        </w:rPr>
        <w:t> </w:t>
      </w:r>
      <w:r w:rsidRPr="002C6A9A">
        <w:rPr>
          <w:rFonts w:asciiTheme="minorHAnsi" w:hAnsiTheme="minorHAnsi" w:cstheme="minorHAnsi"/>
        </w:rPr>
        <w:t xml:space="preserve">informáciám a o zmene a doplnení niektorých zákonov v znení neskorších predpisov v spojení s ustanovením </w:t>
      </w:r>
      <w:r w:rsidR="008D6251">
        <w:rPr>
          <w:rFonts w:asciiTheme="minorHAnsi" w:hAnsiTheme="minorHAnsi" w:cstheme="minorHAnsi"/>
        </w:rPr>
        <w:t>§</w:t>
      </w:r>
      <w:r w:rsidRPr="002C6A9A">
        <w:rPr>
          <w:rFonts w:asciiTheme="minorHAnsi" w:hAnsiTheme="minorHAnsi" w:cstheme="minorHAnsi"/>
        </w:rPr>
        <w:t xml:space="preserve"> 47a zákona č. 40/1964 Zb. Občiansky zákonník v platnom znení.</w:t>
      </w:r>
    </w:p>
    <w:p w14:paraId="6F667F40" w14:textId="77777777" w:rsidR="00AC0D26" w:rsidRPr="002C6A9A" w:rsidRDefault="00E84455" w:rsidP="00E175B4">
      <w:pPr>
        <w:pStyle w:val="Odsekzoznamu"/>
        <w:numPr>
          <w:ilvl w:val="0"/>
          <w:numId w:val="25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Ak bude akéko</w:t>
      </w:r>
      <w:r w:rsidR="008D625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vek ustanovenie tejto zmluvy vyhláse</w:t>
      </w:r>
      <w:r w:rsidR="008D6251">
        <w:rPr>
          <w:rFonts w:asciiTheme="minorHAnsi" w:hAnsiTheme="minorHAnsi" w:cstheme="minorHAnsi"/>
        </w:rPr>
        <w:t>né za neplatné alebo nevymožiteľné, platnosť</w:t>
      </w:r>
      <w:r w:rsidRPr="002C6A9A">
        <w:rPr>
          <w:rFonts w:asciiTheme="minorHAnsi" w:hAnsiTheme="minorHAnsi" w:cstheme="minorHAnsi"/>
        </w:rPr>
        <w:t xml:space="preserve"> alebo vymožite</w:t>
      </w:r>
      <w:r w:rsidR="008D625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nosť ostatných ustanovení zmluvy zostane nedotknutá. V takomto </w:t>
      </w:r>
      <w:r w:rsidRPr="002C6A9A">
        <w:rPr>
          <w:rFonts w:asciiTheme="minorHAnsi" w:hAnsiTheme="minorHAnsi" w:cstheme="minorHAnsi"/>
        </w:rPr>
        <w:lastRenderedPageBreak/>
        <w:t xml:space="preserve">prípade sa zmluvné strany dohodli, že uzatvoria dodatok k zmluve </w:t>
      </w:r>
      <w:r w:rsidR="008D6251">
        <w:rPr>
          <w:rFonts w:asciiTheme="minorHAnsi" w:hAnsiTheme="minorHAnsi" w:cstheme="minorHAnsi"/>
        </w:rPr>
        <w:t>a tie ustanovenia, ktoré stratil</w:t>
      </w:r>
      <w:r w:rsidRPr="002C6A9A">
        <w:rPr>
          <w:rFonts w:asciiTheme="minorHAnsi" w:hAnsiTheme="minorHAnsi" w:cstheme="minorHAnsi"/>
        </w:rPr>
        <w:t>i platnosť, alebo sa stali nevymožite</w:t>
      </w:r>
      <w:r w:rsidR="008D625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nými, nahradia ustanoveniami, ktorých formulácie a znenia budú čo najviac podobné p</w:t>
      </w:r>
      <w:r w:rsidR="008D6251">
        <w:rPr>
          <w:rFonts w:asciiTheme="minorHAnsi" w:hAnsiTheme="minorHAnsi" w:cstheme="minorHAnsi"/>
        </w:rPr>
        <w:t>ô</w:t>
      </w:r>
      <w:r w:rsidRPr="002C6A9A">
        <w:rPr>
          <w:rFonts w:asciiTheme="minorHAnsi" w:hAnsiTheme="minorHAnsi" w:cstheme="minorHAnsi"/>
        </w:rPr>
        <w:t>vodnému zámeru s tým, aby bol zachovaný účel a ciel' tejto zmluvy, pri rešpektovaní nových faktov, bez ujmy pre obidve zmluvné strany.</w:t>
      </w:r>
    </w:p>
    <w:p w14:paraId="4A2CB2F6" w14:textId="77777777" w:rsidR="00AC0D26" w:rsidRPr="002C6A9A" w:rsidRDefault="00E84455" w:rsidP="00E175B4">
      <w:pPr>
        <w:pStyle w:val="Odsekzoznamu"/>
        <w:numPr>
          <w:ilvl w:val="0"/>
          <w:numId w:val="25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Zml</w:t>
      </w:r>
      <w:r w:rsidR="008D6251">
        <w:rPr>
          <w:rFonts w:asciiTheme="minorHAnsi" w:hAnsiTheme="minorHAnsi" w:cstheme="minorHAnsi"/>
        </w:rPr>
        <w:t>uvné strany vyhlasujú, že akékoľ</w:t>
      </w:r>
      <w:r w:rsidRPr="002C6A9A">
        <w:rPr>
          <w:rFonts w:asciiTheme="minorHAnsi" w:hAnsiTheme="minorHAnsi" w:cstheme="minorHAnsi"/>
        </w:rPr>
        <w:t>vek nezhody alebo spory pri realizácii tejto zmluvy budú prednostne riešené vzájomnými rokovaniami. Pokia</w:t>
      </w:r>
      <w:r w:rsidR="008D625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sa zmluvné strany nedohodnú, obrátia sa na vecne a miestne príslušný súd v Slovenskej republike.</w:t>
      </w:r>
    </w:p>
    <w:p w14:paraId="2FDA52D2" w14:textId="77777777" w:rsidR="00AC0D26" w:rsidRPr="002C6A9A" w:rsidRDefault="00E84455" w:rsidP="00E175B4">
      <w:pPr>
        <w:pStyle w:val="Odsekzoznamu"/>
        <w:numPr>
          <w:ilvl w:val="0"/>
          <w:numId w:val="25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Táto zmluva je vyhotovená v troch (3) rovnopisoch, pričom objednávate</w:t>
      </w:r>
      <w:r w:rsidR="008D625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 xml:space="preserve"> dostane po jej podpise oprávnenými zástupcami oboch zmluvných strán dva (2) rovnopisy a audítor jeden (1) rovnopis. Príloha č. 3 tejto zmluvy je vyhotovená v slovenskom jazyku, ako aj v anglickom jazyku. Ku každému rovnopisu zmluvy budú pripojené Obe jazykové verzie Prílohy č. 3 zmluvy. V prípade nejasností, resp. rozporného výkladu Prílohy č. 3 v slovenskom jazyku a Prílohy č. 3 v anglickom jazyku, má prednos</w:t>
      </w:r>
      <w:r w:rsidR="008D6251">
        <w:rPr>
          <w:rFonts w:asciiTheme="minorHAnsi" w:hAnsiTheme="minorHAnsi" w:cstheme="minorHAnsi"/>
        </w:rPr>
        <w:t>ť</w:t>
      </w:r>
      <w:r w:rsidRPr="002C6A9A">
        <w:rPr>
          <w:rFonts w:asciiTheme="minorHAnsi" w:hAnsiTheme="minorHAnsi" w:cstheme="minorHAnsi"/>
        </w:rPr>
        <w:t xml:space="preserve"> znenie Prílohy č. 3 v anglickom jazyku.</w:t>
      </w:r>
    </w:p>
    <w:p w14:paraId="65A818C1" w14:textId="7814BF4C" w:rsidR="00AC0D26" w:rsidRPr="002C6A9A" w:rsidRDefault="00E84455" w:rsidP="00E175B4">
      <w:pPr>
        <w:pStyle w:val="Odsekzoznamu"/>
        <w:numPr>
          <w:ilvl w:val="0"/>
          <w:numId w:val="25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Neoddelite</w:t>
      </w:r>
      <w:r w:rsidR="008D625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nou súčasťou tejto zmluvy sú nasl</w:t>
      </w:r>
      <w:r w:rsidR="005729E3">
        <w:rPr>
          <w:rFonts w:asciiTheme="minorHAnsi" w:hAnsiTheme="minorHAnsi" w:cstheme="minorHAnsi"/>
        </w:rPr>
        <w:t>edovné</w:t>
      </w:r>
      <w:r w:rsidR="005729E3" w:rsidRPr="002C6A9A">
        <w:rPr>
          <w:rFonts w:asciiTheme="minorHAnsi" w:hAnsiTheme="minorHAnsi" w:cstheme="minorHAnsi"/>
        </w:rPr>
        <w:t xml:space="preserve"> </w:t>
      </w:r>
      <w:r w:rsidRPr="002C6A9A">
        <w:rPr>
          <w:rFonts w:asciiTheme="minorHAnsi" w:hAnsiTheme="minorHAnsi" w:cstheme="minorHAnsi"/>
        </w:rPr>
        <w:t>prílohy:</w:t>
      </w:r>
    </w:p>
    <w:p w14:paraId="7CCA957A" w14:textId="32BE9422" w:rsidR="00AC0D26" w:rsidRPr="002C6A9A" w:rsidRDefault="00E84455" w:rsidP="008D6251">
      <w:pPr>
        <w:pStyle w:val="Odsekzoznamu"/>
        <w:numPr>
          <w:ilvl w:val="0"/>
          <w:numId w:val="26"/>
        </w:numPr>
        <w:spacing w:after="120" w:line="240" w:lineRule="auto"/>
        <w:ind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Príloha č. 1: </w:t>
      </w:r>
      <w:r w:rsidR="00021228">
        <w:rPr>
          <w:rFonts w:asciiTheme="minorHAnsi" w:hAnsiTheme="minorHAnsi" w:cstheme="minorHAnsi"/>
        </w:rPr>
        <w:tab/>
      </w:r>
      <w:r w:rsidRPr="002C6A9A">
        <w:rPr>
          <w:rFonts w:asciiTheme="minorHAnsi" w:hAnsiTheme="minorHAnsi" w:cstheme="minorHAnsi"/>
        </w:rPr>
        <w:t>Opis predmetu zákazky,</w:t>
      </w:r>
    </w:p>
    <w:p w14:paraId="02D562B5" w14:textId="531E7B24" w:rsidR="00AC0D26" w:rsidRPr="002C6A9A" w:rsidRDefault="00E84455" w:rsidP="008D6251">
      <w:pPr>
        <w:pStyle w:val="Odsekzoznamu"/>
        <w:numPr>
          <w:ilvl w:val="0"/>
          <w:numId w:val="26"/>
        </w:numPr>
        <w:spacing w:after="120" w:line="240" w:lineRule="auto"/>
        <w:ind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Príloha č. 2:</w:t>
      </w:r>
      <w:r w:rsidRPr="002C6A9A">
        <w:rPr>
          <w:rFonts w:asciiTheme="minorHAnsi" w:hAnsiTheme="minorHAnsi" w:cstheme="minorHAnsi"/>
        </w:rPr>
        <w:tab/>
        <w:t>Podrobná špecifikácia ceny (Návrh uchádzača na plnenie kritéria),</w:t>
      </w:r>
    </w:p>
    <w:p w14:paraId="4F38771F" w14:textId="5445B092" w:rsidR="00AC0D26" w:rsidRPr="002C6A9A" w:rsidRDefault="00E84455" w:rsidP="008D6251">
      <w:pPr>
        <w:pStyle w:val="Odsekzoznamu"/>
        <w:numPr>
          <w:ilvl w:val="0"/>
          <w:numId w:val="26"/>
        </w:numPr>
        <w:spacing w:after="120" w:line="240" w:lineRule="auto"/>
        <w:ind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Príloha č. 3:</w:t>
      </w:r>
      <w:r w:rsidR="00021228">
        <w:rPr>
          <w:rFonts w:asciiTheme="minorHAnsi" w:hAnsiTheme="minorHAnsi" w:cstheme="minorHAnsi"/>
        </w:rPr>
        <w:tab/>
      </w:r>
      <w:r w:rsidRPr="002C6A9A">
        <w:rPr>
          <w:rFonts w:asciiTheme="minorHAnsi" w:hAnsiTheme="minorHAnsi" w:cstheme="minorHAnsi"/>
        </w:rPr>
        <w:t>Vyhlásenie vyhotovené v súlade s Prílohou č. 4 Dohody o delegovaní (v slovenskom jazyku a v anglickom jazyku),</w:t>
      </w:r>
    </w:p>
    <w:p w14:paraId="443EB109" w14:textId="77777777" w:rsidR="00AC0D26" w:rsidRPr="002C6A9A" w:rsidRDefault="00E84455" w:rsidP="008D6251">
      <w:pPr>
        <w:pStyle w:val="Odsekzoznamu"/>
        <w:numPr>
          <w:ilvl w:val="0"/>
          <w:numId w:val="26"/>
        </w:numPr>
        <w:spacing w:after="120" w:line="240" w:lineRule="auto"/>
        <w:ind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Príloha č. 4: Výpis z Obchodného registra / Živnostenského registra SR alebo iného profesijného registra audítora.</w:t>
      </w:r>
    </w:p>
    <w:p w14:paraId="341A8FC5" w14:textId="1E8A7977" w:rsidR="00AC0D26" w:rsidRPr="002C6A9A" w:rsidRDefault="00E84455" w:rsidP="00E175B4">
      <w:pPr>
        <w:pStyle w:val="Odsekzoznamu"/>
        <w:numPr>
          <w:ilvl w:val="0"/>
          <w:numId w:val="25"/>
        </w:numPr>
        <w:spacing w:after="120" w:line="240" w:lineRule="auto"/>
        <w:ind w:left="426" w:right="51"/>
        <w:contextualSpacing w:val="0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Zmluvné strany uzatvárajú túto zmluvu slobodne, vážne, určite a zrozumite</w:t>
      </w:r>
      <w:r w:rsidR="008D6251">
        <w:rPr>
          <w:rFonts w:asciiTheme="minorHAnsi" w:hAnsiTheme="minorHAnsi" w:cstheme="minorHAnsi"/>
        </w:rPr>
        <w:t>ľ</w:t>
      </w:r>
      <w:r w:rsidRPr="002C6A9A">
        <w:rPr>
          <w:rFonts w:asciiTheme="minorHAnsi" w:hAnsiTheme="minorHAnsi" w:cstheme="minorHAnsi"/>
        </w:rPr>
        <w:t>ne a na znak súhlasu s jej obsahom pripájajú zmluvné strany svoje vlastnoručné podpisy.</w:t>
      </w:r>
    </w:p>
    <w:p w14:paraId="4BD0C43A" w14:textId="77777777" w:rsidR="00787159" w:rsidRDefault="00787159" w:rsidP="008D6251">
      <w:pPr>
        <w:tabs>
          <w:tab w:val="center" w:pos="5544"/>
        </w:tabs>
        <w:spacing w:after="534" w:line="247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7984201" w14:textId="419B694C" w:rsidR="00787159" w:rsidRDefault="00787159" w:rsidP="008D6251">
      <w:pPr>
        <w:tabs>
          <w:tab w:val="center" w:pos="5544"/>
        </w:tabs>
        <w:spacing w:after="534" w:line="247" w:lineRule="auto"/>
        <w:ind w:left="0" w:right="0" w:firstLine="0"/>
        <w:jc w:val="left"/>
        <w:rPr>
          <w:rFonts w:asciiTheme="minorHAnsi" w:hAnsiTheme="minorHAnsi" w:cstheme="minorHAnsi"/>
        </w:rPr>
        <w:sectPr w:rsidR="00787159" w:rsidSect="00021228">
          <w:type w:val="continuous"/>
          <w:pgSz w:w="11904" w:h="16829"/>
          <w:pgMar w:top="993" w:right="1440" w:bottom="993" w:left="1440" w:header="708" w:footer="708" w:gutter="0"/>
          <w:cols w:space="708"/>
        </w:sectPr>
      </w:pPr>
    </w:p>
    <w:p w14:paraId="272916AD" w14:textId="77777777" w:rsidR="00787159" w:rsidRDefault="00787159" w:rsidP="00021228">
      <w:pPr>
        <w:tabs>
          <w:tab w:val="center" w:pos="5544"/>
        </w:tabs>
        <w:spacing w:after="240" w:line="247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objednávateľa:</w:t>
      </w:r>
    </w:p>
    <w:p w14:paraId="6E57BD7E" w14:textId="77777777" w:rsidR="00787159" w:rsidRDefault="00787159" w:rsidP="00787159">
      <w:pPr>
        <w:spacing w:after="99" w:line="259" w:lineRule="auto"/>
        <w:ind w:left="17" w:right="-5375" w:firstLine="0"/>
        <w:jc w:val="left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V Bratislave dňa</w:t>
      </w:r>
      <w:r w:rsidRPr="002C6A9A">
        <w:rPr>
          <w:rFonts w:asciiTheme="minorHAnsi" w:hAnsiTheme="minorHAnsi" w:cstheme="minorHAnsi"/>
          <w:noProof/>
        </w:rPr>
        <w:t xml:space="preserve"> </w:t>
      </w:r>
    </w:p>
    <w:p w14:paraId="370D7207" w14:textId="77777777" w:rsidR="00787159" w:rsidRDefault="00787159" w:rsidP="00B15AE2">
      <w:pPr>
        <w:tabs>
          <w:tab w:val="center" w:pos="5544"/>
        </w:tabs>
        <w:spacing w:before="360" w:after="120" w:line="247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  <w:r w:rsidR="00B15AE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</w:t>
      </w:r>
    </w:p>
    <w:p w14:paraId="19DC35B6" w14:textId="77777777" w:rsidR="00787159" w:rsidRDefault="00787159" w:rsidP="00B15AE2">
      <w:pPr>
        <w:spacing w:after="16" w:line="248" w:lineRule="auto"/>
        <w:ind w:left="0" w:right="0" w:firstLine="0"/>
        <w:jc w:val="center"/>
        <w:rPr>
          <w:rFonts w:asciiTheme="minorHAnsi" w:hAnsiTheme="minorHAnsi" w:cstheme="minorHAnsi"/>
        </w:rPr>
      </w:pPr>
      <w:r w:rsidRPr="008D6251">
        <w:rPr>
          <w:rFonts w:asciiTheme="minorHAnsi" w:hAnsiTheme="minorHAnsi" w:cstheme="minorHAnsi"/>
          <w:b/>
        </w:rPr>
        <w:t>Slovenská inovačná a energetická agentúra</w:t>
      </w:r>
    </w:p>
    <w:p w14:paraId="30053F51" w14:textId="77777777" w:rsidR="00787159" w:rsidRDefault="00787159" w:rsidP="00B15AE2">
      <w:pPr>
        <w:spacing w:after="16" w:line="248" w:lineRule="auto"/>
        <w:ind w:left="0" w:right="0" w:firstLine="0"/>
        <w:jc w:val="center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Peter Blaškovitš</w:t>
      </w:r>
    </w:p>
    <w:p w14:paraId="545AC2BE" w14:textId="77777777" w:rsidR="00787159" w:rsidRDefault="00787159" w:rsidP="00021228">
      <w:pPr>
        <w:spacing w:after="240" w:line="247" w:lineRule="auto"/>
        <w:ind w:left="709" w:right="0" w:firstLine="709"/>
        <w:jc w:val="left"/>
        <w:rPr>
          <w:rFonts w:asciiTheme="minorHAnsi" w:hAnsiTheme="minorHAnsi" w:cstheme="minorHAnsi"/>
        </w:rPr>
      </w:pPr>
      <w:r w:rsidRPr="002C6A9A">
        <w:rPr>
          <w:rFonts w:asciiTheme="minorHAnsi" w:hAnsiTheme="minorHAnsi" w:cstheme="minorHAnsi"/>
        </w:rPr>
        <w:t>generáln</w:t>
      </w:r>
      <w:r>
        <w:rPr>
          <w:rFonts w:asciiTheme="minorHAnsi" w:hAnsiTheme="minorHAnsi" w:cstheme="minorHAnsi"/>
        </w:rPr>
        <w:t>y</w:t>
      </w:r>
      <w:r w:rsidRPr="002C6A9A">
        <w:rPr>
          <w:rFonts w:asciiTheme="minorHAnsi" w:hAnsiTheme="minorHAnsi" w:cstheme="minorHAnsi"/>
        </w:rPr>
        <w:t xml:space="preserve"> riadite</w:t>
      </w:r>
      <w:r>
        <w:rPr>
          <w:rFonts w:asciiTheme="minorHAnsi" w:hAnsiTheme="minorHAnsi" w:cstheme="minorHAnsi"/>
        </w:rPr>
        <w:t>ľ</w:t>
      </w:r>
      <w:r>
        <w:rPr>
          <w:rFonts w:asciiTheme="minorHAnsi" w:hAnsiTheme="minorHAnsi" w:cstheme="minorHAnsi"/>
        </w:rPr>
        <w:br w:type="column"/>
      </w:r>
      <w:r>
        <w:rPr>
          <w:rFonts w:asciiTheme="minorHAnsi" w:hAnsiTheme="minorHAnsi" w:cstheme="minorHAnsi"/>
        </w:rPr>
        <w:t>Za audítora:</w:t>
      </w:r>
    </w:p>
    <w:p w14:paraId="38EDD555" w14:textId="77777777" w:rsidR="00787159" w:rsidRDefault="00787159" w:rsidP="00787159">
      <w:pPr>
        <w:spacing w:after="99" w:line="259" w:lineRule="auto"/>
        <w:ind w:left="17" w:right="-537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                dňa</w:t>
      </w:r>
    </w:p>
    <w:p w14:paraId="171DDD59" w14:textId="77777777" w:rsidR="00787159" w:rsidRPr="00787159" w:rsidRDefault="00787159" w:rsidP="00B15AE2">
      <w:pPr>
        <w:tabs>
          <w:tab w:val="center" w:pos="5544"/>
        </w:tabs>
        <w:spacing w:before="360" w:after="120" w:line="247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..............................................................</w:t>
      </w:r>
      <w:r w:rsidR="00B15AE2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</w:t>
      </w:r>
    </w:p>
    <w:p w14:paraId="6FC14D09" w14:textId="77777777" w:rsidR="00B15AE2" w:rsidRDefault="00B15AE2" w:rsidP="00787159">
      <w:pPr>
        <w:tabs>
          <w:tab w:val="center" w:pos="5544"/>
        </w:tabs>
        <w:spacing w:after="534" w:line="247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5B54AD4" w14:textId="77777777" w:rsidR="00B15AE2" w:rsidRDefault="00B15AE2" w:rsidP="00787159">
      <w:pPr>
        <w:tabs>
          <w:tab w:val="center" w:pos="5544"/>
        </w:tabs>
        <w:spacing w:after="534" w:line="247" w:lineRule="auto"/>
        <w:ind w:left="0" w:right="0" w:firstLine="0"/>
        <w:jc w:val="left"/>
        <w:rPr>
          <w:rFonts w:asciiTheme="minorHAnsi" w:hAnsiTheme="minorHAnsi" w:cstheme="minorHAnsi"/>
        </w:rPr>
        <w:sectPr w:rsidR="00B15AE2" w:rsidSect="00021228">
          <w:type w:val="continuous"/>
          <w:pgSz w:w="11904" w:h="16829"/>
          <w:pgMar w:top="1440" w:right="1440" w:bottom="426" w:left="1440" w:header="708" w:footer="708" w:gutter="0"/>
          <w:cols w:num="2" w:space="6"/>
        </w:sectPr>
      </w:pPr>
    </w:p>
    <w:p w14:paraId="77048AE4" w14:textId="77777777" w:rsidR="00AC0D26" w:rsidRPr="002C6A9A" w:rsidRDefault="00AC0D26" w:rsidP="00B15AE2">
      <w:pPr>
        <w:tabs>
          <w:tab w:val="center" w:pos="5544"/>
        </w:tabs>
        <w:spacing w:after="534" w:line="247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AC0D26" w:rsidRPr="002C6A9A" w:rsidSect="00021228">
      <w:type w:val="continuous"/>
      <w:pgSz w:w="11904" w:h="16829"/>
      <w:pgMar w:top="1440" w:right="1440" w:bottom="156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4DAA" w14:textId="77777777" w:rsidR="0067719A" w:rsidRDefault="0067719A">
      <w:pPr>
        <w:spacing w:after="0" w:line="240" w:lineRule="auto"/>
      </w:pPr>
      <w:r>
        <w:separator/>
      </w:r>
    </w:p>
  </w:endnote>
  <w:endnote w:type="continuationSeparator" w:id="0">
    <w:p w14:paraId="5584F2B3" w14:textId="77777777" w:rsidR="0067719A" w:rsidRDefault="0067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8C8D" w14:textId="77777777" w:rsidR="00AC0D26" w:rsidRDefault="00AC0D2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16B5F" w14:textId="77777777" w:rsidR="00AC0D26" w:rsidRDefault="00AC0D2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72A11" w14:textId="77777777" w:rsidR="00AC0D26" w:rsidRDefault="00AC0D2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D8A4" w14:textId="77777777" w:rsidR="0067719A" w:rsidRDefault="0067719A">
      <w:pPr>
        <w:spacing w:after="0" w:line="240" w:lineRule="auto"/>
      </w:pPr>
      <w:r>
        <w:separator/>
      </w:r>
    </w:p>
  </w:footnote>
  <w:footnote w:type="continuationSeparator" w:id="0">
    <w:p w14:paraId="254CFE2C" w14:textId="77777777" w:rsidR="0067719A" w:rsidRDefault="0067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26E52EF"/>
    <w:multiLevelType w:val="hybridMultilevel"/>
    <w:tmpl w:val="CEF2C088"/>
    <w:lvl w:ilvl="0" w:tplc="041B000F">
      <w:start w:val="1"/>
      <w:numFmt w:val="decimal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6BB6B8D"/>
    <w:multiLevelType w:val="hybridMultilevel"/>
    <w:tmpl w:val="8E20061E"/>
    <w:lvl w:ilvl="0" w:tplc="FDAAF4D8">
      <w:start w:val="6"/>
      <w:numFmt w:val="decimal"/>
      <w:lvlText w:val="%1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A1A0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4E3D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45C3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2E15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CDC1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E734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AF7D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6D8A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9474D"/>
    <w:multiLevelType w:val="hybridMultilevel"/>
    <w:tmpl w:val="411C3462"/>
    <w:lvl w:ilvl="0" w:tplc="F2EA9586">
      <w:start w:val="1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83670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858D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CECCE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C6E64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613A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71FA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E7392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241B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CC75C9"/>
    <w:multiLevelType w:val="hybridMultilevel"/>
    <w:tmpl w:val="C218C7FC"/>
    <w:lvl w:ilvl="0" w:tplc="B7C6A988">
      <w:start w:val="3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4FF10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A1A88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8FC5C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AB99E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ACB54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4123E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856A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E248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24A64"/>
    <w:multiLevelType w:val="hybridMultilevel"/>
    <w:tmpl w:val="63788E6E"/>
    <w:lvl w:ilvl="0" w:tplc="82BCE00E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6CBF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A7B9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739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8EDC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0770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0645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243A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642C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87B91"/>
    <w:multiLevelType w:val="hybridMultilevel"/>
    <w:tmpl w:val="7EB8C7C2"/>
    <w:lvl w:ilvl="0" w:tplc="1B6A171C">
      <w:start w:val="1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6F44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8405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C486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8BED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ECD6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BC5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C787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8D0E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7BCB"/>
    <w:multiLevelType w:val="hybridMultilevel"/>
    <w:tmpl w:val="2A5EB760"/>
    <w:lvl w:ilvl="0" w:tplc="041B000F">
      <w:start w:val="1"/>
      <w:numFmt w:val="decimal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2D1A7B37"/>
    <w:multiLevelType w:val="hybridMultilevel"/>
    <w:tmpl w:val="7182F82E"/>
    <w:lvl w:ilvl="0" w:tplc="90907AF6">
      <w:start w:val="3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0DB18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8F6FE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2F244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0E2D4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087B6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A77B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6FFD4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CEC7C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C23544"/>
    <w:multiLevelType w:val="hybridMultilevel"/>
    <w:tmpl w:val="42A08576"/>
    <w:lvl w:ilvl="0" w:tplc="25D2614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6576"/>
    <w:multiLevelType w:val="hybridMultilevel"/>
    <w:tmpl w:val="4544D792"/>
    <w:lvl w:ilvl="0" w:tplc="A64A179A">
      <w:start w:val="3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A854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AD3E8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EC736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0A84E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0ED7A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A4CA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4E0E2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C2C9C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8C4CC8"/>
    <w:multiLevelType w:val="hybridMultilevel"/>
    <w:tmpl w:val="17266944"/>
    <w:lvl w:ilvl="0" w:tplc="785E36E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2046"/>
    <w:multiLevelType w:val="hybridMultilevel"/>
    <w:tmpl w:val="CEF2C088"/>
    <w:lvl w:ilvl="0" w:tplc="041B000F">
      <w:start w:val="1"/>
      <w:numFmt w:val="decimal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43FE1729"/>
    <w:multiLevelType w:val="hybridMultilevel"/>
    <w:tmpl w:val="5A46A59C"/>
    <w:lvl w:ilvl="0" w:tplc="EE4671E8">
      <w:start w:val="1"/>
      <w:numFmt w:val="decimal"/>
      <w:lvlText w:val="%1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4D8775C">
      <w:start w:val="1"/>
      <w:numFmt w:val="lowerLetter"/>
      <w:lvlText w:val="%2)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A6A">
      <w:start w:val="1"/>
      <w:numFmt w:val="lowerRoman"/>
      <w:lvlText w:val="%3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4B7E6">
      <w:start w:val="1"/>
      <w:numFmt w:val="decimal"/>
      <w:lvlText w:val="%4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25650">
      <w:start w:val="1"/>
      <w:numFmt w:val="lowerLetter"/>
      <w:lvlText w:val="%5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4A0E6">
      <w:start w:val="1"/>
      <w:numFmt w:val="lowerRoman"/>
      <w:lvlText w:val="%6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6FBF4">
      <w:start w:val="1"/>
      <w:numFmt w:val="decimal"/>
      <w:lvlText w:val="%7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C672E">
      <w:start w:val="1"/>
      <w:numFmt w:val="lowerLetter"/>
      <w:lvlText w:val="%8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AF944">
      <w:start w:val="1"/>
      <w:numFmt w:val="lowerRoman"/>
      <w:lvlText w:val="%9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159F8"/>
    <w:multiLevelType w:val="hybridMultilevel"/>
    <w:tmpl w:val="98849D9C"/>
    <w:lvl w:ilvl="0" w:tplc="1B9EFFE6">
      <w:start w:val="3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002B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672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085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C41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E45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87D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EC4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0BB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98255D"/>
    <w:multiLevelType w:val="hybridMultilevel"/>
    <w:tmpl w:val="41361576"/>
    <w:lvl w:ilvl="0" w:tplc="C7BE3A66">
      <w:start w:val="1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4CE6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C86B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C79E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4433C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E72D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23C8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A839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698C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D65B30"/>
    <w:multiLevelType w:val="hybridMultilevel"/>
    <w:tmpl w:val="17266944"/>
    <w:lvl w:ilvl="0" w:tplc="785E36E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7508"/>
    <w:multiLevelType w:val="hybridMultilevel"/>
    <w:tmpl w:val="F006DF5E"/>
    <w:lvl w:ilvl="0" w:tplc="99885CB4">
      <w:start w:val="7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0DDB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68FD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4D61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6B19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C1C0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4AEE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012B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C7FA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ED0978"/>
    <w:multiLevelType w:val="hybridMultilevel"/>
    <w:tmpl w:val="CEF2C088"/>
    <w:lvl w:ilvl="0" w:tplc="041B000F">
      <w:start w:val="1"/>
      <w:numFmt w:val="decimal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649C054E"/>
    <w:multiLevelType w:val="hybridMultilevel"/>
    <w:tmpl w:val="5526EF02"/>
    <w:lvl w:ilvl="0" w:tplc="CDF0F198">
      <w:start w:val="10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C438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E989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8F17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C702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C6FA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8275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EBBF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2EA4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4A53CE"/>
    <w:multiLevelType w:val="hybridMultilevel"/>
    <w:tmpl w:val="84DA3B90"/>
    <w:lvl w:ilvl="0" w:tplc="6C8C97D4">
      <w:start w:val="2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413BE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A25E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A4DBE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63CFE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F71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AAFC8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853B6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2275A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14270B"/>
    <w:multiLevelType w:val="hybridMultilevel"/>
    <w:tmpl w:val="18FE13A6"/>
    <w:lvl w:ilvl="0" w:tplc="3A1A52EC">
      <w:start w:val="7"/>
      <w:numFmt w:val="decimal"/>
      <w:lvlText w:val="%1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A03AE">
      <w:start w:val="1"/>
      <w:numFmt w:val="bullet"/>
      <w:lvlText w:val="•"/>
      <w:lvlPicBulletId w:val="0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0C9C8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ED1E6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2A9F2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705C38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05A04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459BE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88B80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377D01"/>
    <w:multiLevelType w:val="hybridMultilevel"/>
    <w:tmpl w:val="CEF2C088"/>
    <w:lvl w:ilvl="0" w:tplc="041B000F">
      <w:start w:val="1"/>
      <w:numFmt w:val="decimal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6C6065D5"/>
    <w:multiLevelType w:val="hybridMultilevel"/>
    <w:tmpl w:val="C484A50A"/>
    <w:lvl w:ilvl="0" w:tplc="041B000F">
      <w:start w:val="1"/>
      <w:numFmt w:val="decimal"/>
      <w:lvlText w:val="%1."/>
      <w:lvlJc w:val="left"/>
      <w:pPr>
        <w:ind w:left="869" w:hanging="360"/>
      </w:pPr>
    </w:lvl>
    <w:lvl w:ilvl="1" w:tplc="041B0019" w:tentative="1">
      <w:start w:val="1"/>
      <w:numFmt w:val="lowerLetter"/>
      <w:lvlText w:val="%2."/>
      <w:lvlJc w:val="left"/>
      <w:pPr>
        <w:ind w:left="1589" w:hanging="360"/>
      </w:pPr>
    </w:lvl>
    <w:lvl w:ilvl="2" w:tplc="041B001B" w:tentative="1">
      <w:start w:val="1"/>
      <w:numFmt w:val="lowerRoman"/>
      <w:lvlText w:val="%3."/>
      <w:lvlJc w:val="right"/>
      <w:pPr>
        <w:ind w:left="2309" w:hanging="180"/>
      </w:pPr>
    </w:lvl>
    <w:lvl w:ilvl="3" w:tplc="041B000F" w:tentative="1">
      <w:start w:val="1"/>
      <w:numFmt w:val="decimal"/>
      <w:lvlText w:val="%4."/>
      <w:lvlJc w:val="left"/>
      <w:pPr>
        <w:ind w:left="3029" w:hanging="360"/>
      </w:pPr>
    </w:lvl>
    <w:lvl w:ilvl="4" w:tplc="041B0019" w:tentative="1">
      <w:start w:val="1"/>
      <w:numFmt w:val="lowerLetter"/>
      <w:lvlText w:val="%5."/>
      <w:lvlJc w:val="left"/>
      <w:pPr>
        <w:ind w:left="3749" w:hanging="360"/>
      </w:pPr>
    </w:lvl>
    <w:lvl w:ilvl="5" w:tplc="041B001B" w:tentative="1">
      <w:start w:val="1"/>
      <w:numFmt w:val="lowerRoman"/>
      <w:lvlText w:val="%6."/>
      <w:lvlJc w:val="right"/>
      <w:pPr>
        <w:ind w:left="4469" w:hanging="180"/>
      </w:pPr>
    </w:lvl>
    <w:lvl w:ilvl="6" w:tplc="041B000F" w:tentative="1">
      <w:start w:val="1"/>
      <w:numFmt w:val="decimal"/>
      <w:lvlText w:val="%7."/>
      <w:lvlJc w:val="left"/>
      <w:pPr>
        <w:ind w:left="5189" w:hanging="360"/>
      </w:pPr>
    </w:lvl>
    <w:lvl w:ilvl="7" w:tplc="041B0019" w:tentative="1">
      <w:start w:val="1"/>
      <w:numFmt w:val="lowerLetter"/>
      <w:lvlText w:val="%8."/>
      <w:lvlJc w:val="left"/>
      <w:pPr>
        <w:ind w:left="5909" w:hanging="360"/>
      </w:pPr>
    </w:lvl>
    <w:lvl w:ilvl="8" w:tplc="041B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3" w15:restartNumberingAfterBreak="0">
    <w:nsid w:val="72853360"/>
    <w:multiLevelType w:val="hybridMultilevel"/>
    <w:tmpl w:val="5E0A35CC"/>
    <w:lvl w:ilvl="0" w:tplc="2F5C358A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8505DF0"/>
    <w:multiLevelType w:val="hybridMultilevel"/>
    <w:tmpl w:val="8042E3B0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029D9"/>
    <w:multiLevelType w:val="hybridMultilevel"/>
    <w:tmpl w:val="17266944"/>
    <w:lvl w:ilvl="0" w:tplc="785E36E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F2DF7"/>
    <w:multiLevelType w:val="hybridMultilevel"/>
    <w:tmpl w:val="2A5EB760"/>
    <w:lvl w:ilvl="0" w:tplc="041B000F">
      <w:start w:val="1"/>
      <w:numFmt w:val="decimal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8"/>
  </w:num>
  <w:num w:numId="5">
    <w:abstractNumId w:val="5"/>
  </w:num>
  <w:num w:numId="6">
    <w:abstractNumId w:val="16"/>
  </w:num>
  <w:num w:numId="7">
    <w:abstractNumId w:val="19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20"/>
  </w:num>
  <w:num w:numId="15">
    <w:abstractNumId w:val="26"/>
  </w:num>
  <w:num w:numId="16">
    <w:abstractNumId w:val="6"/>
  </w:num>
  <w:num w:numId="17">
    <w:abstractNumId w:val="21"/>
  </w:num>
  <w:num w:numId="18">
    <w:abstractNumId w:val="0"/>
  </w:num>
  <w:num w:numId="19">
    <w:abstractNumId w:val="22"/>
  </w:num>
  <w:num w:numId="20">
    <w:abstractNumId w:val="11"/>
  </w:num>
  <w:num w:numId="21">
    <w:abstractNumId w:val="17"/>
  </w:num>
  <w:num w:numId="22">
    <w:abstractNumId w:val="8"/>
  </w:num>
  <w:num w:numId="23">
    <w:abstractNumId w:val="15"/>
  </w:num>
  <w:num w:numId="24">
    <w:abstractNumId w:val="25"/>
  </w:num>
  <w:num w:numId="25">
    <w:abstractNumId w:val="10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6"/>
    <w:rsid w:val="00021228"/>
    <w:rsid w:val="000762CA"/>
    <w:rsid w:val="000F271E"/>
    <w:rsid w:val="000F2EE2"/>
    <w:rsid w:val="00117F12"/>
    <w:rsid w:val="0018047E"/>
    <w:rsid w:val="001A6B43"/>
    <w:rsid w:val="001B1409"/>
    <w:rsid w:val="001C3942"/>
    <w:rsid w:val="001F5DAA"/>
    <w:rsid w:val="00207523"/>
    <w:rsid w:val="0026503A"/>
    <w:rsid w:val="002801D5"/>
    <w:rsid w:val="002A1802"/>
    <w:rsid w:val="002C6A9A"/>
    <w:rsid w:val="003128A6"/>
    <w:rsid w:val="003623AB"/>
    <w:rsid w:val="00531039"/>
    <w:rsid w:val="00536715"/>
    <w:rsid w:val="00561E7A"/>
    <w:rsid w:val="005729E3"/>
    <w:rsid w:val="00581F53"/>
    <w:rsid w:val="005C2369"/>
    <w:rsid w:val="005C5031"/>
    <w:rsid w:val="005E3151"/>
    <w:rsid w:val="00643AFD"/>
    <w:rsid w:val="006461DC"/>
    <w:rsid w:val="00654FD5"/>
    <w:rsid w:val="00663FB1"/>
    <w:rsid w:val="00666D3A"/>
    <w:rsid w:val="0067719A"/>
    <w:rsid w:val="006D217A"/>
    <w:rsid w:val="006D5033"/>
    <w:rsid w:val="00734E81"/>
    <w:rsid w:val="007440BD"/>
    <w:rsid w:val="00767404"/>
    <w:rsid w:val="007868A3"/>
    <w:rsid w:val="00787159"/>
    <w:rsid w:val="007A1511"/>
    <w:rsid w:val="007A6987"/>
    <w:rsid w:val="007D1CB7"/>
    <w:rsid w:val="007D2A98"/>
    <w:rsid w:val="007E2D2C"/>
    <w:rsid w:val="007F2860"/>
    <w:rsid w:val="00811DF8"/>
    <w:rsid w:val="00814493"/>
    <w:rsid w:val="00816DD1"/>
    <w:rsid w:val="00843242"/>
    <w:rsid w:val="0089532A"/>
    <w:rsid w:val="00896761"/>
    <w:rsid w:val="008C69CC"/>
    <w:rsid w:val="008D4589"/>
    <w:rsid w:val="008D6251"/>
    <w:rsid w:val="008E1DA0"/>
    <w:rsid w:val="009148B3"/>
    <w:rsid w:val="009213BF"/>
    <w:rsid w:val="00945B73"/>
    <w:rsid w:val="00947B1B"/>
    <w:rsid w:val="00960436"/>
    <w:rsid w:val="009719DE"/>
    <w:rsid w:val="00987675"/>
    <w:rsid w:val="0099357C"/>
    <w:rsid w:val="00A046FA"/>
    <w:rsid w:val="00AA51F4"/>
    <w:rsid w:val="00AC0D26"/>
    <w:rsid w:val="00AE5328"/>
    <w:rsid w:val="00B15AE2"/>
    <w:rsid w:val="00B244DF"/>
    <w:rsid w:val="00C10B24"/>
    <w:rsid w:val="00C22A7A"/>
    <w:rsid w:val="00C250A3"/>
    <w:rsid w:val="00C43EE7"/>
    <w:rsid w:val="00C60562"/>
    <w:rsid w:val="00C836B2"/>
    <w:rsid w:val="00C84B35"/>
    <w:rsid w:val="00CB50B3"/>
    <w:rsid w:val="00D13026"/>
    <w:rsid w:val="00D21AFD"/>
    <w:rsid w:val="00D23A6C"/>
    <w:rsid w:val="00D23AD2"/>
    <w:rsid w:val="00D257DE"/>
    <w:rsid w:val="00D6530E"/>
    <w:rsid w:val="00D90701"/>
    <w:rsid w:val="00DB0B8D"/>
    <w:rsid w:val="00DB66B8"/>
    <w:rsid w:val="00DD4CE6"/>
    <w:rsid w:val="00E1163E"/>
    <w:rsid w:val="00E175B4"/>
    <w:rsid w:val="00E600CD"/>
    <w:rsid w:val="00E84455"/>
    <w:rsid w:val="00EF0E40"/>
    <w:rsid w:val="00EF1DEA"/>
    <w:rsid w:val="00F212B9"/>
    <w:rsid w:val="00FC2C2D"/>
    <w:rsid w:val="00FE5365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38B2"/>
  <w15:docId w15:val="{4B56CD93-6913-4A5F-929C-7F151C5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73" w:line="228" w:lineRule="auto"/>
      <w:ind w:left="572" w:right="19" w:hanging="42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82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41" w:line="265" w:lineRule="auto"/>
      <w:ind w:left="144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2C6A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B43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A6B4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719D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868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68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68A3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68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68A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643AF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Obyajntext">
    <w:name w:val="Plain Text"/>
    <w:basedOn w:val="Normlny"/>
    <w:link w:val="ObyajntextChar"/>
    <w:uiPriority w:val="99"/>
    <w:unhideWhenUsed/>
    <w:rsid w:val="002A1802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A180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kovar@siea.gov.s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B7C8-0D02-4AF2-8F72-ED8F69D5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 Peter</dc:creator>
  <cp:keywords/>
  <cp:lastModifiedBy>Mares Alica</cp:lastModifiedBy>
  <cp:revision>3</cp:revision>
  <dcterms:created xsi:type="dcterms:W3CDTF">2021-12-13T14:19:00Z</dcterms:created>
  <dcterms:modified xsi:type="dcterms:W3CDTF">2021-12-13T14:26:00Z</dcterms:modified>
</cp:coreProperties>
</file>