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25" w:rsidRPr="00D44113" w:rsidRDefault="00193B25" w:rsidP="00193B25">
      <w:pPr>
        <w:pStyle w:val="Styl"/>
        <w:spacing w:after="120"/>
        <w:rPr>
          <w:rFonts w:ascii="Calibri" w:hAnsi="Calibri" w:cs="Tahoma"/>
          <w:b/>
          <w:sz w:val="28"/>
          <w:szCs w:val="28"/>
          <w:lang w:val="sk-SK"/>
        </w:rPr>
      </w:pPr>
      <w:r w:rsidRPr="00D44113">
        <w:rPr>
          <w:rFonts w:ascii="Calibri" w:hAnsi="Calibri" w:cs="Tahoma"/>
          <w:b/>
          <w:sz w:val="28"/>
          <w:szCs w:val="28"/>
          <w:lang w:val="sk-SK"/>
        </w:rPr>
        <w:t>Slovenská inovačná a energetická agentúra, Bajkalská č. 27, 827 99 Bratislava</w:t>
      </w:r>
    </w:p>
    <w:p w:rsidR="00193B25" w:rsidRPr="00D44113" w:rsidRDefault="00193B25" w:rsidP="00193B25">
      <w:pPr>
        <w:pStyle w:val="Styl"/>
        <w:ind w:right="-79"/>
        <w:jc w:val="center"/>
        <w:rPr>
          <w:rFonts w:ascii="Calibri" w:hAnsi="Calibri" w:cs="Tahoma"/>
          <w:b/>
          <w:bCs/>
          <w:iCs/>
          <w:sz w:val="28"/>
          <w:szCs w:val="28"/>
          <w:lang w:val="sk-SK"/>
        </w:rPr>
      </w:pPr>
      <w:r w:rsidRPr="00D44113">
        <w:rPr>
          <w:rFonts w:ascii="Calibri" w:hAnsi="Calibri" w:cs="Tahoma"/>
          <w:b/>
          <w:bCs/>
          <w:iCs/>
          <w:sz w:val="28"/>
          <w:szCs w:val="28"/>
          <w:lang w:val="sk-SK"/>
        </w:rPr>
        <w:t>Zadávanie podlimitnej zákazky</w:t>
      </w:r>
    </w:p>
    <w:p w:rsidR="00193B25" w:rsidRPr="00D44113" w:rsidRDefault="00193B25" w:rsidP="00193B25">
      <w:pPr>
        <w:pStyle w:val="Default"/>
        <w:jc w:val="center"/>
        <w:rPr>
          <w:rFonts w:ascii="Calibri" w:hAnsi="Calibri"/>
        </w:rPr>
      </w:pPr>
      <w:r w:rsidRPr="00D44113">
        <w:rPr>
          <w:rFonts w:ascii="Calibri" w:hAnsi="Calibri"/>
        </w:rPr>
        <w:t>(zákazka na</w:t>
      </w:r>
      <w:r>
        <w:rPr>
          <w:rFonts w:ascii="Calibri" w:hAnsi="Calibri"/>
        </w:rPr>
        <w:t xml:space="preserve"> </w:t>
      </w:r>
      <w:r w:rsidR="00C03557">
        <w:rPr>
          <w:rFonts w:ascii="Calibri" w:hAnsi="Calibri"/>
        </w:rPr>
        <w:t>dodanie tovaru</w:t>
      </w:r>
      <w:r w:rsidRPr="00D44113">
        <w:rPr>
          <w:rFonts w:ascii="Calibri" w:hAnsi="Calibri"/>
        </w:rPr>
        <w:t>)</w:t>
      </w:r>
    </w:p>
    <w:p w:rsidR="00193B25" w:rsidRPr="00D44113" w:rsidRDefault="00193B25" w:rsidP="00193B25">
      <w:pPr>
        <w:pStyle w:val="Default"/>
        <w:jc w:val="center"/>
        <w:rPr>
          <w:rFonts w:ascii="Calibri" w:hAnsi="Calibri"/>
          <w:b/>
        </w:rPr>
      </w:pPr>
      <w:r w:rsidRPr="00D44113">
        <w:rPr>
          <w:rFonts w:ascii="Calibri" w:hAnsi="Calibri"/>
        </w:rPr>
        <w:t xml:space="preserve">podľa zákona č. 343/2015 Z. z. o verejnom obstarávaní a o zmene a doplnení niektorých zákonov v znení neskorších predpisov </w:t>
      </w:r>
    </w:p>
    <w:p w:rsidR="00193B25" w:rsidRPr="00D44113" w:rsidRDefault="00193B25" w:rsidP="00193B25">
      <w:pPr>
        <w:spacing w:before="120" w:after="120"/>
        <w:jc w:val="center"/>
        <w:rPr>
          <w:rFonts w:ascii="Calibri" w:hAnsi="Calibri" w:cs="Tahoma"/>
          <w:sz w:val="56"/>
        </w:rPr>
      </w:pPr>
      <w:r w:rsidRPr="00D44113">
        <w:rPr>
          <w:rFonts w:ascii="Calibri" w:hAnsi="Calibri" w:cs="Tahoma"/>
          <w:sz w:val="56"/>
        </w:rPr>
        <w:t>SÚŤAŽNÉ   PODKLADY</w:t>
      </w:r>
    </w:p>
    <w:p w:rsidR="00193B25" w:rsidRPr="00D44113" w:rsidRDefault="00193B25" w:rsidP="00193B25">
      <w:pPr>
        <w:jc w:val="center"/>
        <w:rPr>
          <w:rFonts w:ascii="Calibri" w:hAnsi="Calibri" w:cs="Tahoma"/>
          <w:b/>
        </w:rPr>
      </w:pPr>
      <w:r>
        <w:rPr>
          <w:rFonts w:ascii="Calibri" w:hAnsi="Calibri" w:cs="Tahoma"/>
          <w:b/>
        </w:rPr>
        <w:t>Predmet</w:t>
      </w:r>
      <w:r w:rsidRPr="00D44113">
        <w:rPr>
          <w:rFonts w:ascii="Calibri" w:hAnsi="Calibri" w:cs="Tahoma"/>
          <w:b/>
        </w:rPr>
        <w:t xml:space="preserve"> zákazky</w:t>
      </w:r>
    </w:p>
    <w:p w:rsidR="00193B25" w:rsidRPr="00D44113" w:rsidRDefault="00193B25" w:rsidP="00193B25">
      <w:pPr>
        <w:jc w:val="center"/>
        <w:rPr>
          <w:rFonts w:ascii="Calibri" w:hAnsi="Calibri" w:cs="Tahoma"/>
          <w:b/>
          <w:bCs/>
          <w:color w:val="000000"/>
          <w:sz w:val="28"/>
          <w:szCs w:val="28"/>
        </w:rPr>
      </w:pPr>
      <w:r w:rsidRPr="00D44113">
        <w:rPr>
          <w:rFonts w:ascii="Calibri" w:hAnsi="Calibri" w:cs="Tahoma"/>
          <w:b/>
          <w:bCs/>
          <w:color w:val="000000"/>
          <w:sz w:val="28"/>
          <w:szCs w:val="28"/>
        </w:rPr>
        <w:t>„</w:t>
      </w:r>
      <w:r w:rsidR="00C03557">
        <w:rPr>
          <w:rFonts w:ascii="Calibri" w:hAnsi="Calibri" w:cs="Tahoma"/>
          <w:b/>
          <w:bCs/>
          <w:caps/>
          <w:color w:val="000000"/>
          <w:sz w:val="28"/>
          <w:szCs w:val="28"/>
        </w:rPr>
        <w:t>Prezentačné  Predmety</w:t>
      </w:r>
      <w:r w:rsidRPr="00D44113">
        <w:rPr>
          <w:rFonts w:ascii="Calibri" w:hAnsi="Calibri" w:cs="Tahoma"/>
          <w:b/>
          <w:bCs/>
          <w:color w:val="000000"/>
          <w:sz w:val="28"/>
          <w:szCs w:val="28"/>
        </w:rPr>
        <w:t>“</w:t>
      </w:r>
      <w:r>
        <w:rPr>
          <w:rFonts w:ascii="Calibri" w:hAnsi="Calibri" w:cs="Tahoma"/>
          <w:b/>
          <w:bCs/>
          <w:color w:val="000000"/>
          <w:sz w:val="28"/>
          <w:szCs w:val="28"/>
        </w:rPr>
        <w:t xml:space="preserve"> </w:t>
      </w:r>
      <w:r w:rsidRPr="000874A0">
        <w:rPr>
          <w:rFonts w:ascii="Calibri" w:hAnsi="Calibri" w:cs="Tahoma"/>
          <w:bCs/>
          <w:color w:val="000000"/>
          <w:sz w:val="28"/>
          <w:szCs w:val="28"/>
        </w:rPr>
        <w:t xml:space="preserve">s evidenčným číslom PL </w:t>
      </w:r>
      <w:r w:rsidR="000174E1">
        <w:rPr>
          <w:rFonts w:ascii="Calibri" w:hAnsi="Calibri" w:cs="Tahoma"/>
          <w:bCs/>
          <w:color w:val="000000"/>
          <w:sz w:val="28"/>
          <w:szCs w:val="28"/>
        </w:rPr>
        <w:t>11</w:t>
      </w:r>
      <w:r w:rsidRPr="000874A0">
        <w:rPr>
          <w:rFonts w:ascii="Calibri" w:hAnsi="Calibri" w:cs="Tahoma"/>
          <w:bCs/>
          <w:color w:val="000000"/>
          <w:sz w:val="28"/>
          <w:szCs w:val="28"/>
        </w:rPr>
        <w:t>18</w:t>
      </w:r>
    </w:p>
    <w:p w:rsidR="00193B25" w:rsidRPr="00D44113" w:rsidRDefault="00193B25" w:rsidP="00193B25">
      <w:pPr>
        <w:rPr>
          <w:rFonts w:ascii="Calibri" w:hAnsi="Calibri" w:cs="Tahoma"/>
        </w:rPr>
      </w:pPr>
      <w:r w:rsidRPr="00D44113">
        <w:rPr>
          <w:rFonts w:ascii="Calibri" w:hAnsi="Calibri" w:cs="Tahoma"/>
        </w:rPr>
        <w:t>Za verejného obstarávateľa:</w:t>
      </w:r>
    </w:p>
    <w:p w:rsidR="00193B25" w:rsidRPr="00D44113" w:rsidRDefault="00193B25" w:rsidP="00193B25">
      <w:pPr>
        <w:rPr>
          <w:rFonts w:ascii="Calibri" w:hAnsi="Calibri" w:cs="Tahoma"/>
        </w:rPr>
      </w:pPr>
      <w:r w:rsidRPr="00D44113">
        <w:rPr>
          <w:rFonts w:ascii="Calibri" w:hAnsi="Calibri" w:cs="Tahoma"/>
        </w:rPr>
        <w:t xml:space="preserve">V Bratislave dňa </w:t>
      </w:r>
      <w:r w:rsidR="003B0334">
        <w:rPr>
          <w:rFonts w:ascii="Calibri" w:hAnsi="Calibri" w:cs="Tahoma"/>
        </w:rPr>
        <w:t>31.07.2018</w:t>
      </w:r>
    </w:p>
    <w:p w:rsidR="00193B25" w:rsidRPr="00D44113" w:rsidRDefault="00193B25" w:rsidP="00193B25">
      <w:pPr>
        <w:ind w:left="4644" w:hanging="397"/>
        <w:rPr>
          <w:rFonts w:ascii="Calibri" w:hAnsi="Calibri" w:cs="Tahoma"/>
        </w:rPr>
      </w:pPr>
      <w:r w:rsidRPr="00D44113">
        <w:rPr>
          <w:rFonts w:ascii="Calibri" w:hAnsi="Calibri" w:cs="Tahoma"/>
        </w:rPr>
        <w:t xml:space="preserve">     ......................................................</w:t>
      </w:r>
    </w:p>
    <w:p w:rsidR="00193B25" w:rsidRPr="00D44113" w:rsidRDefault="00193B25" w:rsidP="00193B25">
      <w:pPr>
        <w:spacing w:after="60"/>
        <w:ind w:hanging="397"/>
        <w:rPr>
          <w:rFonts w:ascii="Calibri" w:hAnsi="Calibri" w:cs="Tahoma"/>
        </w:rPr>
      </w:pPr>
      <w:r w:rsidRPr="00D44113">
        <w:rPr>
          <w:rFonts w:ascii="Calibri" w:hAnsi="Calibri" w:cs="Tahoma"/>
        </w:rPr>
        <w:tab/>
      </w:r>
      <w:r w:rsidRPr="00D44113">
        <w:rPr>
          <w:rFonts w:ascii="Calibri" w:hAnsi="Calibri" w:cs="Tahoma"/>
        </w:rPr>
        <w:tab/>
      </w:r>
      <w:r w:rsidRPr="00D44113">
        <w:rPr>
          <w:rFonts w:ascii="Calibri" w:hAnsi="Calibri" w:cs="Tahoma"/>
        </w:rPr>
        <w:tab/>
      </w:r>
      <w:r w:rsidRPr="00D44113">
        <w:rPr>
          <w:rFonts w:ascii="Calibri" w:hAnsi="Calibri" w:cs="Tahoma"/>
        </w:rPr>
        <w:tab/>
      </w:r>
      <w:r w:rsidRPr="00D44113">
        <w:rPr>
          <w:rFonts w:ascii="Calibri" w:hAnsi="Calibri" w:cs="Tahoma"/>
        </w:rPr>
        <w:tab/>
      </w:r>
      <w:r w:rsidRPr="00D44113">
        <w:rPr>
          <w:rFonts w:ascii="Calibri" w:hAnsi="Calibri" w:cs="Tahoma"/>
        </w:rPr>
        <w:tab/>
        <w:t xml:space="preserve"> </w:t>
      </w:r>
      <w:r w:rsidR="00C03557">
        <w:rPr>
          <w:rFonts w:ascii="Calibri" w:hAnsi="Calibri" w:cs="Tahoma"/>
        </w:rPr>
        <w:t xml:space="preserve">                                </w:t>
      </w:r>
      <w:r w:rsidRPr="00D44113">
        <w:rPr>
          <w:rFonts w:ascii="Calibri" w:hAnsi="Calibri" w:cs="Tahoma"/>
        </w:rPr>
        <w:t>Ing. Milan Pavlík</w:t>
      </w:r>
      <w:r>
        <w:rPr>
          <w:rFonts w:ascii="Calibri" w:hAnsi="Calibri" w:cs="Tahoma"/>
        </w:rPr>
        <w:tab/>
      </w:r>
      <w:r>
        <w:rPr>
          <w:rFonts w:ascii="Calibri" w:hAnsi="Calibri" w:cs="Tahoma"/>
        </w:rPr>
        <w:tab/>
      </w:r>
      <w:r w:rsidRPr="00D44113">
        <w:rPr>
          <w:rFonts w:ascii="Calibri" w:hAnsi="Calibri" w:cs="Tahoma"/>
        </w:rPr>
        <w:tab/>
      </w:r>
      <w:r w:rsidRPr="00D44113">
        <w:rPr>
          <w:rFonts w:ascii="Calibri" w:hAnsi="Calibri" w:cs="Tahoma"/>
        </w:rPr>
        <w:tab/>
      </w:r>
      <w:r w:rsidRPr="00D44113">
        <w:rPr>
          <w:rFonts w:ascii="Calibri" w:hAnsi="Calibri" w:cs="Tahoma"/>
        </w:rPr>
        <w:tab/>
      </w:r>
      <w:r w:rsidRPr="00D44113">
        <w:rPr>
          <w:rFonts w:ascii="Calibri" w:hAnsi="Calibri" w:cs="Tahoma"/>
        </w:rPr>
        <w:tab/>
      </w:r>
      <w:r w:rsidRPr="00D44113">
        <w:rPr>
          <w:rFonts w:ascii="Calibri" w:hAnsi="Calibri" w:cs="Tahoma"/>
        </w:rPr>
        <w:tab/>
      </w:r>
      <w:r w:rsidRPr="00D44113">
        <w:rPr>
          <w:rFonts w:ascii="Calibri" w:hAnsi="Calibri" w:cs="Tahoma"/>
        </w:rPr>
        <w:tab/>
      </w:r>
      <w:r w:rsidRPr="00D44113">
        <w:rPr>
          <w:rFonts w:ascii="Calibri" w:hAnsi="Calibri" w:cs="Tahoma"/>
        </w:rPr>
        <w:tab/>
        <w:t xml:space="preserve">  riaditeľ </w:t>
      </w:r>
      <w:r w:rsidR="00615E37">
        <w:rPr>
          <w:rFonts w:ascii="Calibri" w:hAnsi="Calibri" w:cs="Tahoma"/>
        </w:rPr>
        <w:t>Sekcie financovania a správy</w:t>
      </w:r>
    </w:p>
    <w:p w:rsidR="00193B25" w:rsidRPr="00D44113" w:rsidRDefault="00193B25" w:rsidP="00193B25">
      <w:pPr>
        <w:jc w:val="both"/>
        <w:rPr>
          <w:rFonts w:ascii="Calibri" w:hAnsi="Calibri" w:cs="Tahoma"/>
        </w:rPr>
      </w:pPr>
    </w:p>
    <w:p w:rsidR="00193B25" w:rsidRPr="00D44113" w:rsidRDefault="00193B25" w:rsidP="00193B25">
      <w:pPr>
        <w:jc w:val="both"/>
        <w:rPr>
          <w:rFonts w:ascii="Calibri" w:hAnsi="Calibri" w:cs="Tahoma"/>
        </w:rPr>
      </w:pPr>
      <w:r>
        <w:rPr>
          <w:rFonts w:ascii="Calibri" w:hAnsi="Calibri" w:cs="Tahoma"/>
        </w:rPr>
        <w:t>Vecne zodpovedná osoba</w:t>
      </w:r>
      <w:r w:rsidRPr="00D44113">
        <w:rPr>
          <w:rFonts w:ascii="Calibri" w:hAnsi="Calibri" w:cs="Tahoma"/>
        </w:rPr>
        <w:t>:</w:t>
      </w:r>
    </w:p>
    <w:p w:rsidR="00193B25" w:rsidRPr="00D44113" w:rsidRDefault="00193B25" w:rsidP="00193B25">
      <w:pPr>
        <w:rPr>
          <w:rFonts w:ascii="Calibri" w:hAnsi="Calibri" w:cs="Tahoma"/>
        </w:rPr>
      </w:pPr>
      <w:r w:rsidRPr="00D44113">
        <w:rPr>
          <w:rFonts w:ascii="Calibri" w:hAnsi="Calibri" w:cs="Tahoma"/>
        </w:rPr>
        <w:t xml:space="preserve">V Bratislave dňa </w:t>
      </w:r>
      <w:r w:rsidR="003B0334">
        <w:rPr>
          <w:rFonts w:ascii="Calibri" w:hAnsi="Calibri" w:cs="Tahoma"/>
        </w:rPr>
        <w:t>31.07.2018</w:t>
      </w:r>
    </w:p>
    <w:p w:rsidR="00193B25" w:rsidRDefault="00193B25" w:rsidP="00193B25">
      <w:pPr>
        <w:ind w:left="4645" w:hanging="397"/>
        <w:rPr>
          <w:rFonts w:ascii="Calibri" w:hAnsi="Calibri" w:cs="Tahoma"/>
        </w:rPr>
      </w:pPr>
      <w:r w:rsidRPr="00D44113">
        <w:rPr>
          <w:rFonts w:ascii="Calibri" w:hAnsi="Calibri" w:cs="Tahoma"/>
        </w:rPr>
        <w:t xml:space="preserve">    </w:t>
      </w:r>
      <w:r w:rsidR="00CC000A">
        <w:rPr>
          <w:rFonts w:ascii="Calibri" w:hAnsi="Calibri" w:cs="Tahoma"/>
        </w:rPr>
        <w:t xml:space="preserve">      </w:t>
      </w:r>
      <w:r w:rsidRPr="00D44113">
        <w:rPr>
          <w:rFonts w:ascii="Calibri" w:hAnsi="Calibri" w:cs="Tahoma"/>
        </w:rPr>
        <w:t xml:space="preserve"> ......................................................</w:t>
      </w:r>
    </w:p>
    <w:p w:rsidR="00193B25" w:rsidRPr="00D44113" w:rsidRDefault="00072477" w:rsidP="00072477">
      <w:pPr>
        <w:spacing w:after="60"/>
        <w:ind w:left="4678"/>
        <w:rPr>
          <w:rFonts w:ascii="Calibri" w:hAnsi="Calibri" w:cs="Tahoma"/>
        </w:rPr>
      </w:pPr>
      <w:r>
        <w:rPr>
          <w:rFonts w:ascii="Calibri" w:hAnsi="Calibri" w:cs="Tahoma"/>
        </w:rPr>
        <w:t xml:space="preserve">        </w:t>
      </w:r>
      <w:r w:rsidR="00C03557">
        <w:rPr>
          <w:rFonts w:ascii="Calibri" w:hAnsi="Calibri" w:cs="Tahoma"/>
        </w:rPr>
        <w:t xml:space="preserve">Mgr. </w:t>
      </w:r>
      <w:r w:rsidR="00CC000A">
        <w:rPr>
          <w:rFonts w:ascii="Calibri" w:hAnsi="Calibri" w:cs="Tahoma"/>
        </w:rPr>
        <w:t>Martina Ásványiová</w:t>
      </w:r>
      <w:r w:rsidR="00193B25">
        <w:rPr>
          <w:rFonts w:ascii="Calibri" w:hAnsi="Calibri" w:cs="Tahoma"/>
        </w:rPr>
        <w:br/>
      </w:r>
      <w:r w:rsidR="00CC000A">
        <w:rPr>
          <w:rFonts w:ascii="Calibri" w:hAnsi="Calibri" w:cs="Tahoma"/>
        </w:rPr>
        <w:t xml:space="preserve"> </w:t>
      </w:r>
      <w:r>
        <w:rPr>
          <w:rFonts w:ascii="Calibri" w:hAnsi="Calibri" w:cs="Tahoma"/>
        </w:rPr>
        <w:t xml:space="preserve">    vedúca oddelenia marketingu</w:t>
      </w:r>
    </w:p>
    <w:p w:rsidR="00193B25" w:rsidRPr="00D44113" w:rsidRDefault="00193B25" w:rsidP="00193B25">
      <w:pPr>
        <w:ind w:hanging="397"/>
        <w:rPr>
          <w:rFonts w:ascii="Calibri" w:hAnsi="Calibri" w:cs="Tahoma"/>
        </w:rPr>
      </w:pPr>
      <w:r w:rsidRPr="00D44113">
        <w:rPr>
          <w:rFonts w:ascii="Calibri" w:hAnsi="Calibri" w:cs="Tahoma"/>
        </w:rPr>
        <w:tab/>
      </w:r>
      <w:r w:rsidRPr="00D44113">
        <w:rPr>
          <w:rFonts w:ascii="Calibri" w:hAnsi="Calibri" w:cs="Tahoma"/>
        </w:rPr>
        <w:tab/>
      </w:r>
      <w:r w:rsidRPr="00D44113">
        <w:rPr>
          <w:rFonts w:ascii="Calibri" w:hAnsi="Calibri" w:cs="Tahoma"/>
        </w:rPr>
        <w:tab/>
      </w:r>
      <w:r w:rsidRPr="00D44113">
        <w:rPr>
          <w:rFonts w:ascii="Calibri" w:hAnsi="Calibri" w:cs="Tahoma"/>
        </w:rPr>
        <w:tab/>
      </w:r>
      <w:r w:rsidRPr="00D44113">
        <w:rPr>
          <w:rFonts w:ascii="Calibri" w:hAnsi="Calibri" w:cs="Tahoma"/>
        </w:rPr>
        <w:tab/>
      </w:r>
      <w:r w:rsidRPr="00D44113">
        <w:rPr>
          <w:rFonts w:ascii="Calibri" w:hAnsi="Calibri" w:cs="Tahoma"/>
        </w:rPr>
        <w:tab/>
        <w:t xml:space="preserve"> </w:t>
      </w:r>
      <w:r w:rsidRPr="00D44113">
        <w:rPr>
          <w:rFonts w:ascii="Calibri" w:hAnsi="Calibri" w:cs="Tahoma"/>
        </w:rPr>
        <w:tab/>
        <w:t xml:space="preserve">          </w:t>
      </w:r>
      <w:r w:rsidRPr="00D44113">
        <w:rPr>
          <w:rFonts w:ascii="Calibri" w:hAnsi="Calibri" w:cs="Tahoma"/>
        </w:rPr>
        <w:tab/>
      </w:r>
      <w:r w:rsidRPr="00D44113">
        <w:rPr>
          <w:rFonts w:ascii="Calibri" w:hAnsi="Calibri" w:cs="Tahoma"/>
        </w:rPr>
        <w:tab/>
      </w:r>
      <w:r w:rsidRPr="00D44113">
        <w:rPr>
          <w:rFonts w:ascii="Calibri" w:hAnsi="Calibri" w:cs="Tahoma"/>
        </w:rPr>
        <w:tab/>
      </w:r>
    </w:p>
    <w:p w:rsidR="00193B25" w:rsidRPr="00D44113" w:rsidRDefault="00193B25" w:rsidP="00193B25">
      <w:pPr>
        <w:jc w:val="both"/>
        <w:rPr>
          <w:rFonts w:ascii="Calibri" w:hAnsi="Calibri" w:cs="Tahoma"/>
        </w:rPr>
      </w:pPr>
      <w:r w:rsidRPr="00D44113">
        <w:rPr>
          <w:rFonts w:ascii="Calibri" w:hAnsi="Calibri" w:cs="Tahoma"/>
        </w:rPr>
        <w:t xml:space="preserve">Súlad súťažných podkladov so zákonom </w:t>
      </w:r>
      <w:r w:rsidRPr="00D44113">
        <w:rPr>
          <w:rFonts w:ascii="Calibri" w:hAnsi="Calibri" w:cs="Tahoma"/>
          <w:color w:val="000000"/>
        </w:rPr>
        <w:t xml:space="preserve">č. 343/2015 Z. z. o verejnom obstarávaní </w:t>
      </w:r>
      <w:r w:rsidRPr="00D44113">
        <w:rPr>
          <w:rFonts w:ascii="Calibri" w:hAnsi="Calibri" w:cs="Tahoma"/>
        </w:rPr>
        <w:t>a o zmene a doplnení niektorých zákonov v znení neskorších predpisov potvrdzuje:</w:t>
      </w:r>
    </w:p>
    <w:p w:rsidR="00193B25" w:rsidRPr="00D44113" w:rsidRDefault="00193B25" w:rsidP="00193B25">
      <w:pPr>
        <w:jc w:val="both"/>
        <w:rPr>
          <w:rFonts w:ascii="Calibri" w:hAnsi="Calibri" w:cs="Tahoma"/>
        </w:rPr>
      </w:pPr>
      <w:r w:rsidRPr="00D44113">
        <w:rPr>
          <w:rFonts w:ascii="Calibri" w:hAnsi="Calibri" w:cs="Tahoma"/>
          <w:color w:val="000000"/>
        </w:rPr>
        <w:t>V Bratislave dňa</w:t>
      </w:r>
      <w:r>
        <w:rPr>
          <w:rFonts w:ascii="Calibri" w:hAnsi="Calibri" w:cs="Tahoma"/>
          <w:color w:val="000000"/>
        </w:rPr>
        <w:t xml:space="preserve"> </w:t>
      </w:r>
      <w:r w:rsidR="003B0334">
        <w:rPr>
          <w:rFonts w:ascii="Calibri" w:hAnsi="Calibri" w:cs="Tahoma"/>
          <w:color w:val="000000"/>
        </w:rPr>
        <w:t>31.07.2018</w:t>
      </w:r>
    </w:p>
    <w:p w:rsidR="00193B25" w:rsidRPr="00D44113" w:rsidRDefault="00193B25" w:rsidP="00193B25">
      <w:pPr>
        <w:ind w:firstLine="708"/>
        <w:rPr>
          <w:rFonts w:ascii="Calibri" w:hAnsi="Calibri" w:cs="Tahoma"/>
        </w:rPr>
      </w:pPr>
      <w:r w:rsidRPr="00D44113">
        <w:rPr>
          <w:rFonts w:ascii="Calibri" w:hAnsi="Calibri" w:cs="Tahoma"/>
        </w:rPr>
        <w:t xml:space="preserve">                                                 </w:t>
      </w:r>
      <w:r w:rsidRPr="00D44113">
        <w:rPr>
          <w:rFonts w:ascii="Calibri" w:hAnsi="Calibri" w:cs="Tahoma"/>
        </w:rPr>
        <w:tab/>
      </w:r>
      <w:r w:rsidRPr="00D44113">
        <w:rPr>
          <w:rFonts w:ascii="Calibri" w:hAnsi="Calibri" w:cs="Tahoma"/>
        </w:rPr>
        <w:tab/>
        <w:t xml:space="preserve">         ...................................................</w:t>
      </w:r>
    </w:p>
    <w:p w:rsidR="00193B25" w:rsidRPr="00D44113" w:rsidRDefault="00193B25" w:rsidP="00193B25">
      <w:pPr>
        <w:spacing w:after="60"/>
        <w:ind w:hanging="397"/>
        <w:rPr>
          <w:rFonts w:ascii="Calibri" w:hAnsi="Calibri" w:cs="Tahoma"/>
        </w:rPr>
        <w:sectPr w:rsidR="00193B25" w:rsidRPr="00D44113" w:rsidSect="009E7EEB">
          <w:footerReference w:type="even" r:id="rId9"/>
          <w:footerReference w:type="default" r:id="rId10"/>
          <w:pgSz w:w="11907" w:h="16839" w:code="9"/>
          <w:pgMar w:top="1361" w:right="1418" w:bottom="1361" w:left="1418" w:header="709" w:footer="709" w:gutter="0"/>
          <w:cols w:space="708"/>
          <w:vAlign w:val="both"/>
          <w:docGrid w:linePitch="360"/>
        </w:sectPr>
      </w:pPr>
      <w:r w:rsidRPr="00D44113">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Ing. </w:t>
      </w:r>
      <w:r w:rsidR="00C03557">
        <w:rPr>
          <w:rFonts w:ascii="Calibri" w:hAnsi="Calibri" w:cs="Tahoma"/>
        </w:rPr>
        <w:t>Ľubor Pivoň</w:t>
      </w:r>
      <w:r>
        <w:rPr>
          <w:rFonts w:ascii="Calibri" w:hAnsi="Calibri" w:cs="Tahoma"/>
        </w:rPr>
        <w:t xml:space="preserve"> </w:t>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sidR="00C03557">
        <w:rPr>
          <w:rFonts w:ascii="Calibri" w:hAnsi="Calibri" w:cs="Tahoma"/>
        </w:rPr>
        <w:t>projektový manažér</w:t>
      </w:r>
    </w:p>
    <w:p w:rsidR="00193B25" w:rsidRPr="00D44113" w:rsidRDefault="00193B25" w:rsidP="00193B25">
      <w:pPr>
        <w:pStyle w:val="Default"/>
        <w:spacing w:after="120"/>
        <w:rPr>
          <w:rFonts w:ascii="Calibri" w:hAnsi="Calibri"/>
          <w:b/>
          <w:bCs/>
          <w:sz w:val="22"/>
          <w:szCs w:val="22"/>
        </w:rPr>
      </w:pPr>
      <w:r w:rsidRPr="00D44113">
        <w:rPr>
          <w:rFonts w:ascii="Calibri" w:hAnsi="Calibri"/>
          <w:b/>
          <w:bCs/>
          <w:sz w:val="22"/>
          <w:szCs w:val="22"/>
        </w:rPr>
        <w:lastRenderedPageBreak/>
        <w:t xml:space="preserve">OBSAH SÚŤAŽNÝCH PODKLADOV </w:t>
      </w:r>
    </w:p>
    <w:p w:rsidR="00193B25" w:rsidRPr="00D44113" w:rsidRDefault="00193B25" w:rsidP="00193B25">
      <w:pPr>
        <w:pStyle w:val="Default"/>
        <w:rPr>
          <w:rFonts w:ascii="Calibri" w:hAnsi="Calibri"/>
          <w:b/>
          <w:bCs/>
          <w:sz w:val="20"/>
          <w:szCs w:val="20"/>
        </w:rPr>
      </w:pPr>
      <w:r w:rsidRPr="00D44113">
        <w:rPr>
          <w:rFonts w:ascii="Calibri" w:hAnsi="Calibri"/>
          <w:b/>
          <w:bCs/>
          <w:sz w:val="20"/>
          <w:szCs w:val="20"/>
        </w:rPr>
        <w:t xml:space="preserve">A.1. – Pokyny na vypracovanie ponuky </w:t>
      </w:r>
    </w:p>
    <w:p w:rsidR="00193B25" w:rsidRPr="00D44113" w:rsidRDefault="00193B25" w:rsidP="00193B25">
      <w:pPr>
        <w:autoSpaceDE w:val="0"/>
        <w:autoSpaceDN w:val="0"/>
        <w:adjustRightInd w:val="0"/>
        <w:rPr>
          <w:rFonts w:ascii="Calibri" w:hAnsi="Calibri" w:cs="Tahoma"/>
          <w:color w:val="000000"/>
          <w:sz w:val="20"/>
          <w:szCs w:val="20"/>
        </w:rPr>
      </w:pPr>
      <w:r w:rsidRPr="00D44113">
        <w:rPr>
          <w:rFonts w:ascii="Calibri" w:hAnsi="Calibri" w:cs="Tahoma"/>
          <w:b/>
          <w:bCs/>
          <w:color w:val="000000"/>
          <w:sz w:val="20"/>
          <w:szCs w:val="20"/>
        </w:rPr>
        <w:t xml:space="preserve">Časť I. Všeobecné informácie </w:t>
      </w:r>
    </w:p>
    <w:p w:rsidR="00193B25" w:rsidRPr="00D44113" w:rsidRDefault="00193B25" w:rsidP="00193B25">
      <w:pPr>
        <w:numPr>
          <w:ilvl w:val="0"/>
          <w:numId w:val="12"/>
        </w:numPr>
        <w:autoSpaceDE w:val="0"/>
        <w:autoSpaceDN w:val="0"/>
        <w:adjustRightInd w:val="0"/>
        <w:spacing w:after="18"/>
        <w:rPr>
          <w:rFonts w:ascii="Calibri" w:hAnsi="Calibri" w:cs="Tahoma"/>
          <w:color w:val="000000"/>
          <w:sz w:val="20"/>
          <w:szCs w:val="20"/>
        </w:rPr>
      </w:pPr>
      <w:r w:rsidRPr="00D44113">
        <w:rPr>
          <w:rFonts w:ascii="Calibri" w:hAnsi="Calibri" w:cs="Tahoma"/>
          <w:color w:val="000000"/>
          <w:sz w:val="20"/>
          <w:szCs w:val="20"/>
        </w:rPr>
        <w:t>Identifikácia verejného obstarávateľa</w:t>
      </w:r>
    </w:p>
    <w:p w:rsidR="00193B25" w:rsidRPr="00D44113" w:rsidRDefault="00193B25" w:rsidP="00193B25">
      <w:pPr>
        <w:numPr>
          <w:ilvl w:val="0"/>
          <w:numId w:val="12"/>
        </w:numPr>
        <w:autoSpaceDE w:val="0"/>
        <w:autoSpaceDN w:val="0"/>
        <w:adjustRightInd w:val="0"/>
        <w:spacing w:after="18"/>
        <w:rPr>
          <w:rFonts w:ascii="Calibri" w:hAnsi="Calibri" w:cs="Tahoma"/>
          <w:color w:val="000000"/>
          <w:sz w:val="20"/>
          <w:szCs w:val="20"/>
        </w:rPr>
      </w:pPr>
      <w:r w:rsidRPr="00D44113">
        <w:rPr>
          <w:rFonts w:ascii="Calibri" w:hAnsi="Calibri" w:cs="Tahoma"/>
          <w:color w:val="000000"/>
          <w:sz w:val="20"/>
          <w:szCs w:val="20"/>
        </w:rPr>
        <w:t xml:space="preserve">Predmet zákazky </w:t>
      </w:r>
    </w:p>
    <w:p w:rsidR="00193B25" w:rsidRPr="00D44113" w:rsidRDefault="00193B25" w:rsidP="00193B25">
      <w:pPr>
        <w:numPr>
          <w:ilvl w:val="0"/>
          <w:numId w:val="12"/>
        </w:numPr>
        <w:autoSpaceDE w:val="0"/>
        <w:autoSpaceDN w:val="0"/>
        <w:adjustRightInd w:val="0"/>
        <w:spacing w:after="18"/>
        <w:rPr>
          <w:rFonts w:ascii="Calibri" w:hAnsi="Calibri" w:cs="Tahoma"/>
          <w:color w:val="000000"/>
          <w:sz w:val="20"/>
          <w:szCs w:val="20"/>
        </w:rPr>
      </w:pPr>
      <w:r w:rsidRPr="00D44113">
        <w:rPr>
          <w:rFonts w:ascii="Calibri" w:hAnsi="Calibri" w:cs="Tahoma"/>
          <w:color w:val="000000"/>
          <w:sz w:val="20"/>
          <w:szCs w:val="20"/>
        </w:rPr>
        <w:t xml:space="preserve">Komplexnosť dodávky </w:t>
      </w:r>
    </w:p>
    <w:p w:rsidR="00193B25" w:rsidRPr="00D44113" w:rsidRDefault="00193B25" w:rsidP="00193B25">
      <w:pPr>
        <w:numPr>
          <w:ilvl w:val="0"/>
          <w:numId w:val="12"/>
        </w:numPr>
        <w:autoSpaceDE w:val="0"/>
        <w:autoSpaceDN w:val="0"/>
        <w:adjustRightInd w:val="0"/>
        <w:spacing w:after="18"/>
        <w:rPr>
          <w:rFonts w:ascii="Calibri" w:hAnsi="Calibri" w:cs="Tahoma"/>
          <w:color w:val="000000"/>
          <w:sz w:val="20"/>
          <w:szCs w:val="20"/>
        </w:rPr>
      </w:pPr>
      <w:r w:rsidRPr="00D44113">
        <w:rPr>
          <w:rFonts w:ascii="Calibri" w:hAnsi="Calibri" w:cs="Tahoma"/>
          <w:color w:val="000000"/>
          <w:sz w:val="20"/>
          <w:szCs w:val="20"/>
        </w:rPr>
        <w:t xml:space="preserve">Zdroj finančných prostriedkov </w:t>
      </w:r>
    </w:p>
    <w:p w:rsidR="00193B25" w:rsidRPr="00D44113" w:rsidRDefault="00193B25" w:rsidP="00193B25">
      <w:pPr>
        <w:numPr>
          <w:ilvl w:val="0"/>
          <w:numId w:val="12"/>
        </w:numPr>
        <w:autoSpaceDE w:val="0"/>
        <w:autoSpaceDN w:val="0"/>
        <w:adjustRightInd w:val="0"/>
        <w:spacing w:after="18"/>
        <w:rPr>
          <w:rFonts w:ascii="Calibri" w:hAnsi="Calibri" w:cs="Tahoma"/>
          <w:color w:val="000000"/>
          <w:sz w:val="20"/>
          <w:szCs w:val="20"/>
        </w:rPr>
      </w:pPr>
      <w:r w:rsidRPr="00D44113">
        <w:rPr>
          <w:rFonts w:ascii="Calibri" w:hAnsi="Calibri" w:cs="Tahoma"/>
          <w:color w:val="000000"/>
          <w:sz w:val="20"/>
          <w:szCs w:val="20"/>
        </w:rPr>
        <w:t>Typ zmluvy</w:t>
      </w:r>
    </w:p>
    <w:p w:rsidR="00193B25" w:rsidRPr="00D44113" w:rsidRDefault="00193B25" w:rsidP="00193B25">
      <w:pPr>
        <w:numPr>
          <w:ilvl w:val="0"/>
          <w:numId w:val="12"/>
        </w:numPr>
        <w:rPr>
          <w:rFonts w:ascii="Calibri" w:hAnsi="Calibri" w:cs="Tahoma"/>
          <w:color w:val="000000"/>
          <w:sz w:val="20"/>
          <w:szCs w:val="20"/>
        </w:rPr>
      </w:pPr>
      <w:r w:rsidRPr="00D44113">
        <w:rPr>
          <w:rFonts w:ascii="Calibri" w:hAnsi="Calibri" w:cs="Tahoma"/>
          <w:color w:val="000000"/>
          <w:sz w:val="20"/>
          <w:szCs w:val="20"/>
        </w:rPr>
        <w:t>Rozdelenie predmetu zákazky</w:t>
      </w:r>
    </w:p>
    <w:p w:rsidR="00193B25" w:rsidRPr="00D44113" w:rsidRDefault="00193B25" w:rsidP="00193B25">
      <w:pPr>
        <w:numPr>
          <w:ilvl w:val="0"/>
          <w:numId w:val="12"/>
        </w:numPr>
        <w:autoSpaceDE w:val="0"/>
        <w:autoSpaceDN w:val="0"/>
        <w:adjustRightInd w:val="0"/>
        <w:spacing w:after="18"/>
        <w:rPr>
          <w:rFonts w:ascii="Calibri" w:hAnsi="Calibri" w:cs="Tahoma"/>
          <w:color w:val="000000"/>
          <w:sz w:val="20"/>
          <w:szCs w:val="20"/>
        </w:rPr>
      </w:pPr>
      <w:r w:rsidRPr="00D44113">
        <w:rPr>
          <w:rFonts w:ascii="Calibri" w:hAnsi="Calibri" w:cs="Tahoma"/>
          <w:color w:val="000000"/>
          <w:sz w:val="20"/>
          <w:szCs w:val="20"/>
        </w:rPr>
        <w:t xml:space="preserve">Miesto a termín dodania predmetu zákazky </w:t>
      </w:r>
    </w:p>
    <w:p w:rsidR="00193B25" w:rsidRPr="00D44113" w:rsidRDefault="00193B25" w:rsidP="00193B25">
      <w:pPr>
        <w:numPr>
          <w:ilvl w:val="0"/>
          <w:numId w:val="12"/>
        </w:numPr>
        <w:autoSpaceDE w:val="0"/>
        <w:autoSpaceDN w:val="0"/>
        <w:adjustRightInd w:val="0"/>
        <w:spacing w:after="18"/>
        <w:rPr>
          <w:rFonts w:ascii="Calibri" w:hAnsi="Calibri" w:cs="Tahoma"/>
          <w:color w:val="000000"/>
          <w:sz w:val="20"/>
          <w:szCs w:val="20"/>
        </w:rPr>
      </w:pPr>
      <w:r w:rsidRPr="00D44113">
        <w:rPr>
          <w:rFonts w:ascii="Calibri" w:hAnsi="Calibri" w:cs="Tahoma"/>
          <w:color w:val="000000"/>
          <w:sz w:val="20"/>
          <w:szCs w:val="20"/>
        </w:rPr>
        <w:t>Oprávnený uchádzač</w:t>
      </w:r>
    </w:p>
    <w:p w:rsidR="00193B25" w:rsidRPr="00D44113" w:rsidRDefault="00193B25" w:rsidP="00193B25">
      <w:pPr>
        <w:numPr>
          <w:ilvl w:val="0"/>
          <w:numId w:val="12"/>
        </w:numPr>
        <w:autoSpaceDE w:val="0"/>
        <w:autoSpaceDN w:val="0"/>
        <w:adjustRightInd w:val="0"/>
        <w:spacing w:after="18"/>
        <w:rPr>
          <w:rFonts w:ascii="Calibri" w:hAnsi="Calibri" w:cs="Tahoma"/>
          <w:color w:val="000000"/>
          <w:sz w:val="20"/>
          <w:szCs w:val="20"/>
        </w:rPr>
      </w:pPr>
      <w:r w:rsidRPr="00D44113">
        <w:rPr>
          <w:rFonts w:ascii="Calibri" w:hAnsi="Calibri" w:cs="Tahoma"/>
          <w:color w:val="000000"/>
          <w:sz w:val="20"/>
          <w:szCs w:val="20"/>
        </w:rPr>
        <w:t>Definovanie ponuky a jej predloženie</w:t>
      </w:r>
    </w:p>
    <w:p w:rsidR="00193B25" w:rsidRPr="00D44113" w:rsidRDefault="00193B25" w:rsidP="00193B25">
      <w:pPr>
        <w:numPr>
          <w:ilvl w:val="0"/>
          <w:numId w:val="12"/>
        </w:numPr>
        <w:autoSpaceDE w:val="0"/>
        <w:autoSpaceDN w:val="0"/>
        <w:adjustRightInd w:val="0"/>
        <w:spacing w:after="18"/>
        <w:rPr>
          <w:rFonts w:ascii="Calibri" w:hAnsi="Calibri" w:cs="Tahoma"/>
          <w:color w:val="000000"/>
          <w:sz w:val="20"/>
          <w:szCs w:val="20"/>
        </w:rPr>
      </w:pPr>
      <w:r w:rsidRPr="00D44113">
        <w:rPr>
          <w:rFonts w:ascii="Calibri" w:hAnsi="Calibri" w:cs="Tahoma"/>
          <w:color w:val="000000"/>
          <w:sz w:val="20"/>
          <w:szCs w:val="20"/>
        </w:rPr>
        <w:t>Variantné riešenie</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Lehota viazanosti ponuky</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Náklady na ponuku</w:t>
      </w:r>
    </w:p>
    <w:p w:rsidR="00193B25" w:rsidRPr="00D44113" w:rsidRDefault="00193B25" w:rsidP="00193B25">
      <w:pPr>
        <w:autoSpaceDE w:val="0"/>
        <w:autoSpaceDN w:val="0"/>
        <w:adjustRightInd w:val="0"/>
        <w:rPr>
          <w:rFonts w:ascii="Calibri" w:hAnsi="Calibri" w:cs="Tahoma"/>
          <w:color w:val="000000"/>
          <w:sz w:val="20"/>
          <w:szCs w:val="20"/>
        </w:rPr>
      </w:pPr>
      <w:r w:rsidRPr="00D44113">
        <w:rPr>
          <w:rFonts w:ascii="Calibri" w:hAnsi="Calibri" w:cs="Tahoma"/>
          <w:b/>
          <w:bCs/>
          <w:color w:val="000000"/>
          <w:sz w:val="20"/>
          <w:szCs w:val="20"/>
        </w:rPr>
        <w:t xml:space="preserve">Časť II. Komunikácia a vysvetlenie </w:t>
      </w:r>
    </w:p>
    <w:p w:rsidR="00193B25" w:rsidRPr="00D44113" w:rsidRDefault="00193B25" w:rsidP="00193B25">
      <w:pPr>
        <w:numPr>
          <w:ilvl w:val="0"/>
          <w:numId w:val="12"/>
        </w:numPr>
        <w:autoSpaceDE w:val="0"/>
        <w:autoSpaceDN w:val="0"/>
        <w:adjustRightInd w:val="0"/>
        <w:spacing w:after="18"/>
        <w:rPr>
          <w:rFonts w:ascii="Calibri" w:hAnsi="Calibri" w:cs="Tahoma"/>
          <w:color w:val="000000"/>
          <w:sz w:val="20"/>
          <w:szCs w:val="20"/>
        </w:rPr>
      </w:pPr>
      <w:r w:rsidRPr="00D44113">
        <w:rPr>
          <w:rFonts w:ascii="Calibri" w:hAnsi="Calibri" w:cs="Tahoma"/>
          <w:color w:val="000000"/>
          <w:sz w:val="20"/>
          <w:szCs w:val="20"/>
        </w:rPr>
        <w:t xml:space="preserve">Komunikácia  </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 xml:space="preserve">Vysvetlenie </w:t>
      </w:r>
    </w:p>
    <w:p w:rsidR="00193B25" w:rsidRPr="00D44113" w:rsidRDefault="00193B25" w:rsidP="00193B25">
      <w:pPr>
        <w:autoSpaceDE w:val="0"/>
        <w:autoSpaceDN w:val="0"/>
        <w:adjustRightInd w:val="0"/>
        <w:rPr>
          <w:rFonts w:ascii="Calibri" w:hAnsi="Calibri" w:cs="Tahoma"/>
          <w:color w:val="000000"/>
          <w:sz w:val="20"/>
          <w:szCs w:val="20"/>
        </w:rPr>
      </w:pPr>
      <w:r w:rsidRPr="00D44113">
        <w:rPr>
          <w:rFonts w:ascii="Calibri" w:hAnsi="Calibri" w:cs="Tahoma"/>
          <w:b/>
          <w:bCs/>
          <w:color w:val="000000"/>
          <w:sz w:val="20"/>
          <w:szCs w:val="20"/>
        </w:rPr>
        <w:t xml:space="preserve">Časť III. Príprava ponuky </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 xml:space="preserve">Jazyk ponuky </w:t>
      </w:r>
    </w:p>
    <w:p w:rsidR="00193B25" w:rsidRPr="00D44113" w:rsidRDefault="00193B25" w:rsidP="00193B25">
      <w:pPr>
        <w:numPr>
          <w:ilvl w:val="0"/>
          <w:numId w:val="12"/>
        </w:numPr>
        <w:rPr>
          <w:rFonts w:ascii="Calibri" w:hAnsi="Calibri" w:cs="Tahoma"/>
          <w:color w:val="000000"/>
          <w:sz w:val="20"/>
          <w:szCs w:val="20"/>
        </w:rPr>
      </w:pPr>
      <w:r w:rsidRPr="00D44113">
        <w:rPr>
          <w:rFonts w:ascii="Calibri" w:hAnsi="Calibri" w:cs="Tahoma"/>
          <w:color w:val="000000"/>
          <w:sz w:val="20"/>
          <w:szCs w:val="20"/>
        </w:rPr>
        <w:t>Forma a spôsob predkladania ponuky</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 xml:space="preserve">Obsah ponuky </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 xml:space="preserve">Zábezpeka </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 xml:space="preserve">Mena a ceny uvádzané v ponuke </w:t>
      </w:r>
    </w:p>
    <w:p w:rsidR="00193B25" w:rsidRPr="00D44113" w:rsidRDefault="00193B25" w:rsidP="00193B25">
      <w:pPr>
        <w:autoSpaceDE w:val="0"/>
        <w:autoSpaceDN w:val="0"/>
        <w:adjustRightInd w:val="0"/>
        <w:rPr>
          <w:rFonts w:ascii="Calibri" w:hAnsi="Calibri" w:cs="Tahoma"/>
          <w:color w:val="000000"/>
          <w:sz w:val="20"/>
          <w:szCs w:val="20"/>
        </w:rPr>
      </w:pPr>
      <w:r w:rsidRPr="00D44113">
        <w:rPr>
          <w:rFonts w:ascii="Calibri" w:hAnsi="Calibri" w:cs="Tahoma"/>
          <w:b/>
          <w:bCs/>
          <w:color w:val="000000"/>
          <w:sz w:val="20"/>
          <w:szCs w:val="20"/>
        </w:rPr>
        <w:t>Časť IV. Predkladanie ponuky</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 xml:space="preserve">Označenie ponuky </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 xml:space="preserve">Miesto a lehota na predkladanie ponúk </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 xml:space="preserve">Doplnenie, zmena a odvolanie ponuky </w:t>
      </w:r>
    </w:p>
    <w:p w:rsidR="00193B25" w:rsidRPr="00D44113" w:rsidRDefault="00193B25" w:rsidP="00193B25">
      <w:pPr>
        <w:autoSpaceDE w:val="0"/>
        <w:autoSpaceDN w:val="0"/>
        <w:adjustRightInd w:val="0"/>
        <w:rPr>
          <w:rFonts w:ascii="Calibri" w:hAnsi="Calibri" w:cs="Tahoma"/>
          <w:color w:val="000000"/>
          <w:sz w:val="20"/>
          <w:szCs w:val="20"/>
        </w:rPr>
      </w:pPr>
      <w:r w:rsidRPr="00D44113">
        <w:rPr>
          <w:rFonts w:ascii="Calibri" w:hAnsi="Calibri" w:cs="Tahoma"/>
          <w:b/>
          <w:bCs/>
          <w:color w:val="000000"/>
          <w:sz w:val="20"/>
          <w:szCs w:val="20"/>
        </w:rPr>
        <w:t xml:space="preserve">Časť V. Otváranie a vyhodnotenie ponúk </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 xml:space="preserve">Otváranie ponúk </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 xml:space="preserve">Dôvernosť procesu verejného obstarávania </w:t>
      </w:r>
    </w:p>
    <w:p w:rsidR="00193B25" w:rsidRPr="00464BBD" w:rsidRDefault="00193B25" w:rsidP="00193B25">
      <w:pPr>
        <w:numPr>
          <w:ilvl w:val="0"/>
          <w:numId w:val="12"/>
        </w:numPr>
        <w:autoSpaceDE w:val="0"/>
        <w:autoSpaceDN w:val="0"/>
        <w:adjustRightInd w:val="0"/>
        <w:rPr>
          <w:rFonts w:ascii="Calibri" w:hAnsi="Calibri" w:cs="Tahoma"/>
          <w:color w:val="000000"/>
          <w:sz w:val="20"/>
          <w:szCs w:val="20"/>
        </w:rPr>
      </w:pPr>
      <w:r>
        <w:rPr>
          <w:rFonts w:ascii="Calibri" w:hAnsi="Calibri" w:cs="Tahoma"/>
          <w:color w:val="000000"/>
          <w:sz w:val="20"/>
          <w:szCs w:val="20"/>
        </w:rPr>
        <w:t>Vyhodnotenie splnenia podmienok účasti</w:t>
      </w:r>
      <w:r w:rsidRPr="00D44113">
        <w:rPr>
          <w:rFonts w:ascii="Calibri" w:hAnsi="Calibri" w:cs="Tahoma"/>
          <w:color w:val="000000"/>
          <w:sz w:val="20"/>
          <w:szCs w:val="20"/>
        </w:rPr>
        <w:t xml:space="preserve"> </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Postup pri vypĺňaní Jednotného európskeho dokumentu</w:t>
      </w:r>
    </w:p>
    <w:p w:rsidR="00193B25" w:rsidRPr="00D44113" w:rsidRDefault="00193B25" w:rsidP="00193B25">
      <w:pPr>
        <w:numPr>
          <w:ilvl w:val="0"/>
          <w:numId w:val="12"/>
        </w:numPr>
        <w:rPr>
          <w:rFonts w:ascii="Calibri" w:hAnsi="Calibri" w:cs="Tahoma"/>
          <w:color w:val="000000"/>
          <w:sz w:val="20"/>
          <w:szCs w:val="20"/>
        </w:rPr>
      </w:pPr>
      <w:r w:rsidRPr="00D44113">
        <w:rPr>
          <w:rFonts w:ascii="Calibri" w:hAnsi="Calibri" w:cs="Tahoma"/>
          <w:color w:val="000000"/>
          <w:sz w:val="20"/>
          <w:szCs w:val="20"/>
        </w:rPr>
        <w:t xml:space="preserve">Vyhodnocovanie ponúk </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 xml:space="preserve">Informácia o výsledku vyhodnotenia ponúk </w:t>
      </w:r>
    </w:p>
    <w:p w:rsidR="00193B25" w:rsidRPr="00D44113" w:rsidRDefault="00193B25" w:rsidP="00193B25">
      <w:pPr>
        <w:autoSpaceDE w:val="0"/>
        <w:autoSpaceDN w:val="0"/>
        <w:adjustRightInd w:val="0"/>
        <w:rPr>
          <w:rFonts w:ascii="Calibri" w:hAnsi="Calibri" w:cs="Tahoma"/>
          <w:color w:val="000000"/>
          <w:sz w:val="20"/>
          <w:szCs w:val="20"/>
        </w:rPr>
      </w:pPr>
      <w:r w:rsidRPr="00D44113">
        <w:rPr>
          <w:rFonts w:ascii="Calibri" w:hAnsi="Calibri" w:cs="Tahoma"/>
          <w:b/>
          <w:bCs/>
          <w:color w:val="000000"/>
          <w:sz w:val="20"/>
          <w:szCs w:val="20"/>
        </w:rPr>
        <w:t>Časť VI. Uzavretie Rámcovej dohody</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Uzavretie Rámcovej dohody</w:t>
      </w:r>
    </w:p>
    <w:p w:rsidR="00193B25" w:rsidRPr="00D44113" w:rsidRDefault="00193B25" w:rsidP="00193B25">
      <w:pPr>
        <w:autoSpaceDE w:val="0"/>
        <w:autoSpaceDN w:val="0"/>
        <w:adjustRightInd w:val="0"/>
        <w:rPr>
          <w:rFonts w:ascii="Calibri" w:hAnsi="Calibri" w:cs="Tahoma"/>
          <w:color w:val="000000"/>
          <w:sz w:val="20"/>
          <w:szCs w:val="20"/>
        </w:rPr>
      </w:pPr>
      <w:r w:rsidRPr="00D44113">
        <w:rPr>
          <w:rFonts w:ascii="Calibri" w:hAnsi="Calibri" w:cs="Tahoma"/>
          <w:b/>
          <w:bCs/>
          <w:color w:val="000000"/>
          <w:sz w:val="20"/>
          <w:szCs w:val="20"/>
        </w:rPr>
        <w:t xml:space="preserve">Časť VII. </w:t>
      </w:r>
      <w:r>
        <w:rPr>
          <w:rFonts w:ascii="Calibri" w:hAnsi="Calibri" w:cs="Tahoma"/>
          <w:b/>
          <w:bCs/>
          <w:color w:val="000000"/>
          <w:sz w:val="20"/>
          <w:szCs w:val="20"/>
        </w:rPr>
        <w:t>Z</w:t>
      </w:r>
      <w:r w:rsidRPr="00D44113">
        <w:rPr>
          <w:rFonts w:ascii="Calibri" w:hAnsi="Calibri" w:cs="Tahoma"/>
          <w:b/>
          <w:color w:val="000000"/>
          <w:sz w:val="20"/>
          <w:szCs w:val="20"/>
        </w:rPr>
        <w:t>rušenie použitého postupu zadávania zákazky</w:t>
      </w:r>
      <w:r>
        <w:rPr>
          <w:rFonts w:ascii="Calibri" w:hAnsi="Calibri" w:cs="Tahoma"/>
          <w:b/>
          <w:color w:val="000000"/>
          <w:sz w:val="20"/>
          <w:szCs w:val="20"/>
        </w:rPr>
        <w:t xml:space="preserve"> a aplikácia zákona o verejnom obstarávaní</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Podmienky zrušenia použitého postupu zadávania zákazky</w:t>
      </w:r>
    </w:p>
    <w:p w:rsidR="00193B25" w:rsidRPr="00D44113" w:rsidRDefault="00193B25" w:rsidP="00193B25">
      <w:pPr>
        <w:autoSpaceDE w:val="0"/>
        <w:autoSpaceDN w:val="0"/>
        <w:adjustRightInd w:val="0"/>
        <w:rPr>
          <w:rFonts w:ascii="Calibri" w:hAnsi="Calibri" w:cs="Tahoma"/>
          <w:b/>
          <w:bCs/>
          <w:color w:val="000000"/>
          <w:sz w:val="20"/>
          <w:szCs w:val="20"/>
        </w:rPr>
      </w:pPr>
      <w:r w:rsidRPr="00D44113">
        <w:rPr>
          <w:rFonts w:ascii="Calibri" w:hAnsi="Calibri" w:cs="Tahoma"/>
          <w:b/>
          <w:color w:val="000000"/>
          <w:sz w:val="20"/>
          <w:szCs w:val="20"/>
        </w:rPr>
        <w:t xml:space="preserve">Časť VIII. </w:t>
      </w:r>
      <w:r w:rsidRPr="00D44113">
        <w:rPr>
          <w:rFonts w:ascii="Calibri" w:hAnsi="Calibri" w:cs="Tahoma"/>
          <w:b/>
          <w:bCs/>
          <w:color w:val="000000"/>
          <w:sz w:val="20"/>
          <w:szCs w:val="20"/>
        </w:rPr>
        <w:t xml:space="preserve">Etické podmienky </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 xml:space="preserve">Etické podmienky </w:t>
      </w:r>
    </w:p>
    <w:p w:rsidR="00193B25" w:rsidRPr="00D44113" w:rsidRDefault="00193B25" w:rsidP="00193B25">
      <w:pPr>
        <w:autoSpaceDE w:val="0"/>
        <w:autoSpaceDN w:val="0"/>
        <w:adjustRightInd w:val="0"/>
        <w:rPr>
          <w:rFonts w:ascii="Calibri" w:hAnsi="Calibri" w:cs="Tahoma"/>
          <w:b/>
          <w:color w:val="000000"/>
          <w:sz w:val="20"/>
          <w:szCs w:val="20"/>
        </w:rPr>
      </w:pPr>
      <w:r w:rsidRPr="00D44113">
        <w:rPr>
          <w:rFonts w:ascii="Calibri" w:hAnsi="Calibri" w:cs="Tahoma"/>
          <w:b/>
          <w:color w:val="000000"/>
          <w:sz w:val="20"/>
          <w:szCs w:val="20"/>
        </w:rPr>
        <w:t>Časť IX. Všeobecné ustanovenia</w:t>
      </w:r>
    </w:p>
    <w:p w:rsidR="00193B25" w:rsidRPr="00D44113" w:rsidRDefault="00193B25" w:rsidP="00193B25">
      <w:pPr>
        <w:numPr>
          <w:ilvl w:val="0"/>
          <w:numId w:val="12"/>
        </w:num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Všeobecné ustanovenia</w:t>
      </w:r>
    </w:p>
    <w:p w:rsidR="00193B25" w:rsidRDefault="00193B25" w:rsidP="00193B25">
      <w:pPr>
        <w:autoSpaceDE w:val="0"/>
        <w:autoSpaceDN w:val="0"/>
        <w:adjustRightInd w:val="0"/>
        <w:rPr>
          <w:rFonts w:ascii="Calibri" w:hAnsi="Calibri" w:cs="Tahoma"/>
          <w:color w:val="000000"/>
          <w:sz w:val="20"/>
          <w:szCs w:val="20"/>
        </w:rPr>
      </w:pPr>
      <w:r w:rsidRPr="00D44113">
        <w:rPr>
          <w:rFonts w:ascii="Calibri" w:hAnsi="Calibri" w:cs="Tahoma"/>
          <w:color w:val="000000"/>
          <w:sz w:val="20"/>
          <w:szCs w:val="20"/>
        </w:rPr>
        <w:t>Príloha</w:t>
      </w:r>
      <w:r w:rsidR="00591406">
        <w:rPr>
          <w:rFonts w:ascii="Calibri" w:hAnsi="Calibri" w:cs="Tahoma"/>
          <w:color w:val="000000"/>
          <w:sz w:val="20"/>
          <w:szCs w:val="20"/>
        </w:rPr>
        <w:t xml:space="preserve"> č. 1</w:t>
      </w:r>
      <w:r w:rsidRPr="00D44113">
        <w:rPr>
          <w:rFonts w:ascii="Calibri" w:hAnsi="Calibri" w:cs="Tahoma"/>
          <w:color w:val="000000"/>
          <w:sz w:val="20"/>
          <w:szCs w:val="20"/>
        </w:rPr>
        <w:t xml:space="preserve"> k časti A.1 súťažných podkladov</w:t>
      </w:r>
    </w:p>
    <w:p w:rsidR="00D15987" w:rsidRPr="00D44113" w:rsidRDefault="00D15987" w:rsidP="00193B25">
      <w:p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1. </w:t>
      </w:r>
      <w:r w:rsidRPr="00D15987">
        <w:rPr>
          <w:rFonts w:ascii="Calibri" w:hAnsi="Calibri" w:cs="Tahoma"/>
          <w:color w:val="000000"/>
          <w:sz w:val="20"/>
          <w:szCs w:val="20"/>
        </w:rPr>
        <w:t xml:space="preserve">Vyhlásenie o súhlase s podmienkami verejného obstarávania </w:t>
      </w:r>
      <w:r w:rsidRPr="00D15987">
        <w:rPr>
          <w:rFonts w:ascii="Calibri" w:hAnsi="Calibri" w:cs="Tahoma"/>
          <w:color w:val="000000"/>
          <w:sz w:val="20"/>
          <w:szCs w:val="20"/>
        </w:rPr>
        <w:br/>
        <w:t>a predstavenie skupiny dodávateľov</w:t>
      </w:r>
    </w:p>
    <w:p w:rsidR="00193B25" w:rsidRPr="00D44113" w:rsidRDefault="00193B25" w:rsidP="00193B25">
      <w:pPr>
        <w:pStyle w:val="Default"/>
        <w:rPr>
          <w:rFonts w:ascii="Calibri" w:hAnsi="Calibri"/>
          <w:b/>
          <w:sz w:val="20"/>
          <w:szCs w:val="20"/>
        </w:rPr>
      </w:pPr>
      <w:r w:rsidRPr="00D44113">
        <w:rPr>
          <w:rFonts w:ascii="Calibri" w:hAnsi="Calibri"/>
          <w:b/>
          <w:sz w:val="20"/>
          <w:szCs w:val="20"/>
        </w:rPr>
        <w:t>A.2. – Kritérium na vyhodnotenie ponúk</w:t>
      </w:r>
    </w:p>
    <w:p w:rsidR="00193B25" w:rsidRPr="00D44113" w:rsidRDefault="00193B25" w:rsidP="00193B25">
      <w:pPr>
        <w:pStyle w:val="Default"/>
        <w:rPr>
          <w:rFonts w:ascii="Calibri" w:hAnsi="Calibri"/>
          <w:sz w:val="20"/>
          <w:szCs w:val="20"/>
        </w:rPr>
      </w:pPr>
      <w:r w:rsidRPr="00D44113">
        <w:rPr>
          <w:rFonts w:ascii="Calibri" w:hAnsi="Calibri"/>
          <w:sz w:val="20"/>
          <w:szCs w:val="20"/>
        </w:rPr>
        <w:t xml:space="preserve">Príloha </w:t>
      </w:r>
      <w:r w:rsidR="00591406">
        <w:rPr>
          <w:rFonts w:ascii="Calibri" w:hAnsi="Calibri"/>
          <w:sz w:val="20"/>
          <w:szCs w:val="20"/>
        </w:rPr>
        <w:t xml:space="preserve">č.1. </w:t>
      </w:r>
      <w:r w:rsidRPr="00D44113">
        <w:rPr>
          <w:rFonts w:ascii="Calibri" w:hAnsi="Calibri"/>
          <w:sz w:val="20"/>
          <w:szCs w:val="20"/>
        </w:rPr>
        <w:t>k časti A.2 súťažných podkladov</w:t>
      </w:r>
    </w:p>
    <w:p w:rsidR="00193B25" w:rsidRDefault="00193B25" w:rsidP="00193B25">
      <w:pPr>
        <w:pStyle w:val="Default"/>
        <w:rPr>
          <w:rFonts w:ascii="Calibri" w:hAnsi="Calibri"/>
          <w:b/>
          <w:bCs/>
          <w:sz w:val="20"/>
          <w:szCs w:val="20"/>
        </w:rPr>
      </w:pPr>
      <w:r w:rsidRPr="00D44113">
        <w:rPr>
          <w:rFonts w:ascii="Calibri" w:hAnsi="Calibri"/>
          <w:b/>
          <w:bCs/>
          <w:sz w:val="20"/>
          <w:szCs w:val="20"/>
        </w:rPr>
        <w:t>B</w:t>
      </w:r>
      <w:r>
        <w:rPr>
          <w:rFonts w:ascii="Calibri" w:hAnsi="Calibri"/>
          <w:b/>
          <w:bCs/>
          <w:sz w:val="20"/>
          <w:szCs w:val="20"/>
        </w:rPr>
        <w:t>.1.</w:t>
      </w:r>
      <w:r w:rsidRPr="00D44113">
        <w:rPr>
          <w:rFonts w:ascii="Calibri" w:hAnsi="Calibri"/>
          <w:b/>
          <w:bCs/>
          <w:sz w:val="20"/>
          <w:szCs w:val="20"/>
        </w:rPr>
        <w:t xml:space="preserve"> – </w:t>
      </w:r>
      <w:r>
        <w:rPr>
          <w:rFonts w:ascii="Calibri" w:hAnsi="Calibri"/>
          <w:b/>
          <w:bCs/>
          <w:sz w:val="20"/>
          <w:szCs w:val="20"/>
        </w:rPr>
        <w:t>Opis predmetu zákazky</w:t>
      </w:r>
      <w:r w:rsidRPr="00D44113">
        <w:rPr>
          <w:rFonts w:ascii="Calibri" w:hAnsi="Calibri"/>
          <w:b/>
          <w:bCs/>
          <w:sz w:val="20"/>
          <w:szCs w:val="20"/>
        </w:rPr>
        <w:t xml:space="preserve"> </w:t>
      </w:r>
    </w:p>
    <w:p w:rsidR="00193B25" w:rsidRPr="00D44113" w:rsidRDefault="00193B25" w:rsidP="000A0B52">
      <w:pPr>
        <w:numPr>
          <w:ilvl w:val="0"/>
          <w:numId w:val="28"/>
        </w:numPr>
        <w:autoSpaceDE w:val="0"/>
        <w:autoSpaceDN w:val="0"/>
        <w:adjustRightInd w:val="0"/>
        <w:spacing w:after="18"/>
        <w:rPr>
          <w:rFonts w:ascii="Calibri" w:hAnsi="Calibri" w:cs="Tahoma"/>
          <w:color w:val="000000"/>
          <w:sz w:val="20"/>
          <w:szCs w:val="20"/>
        </w:rPr>
      </w:pPr>
      <w:r>
        <w:rPr>
          <w:rFonts w:ascii="Calibri" w:hAnsi="Calibri" w:cs="Tahoma"/>
          <w:color w:val="000000"/>
          <w:sz w:val="20"/>
          <w:szCs w:val="20"/>
        </w:rPr>
        <w:t>Opis predmetu zákazky</w:t>
      </w:r>
    </w:p>
    <w:p w:rsidR="00193B25" w:rsidRPr="00D15987" w:rsidRDefault="00193B25" w:rsidP="00193B25">
      <w:pPr>
        <w:pStyle w:val="Default"/>
        <w:rPr>
          <w:rFonts w:ascii="Calibri" w:hAnsi="Calibri"/>
          <w:bCs/>
          <w:sz w:val="20"/>
          <w:szCs w:val="20"/>
        </w:rPr>
      </w:pPr>
      <w:r>
        <w:rPr>
          <w:rFonts w:ascii="Calibri" w:hAnsi="Calibri"/>
          <w:b/>
          <w:bCs/>
          <w:sz w:val="20"/>
          <w:szCs w:val="20"/>
        </w:rPr>
        <w:t>C</w:t>
      </w:r>
      <w:r w:rsidRPr="00D44113">
        <w:rPr>
          <w:rFonts w:ascii="Calibri" w:hAnsi="Calibri"/>
          <w:b/>
          <w:bCs/>
          <w:sz w:val="20"/>
          <w:szCs w:val="20"/>
        </w:rPr>
        <w:t xml:space="preserve"> – Obchodné podmienky</w:t>
      </w:r>
    </w:p>
    <w:p w:rsidR="00D15987" w:rsidRDefault="00D15987" w:rsidP="000A0B52">
      <w:pPr>
        <w:pStyle w:val="Default"/>
        <w:numPr>
          <w:ilvl w:val="0"/>
          <w:numId w:val="33"/>
        </w:numPr>
        <w:rPr>
          <w:rFonts w:ascii="Calibri" w:hAnsi="Calibri"/>
          <w:bCs/>
          <w:sz w:val="20"/>
          <w:szCs w:val="20"/>
        </w:rPr>
      </w:pPr>
      <w:r w:rsidRPr="00D15987">
        <w:rPr>
          <w:rFonts w:ascii="Calibri" w:hAnsi="Calibri"/>
          <w:bCs/>
          <w:sz w:val="20"/>
          <w:szCs w:val="20"/>
        </w:rPr>
        <w:t>Návrh Rámcovej dohody</w:t>
      </w:r>
    </w:p>
    <w:p w:rsidR="00D15987" w:rsidRPr="00D15987" w:rsidRDefault="00D15987" w:rsidP="00D15987">
      <w:pPr>
        <w:pStyle w:val="Default"/>
        <w:rPr>
          <w:rFonts w:ascii="Calibri" w:hAnsi="Calibri"/>
          <w:b/>
          <w:bCs/>
          <w:sz w:val="20"/>
          <w:szCs w:val="20"/>
        </w:rPr>
      </w:pPr>
      <w:r w:rsidRPr="00D15987">
        <w:rPr>
          <w:rFonts w:ascii="Calibri" w:hAnsi="Calibri"/>
          <w:b/>
          <w:bCs/>
          <w:sz w:val="20"/>
          <w:szCs w:val="20"/>
        </w:rPr>
        <w:t>D</w:t>
      </w:r>
      <w:r w:rsidR="00304539">
        <w:rPr>
          <w:rFonts w:ascii="Calibri" w:hAnsi="Calibri"/>
          <w:b/>
          <w:bCs/>
          <w:sz w:val="20"/>
          <w:szCs w:val="20"/>
        </w:rPr>
        <w:t xml:space="preserve"> </w:t>
      </w:r>
      <w:r w:rsidRPr="00D15987">
        <w:rPr>
          <w:rFonts w:ascii="Calibri" w:hAnsi="Calibri"/>
          <w:b/>
          <w:bCs/>
          <w:sz w:val="20"/>
          <w:szCs w:val="20"/>
        </w:rPr>
        <w:t>- Podmienky účasti</w:t>
      </w:r>
    </w:p>
    <w:p w:rsidR="00D41328" w:rsidRDefault="00D41328" w:rsidP="00657E75">
      <w:pPr>
        <w:autoSpaceDE w:val="0"/>
        <w:autoSpaceDN w:val="0"/>
        <w:adjustRightInd w:val="0"/>
        <w:spacing w:before="240"/>
        <w:rPr>
          <w:rFonts w:ascii="Calibri" w:hAnsi="Calibri" w:cs="Tahoma"/>
          <w:b/>
          <w:bCs/>
          <w:sz w:val="28"/>
          <w:szCs w:val="28"/>
        </w:rPr>
      </w:pPr>
    </w:p>
    <w:p w:rsidR="00193B25" w:rsidRPr="00D44113" w:rsidRDefault="00193B25" w:rsidP="00193B25">
      <w:pPr>
        <w:autoSpaceDE w:val="0"/>
        <w:autoSpaceDN w:val="0"/>
        <w:adjustRightInd w:val="0"/>
        <w:spacing w:before="240"/>
        <w:jc w:val="center"/>
        <w:rPr>
          <w:rFonts w:ascii="Calibri" w:hAnsi="Calibri" w:cs="Tahoma"/>
          <w:b/>
          <w:bCs/>
          <w:color w:val="000000"/>
          <w:sz w:val="28"/>
          <w:szCs w:val="28"/>
        </w:rPr>
      </w:pPr>
      <w:r w:rsidRPr="00D44113">
        <w:rPr>
          <w:rFonts w:ascii="Calibri" w:hAnsi="Calibri" w:cs="Tahoma"/>
          <w:b/>
          <w:bCs/>
          <w:sz w:val="28"/>
          <w:szCs w:val="28"/>
        </w:rPr>
        <w:lastRenderedPageBreak/>
        <w:t>ČASŤ</w:t>
      </w:r>
      <w:r w:rsidRPr="00D44113">
        <w:rPr>
          <w:rFonts w:ascii="Calibri" w:hAnsi="Calibri" w:cs="Tahoma"/>
          <w:b/>
          <w:bCs/>
          <w:color w:val="000000"/>
          <w:sz w:val="28"/>
          <w:szCs w:val="28"/>
        </w:rPr>
        <w:t xml:space="preserve"> A.</w:t>
      </w:r>
      <w:r w:rsidR="00C51F5B">
        <w:rPr>
          <w:rFonts w:ascii="Calibri" w:hAnsi="Calibri" w:cs="Tahoma"/>
          <w:b/>
          <w:bCs/>
          <w:color w:val="000000"/>
          <w:sz w:val="28"/>
          <w:szCs w:val="28"/>
        </w:rPr>
        <w:t>1.</w:t>
      </w:r>
      <w:r w:rsidRPr="00D44113">
        <w:rPr>
          <w:rFonts w:ascii="Calibri" w:hAnsi="Calibri" w:cs="Tahoma"/>
          <w:b/>
          <w:bCs/>
          <w:color w:val="000000"/>
          <w:sz w:val="28"/>
          <w:szCs w:val="28"/>
        </w:rPr>
        <w:t xml:space="preserve"> Pokyny na vypracovanie ponuky</w:t>
      </w:r>
    </w:p>
    <w:p w:rsidR="00193B25" w:rsidRDefault="00193B25" w:rsidP="00193B25">
      <w:pPr>
        <w:autoSpaceDE w:val="0"/>
        <w:autoSpaceDN w:val="0"/>
        <w:adjustRightInd w:val="0"/>
        <w:jc w:val="center"/>
        <w:rPr>
          <w:rFonts w:ascii="Calibri" w:hAnsi="Calibri" w:cs="Tahoma"/>
          <w:b/>
          <w:bCs/>
          <w:color w:val="000000"/>
          <w:sz w:val="22"/>
          <w:szCs w:val="22"/>
        </w:rPr>
      </w:pPr>
    </w:p>
    <w:p w:rsidR="00193B25" w:rsidRPr="00D44113" w:rsidRDefault="00193B25" w:rsidP="00193B25">
      <w:pPr>
        <w:autoSpaceDE w:val="0"/>
        <w:autoSpaceDN w:val="0"/>
        <w:adjustRightInd w:val="0"/>
        <w:jc w:val="center"/>
        <w:rPr>
          <w:rFonts w:ascii="Calibri" w:hAnsi="Calibri" w:cs="Tahoma"/>
          <w:color w:val="000000"/>
          <w:sz w:val="22"/>
          <w:szCs w:val="22"/>
        </w:rPr>
      </w:pPr>
      <w:r w:rsidRPr="00D44113">
        <w:rPr>
          <w:rFonts w:ascii="Calibri" w:hAnsi="Calibri" w:cs="Tahoma"/>
          <w:b/>
          <w:bCs/>
          <w:color w:val="000000"/>
          <w:sz w:val="22"/>
          <w:szCs w:val="22"/>
        </w:rPr>
        <w:t>Časť I.</w:t>
      </w:r>
    </w:p>
    <w:p w:rsidR="00193B25" w:rsidRPr="00D44113" w:rsidRDefault="00193B25" w:rsidP="00193B25">
      <w:pPr>
        <w:autoSpaceDE w:val="0"/>
        <w:autoSpaceDN w:val="0"/>
        <w:adjustRightInd w:val="0"/>
        <w:spacing w:after="120"/>
        <w:jc w:val="center"/>
        <w:rPr>
          <w:rFonts w:ascii="Calibri" w:hAnsi="Calibri" w:cs="Tahoma"/>
          <w:b/>
          <w:bCs/>
          <w:color w:val="000000"/>
          <w:sz w:val="22"/>
          <w:szCs w:val="22"/>
        </w:rPr>
      </w:pPr>
      <w:r w:rsidRPr="00D44113">
        <w:rPr>
          <w:rFonts w:ascii="Calibri" w:hAnsi="Calibri" w:cs="Tahoma"/>
          <w:b/>
          <w:bCs/>
          <w:color w:val="000000"/>
          <w:sz w:val="22"/>
          <w:szCs w:val="22"/>
        </w:rPr>
        <w:t>Všeobecné informácie</w:t>
      </w: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color w:val="000000"/>
          <w:sz w:val="22"/>
          <w:szCs w:val="22"/>
        </w:rPr>
      </w:pPr>
      <w:r w:rsidRPr="00D44113">
        <w:rPr>
          <w:rFonts w:ascii="Calibri" w:hAnsi="Calibri" w:cs="Tahoma"/>
          <w:b/>
          <w:bCs/>
          <w:color w:val="000000"/>
          <w:sz w:val="22"/>
          <w:szCs w:val="22"/>
        </w:rPr>
        <w:t xml:space="preserve">Identifikácia verejného obstarávateľa </w:t>
      </w:r>
    </w:p>
    <w:p w:rsidR="00193B25" w:rsidRPr="00D44113" w:rsidRDefault="00193B25" w:rsidP="00193B25">
      <w:pPr>
        <w:autoSpaceDE w:val="0"/>
        <w:autoSpaceDN w:val="0"/>
        <w:adjustRightInd w:val="0"/>
        <w:ind w:left="360"/>
        <w:rPr>
          <w:rFonts w:ascii="Calibri" w:hAnsi="Calibri" w:cs="Tahoma"/>
          <w:bCs/>
          <w:color w:val="000000"/>
          <w:sz w:val="22"/>
          <w:szCs w:val="22"/>
        </w:rPr>
      </w:pPr>
      <w:r w:rsidRPr="00D44113">
        <w:rPr>
          <w:rFonts w:ascii="Calibri" w:hAnsi="Calibri" w:cs="Tahoma"/>
          <w:bCs/>
          <w:color w:val="000000"/>
          <w:sz w:val="22"/>
          <w:szCs w:val="22"/>
        </w:rPr>
        <w:t>Názov organizácie:</w:t>
      </w:r>
      <w:r w:rsidRPr="00D44113">
        <w:rPr>
          <w:rFonts w:ascii="Calibri" w:hAnsi="Calibri" w:cs="Tahoma"/>
          <w:bCs/>
          <w:color w:val="000000"/>
          <w:sz w:val="22"/>
          <w:szCs w:val="22"/>
        </w:rPr>
        <w:tab/>
      </w:r>
      <w:r w:rsidRPr="00D44113">
        <w:rPr>
          <w:rFonts w:ascii="Calibri" w:hAnsi="Calibri" w:cs="Tahoma"/>
          <w:bCs/>
          <w:color w:val="000000"/>
          <w:sz w:val="22"/>
          <w:szCs w:val="22"/>
        </w:rPr>
        <w:tab/>
        <w:t>Slovenská inovačná a energetická agentúra</w:t>
      </w:r>
    </w:p>
    <w:p w:rsidR="00193B25" w:rsidRPr="00D44113" w:rsidRDefault="00193B25" w:rsidP="00193B25">
      <w:pPr>
        <w:autoSpaceDE w:val="0"/>
        <w:autoSpaceDN w:val="0"/>
        <w:adjustRightInd w:val="0"/>
        <w:ind w:left="360"/>
        <w:rPr>
          <w:rFonts w:ascii="Calibri" w:hAnsi="Calibri" w:cs="Tahoma"/>
          <w:bCs/>
          <w:color w:val="000000"/>
          <w:sz w:val="22"/>
          <w:szCs w:val="22"/>
        </w:rPr>
      </w:pPr>
      <w:r w:rsidRPr="00D44113">
        <w:rPr>
          <w:rFonts w:ascii="Calibri" w:hAnsi="Calibri" w:cs="Tahoma"/>
          <w:bCs/>
          <w:color w:val="000000"/>
          <w:sz w:val="22"/>
          <w:szCs w:val="22"/>
        </w:rPr>
        <w:t>Sídlo:</w:t>
      </w:r>
      <w:r w:rsidRPr="00D44113">
        <w:rPr>
          <w:rFonts w:ascii="Calibri" w:hAnsi="Calibri" w:cs="Tahoma"/>
          <w:bCs/>
          <w:color w:val="000000"/>
          <w:sz w:val="22"/>
          <w:szCs w:val="22"/>
        </w:rPr>
        <w:tab/>
      </w:r>
      <w:r w:rsidRPr="00D44113">
        <w:rPr>
          <w:rFonts w:ascii="Calibri" w:hAnsi="Calibri" w:cs="Tahoma"/>
          <w:bCs/>
          <w:color w:val="000000"/>
          <w:sz w:val="22"/>
          <w:szCs w:val="22"/>
        </w:rPr>
        <w:tab/>
      </w:r>
      <w:r w:rsidRPr="00D44113">
        <w:rPr>
          <w:rFonts w:ascii="Calibri" w:hAnsi="Calibri" w:cs="Tahoma"/>
          <w:bCs/>
          <w:color w:val="000000"/>
          <w:sz w:val="22"/>
          <w:szCs w:val="22"/>
        </w:rPr>
        <w:tab/>
        <w:t>Bajkalská č. 27, 827 99 Bratislava</w:t>
      </w:r>
    </w:p>
    <w:p w:rsidR="00193B25" w:rsidRPr="00D44113" w:rsidRDefault="00193B25" w:rsidP="00193B25">
      <w:pPr>
        <w:autoSpaceDE w:val="0"/>
        <w:autoSpaceDN w:val="0"/>
        <w:adjustRightInd w:val="0"/>
        <w:ind w:left="360"/>
        <w:rPr>
          <w:rFonts w:ascii="Calibri" w:hAnsi="Calibri" w:cs="Tahoma"/>
          <w:bCs/>
          <w:color w:val="000000"/>
          <w:sz w:val="22"/>
          <w:szCs w:val="22"/>
        </w:rPr>
      </w:pPr>
      <w:r w:rsidRPr="00D44113">
        <w:rPr>
          <w:rFonts w:ascii="Calibri" w:hAnsi="Calibri" w:cs="Tahoma"/>
          <w:bCs/>
          <w:color w:val="000000"/>
          <w:sz w:val="22"/>
          <w:szCs w:val="22"/>
        </w:rPr>
        <w:t>Štatutárny orgán:</w:t>
      </w:r>
      <w:r w:rsidRPr="00D44113">
        <w:rPr>
          <w:rFonts w:ascii="Calibri" w:hAnsi="Calibri" w:cs="Tahoma"/>
          <w:bCs/>
          <w:color w:val="000000"/>
          <w:sz w:val="22"/>
          <w:szCs w:val="22"/>
        </w:rPr>
        <w:tab/>
      </w:r>
      <w:r w:rsidRPr="00D44113">
        <w:rPr>
          <w:rFonts w:ascii="Calibri" w:hAnsi="Calibri" w:cs="Tahoma"/>
          <w:bCs/>
          <w:color w:val="000000"/>
          <w:sz w:val="22"/>
          <w:szCs w:val="22"/>
        </w:rPr>
        <w:tab/>
      </w:r>
      <w:r w:rsidR="003C1782">
        <w:rPr>
          <w:rFonts w:ascii="Calibri" w:hAnsi="Calibri" w:cs="Tahoma"/>
          <w:bCs/>
          <w:color w:val="000000"/>
          <w:sz w:val="22"/>
          <w:szCs w:val="22"/>
        </w:rPr>
        <w:t>Ing. Alexandra Velická, PhD.</w:t>
      </w:r>
      <w:r w:rsidRPr="00D44113">
        <w:rPr>
          <w:rFonts w:ascii="Calibri" w:hAnsi="Calibri" w:cs="Tahoma"/>
          <w:bCs/>
          <w:color w:val="000000"/>
          <w:sz w:val="22"/>
          <w:szCs w:val="22"/>
        </w:rPr>
        <w:t>, generálna riaditeľka</w:t>
      </w:r>
    </w:p>
    <w:p w:rsidR="00193B25" w:rsidRPr="00D44113" w:rsidRDefault="00193B25" w:rsidP="00193B25">
      <w:pPr>
        <w:autoSpaceDE w:val="0"/>
        <w:autoSpaceDN w:val="0"/>
        <w:adjustRightInd w:val="0"/>
        <w:ind w:left="360"/>
        <w:rPr>
          <w:rFonts w:ascii="Calibri" w:hAnsi="Calibri" w:cs="Tahoma"/>
          <w:bCs/>
          <w:color w:val="000000"/>
          <w:sz w:val="22"/>
          <w:szCs w:val="22"/>
        </w:rPr>
      </w:pPr>
      <w:r w:rsidRPr="00D44113">
        <w:rPr>
          <w:rFonts w:ascii="Calibri" w:hAnsi="Calibri" w:cs="Tahoma"/>
          <w:bCs/>
          <w:color w:val="000000"/>
          <w:sz w:val="22"/>
          <w:szCs w:val="22"/>
        </w:rPr>
        <w:t>IČO</w:t>
      </w:r>
      <w:r w:rsidRPr="00D44113">
        <w:rPr>
          <w:rFonts w:ascii="Calibri" w:hAnsi="Calibri" w:cs="Tahoma"/>
          <w:bCs/>
          <w:color w:val="000000"/>
          <w:sz w:val="22"/>
          <w:szCs w:val="22"/>
        </w:rPr>
        <w:tab/>
        <w:t>:</w:t>
      </w:r>
      <w:r w:rsidRPr="00D44113">
        <w:rPr>
          <w:rFonts w:ascii="Calibri" w:hAnsi="Calibri" w:cs="Tahoma"/>
          <w:bCs/>
          <w:color w:val="000000"/>
          <w:sz w:val="22"/>
          <w:szCs w:val="22"/>
        </w:rPr>
        <w:tab/>
      </w:r>
      <w:r w:rsidRPr="00D44113">
        <w:rPr>
          <w:rFonts w:ascii="Calibri" w:hAnsi="Calibri" w:cs="Tahoma"/>
          <w:bCs/>
          <w:color w:val="000000"/>
          <w:sz w:val="22"/>
          <w:szCs w:val="22"/>
        </w:rPr>
        <w:tab/>
      </w:r>
      <w:r w:rsidRPr="00D44113">
        <w:rPr>
          <w:rFonts w:ascii="Calibri" w:hAnsi="Calibri" w:cs="Tahoma"/>
          <w:bCs/>
          <w:color w:val="000000"/>
          <w:sz w:val="22"/>
          <w:szCs w:val="22"/>
        </w:rPr>
        <w:tab/>
        <w:t>00002801</w:t>
      </w:r>
    </w:p>
    <w:p w:rsidR="00193B25" w:rsidRPr="00E20F46" w:rsidRDefault="00193B25" w:rsidP="00193B25">
      <w:pPr>
        <w:autoSpaceDE w:val="0"/>
        <w:autoSpaceDN w:val="0"/>
        <w:adjustRightInd w:val="0"/>
        <w:ind w:left="360"/>
        <w:rPr>
          <w:rFonts w:ascii="Calibri" w:hAnsi="Calibri" w:cs="Tahoma"/>
          <w:bCs/>
          <w:color w:val="000000"/>
          <w:sz w:val="22"/>
          <w:szCs w:val="22"/>
        </w:rPr>
      </w:pPr>
      <w:r w:rsidRPr="00D44113">
        <w:rPr>
          <w:rFonts w:ascii="Calibri" w:hAnsi="Calibri" w:cs="Tahoma"/>
          <w:bCs/>
          <w:color w:val="000000"/>
          <w:sz w:val="22"/>
          <w:szCs w:val="22"/>
        </w:rPr>
        <w:t>Internetová adresa:</w:t>
      </w:r>
      <w:r w:rsidRPr="00D44113">
        <w:rPr>
          <w:rFonts w:ascii="Calibri" w:hAnsi="Calibri" w:cs="Tahoma"/>
          <w:bCs/>
          <w:color w:val="000000"/>
          <w:sz w:val="22"/>
          <w:szCs w:val="22"/>
        </w:rPr>
        <w:tab/>
      </w:r>
      <w:r w:rsidRPr="00D44113">
        <w:rPr>
          <w:rFonts w:ascii="Calibri" w:hAnsi="Calibri" w:cs="Tahoma"/>
          <w:bCs/>
          <w:color w:val="000000"/>
          <w:sz w:val="22"/>
          <w:szCs w:val="22"/>
        </w:rPr>
        <w:tab/>
      </w:r>
      <w:r w:rsidRPr="00E20F46">
        <w:rPr>
          <w:rFonts w:ascii="Calibri" w:hAnsi="Calibri" w:cs="Tahoma"/>
          <w:bCs/>
          <w:color w:val="000000"/>
          <w:sz w:val="22"/>
          <w:szCs w:val="22"/>
        </w:rPr>
        <w:t>www.siea.sk</w:t>
      </w:r>
    </w:p>
    <w:p w:rsidR="00193B25" w:rsidRPr="00E20F46" w:rsidRDefault="00AE7141" w:rsidP="00193B25">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Telefón:</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+ 421</w:t>
      </w:r>
      <w:r w:rsidR="00657E75">
        <w:rPr>
          <w:rFonts w:ascii="Calibri" w:hAnsi="Calibri" w:cs="Tahoma"/>
          <w:bCs/>
          <w:color w:val="000000"/>
          <w:sz w:val="22"/>
          <w:szCs w:val="22"/>
        </w:rPr>
        <w:t> </w:t>
      </w:r>
      <w:r>
        <w:rPr>
          <w:rFonts w:ascii="Calibri" w:hAnsi="Calibri" w:cs="Tahoma"/>
          <w:bCs/>
          <w:color w:val="000000"/>
          <w:sz w:val="22"/>
          <w:szCs w:val="22"/>
        </w:rPr>
        <w:t>908</w:t>
      </w:r>
      <w:r w:rsidR="00657E75">
        <w:rPr>
          <w:rFonts w:ascii="Calibri" w:hAnsi="Calibri" w:cs="Tahoma"/>
          <w:bCs/>
          <w:color w:val="000000"/>
          <w:sz w:val="22"/>
          <w:szCs w:val="22"/>
        </w:rPr>
        <w:t xml:space="preserve"> </w:t>
      </w:r>
      <w:r>
        <w:rPr>
          <w:rFonts w:ascii="Calibri" w:hAnsi="Calibri" w:cs="Tahoma"/>
          <w:bCs/>
          <w:color w:val="000000"/>
          <w:sz w:val="22"/>
          <w:szCs w:val="22"/>
        </w:rPr>
        <w:t>624 554, 0911 895 493</w:t>
      </w:r>
    </w:p>
    <w:p w:rsidR="00193B25" w:rsidRDefault="00193B25" w:rsidP="00193B25">
      <w:pPr>
        <w:autoSpaceDE w:val="0"/>
        <w:autoSpaceDN w:val="0"/>
        <w:adjustRightInd w:val="0"/>
        <w:ind w:left="360"/>
        <w:rPr>
          <w:rFonts w:ascii="Calibri" w:hAnsi="Calibri" w:cs="Tahoma"/>
          <w:bCs/>
          <w:color w:val="000000"/>
          <w:sz w:val="22"/>
          <w:szCs w:val="22"/>
        </w:rPr>
      </w:pPr>
      <w:r w:rsidRPr="00E20F46">
        <w:rPr>
          <w:rFonts w:ascii="Calibri" w:hAnsi="Calibri" w:cs="Tahoma"/>
          <w:bCs/>
          <w:color w:val="000000"/>
          <w:sz w:val="22"/>
          <w:szCs w:val="22"/>
        </w:rPr>
        <w:t xml:space="preserve">E-mail: </w:t>
      </w:r>
      <w:r w:rsidRPr="00E20F46">
        <w:rPr>
          <w:rFonts w:ascii="Calibri" w:hAnsi="Calibri" w:cs="Tahoma"/>
          <w:bCs/>
          <w:color w:val="000000"/>
          <w:sz w:val="22"/>
          <w:szCs w:val="22"/>
        </w:rPr>
        <w:tab/>
      </w:r>
      <w:r w:rsidRPr="00E20F46">
        <w:rPr>
          <w:rFonts w:ascii="Calibri" w:hAnsi="Calibri" w:cs="Tahoma"/>
          <w:bCs/>
          <w:color w:val="000000"/>
          <w:sz w:val="22"/>
          <w:szCs w:val="22"/>
        </w:rPr>
        <w:tab/>
      </w:r>
      <w:r w:rsidRPr="00E20F46">
        <w:rPr>
          <w:rFonts w:ascii="Calibri" w:hAnsi="Calibri" w:cs="Tahoma"/>
          <w:bCs/>
          <w:color w:val="000000"/>
          <w:sz w:val="22"/>
          <w:szCs w:val="22"/>
        </w:rPr>
        <w:tab/>
      </w:r>
      <w:hyperlink r:id="rId11" w:history="1">
        <w:r w:rsidRPr="00E20F46">
          <w:rPr>
            <w:rStyle w:val="Hypertextovprepojenie"/>
            <w:rFonts w:ascii="Calibri" w:hAnsi="Calibri" w:cs="Tahoma"/>
            <w:bCs/>
            <w:sz w:val="22"/>
            <w:szCs w:val="22"/>
          </w:rPr>
          <w:t>office@siea.gov.sk</w:t>
        </w:r>
      </w:hyperlink>
      <w:r w:rsidR="00AE7141">
        <w:rPr>
          <w:rStyle w:val="Hypertextovprepojenie"/>
          <w:rFonts w:ascii="Calibri" w:hAnsi="Calibri" w:cs="Tahoma"/>
          <w:bCs/>
          <w:sz w:val="22"/>
          <w:szCs w:val="22"/>
        </w:rPr>
        <w:t>;</w:t>
      </w:r>
      <w:r w:rsidR="00AE7141" w:rsidRPr="00657E75">
        <w:rPr>
          <w:rStyle w:val="Hypertextovprepojenie"/>
          <w:rFonts w:ascii="Calibri" w:hAnsi="Calibri" w:cs="Tahoma"/>
          <w:bCs/>
          <w:sz w:val="22"/>
          <w:szCs w:val="22"/>
          <w:u w:val="none"/>
        </w:rPr>
        <w:t xml:space="preserve"> </w:t>
      </w:r>
      <w:r w:rsidR="00AE7141">
        <w:rPr>
          <w:rStyle w:val="Hypertextovprepojenie"/>
          <w:rFonts w:ascii="Calibri" w:hAnsi="Calibri" w:cs="Tahoma"/>
          <w:bCs/>
          <w:sz w:val="22"/>
          <w:szCs w:val="22"/>
        </w:rPr>
        <w:t>lubor.pivon@siea.gov.sk</w:t>
      </w:r>
    </w:p>
    <w:p w:rsidR="00193B25" w:rsidRPr="00D44113" w:rsidRDefault="00193B25" w:rsidP="00193B25">
      <w:pPr>
        <w:autoSpaceDE w:val="0"/>
        <w:autoSpaceDN w:val="0"/>
        <w:adjustRightInd w:val="0"/>
        <w:ind w:left="360"/>
        <w:rPr>
          <w:rFonts w:ascii="Calibri" w:hAnsi="Calibri" w:cs="Tahoma"/>
          <w:bCs/>
          <w:color w:val="000000"/>
          <w:sz w:val="22"/>
          <w:szCs w:val="22"/>
        </w:rPr>
      </w:pPr>
      <w:r w:rsidRPr="00D44113">
        <w:rPr>
          <w:rFonts w:ascii="Calibri" w:hAnsi="Calibri" w:cs="Tahoma"/>
          <w:bCs/>
          <w:color w:val="000000"/>
          <w:sz w:val="22"/>
          <w:szCs w:val="22"/>
        </w:rPr>
        <w:t>Fax:</w:t>
      </w:r>
      <w:r w:rsidRPr="00D44113">
        <w:rPr>
          <w:rFonts w:ascii="Calibri" w:hAnsi="Calibri" w:cs="Tahoma"/>
          <w:bCs/>
          <w:color w:val="000000"/>
          <w:sz w:val="22"/>
          <w:szCs w:val="22"/>
        </w:rPr>
        <w:tab/>
      </w:r>
      <w:r w:rsidRPr="00D44113">
        <w:rPr>
          <w:rFonts w:ascii="Calibri" w:hAnsi="Calibri" w:cs="Tahoma"/>
          <w:bCs/>
          <w:color w:val="000000"/>
          <w:sz w:val="22"/>
          <w:szCs w:val="22"/>
        </w:rPr>
        <w:tab/>
      </w:r>
      <w:r w:rsidRPr="00D44113">
        <w:rPr>
          <w:rFonts w:ascii="Calibri" w:hAnsi="Calibri" w:cs="Tahoma"/>
          <w:bCs/>
          <w:color w:val="000000"/>
          <w:sz w:val="22"/>
          <w:szCs w:val="22"/>
        </w:rPr>
        <w:tab/>
        <w:t>+ 421 2 53 421 019</w:t>
      </w:r>
    </w:p>
    <w:p w:rsidR="00193B25" w:rsidRDefault="00193B25" w:rsidP="00193B25">
      <w:pPr>
        <w:autoSpaceDE w:val="0"/>
        <w:autoSpaceDN w:val="0"/>
        <w:adjustRightInd w:val="0"/>
        <w:ind w:left="360"/>
        <w:rPr>
          <w:rFonts w:ascii="Calibri" w:hAnsi="Calibri" w:cs="Tahoma"/>
          <w:bCs/>
          <w:color w:val="000000"/>
          <w:sz w:val="22"/>
          <w:szCs w:val="22"/>
        </w:rPr>
      </w:pPr>
      <w:r w:rsidRPr="00D44113">
        <w:rPr>
          <w:rFonts w:ascii="Calibri" w:hAnsi="Calibri" w:cs="Tahoma"/>
          <w:bCs/>
          <w:color w:val="000000"/>
          <w:sz w:val="22"/>
          <w:szCs w:val="22"/>
        </w:rPr>
        <w:t>Kontaktná osoba:</w:t>
      </w:r>
      <w:r w:rsidRPr="00D44113">
        <w:rPr>
          <w:rFonts w:ascii="Calibri" w:hAnsi="Calibri" w:cs="Tahoma"/>
          <w:bCs/>
          <w:color w:val="000000"/>
          <w:sz w:val="22"/>
          <w:szCs w:val="22"/>
        </w:rPr>
        <w:tab/>
      </w:r>
      <w:r w:rsidRPr="00D44113">
        <w:rPr>
          <w:rFonts w:ascii="Calibri" w:hAnsi="Calibri" w:cs="Tahoma"/>
          <w:bCs/>
          <w:color w:val="000000"/>
          <w:sz w:val="22"/>
          <w:szCs w:val="22"/>
        </w:rPr>
        <w:tab/>
      </w:r>
      <w:r>
        <w:rPr>
          <w:rFonts w:ascii="Calibri" w:hAnsi="Calibri" w:cs="Tahoma"/>
          <w:bCs/>
          <w:color w:val="000000"/>
          <w:sz w:val="22"/>
          <w:szCs w:val="22"/>
        </w:rPr>
        <w:t xml:space="preserve">Ing. </w:t>
      </w:r>
      <w:r w:rsidR="00C03557">
        <w:rPr>
          <w:rFonts w:ascii="Calibri" w:hAnsi="Calibri" w:cs="Tahoma"/>
          <w:bCs/>
          <w:color w:val="000000"/>
          <w:sz w:val="22"/>
          <w:szCs w:val="22"/>
        </w:rPr>
        <w:t>Ľubor Pivoň</w:t>
      </w:r>
      <w:r>
        <w:rPr>
          <w:rFonts w:ascii="Calibri" w:hAnsi="Calibri" w:cs="Tahoma"/>
          <w:bCs/>
          <w:color w:val="000000"/>
          <w:sz w:val="22"/>
          <w:szCs w:val="22"/>
        </w:rPr>
        <w:t>,</w:t>
      </w:r>
      <w:r w:rsidR="00C03557">
        <w:rPr>
          <w:rFonts w:ascii="Calibri" w:hAnsi="Calibri" w:cs="Tahoma"/>
          <w:bCs/>
          <w:color w:val="000000"/>
          <w:sz w:val="22"/>
          <w:szCs w:val="22"/>
        </w:rPr>
        <w:t xml:space="preserve"> </w:t>
      </w:r>
      <w:hyperlink r:id="rId12" w:history="1">
        <w:r w:rsidR="00C03557" w:rsidRPr="00DA62D5">
          <w:rPr>
            <w:rStyle w:val="Hypertextovprepojenie"/>
            <w:rFonts w:ascii="Calibri" w:hAnsi="Calibri" w:cs="Tahoma"/>
            <w:bCs/>
            <w:sz w:val="22"/>
            <w:szCs w:val="22"/>
          </w:rPr>
          <w:t>lubor.pivon@siea.gov.sk</w:t>
        </w:r>
      </w:hyperlink>
      <w:r w:rsidR="00C03557">
        <w:rPr>
          <w:rFonts w:ascii="Calibri" w:hAnsi="Calibri" w:cs="Tahoma"/>
          <w:bCs/>
          <w:color w:val="000000"/>
          <w:sz w:val="22"/>
          <w:szCs w:val="22"/>
        </w:rPr>
        <w:t xml:space="preserve">   </w:t>
      </w:r>
    </w:p>
    <w:p w:rsidR="00193B25" w:rsidRPr="00D44113" w:rsidRDefault="00193B25" w:rsidP="00193B25">
      <w:pPr>
        <w:autoSpaceDE w:val="0"/>
        <w:autoSpaceDN w:val="0"/>
        <w:adjustRightInd w:val="0"/>
        <w:ind w:left="357"/>
        <w:jc w:val="both"/>
        <w:rPr>
          <w:rFonts w:ascii="Calibri" w:hAnsi="Calibri" w:cs="Tahoma"/>
          <w:color w:val="000000"/>
          <w:sz w:val="22"/>
          <w:szCs w:val="22"/>
        </w:rPr>
      </w:pP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color w:val="000000"/>
          <w:sz w:val="22"/>
          <w:szCs w:val="22"/>
        </w:rPr>
      </w:pPr>
      <w:r w:rsidRPr="00D44113">
        <w:rPr>
          <w:rFonts w:ascii="Calibri" w:hAnsi="Calibri" w:cs="Tahoma"/>
          <w:b/>
          <w:bCs/>
          <w:color w:val="000000"/>
          <w:sz w:val="22"/>
          <w:szCs w:val="22"/>
        </w:rPr>
        <w:t>Predmet zákazky</w:t>
      </w:r>
    </w:p>
    <w:p w:rsidR="00193B25" w:rsidRPr="00D44113" w:rsidRDefault="00193B25" w:rsidP="00193B25">
      <w:pPr>
        <w:numPr>
          <w:ilvl w:val="1"/>
          <w:numId w:val="1"/>
        </w:numPr>
        <w:tabs>
          <w:tab w:val="left" w:pos="851"/>
        </w:tabs>
        <w:autoSpaceDE w:val="0"/>
        <w:autoSpaceDN w:val="0"/>
        <w:adjustRightInd w:val="0"/>
        <w:spacing w:after="120"/>
        <w:ind w:left="851"/>
        <w:jc w:val="both"/>
        <w:rPr>
          <w:rFonts w:ascii="Calibri" w:hAnsi="Calibri" w:cs="Tahoma"/>
          <w:color w:val="000000"/>
          <w:sz w:val="22"/>
          <w:szCs w:val="22"/>
        </w:rPr>
      </w:pPr>
      <w:r w:rsidRPr="00D44113">
        <w:rPr>
          <w:rFonts w:ascii="Calibri" w:hAnsi="Calibri" w:cs="Tahoma"/>
          <w:color w:val="000000"/>
          <w:sz w:val="22"/>
          <w:szCs w:val="22"/>
        </w:rPr>
        <w:t>Zákazka s názvom „</w:t>
      </w:r>
      <w:r w:rsidR="00C03557" w:rsidRPr="00AE7141">
        <w:rPr>
          <w:rFonts w:ascii="Calibri" w:hAnsi="Calibri" w:cs="Tahoma"/>
          <w:b/>
          <w:color w:val="000000"/>
          <w:sz w:val="22"/>
          <w:szCs w:val="22"/>
        </w:rPr>
        <w:t>Prezentačné predmety</w:t>
      </w:r>
      <w:r w:rsidRPr="00D44113">
        <w:rPr>
          <w:rFonts w:ascii="Calibri" w:hAnsi="Calibri" w:cs="Tahoma"/>
          <w:color w:val="000000"/>
          <w:sz w:val="22"/>
          <w:szCs w:val="22"/>
        </w:rPr>
        <w:t xml:space="preserve">“ je zákazkou na </w:t>
      </w:r>
      <w:r w:rsidR="00C03557">
        <w:rPr>
          <w:rFonts w:ascii="Calibri" w:hAnsi="Calibri" w:cs="Tahoma"/>
          <w:color w:val="000000"/>
          <w:sz w:val="22"/>
          <w:szCs w:val="22"/>
        </w:rPr>
        <w:t xml:space="preserve">dodanie </w:t>
      </w:r>
      <w:r w:rsidR="00C03557" w:rsidRPr="00A23022">
        <w:rPr>
          <w:rFonts w:ascii="Calibri" w:hAnsi="Calibri" w:cs="Tahoma"/>
          <w:color w:val="000000"/>
          <w:sz w:val="22"/>
          <w:szCs w:val="22"/>
        </w:rPr>
        <w:t>tovaru</w:t>
      </w:r>
      <w:r w:rsidRPr="00D44113">
        <w:rPr>
          <w:rFonts w:ascii="Calibri" w:hAnsi="Calibri" w:cs="Tahoma"/>
          <w:color w:val="000000"/>
          <w:sz w:val="22"/>
          <w:szCs w:val="22"/>
        </w:rPr>
        <w:t xml:space="preserve"> podľa</w:t>
      </w:r>
      <w:r w:rsidR="00523A04">
        <w:rPr>
          <w:rFonts w:ascii="Calibri" w:hAnsi="Calibri" w:cs="Tahoma"/>
          <w:color w:val="000000"/>
          <w:sz w:val="22"/>
          <w:szCs w:val="22"/>
        </w:rPr>
        <w:t> </w:t>
      </w:r>
      <w:r w:rsidRPr="00D44113">
        <w:rPr>
          <w:rFonts w:ascii="Calibri" w:hAnsi="Calibri" w:cs="Tahoma"/>
          <w:color w:val="000000"/>
          <w:sz w:val="22"/>
          <w:szCs w:val="22"/>
        </w:rPr>
        <w:t xml:space="preserve">ustanovenia </w:t>
      </w:r>
      <w:r w:rsidRPr="00DE05EA">
        <w:rPr>
          <w:rFonts w:ascii="Calibri" w:hAnsi="Calibri" w:cs="Tahoma"/>
          <w:color w:val="000000"/>
          <w:sz w:val="22"/>
          <w:szCs w:val="22"/>
        </w:rPr>
        <w:t xml:space="preserve">§ 3 ods. </w:t>
      </w:r>
      <w:r w:rsidR="00DE05EA">
        <w:rPr>
          <w:rFonts w:ascii="Calibri" w:hAnsi="Calibri" w:cs="Tahoma"/>
          <w:color w:val="000000"/>
          <w:sz w:val="22"/>
          <w:szCs w:val="22"/>
        </w:rPr>
        <w:t>2</w:t>
      </w:r>
      <w:r w:rsidRPr="00D44113">
        <w:rPr>
          <w:rFonts w:ascii="Calibri" w:hAnsi="Calibri" w:cs="Tahoma"/>
          <w:color w:val="000000"/>
          <w:sz w:val="22"/>
          <w:szCs w:val="22"/>
        </w:rPr>
        <w:t xml:space="preserve"> zákona č. 343/2015 Z. z. o</w:t>
      </w:r>
      <w:r>
        <w:rPr>
          <w:rFonts w:ascii="Calibri" w:hAnsi="Calibri" w:cs="Tahoma"/>
          <w:color w:val="000000"/>
          <w:sz w:val="22"/>
          <w:szCs w:val="22"/>
        </w:rPr>
        <w:t> </w:t>
      </w:r>
      <w:r w:rsidRPr="00D44113">
        <w:rPr>
          <w:rFonts w:ascii="Calibri" w:hAnsi="Calibri" w:cs="Tahoma"/>
          <w:color w:val="000000"/>
          <w:sz w:val="22"/>
          <w:szCs w:val="22"/>
        </w:rPr>
        <w:t>verejnom obstarávaní a o zmene a</w:t>
      </w:r>
      <w:r w:rsidR="00523A04">
        <w:rPr>
          <w:rFonts w:ascii="Calibri" w:hAnsi="Calibri" w:cs="Tahoma"/>
          <w:color w:val="000000"/>
          <w:sz w:val="22"/>
          <w:szCs w:val="22"/>
        </w:rPr>
        <w:t> </w:t>
      </w:r>
      <w:r w:rsidRPr="00D44113">
        <w:rPr>
          <w:rFonts w:ascii="Calibri" w:hAnsi="Calibri" w:cs="Tahoma"/>
          <w:color w:val="000000"/>
          <w:sz w:val="22"/>
          <w:szCs w:val="22"/>
        </w:rPr>
        <w:t>doplnení niektorých zákonov v znení neskorších predpisov (ďalej len „zákon o verejnom obstarávaní</w:t>
      </w:r>
      <w:r w:rsidR="00A23022">
        <w:rPr>
          <w:rFonts w:ascii="Calibri" w:hAnsi="Calibri" w:cs="Tahoma"/>
          <w:color w:val="000000"/>
          <w:sz w:val="22"/>
          <w:szCs w:val="22"/>
        </w:rPr>
        <w:t xml:space="preserve"> alebo ZVO</w:t>
      </w:r>
      <w:r w:rsidRPr="00D44113">
        <w:rPr>
          <w:rFonts w:ascii="Calibri" w:hAnsi="Calibri" w:cs="Tahoma"/>
          <w:color w:val="000000"/>
          <w:sz w:val="22"/>
          <w:szCs w:val="22"/>
        </w:rPr>
        <w:t>“). Predmetná zákazka je zadávaná ako podlimitná zákazka postupom podľa ustanovenia § 113 až 116 zákona o verejnom obstarávaní, zverejnením Výzvy na predkladanie ponúk</w:t>
      </w:r>
      <w:r>
        <w:rPr>
          <w:rFonts w:ascii="Calibri" w:hAnsi="Calibri" w:cs="Tahoma"/>
          <w:color w:val="000000"/>
          <w:sz w:val="22"/>
          <w:szCs w:val="22"/>
        </w:rPr>
        <w:t xml:space="preserve"> </w:t>
      </w:r>
      <w:permStart w:id="2115074319" w:edGrp="everyone"/>
      <w:r w:rsidRPr="00C03557">
        <w:rPr>
          <w:rFonts w:ascii="Calibri" w:hAnsi="Calibri" w:cs="Tahoma"/>
          <w:color w:val="000000"/>
          <w:sz w:val="22"/>
          <w:szCs w:val="22"/>
          <w:highlight w:val="yellow"/>
        </w:rPr>
        <w:t xml:space="preserve">č. </w:t>
      </w:r>
      <w:r w:rsidR="00284C5E">
        <w:rPr>
          <w:rFonts w:ascii="Calibri" w:hAnsi="Calibri" w:cs="Tahoma"/>
          <w:color w:val="000000"/>
          <w:sz w:val="22"/>
          <w:szCs w:val="22"/>
          <w:highlight w:val="yellow"/>
        </w:rPr>
        <w:t>11062</w:t>
      </w:r>
      <w:r w:rsidR="00DE05EA">
        <w:rPr>
          <w:rFonts w:ascii="Calibri" w:hAnsi="Calibri" w:cs="Tahoma"/>
          <w:color w:val="000000"/>
          <w:sz w:val="22"/>
          <w:szCs w:val="22"/>
          <w:highlight w:val="yellow"/>
        </w:rPr>
        <w:t xml:space="preserve"> – </w:t>
      </w:r>
      <w:r w:rsidR="00284C5E">
        <w:rPr>
          <w:rFonts w:ascii="Calibri" w:hAnsi="Calibri" w:cs="Tahoma"/>
          <w:color w:val="000000"/>
          <w:sz w:val="22"/>
          <w:szCs w:val="22"/>
        </w:rPr>
        <w:t>WYT</w:t>
      </w:r>
      <w:r>
        <w:rPr>
          <w:rFonts w:ascii="Calibri" w:hAnsi="Calibri" w:cs="Tahoma"/>
          <w:color w:val="000000"/>
          <w:sz w:val="22"/>
          <w:szCs w:val="22"/>
        </w:rPr>
        <w:t xml:space="preserve">, zverejnenej vo </w:t>
      </w:r>
      <w:r w:rsidRPr="00A44464">
        <w:rPr>
          <w:rFonts w:ascii="Calibri" w:hAnsi="Calibri" w:cs="Tahoma"/>
          <w:color w:val="000000"/>
          <w:sz w:val="22"/>
          <w:szCs w:val="22"/>
        </w:rPr>
        <w:t>Vestník</w:t>
      </w:r>
      <w:r>
        <w:rPr>
          <w:rFonts w:ascii="Calibri" w:hAnsi="Calibri" w:cs="Tahoma"/>
          <w:color w:val="000000"/>
          <w:sz w:val="22"/>
          <w:szCs w:val="22"/>
        </w:rPr>
        <w:t>u</w:t>
      </w:r>
      <w:r w:rsidRPr="00A44464">
        <w:rPr>
          <w:rFonts w:ascii="Calibri" w:hAnsi="Calibri" w:cs="Tahoma"/>
          <w:color w:val="000000"/>
          <w:sz w:val="22"/>
          <w:szCs w:val="22"/>
        </w:rPr>
        <w:t xml:space="preserve"> č. </w:t>
      </w:r>
      <w:r w:rsidR="00284C5E">
        <w:rPr>
          <w:rFonts w:ascii="Calibri" w:hAnsi="Calibri" w:cs="Tahoma"/>
          <w:color w:val="000000"/>
          <w:sz w:val="22"/>
          <w:szCs w:val="22"/>
        </w:rPr>
        <w:t>154</w:t>
      </w:r>
      <w:r w:rsidRPr="00C03557">
        <w:rPr>
          <w:rFonts w:ascii="Calibri" w:hAnsi="Calibri" w:cs="Tahoma"/>
          <w:color w:val="000000"/>
          <w:sz w:val="22"/>
          <w:szCs w:val="22"/>
          <w:highlight w:val="yellow"/>
        </w:rPr>
        <w:t>/2018</w:t>
      </w:r>
      <w:r w:rsidRPr="00A44464">
        <w:rPr>
          <w:rFonts w:ascii="Calibri" w:hAnsi="Calibri" w:cs="Tahoma"/>
          <w:color w:val="000000"/>
          <w:sz w:val="22"/>
          <w:szCs w:val="22"/>
        </w:rPr>
        <w:t xml:space="preserve"> </w:t>
      </w:r>
      <w:r>
        <w:rPr>
          <w:rFonts w:ascii="Calibri" w:hAnsi="Calibri" w:cs="Tahoma"/>
          <w:color w:val="000000"/>
          <w:sz w:val="22"/>
          <w:szCs w:val="22"/>
        </w:rPr>
        <w:t>zo dňa</w:t>
      </w:r>
      <w:r w:rsidRPr="00A44464">
        <w:rPr>
          <w:rFonts w:ascii="Calibri" w:hAnsi="Calibri" w:cs="Tahoma"/>
          <w:color w:val="000000"/>
          <w:sz w:val="22"/>
          <w:szCs w:val="22"/>
        </w:rPr>
        <w:t xml:space="preserve"> </w:t>
      </w:r>
      <w:r w:rsidR="00284C5E">
        <w:rPr>
          <w:rFonts w:ascii="Calibri" w:hAnsi="Calibri" w:cs="Tahoma"/>
          <w:color w:val="000000"/>
          <w:sz w:val="22"/>
          <w:szCs w:val="22"/>
          <w:highlight w:val="yellow"/>
        </w:rPr>
        <w:t>06.08.2018</w:t>
      </w:r>
      <w:r w:rsidRPr="00C03557">
        <w:rPr>
          <w:rFonts w:ascii="Calibri" w:hAnsi="Calibri" w:cs="Tahoma"/>
          <w:color w:val="000000"/>
          <w:sz w:val="22"/>
          <w:szCs w:val="22"/>
          <w:highlight w:val="yellow"/>
        </w:rPr>
        <w:t>.</w:t>
      </w:r>
    </w:p>
    <w:permEnd w:id="2115074319"/>
    <w:p w:rsidR="00193B25" w:rsidRPr="00D44113" w:rsidRDefault="00193B25" w:rsidP="00193B25">
      <w:pPr>
        <w:numPr>
          <w:ilvl w:val="1"/>
          <w:numId w:val="1"/>
        </w:numPr>
        <w:tabs>
          <w:tab w:val="left" w:pos="851"/>
        </w:tabs>
        <w:autoSpaceDE w:val="0"/>
        <w:autoSpaceDN w:val="0"/>
        <w:adjustRightInd w:val="0"/>
        <w:ind w:left="851"/>
        <w:jc w:val="both"/>
        <w:rPr>
          <w:rFonts w:ascii="Calibri" w:hAnsi="Calibri" w:cs="Tahoma"/>
          <w:color w:val="000000"/>
          <w:sz w:val="22"/>
          <w:szCs w:val="22"/>
        </w:rPr>
      </w:pPr>
      <w:r w:rsidRPr="00D44113">
        <w:rPr>
          <w:rFonts w:ascii="Calibri" w:hAnsi="Calibri" w:cs="Tahoma"/>
          <w:color w:val="000000"/>
          <w:sz w:val="22"/>
          <w:szCs w:val="22"/>
        </w:rPr>
        <w:t xml:space="preserve">Stručný opis predmetu zákazky: </w:t>
      </w:r>
    </w:p>
    <w:p w:rsidR="00152297" w:rsidRPr="00975067" w:rsidRDefault="00152297" w:rsidP="00152297">
      <w:pPr>
        <w:pStyle w:val="wazzatextobyc"/>
        <w:spacing w:line="276" w:lineRule="auto"/>
        <w:ind w:left="851"/>
        <w:rPr>
          <w:rFonts w:asciiTheme="minorHAnsi" w:hAnsiTheme="minorHAnsi" w:cstheme="minorHAnsi"/>
          <w:sz w:val="22"/>
          <w:szCs w:val="22"/>
        </w:rPr>
      </w:pPr>
      <w:r w:rsidRPr="00975067">
        <w:rPr>
          <w:rFonts w:asciiTheme="minorHAnsi" w:hAnsiTheme="minorHAnsi" w:cstheme="minorHAnsi"/>
          <w:bCs/>
          <w:noProof/>
          <w:sz w:val="22"/>
          <w:szCs w:val="22"/>
        </w:rPr>
        <w:t xml:space="preserve">Predmetom zákazky </w:t>
      </w:r>
      <w:r w:rsidRPr="00975067">
        <w:rPr>
          <w:rFonts w:asciiTheme="minorHAnsi" w:hAnsiTheme="minorHAnsi" w:cstheme="minorHAnsi"/>
          <w:bCs/>
          <w:i/>
          <w:noProof/>
          <w:sz w:val="22"/>
          <w:szCs w:val="22"/>
        </w:rPr>
        <w:t>„Prezentačné predmety</w:t>
      </w:r>
      <w:r w:rsidRPr="00975067">
        <w:rPr>
          <w:rFonts w:asciiTheme="minorHAnsi" w:hAnsiTheme="minorHAnsi" w:cstheme="minorHAnsi"/>
          <w:bCs/>
          <w:noProof/>
          <w:sz w:val="22"/>
          <w:szCs w:val="22"/>
        </w:rPr>
        <w:t>“ je komplexné technické zabezpečenie (grafika, tvorba, potlač, výroba a dodanie tovaru) prezentačných predmetov, ktoré slúžia na</w:t>
      </w:r>
      <w:r w:rsidR="00523A04">
        <w:rPr>
          <w:rFonts w:asciiTheme="minorHAnsi" w:hAnsiTheme="minorHAnsi" w:cstheme="minorHAnsi"/>
          <w:bCs/>
          <w:noProof/>
          <w:sz w:val="22"/>
          <w:szCs w:val="22"/>
        </w:rPr>
        <w:t> </w:t>
      </w:r>
      <w:r w:rsidRPr="00975067">
        <w:rPr>
          <w:rFonts w:asciiTheme="minorHAnsi" w:hAnsiTheme="minorHAnsi" w:cstheme="minorHAnsi"/>
          <w:bCs/>
          <w:noProof/>
          <w:sz w:val="22"/>
          <w:szCs w:val="22"/>
        </w:rPr>
        <w:t>doplnenie a dotváranie jednotlivých aktivít a podujatí realizovaných vrámci projektu „Žiť energiou“ a agentúry SIEA, ako aj na zvyšovanie povedomia a informovanosti širokej verejnosti o činnostiach, ktoré sú súčasťou tohto projektu a agentúry samotnej.</w:t>
      </w:r>
    </w:p>
    <w:p w:rsidR="00152297" w:rsidRPr="00975067" w:rsidRDefault="00152297" w:rsidP="00152297">
      <w:pPr>
        <w:pStyle w:val="wazzatextobyc"/>
        <w:spacing w:line="276" w:lineRule="auto"/>
        <w:ind w:left="851"/>
        <w:rPr>
          <w:rFonts w:asciiTheme="minorHAnsi" w:hAnsiTheme="minorHAnsi" w:cstheme="minorHAnsi"/>
          <w:sz w:val="22"/>
          <w:szCs w:val="22"/>
        </w:rPr>
      </w:pPr>
      <w:r w:rsidRPr="00975067">
        <w:rPr>
          <w:rFonts w:asciiTheme="minorHAnsi" w:hAnsiTheme="minorHAnsi" w:cstheme="minorHAnsi"/>
          <w:sz w:val="22"/>
          <w:szCs w:val="22"/>
        </w:rPr>
        <w:t>Predmetom zákazky je tvorba a výroba finálnych prezentačných predmetov a materiálov, vrátane ich potlače a dodania verejnému obstarávateľovi.</w:t>
      </w:r>
    </w:p>
    <w:p w:rsidR="00193B25" w:rsidRPr="0027049B" w:rsidRDefault="00193B25" w:rsidP="00523A04">
      <w:pPr>
        <w:ind w:left="851"/>
        <w:jc w:val="both"/>
        <w:rPr>
          <w:rFonts w:ascii="Calibri" w:hAnsi="Calibri" w:cs="Tahoma"/>
          <w:color w:val="000000"/>
          <w:sz w:val="22"/>
          <w:szCs w:val="22"/>
        </w:rPr>
      </w:pPr>
      <w:r w:rsidRPr="0027049B">
        <w:rPr>
          <w:rFonts w:ascii="Calibri" w:hAnsi="Calibri" w:cs="Tahoma"/>
          <w:color w:val="000000"/>
          <w:sz w:val="22"/>
          <w:szCs w:val="22"/>
        </w:rPr>
        <w:t xml:space="preserve">Podrobné vymedzenie predmetu zákazky tvorí časť </w:t>
      </w:r>
      <w:r>
        <w:rPr>
          <w:rFonts w:ascii="Calibri" w:hAnsi="Calibri" w:cs="Tahoma"/>
          <w:color w:val="000000"/>
          <w:sz w:val="22"/>
          <w:szCs w:val="22"/>
        </w:rPr>
        <w:t>B.1.</w:t>
      </w:r>
      <w:r w:rsidRPr="0027049B">
        <w:rPr>
          <w:rFonts w:ascii="Calibri" w:hAnsi="Calibri" w:cs="Tahoma"/>
          <w:color w:val="000000"/>
          <w:sz w:val="22"/>
          <w:szCs w:val="22"/>
        </w:rPr>
        <w:t xml:space="preserve"> „</w:t>
      </w:r>
      <w:r w:rsidRPr="00AE7141">
        <w:rPr>
          <w:rFonts w:ascii="Calibri" w:hAnsi="Calibri" w:cs="Tahoma"/>
          <w:b/>
          <w:i/>
          <w:color w:val="000000"/>
          <w:sz w:val="22"/>
          <w:szCs w:val="22"/>
        </w:rPr>
        <w:t>Opis predmetu zákazky</w:t>
      </w:r>
      <w:r w:rsidRPr="0027049B">
        <w:rPr>
          <w:rFonts w:ascii="Calibri" w:hAnsi="Calibri" w:cs="Tahoma"/>
          <w:color w:val="000000"/>
          <w:sz w:val="22"/>
          <w:szCs w:val="22"/>
        </w:rPr>
        <w:t xml:space="preserve">“ súťažných podkladov. </w:t>
      </w:r>
    </w:p>
    <w:p w:rsidR="00193B25" w:rsidRPr="00D44113" w:rsidRDefault="00193B25" w:rsidP="00193B25">
      <w:pPr>
        <w:tabs>
          <w:tab w:val="left" w:pos="851"/>
        </w:tabs>
        <w:autoSpaceDE w:val="0"/>
        <w:autoSpaceDN w:val="0"/>
        <w:adjustRightInd w:val="0"/>
        <w:spacing w:after="120"/>
        <w:ind w:left="851"/>
        <w:jc w:val="both"/>
        <w:rPr>
          <w:rFonts w:ascii="Calibri" w:hAnsi="Calibri" w:cs="Tahoma"/>
          <w:color w:val="000000"/>
          <w:sz w:val="22"/>
          <w:szCs w:val="22"/>
        </w:rPr>
      </w:pPr>
    </w:p>
    <w:p w:rsidR="00193B25" w:rsidRPr="0027049B" w:rsidRDefault="00193B25" w:rsidP="00193B25">
      <w:pPr>
        <w:numPr>
          <w:ilvl w:val="1"/>
          <w:numId w:val="1"/>
        </w:numPr>
        <w:tabs>
          <w:tab w:val="left" w:pos="851"/>
        </w:tabs>
        <w:autoSpaceDE w:val="0"/>
        <w:autoSpaceDN w:val="0"/>
        <w:adjustRightInd w:val="0"/>
        <w:ind w:left="851"/>
        <w:jc w:val="both"/>
        <w:rPr>
          <w:rFonts w:ascii="Calibri" w:hAnsi="Calibri" w:cs="Tahoma"/>
          <w:color w:val="000000"/>
          <w:sz w:val="22"/>
          <w:szCs w:val="22"/>
        </w:rPr>
      </w:pPr>
      <w:r w:rsidRPr="00D44113">
        <w:rPr>
          <w:rFonts w:ascii="Calibri" w:hAnsi="Calibri" w:cs="Tahoma"/>
          <w:color w:val="000000"/>
          <w:sz w:val="22"/>
          <w:szCs w:val="22"/>
        </w:rPr>
        <w:t>Spoločný slovník obstarávania</w:t>
      </w:r>
      <w:r>
        <w:rPr>
          <w:rFonts w:ascii="Calibri" w:hAnsi="Calibri" w:cs="Tahoma"/>
          <w:color w:val="000000"/>
          <w:sz w:val="22"/>
          <w:szCs w:val="22"/>
        </w:rPr>
        <w:t xml:space="preserve"> (CPV)</w:t>
      </w:r>
      <w:r w:rsidRPr="0027049B">
        <w:rPr>
          <w:rFonts w:ascii="Calibri" w:hAnsi="Calibri" w:cs="Tahoma"/>
          <w:color w:val="000000"/>
          <w:sz w:val="22"/>
          <w:szCs w:val="22"/>
        </w:rPr>
        <w:t>:</w:t>
      </w:r>
    </w:p>
    <w:p w:rsidR="00193B25" w:rsidRPr="00152297" w:rsidRDefault="00193B25" w:rsidP="00193B25">
      <w:pPr>
        <w:tabs>
          <w:tab w:val="left" w:pos="851"/>
        </w:tabs>
        <w:autoSpaceDE w:val="0"/>
        <w:autoSpaceDN w:val="0"/>
        <w:adjustRightInd w:val="0"/>
        <w:spacing w:after="120"/>
        <w:ind w:left="851"/>
        <w:jc w:val="both"/>
        <w:rPr>
          <w:rFonts w:asciiTheme="minorHAnsi" w:hAnsiTheme="minorHAnsi" w:cs="Tahoma"/>
          <w:color w:val="000000"/>
          <w:sz w:val="22"/>
          <w:szCs w:val="22"/>
        </w:rPr>
      </w:pPr>
      <w:r w:rsidRPr="00152297">
        <w:rPr>
          <w:rFonts w:asciiTheme="minorHAnsi" w:hAnsiTheme="minorHAnsi" w:cs="Tahoma"/>
          <w:color w:val="000000"/>
          <w:sz w:val="22"/>
          <w:szCs w:val="22"/>
        </w:rPr>
        <w:t xml:space="preserve">Hlavný slovník: </w:t>
      </w:r>
      <w:r w:rsidR="00152297" w:rsidRPr="00152297">
        <w:rPr>
          <w:rFonts w:asciiTheme="minorHAnsi" w:hAnsiTheme="minorHAnsi" w:cstheme="minorHAnsi"/>
          <w:sz w:val="22"/>
          <w:szCs w:val="22"/>
        </w:rPr>
        <w:t>22460000-2 – Obchodno-reklamný materiál, komerčné katalógy a príručky</w:t>
      </w:r>
    </w:p>
    <w:p w:rsidR="00193B25" w:rsidRPr="00152297" w:rsidRDefault="00193B25" w:rsidP="00193B25">
      <w:pPr>
        <w:tabs>
          <w:tab w:val="left" w:pos="851"/>
        </w:tabs>
        <w:autoSpaceDE w:val="0"/>
        <w:autoSpaceDN w:val="0"/>
        <w:adjustRightInd w:val="0"/>
        <w:spacing w:after="120"/>
        <w:ind w:left="851"/>
        <w:jc w:val="both"/>
        <w:rPr>
          <w:rFonts w:asciiTheme="minorHAnsi" w:hAnsiTheme="minorHAnsi" w:cs="Tahoma"/>
          <w:color w:val="000000"/>
          <w:sz w:val="22"/>
          <w:szCs w:val="22"/>
        </w:rPr>
      </w:pPr>
      <w:r w:rsidRPr="00152297">
        <w:rPr>
          <w:rFonts w:asciiTheme="minorHAnsi" w:hAnsiTheme="minorHAnsi" w:cs="Tahoma"/>
          <w:color w:val="000000"/>
          <w:sz w:val="22"/>
          <w:szCs w:val="22"/>
        </w:rPr>
        <w:t>Doplnkový predmet:</w:t>
      </w:r>
    </w:p>
    <w:p w:rsidR="00152297" w:rsidRPr="00152297" w:rsidRDefault="00152297" w:rsidP="00152297">
      <w:pPr>
        <w:jc w:val="both"/>
        <w:rPr>
          <w:rFonts w:asciiTheme="minorHAnsi" w:hAnsiTheme="minorHAnsi" w:cstheme="minorHAnsi"/>
          <w:sz w:val="22"/>
          <w:szCs w:val="22"/>
        </w:rPr>
      </w:pPr>
      <w:r w:rsidRPr="00152297">
        <w:rPr>
          <w:rFonts w:asciiTheme="minorHAnsi" w:hAnsiTheme="minorHAnsi" w:cs="Tahoma"/>
          <w:color w:val="000000"/>
          <w:sz w:val="22"/>
          <w:szCs w:val="22"/>
        </w:rPr>
        <w:t xml:space="preserve">               </w:t>
      </w:r>
      <w:r w:rsidR="00021EAB">
        <w:rPr>
          <w:rFonts w:asciiTheme="minorHAnsi" w:hAnsiTheme="minorHAnsi" w:cs="Tahoma"/>
          <w:color w:val="000000"/>
          <w:sz w:val="22"/>
          <w:szCs w:val="22"/>
        </w:rPr>
        <w:t xml:space="preserve"> </w:t>
      </w:r>
      <w:r w:rsidRPr="00152297">
        <w:rPr>
          <w:rFonts w:asciiTheme="minorHAnsi" w:hAnsiTheme="minorHAnsi" w:cs="Tahoma"/>
          <w:color w:val="000000"/>
          <w:sz w:val="22"/>
          <w:szCs w:val="22"/>
        </w:rPr>
        <w:t xml:space="preserve"> </w:t>
      </w:r>
      <w:r w:rsidR="00193B25" w:rsidRPr="00152297">
        <w:rPr>
          <w:rFonts w:asciiTheme="minorHAnsi" w:hAnsiTheme="minorHAnsi" w:cs="Tahoma"/>
          <w:color w:val="000000"/>
          <w:sz w:val="22"/>
          <w:szCs w:val="22"/>
        </w:rPr>
        <w:t xml:space="preserve">Hlavný slovník: </w:t>
      </w:r>
      <w:r w:rsidRPr="00152297">
        <w:rPr>
          <w:rFonts w:asciiTheme="minorHAnsi" w:hAnsiTheme="minorHAnsi" w:cstheme="minorHAnsi"/>
          <w:sz w:val="22"/>
          <w:szCs w:val="22"/>
        </w:rPr>
        <w:t xml:space="preserve">39294100-0 – Informačné a propagačné výrobky; </w:t>
      </w:r>
    </w:p>
    <w:p w:rsidR="00152297" w:rsidRPr="00152297" w:rsidRDefault="00152297" w:rsidP="00152297">
      <w:pPr>
        <w:jc w:val="both"/>
        <w:rPr>
          <w:rFonts w:asciiTheme="minorHAnsi" w:hAnsiTheme="minorHAnsi" w:cstheme="minorHAnsi"/>
          <w:sz w:val="22"/>
          <w:szCs w:val="22"/>
        </w:rPr>
      </w:pPr>
      <w:r w:rsidRPr="00152297">
        <w:rPr>
          <w:rFonts w:asciiTheme="minorHAnsi" w:hAnsiTheme="minorHAnsi" w:cstheme="minorHAnsi"/>
          <w:sz w:val="22"/>
          <w:szCs w:val="22"/>
        </w:rPr>
        <w:t xml:space="preserve">                                   </w:t>
      </w:r>
      <w:r>
        <w:rPr>
          <w:rFonts w:asciiTheme="minorHAnsi" w:hAnsiTheme="minorHAnsi" w:cstheme="minorHAnsi"/>
          <w:sz w:val="22"/>
          <w:szCs w:val="22"/>
        </w:rPr>
        <w:t xml:space="preserve">         </w:t>
      </w:r>
      <w:r w:rsidR="00607719">
        <w:rPr>
          <w:rFonts w:asciiTheme="minorHAnsi" w:hAnsiTheme="minorHAnsi" w:cstheme="minorHAnsi"/>
          <w:sz w:val="22"/>
          <w:szCs w:val="22"/>
        </w:rPr>
        <w:t xml:space="preserve"> </w:t>
      </w:r>
      <w:r w:rsidRPr="00152297">
        <w:rPr>
          <w:rFonts w:asciiTheme="minorHAnsi" w:hAnsiTheme="minorHAnsi" w:cstheme="minorHAnsi"/>
          <w:sz w:val="22"/>
          <w:szCs w:val="22"/>
        </w:rPr>
        <w:t xml:space="preserve">79820000-8 </w:t>
      </w:r>
      <w:r w:rsidR="005D0B98">
        <w:rPr>
          <w:rFonts w:asciiTheme="minorHAnsi" w:hAnsiTheme="minorHAnsi" w:cstheme="minorHAnsi"/>
          <w:sz w:val="22"/>
          <w:szCs w:val="22"/>
        </w:rPr>
        <w:t>–</w:t>
      </w:r>
      <w:r w:rsidRPr="00152297">
        <w:rPr>
          <w:rFonts w:asciiTheme="minorHAnsi" w:hAnsiTheme="minorHAnsi" w:cstheme="minorHAnsi"/>
          <w:sz w:val="22"/>
          <w:szCs w:val="22"/>
        </w:rPr>
        <w:t xml:space="preserve"> Služby súvisiace s tlačou; </w:t>
      </w:r>
    </w:p>
    <w:p w:rsidR="00193B25" w:rsidRPr="00D44113" w:rsidRDefault="00193B25" w:rsidP="00193B25">
      <w:pPr>
        <w:tabs>
          <w:tab w:val="left" w:pos="851"/>
        </w:tabs>
        <w:autoSpaceDE w:val="0"/>
        <w:autoSpaceDN w:val="0"/>
        <w:adjustRightInd w:val="0"/>
        <w:spacing w:after="120"/>
        <w:ind w:left="851"/>
        <w:jc w:val="both"/>
        <w:rPr>
          <w:rFonts w:ascii="Calibri" w:hAnsi="Calibri" w:cs="Tahoma"/>
          <w:color w:val="000000"/>
          <w:sz w:val="22"/>
          <w:szCs w:val="22"/>
        </w:rPr>
      </w:pPr>
    </w:p>
    <w:p w:rsidR="00013D72" w:rsidRPr="00013D72" w:rsidRDefault="00193B25" w:rsidP="00193B25">
      <w:pPr>
        <w:numPr>
          <w:ilvl w:val="1"/>
          <w:numId w:val="1"/>
        </w:numPr>
        <w:tabs>
          <w:tab w:val="left" w:pos="851"/>
        </w:tabs>
        <w:autoSpaceDE w:val="0"/>
        <w:autoSpaceDN w:val="0"/>
        <w:adjustRightInd w:val="0"/>
        <w:spacing w:after="120"/>
        <w:ind w:left="851"/>
        <w:jc w:val="both"/>
        <w:rPr>
          <w:rFonts w:ascii="Calibri" w:hAnsi="Calibri" w:cs="Tahoma"/>
          <w:color w:val="000000"/>
          <w:sz w:val="22"/>
          <w:szCs w:val="22"/>
        </w:rPr>
      </w:pPr>
      <w:r w:rsidRPr="00D44113">
        <w:rPr>
          <w:rFonts w:ascii="Calibri" w:hAnsi="Calibri" w:cs="Tahoma"/>
          <w:bCs/>
          <w:color w:val="000000"/>
          <w:sz w:val="22"/>
          <w:szCs w:val="22"/>
        </w:rPr>
        <w:t>Predpokladaná hodnota zákazky</w:t>
      </w:r>
      <w:r w:rsidRPr="00564465">
        <w:rPr>
          <w:rFonts w:ascii="Calibri" w:hAnsi="Calibri" w:cs="Tahoma"/>
          <w:bCs/>
          <w:color w:val="000000"/>
          <w:sz w:val="22"/>
          <w:szCs w:val="22"/>
        </w:rPr>
        <w:t xml:space="preserve">: </w:t>
      </w:r>
      <w:r w:rsidRPr="003C1782">
        <w:rPr>
          <w:rFonts w:ascii="Calibri" w:hAnsi="Calibri" w:cs="Tahoma"/>
          <w:b/>
          <w:bCs/>
          <w:color w:val="000000"/>
          <w:sz w:val="22"/>
          <w:szCs w:val="22"/>
        </w:rPr>
        <w:t>1</w:t>
      </w:r>
      <w:r w:rsidR="00013D72">
        <w:rPr>
          <w:rFonts w:ascii="Calibri" w:hAnsi="Calibri" w:cs="Tahoma"/>
          <w:b/>
          <w:bCs/>
          <w:color w:val="000000"/>
          <w:sz w:val="22"/>
          <w:szCs w:val="22"/>
        </w:rPr>
        <w:t>76</w:t>
      </w:r>
      <w:r w:rsidRPr="003C1782">
        <w:rPr>
          <w:rFonts w:ascii="Calibri" w:hAnsi="Calibri" w:cs="Tahoma"/>
          <w:b/>
          <w:bCs/>
          <w:color w:val="000000"/>
          <w:sz w:val="22"/>
          <w:szCs w:val="22"/>
        </w:rPr>
        <w:t> </w:t>
      </w:r>
      <w:r w:rsidR="00C03557" w:rsidRPr="003C1782">
        <w:rPr>
          <w:rFonts w:ascii="Calibri" w:hAnsi="Calibri" w:cs="Tahoma"/>
          <w:b/>
          <w:bCs/>
          <w:color w:val="000000"/>
          <w:sz w:val="22"/>
          <w:szCs w:val="22"/>
        </w:rPr>
        <w:t>0</w:t>
      </w:r>
      <w:r w:rsidR="00013D72">
        <w:rPr>
          <w:rFonts w:ascii="Calibri" w:hAnsi="Calibri" w:cs="Tahoma"/>
          <w:b/>
          <w:bCs/>
          <w:color w:val="000000"/>
          <w:sz w:val="22"/>
          <w:szCs w:val="22"/>
        </w:rPr>
        <w:t>75</w:t>
      </w:r>
      <w:r w:rsidRPr="003C1782">
        <w:rPr>
          <w:rFonts w:ascii="Calibri" w:hAnsi="Calibri" w:cs="Tahoma"/>
          <w:b/>
          <w:bCs/>
          <w:color w:val="000000"/>
          <w:sz w:val="22"/>
          <w:szCs w:val="22"/>
        </w:rPr>
        <w:t>,00</w:t>
      </w:r>
      <w:r w:rsidRPr="00E20F46">
        <w:rPr>
          <w:rFonts w:ascii="Calibri" w:hAnsi="Calibri"/>
          <w:sz w:val="22"/>
          <w:szCs w:val="22"/>
        </w:rPr>
        <w:t xml:space="preserve"> </w:t>
      </w:r>
      <w:r w:rsidRPr="00E20F46">
        <w:rPr>
          <w:rFonts w:ascii="Calibri" w:hAnsi="Calibri" w:cs="Tahoma"/>
          <w:bCs/>
          <w:color w:val="000000"/>
          <w:sz w:val="22"/>
          <w:szCs w:val="22"/>
        </w:rPr>
        <w:t>EUR bez DPH.</w:t>
      </w:r>
    </w:p>
    <w:p w:rsidR="00013D72" w:rsidRPr="00013D72" w:rsidRDefault="00013D72" w:rsidP="00013D72">
      <w:pPr>
        <w:pStyle w:val="Odsekzoznamu"/>
        <w:autoSpaceDE w:val="0"/>
        <w:autoSpaceDN w:val="0"/>
        <w:adjustRightInd w:val="0"/>
        <w:ind w:left="851" w:hanging="491"/>
        <w:jc w:val="both"/>
        <w:rPr>
          <w:rFonts w:asciiTheme="minorHAnsi" w:hAnsiTheme="minorHAnsi" w:cstheme="minorHAnsi"/>
          <w:sz w:val="22"/>
          <w:szCs w:val="22"/>
        </w:rPr>
      </w:pPr>
      <w:r>
        <w:rPr>
          <w:rFonts w:ascii="Calibri" w:hAnsi="Calibri" w:cs="Tahoma"/>
          <w:bCs/>
          <w:color w:val="000000"/>
          <w:sz w:val="22"/>
          <w:szCs w:val="22"/>
        </w:rPr>
        <w:t xml:space="preserve">          </w:t>
      </w:r>
      <w:r w:rsidRPr="00013D72">
        <w:rPr>
          <w:rFonts w:ascii="Calibri" w:hAnsi="Calibri" w:cs="Tahoma"/>
          <w:bCs/>
          <w:color w:val="000000"/>
          <w:sz w:val="22"/>
          <w:szCs w:val="22"/>
        </w:rPr>
        <w:t xml:space="preserve">V </w:t>
      </w:r>
      <w:r w:rsidRPr="00013D72">
        <w:rPr>
          <w:rFonts w:asciiTheme="minorHAnsi" w:hAnsiTheme="minorHAnsi" w:cstheme="minorHAnsi"/>
          <w:sz w:val="22"/>
          <w:szCs w:val="22"/>
        </w:rPr>
        <w:t xml:space="preserve"> prípade,  že navrhované  ceny  v  ponuke uchádzača  budú  vyššie  ako stanovený  finančný limit predmetu zákazky,  bude  takáto  ponuka  vylúčená  z  verejného obstarávania.  </w:t>
      </w:r>
    </w:p>
    <w:p w:rsidR="00013D72" w:rsidRPr="00013D72" w:rsidRDefault="00013D72" w:rsidP="00013D72">
      <w:pPr>
        <w:pStyle w:val="Odsekzoznamu"/>
        <w:autoSpaceDE w:val="0"/>
        <w:autoSpaceDN w:val="0"/>
        <w:adjustRightInd w:val="0"/>
        <w:ind w:left="851"/>
        <w:jc w:val="both"/>
        <w:rPr>
          <w:rFonts w:asciiTheme="minorHAnsi" w:hAnsiTheme="minorHAnsi" w:cstheme="minorHAnsi"/>
          <w:sz w:val="22"/>
          <w:szCs w:val="22"/>
        </w:rPr>
      </w:pPr>
      <w:r w:rsidRPr="00013D72">
        <w:rPr>
          <w:rFonts w:asciiTheme="minorHAnsi" w:hAnsiTheme="minorHAnsi" w:cstheme="minorHAnsi"/>
          <w:sz w:val="22"/>
          <w:szCs w:val="22"/>
        </w:rPr>
        <w:t xml:space="preserve">V prípade,  že  všetky  ponuky  budú  vylúčené  z  dôvodu  nesplnenia  požiadaviek  verejného obstarávateľa  na  predmet zákazky,  bude  verejný  obstarávateľ  postupovať  </w:t>
      </w:r>
      <w:r w:rsidRPr="00013D72">
        <w:rPr>
          <w:rFonts w:asciiTheme="minorHAnsi" w:hAnsiTheme="minorHAnsi" w:cstheme="minorHAnsi"/>
          <w:sz w:val="22"/>
          <w:szCs w:val="22"/>
        </w:rPr>
        <w:lastRenderedPageBreak/>
        <w:t>v súlade s § 57</w:t>
      </w:r>
      <w:r>
        <w:rPr>
          <w:rFonts w:asciiTheme="minorHAnsi" w:hAnsiTheme="minorHAnsi" w:cstheme="minorHAnsi"/>
          <w:sz w:val="22"/>
          <w:szCs w:val="22"/>
        </w:rPr>
        <w:t xml:space="preserve"> o</w:t>
      </w:r>
      <w:r w:rsidRPr="00013D72">
        <w:rPr>
          <w:rFonts w:asciiTheme="minorHAnsi" w:hAnsiTheme="minorHAnsi" w:cstheme="minorHAnsi"/>
          <w:sz w:val="22"/>
          <w:szCs w:val="22"/>
        </w:rPr>
        <w:t>ds. 1 písm. c) ZVO, podľa ktorého zruší vyhlásený postup verejného obstarávania. Následne verejný obstarávateľ použije postup rokovacieho konania bez</w:t>
      </w:r>
      <w:r w:rsidR="005D0B98">
        <w:rPr>
          <w:rFonts w:asciiTheme="minorHAnsi" w:hAnsiTheme="minorHAnsi" w:cstheme="minorHAnsi"/>
          <w:sz w:val="22"/>
          <w:szCs w:val="22"/>
        </w:rPr>
        <w:t> </w:t>
      </w:r>
      <w:r w:rsidRPr="00013D72">
        <w:rPr>
          <w:rFonts w:asciiTheme="minorHAnsi" w:hAnsiTheme="minorHAnsi" w:cstheme="minorHAnsi"/>
          <w:sz w:val="22"/>
          <w:szCs w:val="22"/>
        </w:rPr>
        <w:t>zverejnenia v zmysle § 81 písm. a) ZVO. Pričom v prípade, že sa pôvodné zmluvné podmienky podstatne nezmenia,  na rokovanie vyzve všetkých uchádzačov, ktorí v tomto verejnom obstarávaní splnili podmienky účasti v súťaži.</w:t>
      </w:r>
    </w:p>
    <w:p w:rsidR="00193B25" w:rsidRPr="00E20F46" w:rsidRDefault="00193B25" w:rsidP="00013D72">
      <w:pPr>
        <w:tabs>
          <w:tab w:val="left" w:pos="851"/>
        </w:tabs>
        <w:autoSpaceDE w:val="0"/>
        <w:autoSpaceDN w:val="0"/>
        <w:adjustRightInd w:val="0"/>
        <w:spacing w:after="120"/>
        <w:jc w:val="both"/>
        <w:rPr>
          <w:rFonts w:ascii="Calibri" w:hAnsi="Calibri" w:cs="Tahoma"/>
          <w:color w:val="000000"/>
          <w:sz w:val="22"/>
          <w:szCs w:val="22"/>
        </w:rPr>
      </w:pPr>
      <w:r w:rsidRPr="00E20F46">
        <w:rPr>
          <w:rFonts w:ascii="Calibri" w:hAnsi="Calibri" w:cs="Tahoma"/>
          <w:bCs/>
          <w:color w:val="000000"/>
          <w:sz w:val="22"/>
          <w:szCs w:val="22"/>
        </w:rPr>
        <w:t xml:space="preserve"> </w:t>
      </w:r>
    </w:p>
    <w:p w:rsidR="00193B25" w:rsidRPr="00DE05EA" w:rsidRDefault="00193B25" w:rsidP="00193B25">
      <w:pPr>
        <w:numPr>
          <w:ilvl w:val="1"/>
          <w:numId w:val="1"/>
        </w:numPr>
        <w:tabs>
          <w:tab w:val="left" w:pos="851"/>
        </w:tabs>
        <w:autoSpaceDE w:val="0"/>
        <w:autoSpaceDN w:val="0"/>
        <w:adjustRightInd w:val="0"/>
        <w:spacing w:after="120"/>
        <w:ind w:left="851"/>
        <w:jc w:val="both"/>
        <w:rPr>
          <w:rFonts w:ascii="Calibri" w:hAnsi="Calibri" w:cs="Tahoma"/>
          <w:color w:val="000000"/>
          <w:sz w:val="22"/>
          <w:szCs w:val="22"/>
        </w:rPr>
      </w:pPr>
      <w:r w:rsidRPr="00DE05EA">
        <w:rPr>
          <w:rFonts w:ascii="Calibri" w:hAnsi="Calibri" w:cs="Tahoma"/>
          <w:bCs/>
          <w:color w:val="000000"/>
          <w:sz w:val="22"/>
          <w:szCs w:val="22"/>
        </w:rPr>
        <w:t>Informácia o elektronickej aukcii:  elektronická aukcia sa nepoužije.</w:t>
      </w:r>
    </w:p>
    <w:p w:rsidR="007570F0" w:rsidRPr="00F8779A" w:rsidRDefault="007570F0" w:rsidP="002E54E2">
      <w:pPr>
        <w:pStyle w:val="Odsekzoznamu"/>
        <w:numPr>
          <w:ilvl w:val="1"/>
          <w:numId w:val="68"/>
        </w:numPr>
        <w:autoSpaceDE w:val="0"/>
        <w:autoSpaceDN w:val="0"/>
        <w:adjustRightInd w:val="0"/>
        <w:ind w:left="851" w:hanging="567"/>
        <w:jc w:val="both"/>
        <w:rPr>
          <w:rFonts w:ascii="Calibri" w:hAnsi="Calibri" w:cs="Tahoma"/>
          <w:color w:val="000000"/>
          <w:sz w:val="22"/>
          <w:szCs w:val="22"/>
        </w:rPr>
      </w:pPr>
      <w:r w:rsidRPr="00F8779A">
        <w:rPr>
          <w:rFonts w:ascii="Calibri" w:hAnsi="Calibri" w:cs="Tahoma"/>
          <w:color w:val="000000"/>
          <w:sz w:val="22"/>
          <w:szCs w:val="22"/>
        </w:rPr>
        <w:t xml:space="preserve">Poskytnutie súťažných podkladov: Verejný obstarávateľ poskytne súťažné podklady vrátane </w:t>
      </w:r>
      <w:r>
        <w:rPr>
          <w:rFonts w:ascii="Calibri" w:hAnsi="Calibri" w:cs="Tahoma"/>
          <w:color w:val="000000"/>
          <w:sz w:val="22"/>
          <w:szCs w:val="22"/>
        </w:rPr>
        <w:t xml:space="preserve"> </w:t>
      </w:r>
      <w:r w:rsidRPr="00F8779A">
        <w:rPr>
          <w:rFonts w:ascii="Calibri" w:hAnsi="Calibri" w:cs="Tahoma"/>
          <w:color w:val="000000"/>
          <w:sz w:val="22"/>
          <w:szCs w:val="22"/>
        </w:rPr>
        <w:t>príloh v elektronickej podobe každému záujemcovi, ktorý požiada o ich poskytnutie na</w:t>
      </w:r>
      <w:r w:rsidR="002A3071">
        <w:rPr>
          <w:rFonts w:ascii="Calibri" w:hAnsi="Calibri" w:cs="Tahoma"/>
          <w:color w:val="000000"/>
          <w:sz w:val="22"/>
          <w:szCs w:val="22"/>
        </w:rPr>
        <w:t> </w:t>
      </w:r>
      <w:r w:rsidRPr="00F8779A">
        <w:rPr>
          <w:rFonts w:ascii="Calibri" w:hAnsi="Calibri" w:cs="Tahoma"/>
          <w:color w:val="000000"/>
          <w:sz w:val="22"/>
          <w:szCs w:val="22"/>
        </w:rPr>
        <w:t>zákl</w:t>
      </w:r>
      <w:r w:rsidR="00A23022">
        <w:rPr>
          <w:rFonts w:ascii="Calibri" w:hAnsi="Calibri" w:cs="Tahoma"/>
          <w:color w:val="000000"/>
          <w:sz w:val="22"/>
          <w:szCs w:val="22"/>
        </w:rPr>
        <w:t>ade písomnej žiadosti doručenej</w:t>
      </w:r>
      <w:r w:rsidRPr="00F8779A">
        <w:rPr>
          <w:rFonts w:ascii="Calibri" w:hAnsi="Calibri" w:cs="Tahoma"/>
          <w:color w:val="000000"/>
          <w:sz w:val="22"/>
          <w:szCs w:val="22"/>
        </w:rPr>
        <w:t xml:space="preserve">, prostredníctvom pošty alebo iného doručovateľa na adresu: </w:t>
      </w:r>
      <w:r w:rsidRPr="00F8779A">
        <w:rPr>
          <w:rFonts w:ascii="Calibri" w:hAnsi="Calibri" w:cs="Tahoma"/>
          <w:bCs/>
          <w:color w:val="0000FF"/>
          <w:sz w:val="22"/>
          <w:szCs w:val="22"/>
          <w:u w:val="single"/>
        </w:rPr>
        <w:t xml:space="preserve"> </w:t>
      </w:r>
    </w:p>
    <w:p w:rsidR="007570F0" w:rsidRDefault="007570F0" w:rsidP="007570F0">
      <w:pPr>
        <w:autoSpaceDE w:val="0"/>
        <w:autoSpaceDN w:val="0"/>
        <w:adjustRightInd w:val="0"/>
        <w:ind w:left="715" w:hanging="431"/>
        <w:jc w:val="both"/>
        <w:rPr>
          <w:rFonts w:ascii="Calibri" w:hAnsi="Calibri" w:cs="Tahoma"/>
          <w:color w:val="000000"/>
          <w:sz w:val="22"/>
          <w:szCs w:val="22"/>
        </w:rPr>
      </w:pPr>
      <w:r>
        <w:rPr>
          <w:rFonts w:ascii="Calibri" w:hAnsi="Calibri" w:cs="Tahoma"/>
          <w:color w:val="000000"/>
          <w:sz w:val="22"/>
          <w:szCs w:val="22"/>
        </w:rPr>
        <w:tab/>
      </w:r>
      <w:r>
        <w:rPr>
          <w:rFonts w:ascii="Calibri" w:hAnsi="Calibri" w:cs="Tahoma"/>
          <w:color w:val="000000"/>
          <w:sz w:val="22"/>
          <w:szCs w:val="22"/>
        </w:rPr>
        <w:tab/>
      </w:r>
      <w:r>
        <w:rPr>
          <w:rFonts w:ascii="Calibri" w:hAnsi="Calibri" w:cs="Tahoma"/>
          <w:b/>
          <w:color w:val="000000"/>
          <w:sz w:val="22"/>
          <w:szCs w:val="22"/>
        </w:rPr>
        <w:t>Slovenská inovačná a energetická agentúra</w:t>
      </w:r>
      <w:r>
        <w:rPr>
          <w:rFonts w:ascii="Calibri" w:hAnsi="Calibri" w:cs="Tahoma"/>
          <w:color w:val="000000"/>
          <w:sz w:val="22"/>
          <w:szCs w:val="22"/>
        </w:rPr>
        <w:t>, Bajkalská č. 27, 827 99 Bratislava</w:t>
      </w:r>
    </w:p>
    <w:p w:rsidR="007570F0" w:rsidRDefault="00A23022" w:rsidP="007570F0">
      <w:pPr>
        <w:autoSpaceDE w:val="0"/>
        <w:autoSpaceDN w:val="0"/>
        <w:adjustRightInd w:val="0"/>
        <w:ind w:left="715" w:hanging="431"/>
        <w:jc w:val="both"/>
        <w:rPr>
          <w:rFonts w:ascii="Calibri" w:hAnsi="Calibri" w:cs="Tahoma"/>
          <w:color w:val="000000"/>
          <w:sz w:val="22"/>
          <w:szCs w:val="22"/>
        </w:rPr>
      </w:pPr>
      <w:r>
        <w:rPr>
          <w:rFonts w:ascii="Calibri" w:hAnsi="Calibri" w:cs="Tahoma"/>
          <w:color w:val="000000"/>
          <w:sz w:val="22"/>
          <w:szCs w:val="22"/>
        </w:rPr>
        <w:tab/>
        <w:t xml:space="preserve">  </w:t>
      </w:r>
      <w:r w:rsidR="007570F0">
        <w:rPr>
          <w:rFonts w:ascii="Calibri" w:hAnsi="Calibri" w:cs="Tahoma"/>
          <w:color w:val="000000"/>
          <w:sz w:val="22"/>
          <w:szCs w:val="22"/>
        </w:rPr>
        <w:t>alebo elektronickou poštou</w:t>
      </w:r>
      <w:r>
        <w:rPr>
          <w:rFonts w:ascii="Calibri" w:hAnsi="Calibri" w:cs="Tahoma"/>
          <w:color w:val="000000"/>
          <w:sz w:val="22"/>
          <w:szCs w:val="22"/>
        </w:rPr>
        <w:t xml:space="preserve"> </w:t>
      </w:r>
    </w:p>
    <w:p w:rsidR="00075BBA" w:rsidRPr="00075BBA" w:rsidRDefault="007570F0" w:rsidP="00075BBA">
      <w:pPr>
        <w:autoSpaceDE w:val="0"/>
        <w:autoSpaceDN w:val="0"/>
        <w:adjustRightInd w:val="0"/>
        <w:ind w:left="360"/>
        <w:rPr>
          <w:rStyle w:val="Hypertextovprepojenie"/>
          <w:rFonts w:ascii="Calibri" w:hAnsi="Calibri" w:cs="Tahoma"/>
          <w:color w:val="000000"/>
          <w:sz w:val="22"/>
          <w:szCs w:val="22"/>
          <w:u w:val="none"/>
        </w:rPr>
      </w:pPr>
      <w:r>
        <w:rPr>
          <w:rFonts w:ascii="Calibri" w:hAnsi="Calibri" w:cs="Tahoma"/>
          <w:color w:val="000000"/>
          <w:sz w:val="22"/>
          <w:szCs w:val="22"/>
        </w:rPr>
        <w:t xml:space="preserve">      </w:t>
      </w:r>
      <w:r>
        <w:rPr>
          <w:rFonts w:ascii="Calibri" w:hAnsi="Calibri" w:cs="Tahoma"/>
          <w:color w:val="000000"/>
          <w:sz w:val="22"/>
          <w:szCs w:val="22"/>
        </w:rPr>
        <w:tab/>
      </w:r>
      <w:r>
        <w:rPr>
          <w:rFonts w:ascii="Calibri" w:hAnsi="Calibri" w:cs="Tahoma"/>
          <w:color w:val="000000"/>
          <w:sz w:val="22"/>
          <w:szCs w:val="22"/>
        </w:rPr>
        <w:tab/>
        <w:t>na e-mailovej adresu:</w:t>
      </w:r>
      <w:r w:rsidRPr="00075BBA">
        <w:rPr>
          <w:rFonts w:asciiTheme="minorHAnsi" w:hAnsiTheme="minorHAnsi" w:cs="Tahoma"/>
          <w:color w:val="000000"/>
          <w:sz w:val="22"/>
          <w:szCs w:val="22"/>
        </w:rPr>
        <w:t> </w:t>
      </w:r>
      <w:hyperlink r:id="rId13" w:history="1">
        <w:r w:rsidRPr="00075BBA">
          <w:rPr>
            <w:rStyle w:val="Hypertextovprepojenie"/>
            <w:rFonts w:asciiTheme="minorHAnsi" w:hAnsiTheme="minorHAnsi" w:cstheme="minorHAnsi"/>
            <w:sz w:val="22"/>
            <w:szCs w:val="22"/>
          </w:rPr>
          <w:t>office@siea.gov.sk</w:t>
        </w:r>
      </w:hyperlink>
      <w:r w:rsidRPr="00740F65">
        <w:rPr>
          <w:rFonts w:asciiTheme="minorHAnsi" w:hAnsiTheme="minorHAnsi" w:cstheme="minorHAnsi"/>
          <w:sz w:val="22"/>
          <w:szCs w:val="22"/>
        </w:rPr>
        <w:t>;</w:t>
      </w:r>
      <w:r w:rsidRPr="00075BBA">
        <w:rPr>
          <w:rFonts w:ascii="Calibri" w:hAnsi="Calibri" w:cs="Tahoma"/>
          <w:color w:val="000000"/>
          <w:sz w:val="22"/>
          <w:szCs w:val="22"/>
        </w:rPr>
        <w:t xml:space="preserve"> </w:t>
      </w:r>
      <w:hyperlink r:id="rId14" w:history="1">
        <w:r w:rsidR="00075BBA" w:rsidRPr="00486CDE">
          <w:rPr>
            <w:rStyle w:val="Hypertextovprepojenie"/>
            <w:rFonts w:ascii="Calibri" w:hAnsi="Calibri" w:cs="Tahoma"/>
            <w:sz w:val="22"/>
            <w:szCs w:val="22"/>
          </w:rPr>
          <w:t>lubor.pivon</w:t>
        </w:r>
        <w:r w:rsidR="00075BBA" w:rsidRPr="00486CDE">
          <w:rPr>
            <w:rStyle w:val="Hypertextovprepojenie"/>
            <w:rFonts w:ascii="Calibri" w:hAnsi="Calibri" w:cs="Tahoma"/>
            <w:sz w:val="22"/>
            <w:szCs w:val="22"/>
            <w:lang w:val="en-US"/>
          </w:rPr>
          <w:t>@</w:t>
        </w:r>
        <w:r w:rsidR="00075BBA" w:rsidRPr="00486CDE">
          <w:rPr>
            <w:rStyle w:val="Hypertextovprepojenie"/>
            <w:rFonts w:ascii="Calibri" w:hAnsi="Calibri" w:cs="Tahoma"/>
            <w:sz w:val="22"/>
            <w:szCs w:val="22"/>
          </w:rPr>
          <w:t>siea.gov.sk</w:t>
        </w:r>
      </w:hyperlink>
    </w:p>
    <w:p w:rsidR="00294198" w:rsidRDefault="00294198" w:rsidP="00072477">
      <w:pPr>
        <w:autoSpaceDE w:val="0"/>
        <w:autoSpaceDN w:val="0"/>
        <w:adjustRightInd w:val="0"/>
        <w:ind w:left="715" w:hanging="7"/>
        <w:jc w:val="both"/>
        <w:rPr>
          <w:rFonts w:ascii="Calibri" w:hAnsi="Calibri" w:cs="Tahoma"/>
          <w:color w:val="000000"/>
          <w:sz w:val="22"/>
          <w:szCs w:val="22"/>
        </w:rPr>
      </w:pPr>
    </w:p>
    <w:p w:rsidR="00072477" w:rsidRPr="008B7A58" w:rsidRDefault="00072477" w:rsidP="00515B0D">
      <w:pPr>
        <w:autoSpaceDE w:val="0"/>
        <w:autoSpaceDN w:val="0"/>
        <w:adjustRightInd w:val="0"/>
        <w:ind w:left="851"/>
        <w:jc w:val="both"/>
        <w:rPr>
          <w:rFonts w:ascii="Calibri" w:hAnsi="Calibri" w:cs="Tahoma"/>
          <w:sz w:val="22"/>
          <w:szCs w:val="22"/>
          <w:highlight w:val="yellow"/>
        </w:rPr>
      </w:pPr>
      <w:r w:rsidRPr="00072477">
        <w:rPr>
          <w:rFonts w:ascii="Calibri" w:hAnsi="Calibri" w:cs="Tahoma"/>
          <w:b/>
          <w:sz w:val="22"/>
          <w:szCs w:val="22"/>
        </w:rPr>
        <w:t>V prípade záujmu o osobné prevzatie súťažných podkladov je potrebné dostaviť sa na</w:t>
      </w:r>
      <w:r w:rsidR="00CD17B8">
        <w:rPr>
          <w:rFonts w:ascii="Calibri" w:hAnsi="Calibri" w:cs="Tahoma"/>
          <w:b/>
          <w:sz w:val="22"/>
          <w:szCs w:val="22"/>
        </w:rPr>
        <w:t> </w:t>
      </w:r>
      <w:r w:rsidRPr="00072477">
        <w:rPr>
          <w:rFonts w:ascii="Calibri" w:hAnsi="Calibri" w:cs="Tahoma"/>
          <w:b/>
          <w:sz w:val="22"/>
          <w:szCs w:val="22"/>
        </w:rPr>
        <w:t>adresu verejného obstarávateľa:</w:t>
      </w:r>
    </w:p>
    <w:p w:rsidR="00072477" w:rsidRPr="008B7A58" w:rsidRDefault="00072477" w:rsidP="00072477">
      <w:pPr>
        <w:autoSpaceDE w:val="0"/>
        <w:autoSpaceDN w:val="0"/>
        <w:adjustRightInd w:val="0"/>
        <w:ind w:left="708" w:firstLine="708"/>
        <w:jc w:val="both"/>
        <w:rPr>
          <w:rFonts w:ascii="Calibri" w:hAnsi="Calibri" w:cs="Tahoma"/>
          <w:sz w:val="22"/>
          <w:szCs w:val="22"/>
          <w:highlight w:val="yellow"/>
        </w:rPr>
      </w:pPr>
    </w:p>
    <w:p w:rsidR="00072477" w:rsidRPr="00072477" w:rsidRDefault="00072477" w:rsidP="00072477">
      <w:pPr>
        <w:autoSpaceDE w:val="0"/>
        <w:autoSpaceDN w:val="0"/>
        <w:adjustRightInd w:val="0"/>
        <w:ind w:left="708" w:firstLine="708"/>
        <w:jc w:val="both"/>
        <w:rPr>
          <w:rFonts w:ascii="Calibri" w:hAnsi="Calibri" w:cs="Tahoma"/>
          <w:b/>
          <w:sz w:val="22"/>
          <w:szCs w:val="22"/>
        </w:rPr>
      </w:pPr>
      <w:r w:rsidRPr="00072477">
        <w:rPr>
          <w:rFonts w:ascii="Calibri" w:hAnsi="Calibri" w:cs="Tahoma"/>
          <w:b/>
          <w:sz w:val="22"/>
          <w:szCs w:val="22"/>
        </w:rPr>
        <w:t xml:space="preserve">Slovenská inovačná a energetická agentúra </w:t>
      </w:r>
    </w:p>
    <w:p w:rsidR="00072477" w:rsidRPr="00072477" w:rsidRDefault="00072477" w:rsidP="00072477">
      <w:pPr>
        <w:autoSpaceDE w:val="0"/>
        <w:autoSpaceDN w:val="0"/>
        <w:adjustRightInd w:val="0"/>
        <w:ind w:left="708" w:firstLine="708"/>
        <w:jc w:val="both"/>
        <w:rPr>
          <w:rFonts w:ascii="Calibri" w:hAnsi="Calibri" w:cs="Tahoma"/>
          <w:b/>
          <w:sz w:val="22"/>
          <w:szCs w:val="22"/>
        </w:rPr>
      </w:pPr>
      <w:r w:rsidRPr="00072477">
        <w:rPr>
          <w:rFonts w:ascii="Calibri" w:hAnsi="Calibri" w:cs="Tahoma"/>
          <w:b/>
          <w:sz w:val="22"/>
          <w:szCs w:val="22"/>
        </w:rPr>
        <w:t>pracovisko Trnavská cesta 100, 821 01 Bratislava (šieste poschodie)</w:t>
      </w:r>
    </w:p>
    <w:p w:rsidR="00072477" w:rsidRPr="00072477" w:rsidRDefault="00072477" w:rsidP="00072477">
      <w:pPr>
        <w:autoSpaceDE w:val="0"/>
        <w:autoSpaceDN w:val="0"/>
        <w:adjustRightInd w:val="0"/>
        <w:ind w:left="708" w:firstLine="708"/>
        <w:jc w:val="both"/>
        <w:rPr>
          <w:rFonts w:ascii="Calibri" w:hAnsi="Calibri" w:cs="Tahoma"/>
          <w:sz w:val="22"/>
          <w:szCs w:val="22"/>
        </w:rPr>
      </w:pPr>
      <w:r w:rsidRPr="00072477">
        <w:rPr>
          <w:rFonts w:ascii="Calibri" w:hAnsi="Calibri" w:cs="Tahoma"/>
          <w:sz w:val="22"/>
          <w:szCs w:val="22"/>
        </w:rPr>
        <w:t>v čase: 8:30 do 15:00</w:t>
      </w:r>
      <w:r w:rsidR="00D1689B">
        <w:rPr>
          <w:rFonts w:ascii="Calibri" w:hAnsi="Calibri" w:cs="Tahoma"/>
          <w:sz w:val="22"/>
          <w:szCs w:val="22"/>
        </w:rPr>
        <w:t xml:space="preserve"> SEČ</w:t>
      </w:r>
    </w:p>
    <w:p w:rsidR="00072477" w:rsidRPr="00BA74B7" w:rsidRDefault="00072477" w:rsidP="00072477">
      <w:pPr>
        <w:autoSpaceDE w:val="0"/>
        <w:autoSpaceDN w:val="0"/>
        <w:adjustRightInd w:val="0"/>
        <w:ind w:left="1424"/>
        <w:jc w:val="both"/>
        <w:rPr>
          <w:rFonts w:ascii="Calibri" w:hAnsi="Calibri" w:cs="Tahoma"/>
          <w:sz w:val="22"/>
          <w:szCs w:val="22"/>
        </w:rPr>
      </w:pPr>
      <w:r w:rsidRPr="00072477">
        <w:rPr>
          <w:rFonts w:ascii="Calibri" w:hAnsi="Calibri" w:cs="Tahoma"/>
          <w:b/>
          <w:sz w:val="22"/>
          <w:szCs w:val="22"/>
        </w:rPr>
        <w:t>Kontaktná osoba:</w:t>
      </w:r>
      <w:r w:rsidRPr="00072477">
        <w:rPr>
          <w:rFonts w:ascii="Calibri" w:hAnsi="Calibri" w:cs="Tahoma"/>
          <w:sz w:val="22"/>
          <w:szCs w:val="22"/>
        </w:rPr>
        <w:t xml:space="preserve"> </w:t>
      </w:r>
      <w:r>
        <w:rPr>
          <w:rFonts w:ascii="Calibri" w:hAnsi="Calibri" w:cs="Tahoma"/>
          <w:sz w:val="22"/>
          <w:szCs w:val="22"/>
        </w:rPr>
        <w:t>Ing. Ľubor Pivoň</w:t>
      </w:r>
      <w:r w:rsidRPr="00072477">
        <w:rPr>
          <w:rFonts w:ascii="Calibri" w:hAnsi="Calibri" w:cs="Tahoma"/>
          <w:sz w:val="22"/>
          <w:szCs w:val="22"/>
        </w:rPr>
        <w:t>,</w:t>
      </w:r>
      <w:r>
        <w:rPr>
          <w:rFonts w:ascii="Calibri" w:hAnsi="Calibri" w:cs="Tahoma"/>
          <w:sz w:val="22"/>
          <w:szCs w:val="22"/>
        </w:rPr>
        <w:t xml:space="preserve"> </w:t>
      </w:r>
      <w:hyperlink r:id="rId15" w:history="1">
        <w:r w:rsidRPr="0054739F">
          <w:rPr>
            <w:rStyle w:val="Hypertextovprepojenie"/>
            <w:rFonts w:ascii="Calibri" w:hAnsi="Calibri" w:cs="Tahoma"/>
            <w:sz w:val="22"/>
            <w:szCs w:val="22"/>
          </w:rPr>
          <w:t>lubor.pivon@siea.gov.sk</w:t>
        </w:r>
      </w:hyperlink>
      <w:r>
        <w:rPr>
          <w:rFonts w:ascii="Calibri" w:hAnsi="Calibri" w:cs="Tahoma"/>
          <w:sz w:val="22"/>
          <w:szCs w:val="22"/>
        </w:rPr>
        <w:t xml:space="preserve"> </w:t>
      </w:r>
      <w:r w:rsidRPr="00072477">
        <w:rPr>
          <w:rFonts w:ascii="Calibri" w:hAnsi="Calibri" w:cs="Tahoma"/>
          <w:sz w:val="22"/>
          <w:szCs w:val="22"/>
        </w:rPr>
        <w:t>+421 90</w:t>
      </w:r>
      <w:r>
        <w:rPr>
          <w:rFonts w:ascii="Calibri" w:hAnsi="Calibri" w:cs="Tahoma"/>
          <w:sz w:val="22"/>
          <w:szCs w:val="22"/>
        </w:rPr>
        <w:t>8</w:t>
      </w:r>
      <w:r w:rsidRPr="00072477">
        <w:rPr>
          <w:rFonts w:ascii="Calibri" w:hAnsi="Calibri" w:cs="Tahoma"/>
          <w:sz w:val="22"/>
          <w:szCs w:val="22"/>
        </w:rPr>
        <w:t> </w:t>
      </w:r>
      <w:r>
        <w:rPr>
          <w:rFonts w:ascii="Calibri" w:hAnsi="Calibri" w:cs="Tahoma"/>
          <w:sz w:val="22"/>
          <w:szCs w:val="22"/>
        </w:rPr>
        <w:t>624</w:t>
      </w:r>
      <w:r w:rsidRPr="00072477">
        <w:rPr>
          <w:rFonts w:ascii="Calibri" w:hAnsi="Calibri" w:cs="Tahoma"/>
          <w:sz w:val="22"/>
          <w:szCs w:val="22"/>
        </w:rPr>
        <w:t> </w:t>
      </w:r>
      <w:r>
        <w:rPr>
          <w:rFonts w:ascii="Calibri" w:hAnsi="Calibri" w:cs="Tahoma"/>
          <w:sz w:val="22"/>
          <w:szCs w:val="22"/>
        </w:rPr>
        <w:t>554</w:t>
      </w:r>
    </w:p>
    <w:p w:rsidR="00072477" w:rsidRDefault="007570F0" w:rsidP="007570F0">
      <w:p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w:t>
      </w:r>
    </w:p>
    <w:p w:rsidR="007570F0" w:rsidRDefault="00072477" w:rsidP="00100157">
      <w:pPr>
        <w:autoSpaceDE w:val="0"/>
        <w:autoSpaceDN w:val="0"/>
        <w:adjustRightInd w:val="0"/>
        <w:spacing w:after="120"/>
        <w:ind w:left="851" w:hanging="431"/>
        <w:jc w:val="both"/>
        <w:rPr>
          <w:rFonts w:ascii="Calibri" w:hAnsi="Calibri" w:cs="Tahoma"/>
          <w:color w:val="000000"/>
        </w:rPr>
      </w:pPr>
      <w:r>
        <w:rPr>
          <w:rFonts w:ascii="Calibri" w:hAnsi="Calibri" w:cs="Tahoma"/>
          <w:color w:val="000000"/>
          <w:sz w:val="22"/>
          <w:szCs w:val="22"/>
        </w:rPr>
        <w:t xml:space="preserve">        </w:t>
      </w:r>
      <w:r w:rsidR="00100157">
        <w:rPr>
          <w:rFonts w:ascii="Calibri" w:hAnsi="Calibri" w:cs="Tahoma"/>
          <w:color w:val="000000"/>
          <w:sz w:val="22"/>
          <w:szCs w:val="22"/>
        </w:rPr>
        <w:t xml:space="preserve"> </w:t>
      </w:r>
      <w:r w:rsidR="007570F0">
        <w:rPr>
          <w:rFonts w:ascii="Calibri" w:hAnsi="Calibri" w:cs="Tahoma"/>
          <w:color w:val="000000"/>
          <w:sz w:val="22"/>
          <w:szCs w:val="22"/>
        </w:rPr>
        <w:t xml:space="preserve">Lehota na prijímanie žiadostí o súťažné podklady je totožná s lehotou na predkladanie ponúk. Verejný obstarávateľ nevyžaduje úhradu za poskytnutie súťažných podkladov. </w:t>
      </w:r>
    </w:p>
    <w:p w:rsidR="00382C3F" w:rsidRPr="00BA74B7" w:rsidRDefault="00382C3F" w:rsidP="00382C3F">
      <w:pPr>
        <w:autoSpaceDE w:val="0"/>
        <w:autoSpaceDN w:val="0"/>
        <w:adjustRightInd w:val="0"/>
        <w:ind w:left="851" w:hanging="146"/>
        <w:jc w:val="both"/>
        <w:rPr>
          <w:rFonts w:ascii="Calibri" w:hAnsi="Calibri" w:cs="Tahoma"/>
          <w:sz w:val="22"/>
          <w:szCs w:val="22"/>
        </w:rPr>
      </w:pPr>
      <w:r>
        <w:rPr>
          <w:rFonts w:ascii="Calibri" w:hAnsi="Calibri" w:cs="Tahoma"/>
          <w:sz w:val="22"/>
          <w:szCs w:val="22"/>
        </w:rPr>
        <w:t xml:space="preserve">   </w:t>
      </w:r>
      <w:r w:rsidRPr="00BA74B7">
        <w:rPr>
          <w:rFonts w:ascii="Calibri" w:hAnsi="Calibri" w:cs="Tahoma"/>
          <w:sz w:val="22"/>
          <w:szCs w:val="22"/>
        </w:rPr>
        <w:t>Verejný obstarávateľ odporúča záujemcom o osobné prevzatie súťažných podkladov, aby si vopred dohodli termín ich prevzatia na vyššie uvedenom kontaktom mieste.</w:t>
      </w:r>
    </w:p>
    <w:p w:rsidR="00193B25" w:rsidRPr="00D44113" w:rsidRDefault="00193B25" w:rsidP="00193B25">
      <w:pPr>
        <w:autoSpaceDE w:val="0"/>
        <w:autoSpaceDN w:val="0"/>
        <w:adjustRightInd w:val="0"/>
        <w:ind w:left="851"/>
        <w:jc w:val="both"/>
        <w:rPr>
          <w:rFonts w:ascii="Calibri" w:hAnsi="Calibri" w:cs="Tahoma"/>
          <w:color w:val="000000"/>
          <w:sz w:val="22"/>
          <w:szCs w:val="22"/>
        </w:rPr>
      </w:pPr>
    </w:p>
    <w:p w:rsidR="00193B25" w:rsidRPr="00D44113" w:rsidRDefault="00193B25" w:rsidP="00193B25">
      <w:pPr>
        <w:autoSpaceDE w:val="0"/>
        <w:autoSpaceDN w:val="0"/>
        <w:adjustRightInd w:val="0"/>
        <w:ind w:left="851"/>
        <w:jc w:val="both"/>
        <w:rPr>
          <w:rFonts w:ascii="Calibri" w:hAnsi="Calibri" w:cs="Tahoma"/>
          <w:color w:val="000000"/>
          <w:sz w:val="22"/>
          <w:szCs w:val="22"/>
        </w:rPr>
      </w:pPr>
      <w:r w:rsidRPr="008D4509">
        <w:rPr>
          <w:rFonts w:ascii="Calibri" w:hAnsi="Calibri" w:cs="Tahoma"/>
          <w:color w:val="000000"/>
          <w:sz w:val="22"/>
          <w:szCs w:val="22"/>
        </w:rPr>
        <w:t>Verejný obstarávateľ poskytuje prístup k súťažným podkladom a inej sprievodnej dokumentácii podľa ustanovenia § 43 ods. 1 zákona o verejnom obstarávaní odo </w:t>
      </w:r>
      <w:r>
        <w:rPr>
          <w:rFonts w:ascii="Calibri" w:hAnsi="Calibri" w:cs="Tahoma"/>
          <w:color w:val="000000"/>
          <w:sz w:val="22"/>
          <w:szCs w:val="22"/>
        </w:rPr>
        <w:t>dňa uverejnenia v</w:t>
      </w:r>
      <w:r w:rsidRPr="008D4509">
        <w:rPr>
          <w:rFonts w:ascii="Calibri" w:hAnsi="Calibri" w:cs="Tahoma"/>
          <w:color w:val="000000"/>
          <w:sz w:val="22"/>
          <w:szCs w:val="22"/>
        </w:rPr>
        <w:t xml:space="preserve">ýzvy na predkladanie ponúk vo Vestníku verejného obstarávania na internetovej adrese: </w:t>
      </w:r>
      <w:hyperlink r:id="rId16" w:history="1">
        <w:r w:rsidR="00072477" w:rsidRPr="0054739F">
          <w:rPr>
            <w:rStyle w:val="Hypertextovprepojenie"/>
            <w:rFonts w:ascii="Calibri" w:hAnsi="Calibri" w:cs="Tahoma"/>
            <w:sz w:val="22"/>
            <w:szCs w:val="22"/>
          </w:rPr>
          <w:t>https://www.siea.sk/verejne-obstaravanie</w:t>
        </w:r>
      </w:hyperlink>
      <w:r w:rsidRPr="008D4509">
        <w:rPr>
          <w:rFonts w:ascii="Calibri" w:hAnsi="Calibri" w:cs="Tahoma"/>
          <w:color w:val="000000"/>
          <w:sz w:val="22"/>
          <w:szCs w:val="22"/>
        </w:rPr>
        <w:t>.</w:t>
      </w:r>
    </w:p>
    <w:p w:rsidR="00193B25" w:rsidRPr="00D44113" w:rsidRDefault="00193B25" w:rsidP="00193B25">
      <w:pPr>
        <w:autoSpaceDE w:val="0"/>
        <w:autoSpaceDN w:val="0"/>
        <w:adjustRightInd w:val="0"/>
        <w:ind w:left="851"/>
        <w:jc w:val="both"/>
        <w:rPr>
          <w:rFonts w:ascii="Calibri" w:hAnsi="Calibri" w:cs="Tahoma"/>
          <w:color w:val="000000"/>
          <w:sz w:val="22"/>
          <w:szCs w:val="22"/>
        </w:rPr>
      </w:pPr>
    </w:p>
    <w:p w:rsidR="00193B25" w:rsidRDefault="00193B25" w:rsidP="00193B25">
      <w:pPr>
        <w:autoSpaceDE w:val="0"/>
        <w:autoSpaceDN w:val="0"/>
        <w:adjustRightInd w:val="0"/>
        <w:ind w:left="851"/>
        <w:jc w:val="both"/>
        <w:rPr>
          <w:rFonts w:ascii="Calibri" w:hAnsi="Calibri" w:cs="Tahoma"/>
          <w:color w:val="000000"/>
          <w:sz w:val="22"/>
          <w:szCs w:val="22"/>
        </w:rPr>
      </w:pPr>
      <w:r w:rsidRPr="00D44113">
        <w:rPr>
          <w:rFonts w:ascii="Calibri" w:hAnsi="Calibri" w:cs="Tahoma"/>
          <w:color w:val="000000"/>
          <w:sz w:val="22"/>
          <w:szCs w:val="22"/>
        </w:rPr>
        <w:t>Ak si záujemca prevezme súťažné podklady a inú sprievodnú dokumentáciu z Profilu alebo z webovej stránky verejného obstarávateľa, verejný obstarávateľ odporúča záujemcom zaslať informáciu o tejto skutočnosti elektronickou poštou na adresu:</w:t>
      </w:r>
      <w:r w:rsidRPr="001A76BB">
        <w:rPr>
          <w:rStyle w:val="Hypertextovprepojenie"/>
          <w:rFonts w:asciiTheme="minorHAnsi" w:hAnsiTheme="minorHAnsi" w:cs="Tahoma"/>
          <w:sz w:val="22"/>
          <w:szCs w:val="22"/>
        </w:rPr>
        <w:t xml:space="preserve"> </w:t>
      </w:r>
      <w:hyperlink r:id="rId17" w:history="1">
        <w:r w:rsidR="00F31386" w:rsidRPr="00DA62D5">
          <w:rPr>
            <w:rStyle w:val="Hypertextovprepojenie"/>
            <w:rFonts w:asciiTheme="minorHAnsi" w:hAnsiTheme="minorHAnsi" w:cs="Tahoma"/>
            <w:sz w:val="22"/>
            <w:szCs w:val="22"/>
          </w:rPr>
          <w:t>lubor.pivon@siea.gov.sk</w:t>
        </w:r>
      </w:hyperlink>
      <w:r>
        <w:rPr>
          <w:rStyle w:val="Hypertextovprepojenie"/>
          <w:rFonts w:asciiTheme="minorHAnsi" w:hAnsiTheme="minorHAnsi" w:cs="Tahoma"/>
          <w:sz w:val="22"/>
          <w:szCs w:val="22"/>
        </w:rPr>
        <w:t>,</w:t>
      </w:r>
      <w:r w:rsidRPr="00052BE6">
        <w:rPr>
          <w:rFonts w:ascii="Calibri" w:hAnsi="Calibri" w:cs="Tahoma"/>
          <w:color w:val="000000"/>
          <w:sz w:val="22"/>
          <w:szCs w:val="22"/>
        </w:rPr>
        <w:t xml:space="preserve"> s uvedením kontaktných údajov</w:t>
      </w:r>
      <w:r>
        <w:rPr>
          <w:rFonts w:ascii="Calibri" w:hAnsi="Calibri" w:cs="Tahoma"/>
          <w:color w:val="000000"/>
          <w:sz w:val="22"/>
          <w:szCs w:val="22"/>
        </w:rPr>
        <w:t xml:space="preserve"> záujemcu. Uvedené odporúča verejný obstarávateľ záujemcom</w:t>
      </w:r>
      <w:r w:rsidRPr="00052BE6">
        <w:rPr>
          <w:rFonts w:ascii="Calibri" w:hAnsi="Calibri" w:cs="Tahoma"/>
          <w:color w:val="000000"/>
          <w:sz w:val="22"/>
          <w:szCs w:val="22"/>
        </w:rPr>
        <w:t xml:space="preserve"> za účelom </w:t>
      </w:r>
      <w:r>
        <w:rPr>
          <w:rFonts w:ascii="Calibri" w:hAnsi="Calibri" w:cs="Tahoma"/>
          <w:color w:val="000000"/>
          <w:sz w:val="22"/>
          <w:szCs w:val="22"/>
        </w:rPr>
        <w:t xml:space="preserve">prípadného </w:t>
      </w:r>
      <w:r w:rsidRPr="00052BE6">
        <w:rPr>
          <w:rFonts w:ascii="Calibri" w:hAnsi="Calibri" w:cs="Tahoma"/>
          <w:color w:val="000000"/>
          <w:sz w:val="22"/>
          <w:szCs w:val="22"/>
        </w:rPr>
        <w:t>poskytovania</w:t>
      </w:r>
      <w:r w:rsidRPr="00D44113">
        <w:rPr>
          <w:rFonts w:ascii="Calibri" w:hAnsi="Calibri" w:cs="Tahoma"/>
          <w:color w:val="000000"/>
          <w:sz w:val="22"/>
          <w:szCs w:val="22"/>
        </w:rPr>
        <w:t xml:space="preserve"> vysvetlenia informácií potrebných na vypracovanie ponuky a na preukázanie splnenia podmienok účasti</w:t>
      </w:r>
      <w:r>
        <w:rPr>
          <w:rFonts w:ascii="Calibri" w:hAnsi="Calibri" w:cs="Tahoma"/>
          <w:color w:val="000000"/>
          <w:sz w:val="22"/>
          <w:szCs w:val="22"/>
        </w:rPr>
        <w:t xml:space="preserve"> zasielaných záujemcom</w:t>
      </w:r>
      <w:r w:rsidRPr="00D44113">
        <w:rPr>
          <w:rFonts w:ascii="Calibri" w:hAnsi="Calibri" w:cs="Tahoma"/>
          <w:color w:val="000000"/>
          <w:sz w:val="22"/>
          <w:szCs w:val="22"/>
        </w:rPr>
        <w:t>. V prípade, že záujemca nezašle informáciu podľa predchádzajúcej vety, verejný obstarávateľ nenesie zodpovednosť za nedoručenie vysvetlenia.</w:t>
      </w:r>
    </w:p>
    <w:p w:rsidR="00013D72" w:rsidRPr="00D44113" w:rsidRDefault="00013D72" w:rsidP="00193B25">
      <w:pPr>
        <w:autoSpaceDE w:val="0"/>
        <w:autoSpaceDN w:val="0"/>
        <w:adjustRightInd w:val="0"/>
        <w:ind w:left="851"/>
        <w:jc w:val="both"/>
        <w:rPr>
          <w:rFonts w:ascii="Calibri" w:hAnsi="Calibri" w:cs="Tahoma"/>
          <w:color w:val="000000"/>
          <w:sz w:val="22"/>
          <w:szCs w:val="22"/>
        </w:rPr>
      </w:pPr>
    </w:p>
    <w:p w:rsidR="00193B25" w:rsidRPr="00053E85"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Pr>
          <w:rFonts w:ascii="Calibri" w:hAnsi="Calibri" w:cs="Tahoma"/>
          <w:b/>
          <w:bCs/>
          <w:color w:val="000000"/>
          <w:sz w:val="22"/>
          <w:szCs w:val="22"/>
        </w:rPr>
        <w:t>Komplexnosť dodávky</w:t>
      </w:r>
    </w:p>
    <w:p w:rsidR="00193B25" w:rsidRPr="00D44113" w:rsidRDefault="00193B25" w:rsidP="00100157">
      <w:pPr>
        <w:numPr>
          <w:ilvl w:val="1"/>
          <w:numId w:val="1"/>
        </w:numPr>
        <w:tabs>
          <w:tab w:val="left" w:pos="851"/>
        </w:tabs>
        <w:autoSpaceDE w:val="0"/>
        <w:autoSpaceDN w:val="0"/>
        <w:adjustRightInd w:val="0"/>
        <w:spacing w:after="120"/>
        <w:ind w:left="851" w:hanging="425"/>
        <w:jc w:val="both"/>
        <w:rPr>
          <w:rFonts w:ascii="Calibri" w:hAnsi="Calibri" w:cs="Tahoma"/>
          <w:color w:val="000000"/>
          <w:sz w:val="22"/>
          <w:szCs w:val="22"/>
        </w:rPr>
      </w:pPr>
      <w:r w:rsidRPr="00D44113">
        <w:rPr>
          <w:rFonts w:ascii="Calibri" w:hAnsi="Calibri" w:cs="Tahoma"/>
          <w:color w:val="000000"/>
          <w:sz w:val="22"/>
          <w:szCs w:val="22"/>
        </w:rPr>
        <w:t xml:space="preserve">Uchádzač predloží ponuku na celý predmet zákazky tak, ako je definovaný v časti </w:t>
      </w:r>
      <w:r>
        <w:rPr>
          <w:rFonts w:ascii="Calibri" w:hAnsi="Calibri" w:cs="Tahoma"/>
          <w:color w:val="000000"/>
          <w:sz w:val="22"/>
          <w:szCs w:val="22"/>
        </w:rPr>
        <w:t>B</w:t>
      </w:r>
      <w:r w:rsidRPr="00D44113">
        <w:rPr>
          <w:rFonts w:ascii="Calibri" w:hAnsi="Calibri" w:cs="Tahoma"/>
          <w:color w:val="000000"/>
          <w:sz w:val="22"/>
          <w:szCs w:val="22"/>
        </w:rPr>
        <w:t>.</w:t>
      </w:r>
      <w:r>
        <w:rPr>
          <w:rFonts w:ascii="Calibri" w:hAnsi="Calibri" w:cs="Tahoma"/>
          <w:color w:val="000000"/>
          <w:sz w:val="22"/>
          <w:szCs w:val="22"/>
        </w:rPr>
        <w:t>1</w:t>
      </w:r>
      <w:r w:rsidR="00D1689B">
        <w:rPr>
          <w:rFonts w:ascii="Calibri" w:hAnsi="Calibri" w:cs="Tahoma"/>
          <w:color w:val="000000"/>
          <w:sz w:val="22"/>
          <w:szCs w:val="22"/>
        </w:rPr>
        <w:t>.</w:t>
      </w:r>
      <w:r w:rsidRPr="00D44113">
        <w:rPr>
          <w:rFonts w:ascii="Calibri" w:hAnsi="Calibri" w:cs="Tahoma"/>
          <w:color w:val="000000"/>
          <w:sz w:val="22"/>
          <w:szCs w:val="22"/>
        </w:rPr>
        <w:t xml:space="preserve"> Opis predmetu zákazky týchto súťažných podkladov. </w:t>
      </w: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Zdroj finančných prostriedkov </w:t>
      </w:r>
    </w:p>
    <w:p w:rsidR="00072477" w:rsidRDefault="00072477" w:rsidP="00100157">
      <w:pPr>
        <w:numPr>
          <w:ilvl w:val="1"/>
          <w:numId w:val="1"/>
        </w:numPr>
        <w:spacing w:after="120"/>
        <w:ind w:left="851" w:hanging="425"/>
        <w:jc w:val="both"/>
        <w:rPr>
          <w:rFonts w:asciiTheme="minorHAnsi" w:hAnsiTheme="minorHAnsi" w:cstheme="minorHAnsi"/>
          <w:color w:val="000000"/>
          <w:sz w:val="22"/>
          <w:szCs w:val="22"/>
        </w:rPr>
      </w:pPr>
      <w:r w:rsidRPr="00080EAF">
        <w:rPr>
          <w:rFonts w:ascii="Calibri" w:hAnsi="Calibri" w:cs="Tahoma"/>
          <w:color w:val="000000"/>
          <w:sz w:val="22"/>
          <w:szCs w:val="22"/>
        </w:rPr>
        <w:t>Predmet zákazky</w:t>
      </w:r>
      <w:r>
        <w:rPr>
          <w:rFonts w:ascii="Calibri" w:hAnsi="Calibri" w:cs="Tahoma"/>
          <w:color w:val="000000"/>
          <w:sz w:val="22"/>
          <w:szCs w:val="22"/>
        </w:rPr>
        <w:t xml:space="preserve"> </w:t>
      </w:r>
      <w:r w:rsidRPr="00080EAF">
        <w:rPr>
          <w:rFonts w:ascii="Calibri" w:hAnsi="Calibri" w:cs="Tahoma"/>
          <w:color w:val="000000"/>
          <w:sz w:val="22"/>
          <w:szCs w:val="22"/>
        </w:rPr>
        <w:t>bude financovaný</w:t>
      </w:r>
      <w:r>
        <w:rPr>
          <w:rFonts w:ascii="Calibri" w:hAnsi="Calibri" w:cs="Tahoma"/>
          <w:color w:val="000000"/>
          <w:sz w:val="22"/>
          <w:szCs w:val="22"/>
        </w:rPr>
        <w:t xml:space="preserve"> </w:t>
      </w:r>
      <w:r w:rsidRPr="00080EAF">
        <w:rPr>
          <w:rFonts w:ascii="Calibri" w:hAnsi="Calibri" w:cs="Tahoma"/>
          <w:color w:val="000000"/>
          <w:sz w:val="22"/>
          <w:szCs w:val="22"/>
        </w:rPr>
        <w:t>z rozpočtových prostriedkov verejného obstarávateľa</w:t>
      </w:r>
      <w:r>
        <w:rPr>
          <w:rFonts w:ascii="Calibri" w:hAnsi="Calibri" w:cs="Tahoma"/>
          <w:color w:val="000000"/>
          <w:sz w:val="22"/>
          <w:szCs w:val="22"/>
        </w:rPr>
        <w:t xml:space="preserve"> </w:t>
      </w:r>
      <w:r w:rsidRPr="00080EAF">
        <w:rPr>
          <w:rFonts w:ascii="Calibri" w:hAnsi="Calibri" w:cs="Tahoma"/>
          <w:color w:val="000000"/>
          <w:sz w:val="22"/>
          <w:szCs w:val="22"/>
        </w:rPr>
        <w:t>v</w:t>
      </w:r>
      <w:r w:rsidR="00CD17B8">
        <w:rPr>
          <w:rFonts w:ascii="Calibri" w:hAnsi="Calibri" w:cs="Tahoma"/>
          <w:color w:val="000000"/>
          <w:sz w:val="22"/>
          <w:szCs w:val="22"/>
        </w:rPr>
        <w:t> </w:t>
      </w:r>
      <w:r w:rsidRPr="00080EAF">
        <w:rPr>
          <w:rFonts w:ascii="Calibri" w:hAnsi="Calibri" w:cs="Tahoma"/>
          <w:color w:val="000000"/>
          <w:sz w:val="22"/>
          <w:szCs w:val="22"/>
        </w:rPr>
        <w:t>zmysle Zákona č. 523/2004 Z. z. o rozpočtových pravidlách v znení neskorších predpisov</w:t>
      </w:r>
      <w:r>
        <w:rPr>
          <w:rFonts w:ascii="Calibri" w:hAnsi="Calibri" w:cs="Tahoma"/>
          <w:color w:val="000000"/>
          <w:sz w:val="22"/>
          <w:szCs w:val="22"/>
        </w:rPr>
        <w:t xml:space="preserve"> (</w:t>
      </w:r>
      <w:r>
        <w:rPr>
          <w:rFonts w:asciiTheme="minorHAnsi" w:hAnsiTheme="minorHAnsi" w:cstheme="minorHAnsi"/>
          <w:color w:val="000000"/>
          <w:sz w:val="22"/>
          <w:szCs w:val="22"/>
        </w:rPr>
        <w:t>z vlastných zdrojov SIEA)</w:t>
      </w:r>
      <w:r w:rsidRPr="00080EAF">
        <w:rPr>
          <w:rFonts w:ascii="Calibri" w:hAnsi="Calibri" w:cs="Tahoma"/>
          <w:color w:val="000000"/>
          <w:sz w:val="22"/>
          <w:szCs w:val="22"/>
        </w:rPr>
        <w:t xml:space="preserve"> a z prostriedkov </w:t>
      </w:r>
      <w:r>
        <w:rPr>
          <w:rFonts w:ascii="Calibri" w:hAnsi="Calibri" w:cs="Tahoma"/>
          <w:color w:val="000000"/>
          <w:sz w:val="22"/>
          <w:szCs w:val="22"/>
        </w:rPr>
        <w:t xml:space="preserve">čerpaných </w:t>
      </w:r>
      <w:r>
        <w:rPr>
          <w:rFonts w:asciiTheme="minorHAnsi" w:hAnsiTheme="minorHAnsi" w:cstheme="minorHAnsi"/>
          <w:sz w:val="22"/>
          <w:szCs w:val="22"/>
        </w:rPr>
        <w:t>z</w:t>
      </w:r>
      <w:r w:rsidRPr="00B60F9E">
        <w:rPr>
          <w:rFonts w:asciiTheme="minorHAnsi" w:hAnsiTheme="minorHAnsi" w:cstheme="minorHAnsi"/>
          <w:sz w:val="22"/>
          <w:szCs w:val="22"/>
        </w:rPr>
        <w:t xml:space="preserve"> Operačného programu (OP) „Kvalita </w:t>
      </w:r>
      <w:r w:rsidRPr="00B60F9E">
        <w:rPr>
          <w:rFonts w:asciiTheme="minorHAnsi" w:hAnsiTheme="minorHAnsi" w:cstheme="minorHAnsi"/>
          <w:sz w:val="22"/>
          <w:szCs w:val="22"/>
        </w:rPr>
        <w:lastRenderedPageBreak/>
        <w:t>životného prostredia“</w:t>
      </w:r>
      <w:r>
        <w:rPr>
          <w:rFonts w:asciiTheme="minorHAnsi" w:hAnsiTheme="minorHAnsi" w:cstheme="minorHAnsi"/>
          <w:sz w:val="22"/>
          <w:szCs w:val="22"/>
        </w:rPr>
        <w:t xml:space="preserve">, </w:t>
      </w:r>
      <w:r w:rsidRPr="00196DEC">
        <w:rPr>
          <w:rFonts w:asciiTheme="minorHAnsi" w:hAnsiTheme="minorHAnsi" w:cstheme="minorHAnsi"/>
          <w:color w:val="000000"/>
          <w:sz w:val="22"/>
          <w:szCs w:val="22"/>
        </w:rPr>
        <w:t>na základe poskytnutia nenávratného finančného príspevku (ďalej len “NFP“)</w:t>
      </w:r>
      <w:r>
        <w:rPr>
          <w:rFonts w:asciiTheme="minorHAnsi" w:hAnsiTheme="minorHAnsi" w:cstheme="minorHAnsi"/>
          <w:color w:val="000000"/>
          <w:sz w:val="22"/>
          <w:szCs w:val="22"/>
        </w:rPr>
        <w:t xml:space="preserve">, Národný projekt „Žiť energiou“ </w:t>
      </w:r>
      <w:r w:rsidRPr="00072477">
        <w:rPr>
          <w:rFonts w:asciiTheme="minorHAnsi" w:hAnsiTheme="minorHAnsi" w:cstheme="minorHAnsi"/>
          <w:color w:val="000000"/>
          <w:sz w:val="22"/>
          <w:szCs w:val="22"/>
        </w:rPr>
        <w:t>NFP310041J746.</w:t>
      </w:r>
    </w:p>
    <w:p w:rsidR="00072477" w:rsidRPr="00007C1F" w:rsidRDefault="00072477" w:rsidP="00100157">
      <w:pPr>
        <w:numPr>
          <w:ilvl w:val="1"/>
          <w:numId w:val="1"/>
        </w:numPr>
        <w:spacing w:after="120"/>
        <w:ind w:left="851" w:hanging="425"/>
        <w:jc w:val="both"/>
        <w:rPr>
          <w:rFonts w:ascii="Calibri" w:hAnsi="Calibri" w:cs="Tahoma"/>
          <w:sz w:val="22"/>
          <w:szCs w:val="22"/>
        </w:rPr>
      </w:pPr>
      <w:r w:rsidRPr="00007C1F">
        <w:rPr>
          <w:rFonts w:ascii="Calibri" w:hAnsi="Calibri" w:cs="Tahoma"/>
          <w:color w:val="000000"/>
          <w:sz w:val="22"/>
          <w:szCs w:val="22"/>
        </w:rPr>
        <w:t xml:space="preserve">Splatnosť faktúr </w:t>
      </w:r>
      <w:r w:rsidRPr="00007C1F">
        <w:rPr>
          <w:rFonts w:asciiTheme="minorHAnsi" w:hAnsiTheme="minorHAnsi" w:cstheme="minorHAnsi"/>
          <w:sz w:val="22"/>
          <w:szCs w:val="22"/>
        </w:rPr>
        <w:t>vystavených úspešným uchádzačom/dodávateľom sa bude uhrádzať na</w:t>
      </w:r>
      <w:r w:rsidR="00CD17B8">
        <w:rPr>
          <w:rFonts w:asciiTheme="minorHAnsi" w:hAnsiTheme="minorHAnsi" w:cstheme="minorHAnsi"/>
          <w:sz w:val="22"/>
          <w:szCs w:val="22"/>
        </w:rPr>
        <w:t> </w:t>
      </w:r>
      <w:r w:rsidRPr="00007C1F">
        <w:rPr>
          <w:rFonts w:asciiTheme="minorHAnsi" w:hAnsiTheme="minorHAnsi" w:cstheme="minorHAnsi"/>
          <w:sz w:val="22"/>
          <w:szCs w:val="22"/>
        </w:rPr>
        <w:t>účet dodávateľa do 30 dní odo dňa doručenia faktúry dodávateľa objednávateľovi. Faktúra bude obsahovať všetky náležitosti daňového dokladu v súlade s platnými právnymi predpismi, špecifikáciu služieb podľa rámcovej dohody a </w:t>
      </w:r>
      <w:r>
        <w:rPr>
          <w:rFonts w:asciiTheme="minorHAnsi" w:hAnsiTheme="minorHAnsi" w:cstheme="minorHAnsi"/>
          <w:sz w:val="22"/>
          <w:szCs w:val="22"/>
        </w:rPr>
        <w:t xml:space="preserve"> </w:t>
      </w:r>
      <w:r w:rsidRPr="00007C1F">
        <w:rPr>
          <w:rFonts w:asciiTheme="minorHAnsi" w:hAnsiTheme="minorHAnsi" w:cstheme="minorHAnsi"/>
          <w:sz w:val="22"/>
          <w:szCs w:val="22"/>
        </w:rPr>
        <w:t>špecifikáciu fakturovanej sumy a </w:t>
      </w:r>
      <w:r>
        <w:rPr>
          <w:rFonts w:asciiTheme="minorHAnsi" w:hAnsiTheme="minorHAnsi" w:cstheme="minorHAnsi"/>
          <w:sz w:val="22"/>
          <w:szCs w:val="22"/>
        </w:rPr>
        <w:t xml:space="preserve"> </w:t>
      </w:r>
      <w:r w:rsidRPr="00007C1F">
        <w:rPr>
          <w:rFonts w:asciiTheme="minorHAnsi" w:hAnsiTheme="minorHAnsi" w:cstheme="minorHAnsi"/>
          <w:sz w:val="22"/>
          <w:szCs w:val="22"/>
        </w:rPr>
        <w:t>bude vystavená v súlade so zmluvou/rámcovou dohodou a vystavenou čiastkovou objednávkou</w:t>
      </w:r>
      <w:r w:rsidRPr="00007C1F">
        <w:rPr>
          <w:rFonts w:ascii="Calibri" w:hAnsi="Calibri" w:cs="Tahoma"/>
          <w:sz w:val="22"/>
          <w:szCs w:val="22"/>
        </w:rPr>
        <w:t xml:space="preserve">. </w:t>
      </w:r>
    </w:p>
    <w:p w:rsidR="00072477" w:rsidRDefault="00072477" w:rsidP="00100157">
      <w:pPr>
        <w:numPr>
          <w:ilvl w:val="1"/>
          <w:numId w:val="1"/>
        </w:numPr>
        <w:spacing w:after="120"/>
        <w:ind w:left="851" w:hanging="425"/>
        <w:jc w:val="both"/>
        <w:rPr>
          <w:rFonts w:ascii="Calibri" w:hAnsi="Calibri" w:cs="Tahoma"/>
          <w:color w:val="000000"/>
          <w:sz w:val="22"/>
          <w:szCs w:val="22"/>
        </w:rPr>
      </w:pPr>
      <w:r>
        <w:rPr>
          <w:rFonts w:ascii="Calibri" w:hAnsi="Calibri" w:cs="Tahoma"/>
          <w:color w:val="000000"/>
          <w:sz w:val="22"/>
          <w:szCs w:val="22"/>
        </w:rPr>
        <w:t xml:space="preserve"> Predmet zákazky bude uhrádzaný bezhotovostným platobným stykom. Verejný obstarávateľ neposkytuje preddavky ani zálohy.</w:t>
      </w: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Typ zmluvy </w:t>
      </w:r>
    </w:p>
    <w:p w:rsidR="00193B25" w:rsidRPr="00D44113" w:rsidRDefault="00193B25" w:rsidP="00193B25">
      <w:pPr>
        <w:pStyle w:val="Odsekzoznamu"/>
        <w:numPr>
          <w:ilvl w:val="0"/>
          <w:numId w:val="5"/>
        </w:numPr>
        <w:spacing w:after="120"/>
        <w:jc w:val="both"/>
        <w:rPr>
          <w:rFonts w:ascii="Calibri" w:hAnsi="Calibri" w:cs="Tahoma"/>
          <w:vanish/>
          <w:color w:val="000000"/>
          <w:sz w:val="22"/>
          <w:szCs w:val="22"/>
          <w:lang w:eastAsia="cs-CZ"/>
        </w:rPr>
      </w:pPr>
    </w:p>
    <w:p w:rsidR="00193B25" w:rsidRPr="00D44113" w:rsidRDefault="00193B25" w:rsidP="00193B25">
      <w:pPr>
        <w:pStyle w:val="Odsekzoznamu"/>
        <w:numPr>
          <w:ilvl w:val="0"/>
          <w:numId w:val="9"/>
        </w:numPr>
        <w:autoSpaceDE w:val="0"/>
        <w:autoSpaceDN w:val="0"/>
        <w:adjustRightInd w:val="0"/>
        <w:spacing w:after="120"/>
        <w:jc w:val="both"/>
        <w:rPr>
          <w:rFonts w:ascii="Calibri" w:hAnsi="Calibri" w:cs="Tahoma"/>
          <w:vanish/>
          <w:color w:val="000000"/>
          <w:sz w:val="22"/>
          <w:szCs w:val="22"/>
          <w:lang w:eastAsia="cs-CZ"/>
        </w:rPr>
      </w:pPr>
    </w:p>
    <w:p w:rsidR="00193B25" w:rsidRPr="00D44113" w:rsidRDefault="00193B25" w:rsidP="00193B25">
      <w:pPr>
        <w:pStyle w:val="Odsekzoznamu"/>
        <w:numPr>
          <w:ilvl w:val="0"/>
          <w:numId w:val="9"/>
        </w:numPr>
        <w:autoSpaceDE w:val="0"/>
        <w:autoSpaceDN w:val="0"/>
        <w:adjustRightInd w:val="0"/>
        <w:spacing w:after="120"/>
        <w:jc w:val="both"/>
        <w:rPr>
          <w:rFonts w:ascii="Calibri" w:hAnsi="Calibri" w:cs="Tahoma"/>
          <w:vanish/>
          <w:color w:val="000000"/>
          <w:sz w:val="22"/>
          <w:szCs w:val="22"/>
          <w:lang w:eastAsia="cs-CZ"/>
        </w:rPr>
      </w:pPr>
    </w:p>
    <w:p w:rsidR="00193B25" w:rsidRPr="00D44113" w:rsidRDefault="00193B25" w:rsidP="0031670D">
      <w:pPr>
        <w:numPr>
          <w:ilvl w:val="1"/>
          <w:numId w:val="1"/>
        </w:numPr>
        <w:tabs>
          <w:tab w:val="left" w:pos="851"/>
        </w:tabs>
        <w:autoSpaceDE w:val="0"/>
        <w:autoSpaceDN w:val="0"/>
        <w:adjustRightInd w:val="0"/>
        <w:spacing w:after="120"/>
        <w:ind w:left="851" w:hanging="425"/>
        <w:jc w:val="both"/>
        <w:rPr>
          <w:rFonts w:ascii="Calibri" w:hAnsi="Calibri" w:cs="Tahoma"/>
          <w:color w:val="000000"/>
          <w:sz w:val="22"/>
          <w:szCs w:val="22"/>
        </w:rPr>
      </w:pPr>
      <w:r w:rsidRPr="00D44113">
        <w:rPr>
          <w:rFonts w:ascii="Calibri" w:hAnsi="Calibri" w:cs="Tahoma"/>
          <w:color w:val="000000"/>
          <w:sz w:val="22"/>
          <w:szCs w:val="22"/>
        </w:rPr>
        <w:t xml:space="preserve">Výsledkom verejného obstarávania bude uzavretie </w:t>
      </w:r>
      <w:r w:rsidRPr="003C1782">
        <w:rPr>
          <w:rFonts w:ascii="Calibri" w:hAnsi="Calibri" w:cs="Tahoma"/>
          <w:color w:val="000000"/>
          <w:sz w:val="22"/>
          <w:szCs w:val="22"/>
        </w:rPr>
        <w:t>Rámcovej dohody</w:t>
      </w:r>
      <w:r w:rsidRPr="00D44113">
        <w:rPr>
          <w:rFonts w:ascii="Calibri" w:hAnsi="Calibri" w:cs="Tahoma"/>
          <w:color w:val="000000"/>
          <w:sz w:val="22"/>
          <w:szCs w:val="22"/>
        </w:rPr>
        <w:t xml:space="preserve"> v súlade s ustanovením § </w:t>
      </w:r>
      <w:r>
        <w:rPr>
          <w:rFonts w:ascii="Calibri" w:hAnsi="Calibri" w:cs="Tahoma"/>
          <w:color w:val="000000"/>
          <w:sz w:val="22"/>
          <w:szCs w:val="22"/>
        </w:rPr>
        <w:t>56</w:t>
      </w:r>
      <w:r w:rsidRPr="00D44113">
        <w:rPr>
          <w:rFonts w:ascii="Calibri" w:hAnsi="Calibri" w:cs="Tahoma"/>
          <w:color w:val="000000"/>
          <w:sz w:val="22"/>
          <w:szCs w:val="22"/>
        </w:rPr>
        <w:t xml:space="preserve"> a § </w:t>
      </w:r>
      <w:r>
        <w:rPr>
          <w:rFonts w:ascii="Calibri" w:hAnsi="Calibri" w:cs="Tahoma"/>
          <w:color w:val="000000"/>
          <w:sz w:val="22"/>
          <w:szCs w:val="22"/>
        </w:rPr>
        <w:t>83</w:t>
      </w:r>
      <w:r w:rsidRPr="00D44113">
        <w:rPr>
          <w:rFonts w:ascii="Calibri" w:hAnsi="Calibri" w:cs="Tahoma"/>
          <w:color w:val="000000"/>
          <w:sz w:val="22"/>
          <w:szCs w:val="22"/>
        </w:rPr>
        <w:t xml:space="preserve"> zákona o verejnom obstarávaní a ustanovením § 269 ods. 2 zákona č. 513/1991 Zb. Obchodný zákonník v znení neskorších predpisov </w:t>
      </w:r>
      <w:r w:rsidRPr="007C39D4">
        <w:rPr>
          <w:rFonts w:ascii="Calibri" w:hAnsi="Calibri" w:cs="Tahoma"/>
          <w:color w:val="000000"/>
          <w:sz w:val="22"/>
          <w:szCs w:val="22"/>
        </w:rPr>
        <w:t>s</w:t>
      </w:r>
      <w:r w:rsidR="00D1689B">
        <w:rPr>
          <w:rFonts w:ascii="Calibri" w:hAnsi="Calibri" w:cs="Tahoma"/>
          <w:color w:val="000000"/>
          <w:sz w:val="22"/>
          <w:szCs w:val="22"/>
        </w:rPr>
        <w:t> jed</w:t>
      </w:r>
      <w:r w:rsidR="00F31386">
        <w:rPr>
          <w:rFonts w:ascii="Calibri" w:hAnsi="Calibri" w:cs="Tahoma"/>
          <w:color w:val="000000"/>
          <w:sz w:val="22"/>
          <w:szCs w:val="22"/>
        </w:rPr>
        <w:t xml:space="preserve">ným </w:t>
      </w:r>
      <w:r w:rsidRPr="007C39D4">
        <w:rPr>
          <w:rFonts w:ascii="Calibri" w:hAnsi="Calibri" w:cs="Tahoma"/>
          <w:color w:val="000000"/>
          <w:sz w:val="22"/>
          <w:szCs w:val="22"/>
        </w:rPr>
        <w:t>uchádzač</w:t>
      </w:r>
      <w:r w:rsidR="00F31386">
        <w:rPr>
          <w:rFonts w:ascii="Calibri" w:hAnsi="Calibri" w:cs="Tahoma"/>
          <w:color w:val="000000"/>
          <w:sz w:val="22"/>
          <w:szCs w:val="22"/>
        </w:rPr>
        <w:t>om</w:t>
      </w:r>
      <w:r w:rsidRPr="00D44113">
        <w:rPr>
          <w:rFonts w:ascii="Calibri" w:hAnsi="Calibri" w:cs="Tahoma"/>
          <w:color w:val="000000"/>
          <w:sz w:val="22"/>
          <w:szCs w:val="22"/>
        </w:rPr>
        <w:t xml:space="preserve">.   </w:t>
      </w:r>
    </w:p>
    <w:p w:rsidR="00193B25" w:rsidRPr="00072477" w:rsidRDefault="00193B25" w:rsidP="0031670D">
      <w:pPr>
        <w:numPr>
          <w:ilvl w:val="1"/>
          <w:numId w:val="1"/>
        </w:numPr>
        <w:tabs>
          <w:tab w:val="left" w:pos="851"/>
        </w:tabs>
        <w:autoSpaceDE w:val="0"/>
        <w:autoSpaceDN w:val="0"/>
        <w:adjustRightInd w:val="0"/>
        <w:spacing w:after="120"/>
        <w:ind w:left="851" w:hanging="425"/>
        <w:jc w:val="both"/>
        <w:rPr>
          <w:rFonts w:ascii="Calibri" w:hAnsi="Calibri" w:cs="Tahoma"/>
          <w:color w:val="000000"/>
          <w:sz w:val="22"/>
          <w:szCs w:val="22"/>
        </w:rPr>
      </w:pPr>
      <w:r w:rsidRPr="00D44113">
        <w:rPr>
          <w:rFonts w:ascii="Calibri" w:hAnsi="Calibri" w:cs="Tahoma"/>
          <w:color w:val="000000"/>
          <w:sz w:val="22"/>
          <w:szCs w:val="22"/>
        </w:rPr>
        <w:t xml:space="preserve">Podrobné vymedzenie záväzných zmluvných podmienok na realizáciu predmetu zákazky je upravené v </w:t>
      </w:r>
      <w:r w:rsidRPr="00DC305C">
        <w:rPr>
          <w:rFonts w:ascii="Calibri" w:hAnsi="Calibri" w:cs="Tahoma"/>
          <w:color w:val="000000"/>
          <w:sz w:val="22"/>
          <w:szCs w:val="22"/>
        </w:rPr>
        <w:t>časti C. Obchodné podmienky týchto súťažných podkladov</w:t>
      </w:r>
      <w:r w:rsidRPr="00072477">
        <w:rPr>
          <w:rFonts w:ascii="Calibri" w:hAnsi="Calibri" w:cs="Tahoma"/>
          <w:color w:val="000000"/>
          <w:sz w:val="22"/>
          <w:szCs w:val="22"/>
        </w:rPr>
        <w:t xml:space="preserve">. </w:t>
      </w:r>
    </w:p>
    <w:p w:rsidR="00072477" w:rsidRPr="00072477" w:rsidRDefault="00072477" w:rsidP="0031670D">
      <w:pPr>
        <w:numPr>
          <w:ilvl w:val="1"/>
          <w:numId w:val="1"/>
        </w:numPr>
        <w:spacing w:after="120"/>
        <w:ind w:left="851" w:hanging="425"/>
        <w:jc w:val="both"/>
        <w:rPr>
          <w:rFonts w:asciiTheme="minorHAnsi" w:hAnsiTheme="minorHAnsi" w:cstheme="minorHAnsi"/>
          <w:color w:val="000000"/>
          <w:sz w:val="22"/>
          <w:szCs w:val="22"/>
        </w:rPr>
      </w:pPr>
      <w:r w:rsidRPr="00072477">
        <w:rPr>
          <w:rFonts w:asciiTheme="minorHAnsi" w:hAnsiTheme="minorHAnsi" w:cstheme="minorHAnsi"/>
          <w:sz w:val="22"/>
          <w:szCs w:val="22"/>
        </w:rPr>
        <w:t xml:space="preserve">Právne vzťahy vyžadované od skupiny dodávateľov, s ktorou sa uzatvorí Rámcová dohoda:           </w:t>
      </w:r>
      <w:r w:rsidRPr="00072477">
        <w:rPr>
          <w:rFonts w:asciiTheme="minorHAnsi" w:hAnsiTheme="minorHAnsi" w:cstheme="minorHAnsi"/>
          <w:color w:val="000000"/>
          <w:sz w:val="22"/>
          <w:szCs w:val="22"/>
        </w:rPr>
        <w:t xml:space="preserve"> Za </w:t>
      </w:r>
      <w:r w:rsidRPr="00072477">
        <w:rPr>
          <w:rFonts w:asciiTheme="minorHAnsi" w:hAnsiTheme="minorHAnsi" w:cstheme="minorHAnsi"/>
          <w:sz w:val="22"/>
          <w:szCs w:val="22"/>
        </w:rPr>
        <w:t>účelom zabezpečenia riadneho plnenia rámcovej dohody verejný obstarávateľ bude                       od úspešného uchádzača, ktorý bude skupinou dodávateľov v zmysle § 37 ZVO pred</w:t>
      </w:r>
      <w:r w:rsidR="00CD17B8">
        <w:rPr>
          <w:rFonts w:asciiTheme="minorHAnsi" w:hAnsiTheme="minorHAnsi" w:cstheme="minorHAnsi"/>
          <w:sz w:val="22"/>
          <w:szCs w:val="22"/>
        </w:rPr>
        <w:t> </w:t>
      </w:r>
      <w:r w:rsidRPr="00072477">
        <w:rPr>
          <w:rFonts w:asciiTheme="minorHAnsi" w:hAnsiTheme="minorHAnsi" w:cstheme="minorHAnsi"/>
          <w:sz w:val="22"/>
          <w:szCs w:val="22"/>
        </w:rPr>
        <w:t>uzavretím rámcovej dohody požadovať, aby členovia tejto skupiny dodávateľov vytvorili medzi sebou právny vzťah podľa relevantných ustanovení</w:t>
      </w:r>
      <w:r w:rsidR="00CD17B8">
        <w:rPr>
          <w:rFonts w:asciiTheme="minorHAnsi" w:hAnsiTheme="minorHAnsi" w:cstheme="minorHAnsi"/>
          <w:sz w:val="22"/>
          <w:szCs w:val="22"/>
        </w:rPr>
        <w:t xml:space="preserve"> súkromného práva, napr. podľa </w:t>
      </w:r>
      <w:r w:rsidRPr="00072477">
        <w:rPr>
          <w:rFonts w:asciiTheme="minorHAnsi" w:hAnsiTheme="minorHAnsi" w:cstheme="minorHAnsi"/>
          <w:sz w:val="22"/>
          <w:szCs w:val="22"/>
        </w:rPr>
        <w:t>§ 829 a nasl. zákona č. 40/1964 Zb. Občiansky zákonník v platnom znení – zmluva o združení, resp. obdobný právny vzťah, z ktorého obsahu musí vyplývať, že členovia skupiny dodávateľov, teda subjekty na strane dodávateľa zodpovedajú za plnenie záväzkov vyplývajúcich z rámcovej dohody voči verejnému obstarávateľovi spoločne a nerozdielne. Musí byť tiež zrejmé, ktorý člen skupiny dodávateľov je oprávnený za skupinu dodávateľov konať. Skupina dodávateľov  je povinná určiť jedného z členov skupiny dodávateľov pre</w:t>
      </w:r>
      <w:r w:rsidR="00CD17B8">
        <w:rPr>
          <w:rFonts w:asciiTheme="minorHAnsi" w:hAnsiTheme="minorHAnsi" w:cstheme="minorHAnsi"/>
          <w:sz w:val="22"/>
          <w:szCs w:val="22"/>
        </w:rPr>
        <w:t> </w:t>
      </w:r>
      <w:r w:rsidR="00D1689B">
        <w:rPr>
          <w:rFonts w:asciiTheme="minorHAnsi" w:hAnsiTheme="minorHAnsi" w:cstheme="minorHAnsi"/>
          <w:sz w:val="22"/>
          <w:szCs w:val="22"/>
        </w:rPr>
        <w:t xml:space="preserve">účely komunikácie </w:t>
      </w:r>
      <w:r w:rsidRPr="00072477">
        <w:rPr>
          <w:rFonts w:asciiTheme="minorHAnsi" w:hAnsiTheme="minorHAnsi" w:cstheme="minorHAnsi"/>
          <w:sz w:val="22"/>
          <w:szCs w:val="22"/>
        </w:rPr>
        <w:t>s verejným obstarávateľom počas verejného obstarávania a</w:t>
      </w:r>
      <w:r w:rsidR="00CD17B8">
        <w:rPr>
          <w:rFonts w:asciiTheme="minorHAnsi" w:hAnsiTheme="minorHAnsi" w:cstheme="minorHAnsi"/>
          <w:sz w:val="22"/>
          <w:szCs w:val="22"/>
        </w:rPr>
        <w:t> </w:t>
      </w:r>
      <w:r w:rsidRPr="00072477">
        <w:rPr>
          <w:rFonts w:asciiTheme="minorHAnsi" w:hAnsiTheme="minorHAnsi" w:cstheme="minorHAnsi"/>
          <w:sz w:val="22"/>
          <w:szCs w:val="22"/>
        </w:rPr>
        <w:t>počas</w:t>
      </w:r>
      <w:r w:rsidR="00CD17B8">
        <w:rPr>
          <w:rFonts w:asciiTheme="minorHAnsi" w:hAnsiTheme="minorHAnsi" w:cstheme="minorHAnsi"/>
          <w:sz w:val="22"/>
          <w:szCs w:val="22"/>
        </w:rPr>
        <w:t> </w:t>
      </w:r>
      <w:r w:rsidRPr="00072477">
        <w:rPr>
          <w:rFonts w:asciiTheme="minorHAnsi" w:hAnsiTheme="minorHAnsi" w:cstheme="minorHAnsi"/>
          <w:sz w:val="22"/>
          <w:szCs w:val="22"/>
        </w:rPr>
        <w:t xml:space="preserve">plnenia rámcovej dohody. Originál alebo úradne osvedčenú kópiu tejto zmluvy, </w:t>
      </w:r>
      <w:r w:rsidRPr="00072477">
        <w:rPr>
          <w:rFonts w:asciiTheme="minorHAnsi" w:hAnsiTheme="minorHAnsi" w:cstheme="minorHAnsi"/>
          <w:bCs/>
          <w:sz w:val="22"/>
          <w:szCs w:val="22"/>
        </w:rPr>
        <w:t>resp. dokumentácie preukazujúcej vytvorenie právnych vzťahov medzi členmi skupiny dodávateľov,</w:t>
      </w:r>
      <w:r w:rsidRPr="00072477">
        <w:rPr>
          <w:rFonts w:asciiTheme="minorHAnsi" w:hAnsiTheme="minorHAnsi" w:cstheme="minorHAnsi"/>
          <w:bCs/>
        </w:rPr>
        <w:t xml:space="preserve"> </w:t>
      </w:r>
      <w:r w:rsidRPr="00072477">
        <w:rPr>
          <w:rFonts w:asciiTheme="minorHAnsi" w:hAnsiTheme="minorHAnsi" w:cstheme="minorHAnsi"/>
          <w:sz w:val="22"/>
          <w:szCs w:val="22"/>
        </w:rPr>
        <w:t>musí úspešný uchádzač poskytnúť verejnému obstarávateľovi najneskôr k momentu uzatvárania rámcovej dohody.</w:t>
      </w:r>
    </w:p>
    <w:p w:rsidR="00072477" w:rsidRPr="00072477" w:rsidRDefault="00072477" w:rsidP="0031670D">
      <w:pPr>
        <w:numPr>
          <w:ilvl w:val="1"/>
          <w:numId w:val="1"/>
        </w:numPr>
        <w:spacing w:after="120"/>
        <w:ind w:left="851" w:hanging="425"/>
        <w:jc w:val="both"/>
        <w:rPr>
          <w:rFonts w:asciiTheme="minorHAnsi" w:hAnsiTheme="minorHAnsi" w:cstheme="minorHAnsi"/>
          <w:color w:val="000000"/>
          <w:sz w:val="22"/>
          <w:szCs w:val="22"/>
        </w:rPr>
      </w:pPr>
      <w:r w:rsidRPr="00072477">
        <w:rPr>
          <w:rFonts w:asciiTheme="minorHAnsi" w:hAnsiTheme="minorHAnsi" w:cstheme="minorHAnsi"/>
          <w:sz w:val="22"/>
          <w:szCs w:val="22"/>
        </w:rPr>
        <w:t xml:space="preserve"> Verejný obstarávateľ upozorňuje, že uchádzač môže predložiť iba jednu ponuku. Uchádzač nemôže byť v tej istej časti predmetu zákazky členom skupiny dodávateľov, ktorá predkladá ponuku. </w:t>
      </w:r>
    </w:p>
    <w:p w:rsidR="00193B25" w:rsidRPr="00D44113" w:rsidRDefault="00193B25" w:rsidP="00591406">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Rozdelenie predmetu zákazky</w:t>
      </w:r>
    </w:p>
    <w:p w:rsidR="00193B25" w:rsidRPr="00A33E57" w:rsidRDefault="00193B25" w:rsidP="00100157">
      <w:pPr>
        <w:pStyle w:val="Nadpis4"/>
        <w:numPr>
          <w:ilvl w:val="1"/>
          <w:numId w:val="1"/>
        </w:numPr>
        <w:pBdr>
          <w:top w:val="none" w:sz="0" w:space="0" w:color="auto"/>
          <w:left w:val="none" w:sz="0" w:space="0" w:color="auto"/>
          <w:bottom w:val="none" w:sz="0" w:space="0" w:color="auto"/>
          <w:right w:val="none" w:sz="0" w:space="0" w:color="auto"/>
        </w:pBdr>
        <w:ind w:left="851" w:hanging="425"/>
        <w:jc w:val="both"/>
        <w:rPr>
          <w:rFonts w:ascii="Calibri" w:hAnsi="Calibri" w:cs="Tahoma"/>
          <w:b w:val="0"/>
          <w:color w:val="000000"/>
          <w:sz w:val="22"/>
          <w:szCs w:val="22"/>
        </w:rPr>
      </w:pPr>
      <w:r w:rsidRPr="00A33E57">
        <w:rPr>
          <w:rFonts w:ascii="Calibri" w:hAnsi="Calibri" w:cs="Tahoma"/>
          <w:b w:val="0"/>
          <w:color w:val="000000"/>
          <w:sz w:val="22"/>
          <w:szCs w:val="22"/>
        </w:rPr>
        <w:t>Predmet zákazky nie je rozdelený na časti. Uchádzač predloží ponuku na celý predmet zákazky podľa týchto súťažných podkladov.</w:t>
      </w:r>
    </w:p>
    <w:p w:rsidR="00193B25" w:rsidRDefault="00193B25" w:rsidP="00193B25">
      <w:pPr>
        <w:rPr>
          <w:b/>
        </w:rPr>
      </w:pPr>
    </w:p>
    <w:p w:rsidR="00193B25" w:rsidRPr="00D44113" w:rsidRDefault="00193B25" w:rsidP="00591406">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Miesto a termín dodania predmetu zákazky </w:t>
      </w:r>
    </w:p>
    <w:p w:rsidR="00021EAB" w:rsidRPr="004F2ADA" w:rsidRDefault="00193B25" w:rsidP="00AA360A">
      <w:pPr>
        <w:pStyle w:val="Odsekzoznamu"/>
        <w:numPr>
          <w:ilvl w:val="1"/>
          <w:numId w:val="1"/>
        </w:numPr>
        <w:ind w:left="851" w:hanging="425"/>
        <w:jc w:val="both"/>
        <w:rPr>
          <w:rFonts w:asciiTheme="minorHAnsi" w:hAnsiTheme="minorHAnsi" w:cstheme="minorHAnsi"/>
          <w:sz w:val="22"/>
          <w:szCs w:val="22"/>
        </w:rPr>
      </w:pPr>
      <w:r w:rsidRPr="00152297">
        <w:rPr>
          <w:rFonts w:asciiTheme="minorHAnsi" w:hAnsiTheme="minorHAnsi" w:cs="Tahoma"/>
          <w:color w:val="000000"/>
          <w:sz w:val="22"/>
          <w:szCs w:val="22"/>
        </w:rPr>
        <w:t>Miesto dodania predmetu zákazky je sídlo verejného obstarávateľa</w:t>
      </w:r>
      <w:r w:rsidR="00F31386" w:rsidRPr="00152297">
        <w:rPr>
          <w:rFonts w:asciiTheme="minorHAnsi" w:hAnsiTheme="minorHAnsi" w:cs="Tahoma"/>
          <w:color w:val="000000"/>
          <w:sz w:val="22"/>
          <w:szCs w:val="22"/>
        </w:rPr>
        <w:t xml:space="preserve"> a jeho pobočky</w:t>
      </w:r>
      <w:r w:rsidRPr="00152297">
        <w:rPr>
          <w:rFonts w:asciiTheme="minorHAnsi" w:hAnsiTheme="minorHAnsi" w:cs="Tahoma"/>
          <w:color w:val="000000"/>
          <w:sz w:val="22"/>
          <w:szCs w:val="22"/>
        </w:rPr>
        <w:t>:</w:t>
      </w:r>
      <w:r w:rsidRPr="00152297">
        <w:rPr>
          <w:rFonts w:asciiTheme="minorHAnsi" w:hAnsiTheme="minorHAnsi"/>
          <w:color w:val="000000"/>
          <w:sz w:val="22"/>
          <w:szCs w:val="22"/>
        </w:rPr>
        <w:t xml:space="preserve"> </w:t>
      </w:r>
    </w:p>
    <w:p w:rsidR="002E54E2" w:rsidRDefault="00021EAB" w:rsidP="00AA360A">
      <w:pPr>
        <w:pStyle w:val="Odsekzoznamu"/>
        <w:ind w:left="851"/>
        <w:jc w:val="both"/>
        <w:rPr>
          <w:rFonts w:asciiTheme="minorHAnsi" w:hAnsiTheme="minorHAnsi" w:cstheme="minorHAnsi"/>
          <w:sz w:val="22"/>
          <w:szCs w:val="22"/>
        </w:rPr>
      </w:pPr>
      <w:r>
        <w:rPr>
          <w:rFonts w:asciiTheme="minorHAnsi" w:hAnsiTheme="minorHAnsi"/>
          <w:color w:val="000000"/>
          <w:sz w:val="22"/>
          <w:szCs w:val="22"/>
        </w:rPr>
        <w:t xml:space="preserve">Sídlo verejného obstarávateľa: </w:t>
      </w:r>
      <w:r w:rsidR="00193B25" w:rsidRPr="00152297">
        <w:rPr>
          <w:rFonts w:asciiTheme="minorHAnsi" w:hAnsiTheme="minorHAnsi"/>
          <w:color w:val="000000"/>
          <w:sz w:val="22"/>
          <w:szCs w:val="22"/>
        </w:rPr>
        <w:t>Slovenská inovačná a energetická agentúra, Bajkalská 27, 827 99 Bratislava,</w:t>
      </w:r>
      <w:r w:rsidR="0029579D">
        <w:rPr>
          <w:rFonts w:asciiTheme="minorHAnsi" w:hAnsiTheme="minorHAnsi"/>
          <w:color w:val="000000"/>
          <w:sz w:val="22"/>
          <w:szCs w:val="22"/>
        </w:rPr>
        <w:t xml:space="preserve"> </w:t>
      </w:r>
      <w:r w:rsidR="00152297" w:rsidRPr="00152297">
        <w:rPr>
          <w:rFonts w:asciiTheme="minorHAnsi" w:hAnsiTheme="minorHAnsi" w:cstheme="minorHAnsi"/>
          <w:sz w:val="22"/>
          <w:szCs w:val="22"/>
        </w:rPr>
        <w:t>Regionálne pobočky:</w:t>
      </w:r>
      <w:r w:rsidR="007570F0">
        <w:rPr>
          <w:rFonts w:asciiTheme="minorHAnsi" w:hAnsiTheme="minorHAnsi" w:cstheme="minorHAnsi"/>
          <w:sz w:val="22"/>
          <w:szCs w:val="22"/>
        </w:rPr>
        <w:t xml:space="preserve"> </w:t>
      </w:r>
    </w:p>
    <w:p w:rsidR="00152297" w:rsidRPr="00152297" w:rsidRDefault="002E54E2" w:rsidP="002E54E2">
      <w:pPr>
        <w:pStyle w:val="Odsekzoznamu"/>
        <w:ind w:left="1418" w:hanging="454"/>
        <w:jc w:val="both"/>
        <w:rPr>
          <w:rFonts w:asciiTheme="minorHAnsi" w:hAnsiTheme="minorHAnsi" w:cstheme="minorHAnsi"/>
          <w:sz w:val="22"/>
          <w:szCs w:val="22"/>
        </w:rPr>
      </w:pPr>
      <w:r>
        <w:rPr>
          <w:rFonts w:asciiTheme="minorHAnsi" w:hAnsiTheme="minorHAnsi" w:cstheme="minorHAnsi"/>
          <w:sz w:val="22"/>
          <w:szCs w:val="22"/>
        </w:rPr>
        <w:t xml:space="preserve">         </w:t>
      </w:r>
      <w:r w:rsidR="00152297" w:rsidRPr="00152297">
        <w:rPr>
          <w:rFonts w:asciiTheme="minorHAnsi" w:hAnsiTheme="minorHAnsi" w:cstheme="minorHAnsi"/>
          <w:sz w:val="22"/>
          <w:szCs w:val="22"/>
        </w:rPr>
        <w:t>Trnavská cesta 100, 821 01 Bratislava</w:t>
      </w:r>
    </w:p>
    <w:p w:rsidR="00152297" w:rsidRPr="00152297" w:rsidRDefault="002E54E2" w:rsidP="002E54E2">
      <w:pPr>
        <w:ind w:left="1418" w:hanging="454"/>
        <w:jc w:val="both"/>
        <w:rPr>
          <w:rFonts w:asciiTheme="minorHAnsi" w:hAnsiTheme="minorHAnsi" w:cstheme="minorHAnsi"/>
          <w:sz w:val="22"/>
          <w:szCs w:val="22"/>
        </w:rPr>
      </w:pPr>
      <w:r>
        <w:rPr>
          <w:rFonts w:asciiTheme="minorHAnsi" w:hAnsiTheme="minorHAnsi" w:cstheme="minorHAnsi"/>
          <w:sz w:val="22"/>
          <w:szCs w:val="22"/>
        </w:rPr>
        <w:tab/>
      </w:r>
      <w:r w:rsidR="00152297" w:rsidRPr="00152297">
        <w:rPr>
          <w:rFonts w:asciiTheme="minorHAnsi" w:hAnsiTheme="minorHAnsi" w:cstheme="minorHAnsi"/>
          <w:sz w:val="22"/>
          <w:szCs w:val="22"/>
        </w:rPr>
        <w:t>Hurbanova 59, 911 00 Trenčín</w:t>
      </w:r>
      <w:r w:rsidR="00152297" w:rsidRPr="00152297">
        <w:rPr>
          <w:rFonts w:asciiTheme="minorHAnsi" w:hAnsiTheme="minorHAnsi" w:cstheme="minorHAnsi"/>
          <w:sz w:val="22"/>
          <w:szCs w:val="22"/>
        </w:rPr>
        <w:tab/>
      </w:r>
      <w:r w:rsidR="00152297" w:rsidRPr="00152297">
        <w:rPr>
          <w:rFonts w:asciiTheme="minorHAnsi" w:hAnsiTheme="minorHAnsi" w:cstheme="minorHAnsi"/>
          <w:sz w:val="22"/>
          <w:szCs w:val="22"/>
        </w:rPr>
        <w:tab/>
      </w:r>
      <w:r w:rsidR="00152297" w:rsidRPr="00152297">
        <w:rPr>
          <w:rFonts w:asciiTheme="minorHAnsi" w:hAnsiTheme="minorHAnsi" w:cstheme="minorHAnsi"/>
          <w:sz w:val="22"/>
          <w:szCs w:val="22"/>
        </w:rPr>
        <w:tab/>
      </w:r>
      <w:r w:rsidR="00152297" w:rsidRPr="00152297">
        <w:rPr>
          <w:rFonts w:asciiTheme="minorHAnsi" w:hAnsiTheme="minorHAnsi" w:cstheme="minorHAnsi"/>
          <w:sz w:val="22"/>
          <w:szCs w:val="22"/>
        </w:rPr>
        <w:tab/>
      </w:r>
      <w:r w:rsidR="00152297" w:rsidRPr="00152297">
        <w:rPr>
          <w:rFonts w:asciiTheme="minorHAnsi" w:hAnsiTheme="minorHAnsi" w:cstheme="minorHAnsi"/>
          <w:sz w:val="22"/>
          <w:szCs w:val="22"/>
        </w:rPr>
        <w:tab/>
      </w:r>
      <w:r w:rsidR="00152297" w:rsidRPr="00152297">
        <w:rPr>
          <w:rFonts w:asciiTheme="minorHAnsi" w:hAnsiTheme="minorHAnsi" w:cstheme="minorHAnsi"/>
          <w:sz w:val="22"/>
          <w:szCs w:val="22"/>
        </w:rPr>
        <w:tab/>
      </w:r>
      <w:r w:rsidR="0029579D">
        <w:rPr>
          <w:rFonts w:asciiTheme="minorHAnsi" w:hAnsiTheme="minorHAnsi" w:cstheme="minorHAnsi"/>
          <w:sz w:val="22"/>
          <w:szCs w:val="22"/>
        </w:rPr>
        <w:t xml:space="preserve">                     </w:t>
      </w:r>
      <w:r>
        <w:rPr>
          <w:rFonts w:asciiTheme="minorHAnsi" w:hAnsiTheme="minorHAnsi" w:cstheme="minorHAnsi"/>
          <w:sz w:val="22"/>
          <w:szCs w:val="22"/>
        </w:rPr>
        <w:t xml:space="preserve">             </w:t>
      </w:r>
      <w:r w:rsidR="00152297" w:rsidRPr="00152297">
        <w:rPr>
          <w:rFonts w:asciiTheme="minorHAnsi" w:hAnsiTheme="minorHAnsi" w:cstheme="minorHAnsi"/>
          <w:sz w:val="22"/>
          <w:szCs w:val="22"/>
        </w:rPr>
        <w:t>Rudlovská cesta 53, 974 28 Banská Bystrica</w:t>
      </w:r>
    </w:p>
    <w:p w:rsidR="00152297" w:rsidRDefault="00152297" w:rsidP="00152297">
      <w:pPr>
        <w:jc w:val="both"/>
        <w:rPr>
          <w:rFonts w:asciiTheme="minorHAnsi" w:hAnsiTheme="minorHAnsi" w:cstheme="minorHAnsi"/>
          <w:sz w:val="22"/>
          <w:szCs w:val="22"/>
        </w:rPr>
      </w:pPr>
      <w:r w:rsidRPr="00152297">
        <w:rPr>
          <w:rFonts w:asciiTheme="minorHAnsi" w:hAnsiTheme="minorHAnsi" w:cstheme="minorHAnsi"/>
          <w:sz w:val="22"/>
          <w:szCs w:val="22"/>
        </w:rPr>
        <w:tab/>
      </w:r>
      <w:r w:rsidRPr="00152297">
        <w:rPr>
          <w:rFonts w:asciiTheme="minorHAnsi" w:hAnsiTheme="minorHAnsi" w:cstheme="minorHAnsi"/>
          <w:sz w:val="22"/>
          <w:szCs w:val="22"/>
        </w:rPr>
        <w:tab/>
        <w:t>Krivá 18, 041 94 Košice</w:t>
      </w:r>
    </w:p>
    <w:p w:rsidR="002E54E2" w:rsidRDefault="0031670D" w:rsidP="002E54E2">
      <w:pPr>
        <w:ind w:left="1418" w:hanging="142"/>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p>
    <w:p w:rsidR="00FF4F1D" w:rsidRPr="00152297" w:rsidRDefault="00FF4F1D" w:rsidP="00AA360A">
      <w:pPr>
        <w:spacing w:after="240"/>
        <w:ind w:left="851"/>
        <w:jc w:val="both"/>
        <w:rPr>
          <w:rFonts w:asciiTheme="minorHAnsi" w:hAnsiTheme="minorHAnsi" w:cstheme="minorHAnsi"/>
          <w:sz w:val="22"/>
          <w:szCs w:val="22"/>
        </w:rPr>
      </w:pPr>
      <w:r w:rsidRPr="0029579D">
        <w:rPr>
          <w:rFonts w:asciiTheme="minorHAnsi" w:hAnsiTheme="minorHAnsi" w:cstheme="minorHAnsi"/>
          <w:sz w:val="22"/>
          <w:szCs w:val="22"/>
        </w:rPr>
        <w:t xml:space="preserve">Verejný obstarávateľ si vyhradzuje právo zmien v dodacích adresách, avšak len v rámci </w:t>
      </w:r>
      <w:r w:rsidR="00AA360A">
        <w:rPr>
          <w:rFonts w:asciiTheme="minorHAnsi" w:hAnsiTheme="minorHAnsi" w:cstheme="minorHAnsi"/>
          <w:sz w:val="22"/>
          <w:szCs w:val="22"/>
        </w:rPr>
        <w:t xml:space="preserve">  </w:t>
      </w:r>
      <w:r w:rsidRPr="0029579D">
        <w:rPr>
          <w:rFonts w:asciiTheme="minorHAnsi" w:hAnsiTheme="minorHAnsi" w:cstheme="minorHAnsi"/>
          <w:sz w:val="22"/>
          <w:szCs w:val="22"/>
        </w:rPr>
        <w:t>uvedených krajských miest dodania.</w:t>
      </w:r>
    </w:p>
    <w:p w:rsidR="00193B25" w:rsidRPr="00152297" w:rsidRDefault="00193B25" w:rsidP="00AA360A">
      <w:pPr>
        <w:numPr>
          <w:ilvl w:val="1"/>
          <w:numId w:val="1"/>
        </w:numPr>
        <w:autoSpaceDE w:val="0"/>
        <w:autoSpaceDN w:val="0"/>
        <w:adjustRightInd w:val="0"/>
        <w:spacing w:after="120"/>
        <w:ind w:left="851" w:hanging="425"/>
        <w:jc w:val="both"/>
        <w:rPr>
          <w:rFonts w:ascii="Calibri" w:hAnsi="Calibri" w:cs="Tahoma"/>
          <w:color w:val="000000"/>
          <w:sz w:val="22"/>
          <w:szCs w:val="22"/>
        </w:rPr>
      </w:pPr>
      <w:r w:rsidRPr="00152297">
        <w:rPr>
          <w:rFonts w:ascii="Calibri" w:hAnsi="Calibri" w:cs="Tahoma"/>
          <w:color w:val="000000"/>
          <w:sz w:val="22"/>
          <w:szCs w:val="22"/>
        </w:rPr>
        <w:t xml:space="preserve">Predpokladaná dĺžka trvania Rámcovej dohody: </w:t>
      </w:r>
    </w:p>
    <w:p w:rsidR="00193B25" w:rsidRDefault="00193B25" w:rsidP="00AA360A">
      <w:pPr>
        <w:autoSpaceDE w:val="0"/>
        <w:autoSpaceDN w:val="0"/>
        <w:adjustRightInd w:val="0"/>
        <w:spacing w:after="120"/>
        <w:ind w:left="851"/>
        <w:jc w:val="both"/>
        <w:rPr>
          <w:rFonts w:ascii="Calibri" w:hAnsi="Calibri" w:cs="Tahoma"/>
          <w:color w:val="000000"/>
          <w:sz w:val="22"/>
          <w:szCs w:val="22"/>
        </w:rPr>
      </w:pPr>
      <w:r w:rsidRPr="00DC305C">
        <w:rPr>
          <w:rFonts w:ascii="Calibri" w:hAnsi="Calibri" w:cs="Tahoma"/>
          <w:color w:val="000000"/>
          <w:sz w:val="22"/>
          <w:szCs w:val="22"/>
        </w:rPr>
        <w:t xml:space="preserve">Rámcová dohoda bude uzatvorená na obdobie </w:t>
      </w:r>
      <w:r w:rsidR="00DE05EA" w:rsidRPr="003C1782">
        <w:rPr>
          <w:rFonts w:ascii="Calibri" w:hAnsi="Calibri" w:cs="Tahoma"/>
          <w:color w:val="000000"/>
          <w:sz w:val="22"/>
          <w:szCs w:val="22"/>
        </w:rPr>
        <w:t>12</w:t>
      </w:r>
      <w:r w:rsidRPr="00DC305C">
        <w:rPr>
          <w:rFonts w:ascii="Calibri" w:hAnsi="Calibri" w:cs="Tahoma"/>
          <w:color w:val="000000"/>
          <w:sz w:val="22"/>
          <w:szCs w:val="22"/>
        </w:rPr>
        <w:t xml:space="preserve"> mesiacov odo dňa nadobudnutia</w:t>
      </w:r>
      <w:r w:rsidRPr="00D44113">
        <w:rPr>
          <w:rFonts w:ascii="Calibri" w:hAnsi="Calibri" w:cs="Tahoma"/>
          <w:color w:val="000000"/>
          <w:sz w:val="22"/>
          <w:szCs w:val="22"/>
        </w:rPr>
        <w:t xml:space="preserve"> účinnosti Rámcovej dohody alebo do vyčerpania </w:t>
      </w:r>
      <w:r>
        <w:rPr>
          <w:rFonts w:ascii="Calibri" w:hAnsi="Calibri" w:cs="Tahoma"/>
          <w:color w:val="000000"/>
          <w:sz w:val="22"/>
          <w:szCs w:val="22"/>
        </w:rPr>
        <w:t>maximálneho finančného limitu</w:t>
      </w:r>
      <w:r w:rsidRPr="00D44113">
        <w:rPr>
          <w:rFonts w:ascii="Calibri" w:hAnsi="Calibri" w:cs="Tahoma"/>
          <w:color w:val="000000"/>
          <w:sz w:val="22"/>
          <w:szCs w:val="22"/>
        </w:rPr>
        <w:t xml:space="preserve">, v závislosti od toho, ktorá skutočnosť nastane skôr. V prípade, ak Rámcová dohoda zanikne vyčerpaním </w:t>
      </w:r>
      <w:r w:rsidRPr="00A23022">
        <w:rPr>
          <w:rFonts w:ascii="Calibri" w:hAnsi="Calibri" w:cs="Tahoma"/>
          <w:color w:val="000000"/>
          <w:sz w:val="22"/>
          <w:szCs w:val="22"/>
        </w:rPr>
        <w:t xml:space="preserve">finančného limitu určeného pre túto zákazku verejným obstarávateľom, nesmie táto zmluvná cena presiahnuť najnižšiu celkovú sumu v Eur </w:t>
      </w:r>
      <w:r w:rsidR="009E7EEB" w:rsidRPr="00A23022">
        <w:rPr>
          <w:rFonts w:ascii="Calibri" w:hAnsi="Calibri" w:cs="Tahoma"/>
          <w:color w:val="000000"/>
          <w:sz w:val="22"/>
          <w:szCs w:val="22"/>
        </w:rPr>
        <w:t>s</w:t>
      </w:r>
      <w:r w:rsidR="00A23022" w:rsidRPr="00A23022">
        <w:rPr>
          <w:rFonts w:ascii="Calibri" w:hAnsi="Calibri" w:cs="Tahoma"/>
          <w:color w:val="000000"/>
          <w:sz w:val="22"/>
          <w:szCs w:val="22"/>
        </w:rPr>
        <w:t> </w:t>
      </w:r>
      <w:r w:rsidRPr="00A23022">
        <w:rPr>
          <w:rFonts w:ascii="Calibri" w:hAnsi="Calibri" w:cs="Tahoma"/>
          <w:color w:val="000000"/>
          <w:sz w:val="22"/>
          <w:szCs w:val="22"/>
        </w:rPr>
        <w:t>DPH</w:t>
      </w:r>
      <w:r w:rsidR="00A23022" w:rsidRPr="00A23022">
        <w:rPr>
          <w:rFonts w:ascii="Calibri" w:hAnsi="Calibri" w:cs="Tahoma"/>
          <w:color w:val="000000"/>
          <w:sz w:val="22"/>
          <w:szCs w:val="22"/>
        </w:rPr>
        <w:t xml:space="preserve"> úspešného uchádzača</w:t>
      </w:r>
      <w:r w:rsidRPr="00A23022">
        <w:rPr>
          <w:rFonts w:ascii="Calibri" w:hAnsi="Calibri" w:cs="Tahoma"/>
          <w:color w:val="000000"/>
          <w:sz w:val="22"/>
          <w:szCs w:val="22"/>
        </w:rPr>
        <w:t>.</w:t>
      </w:r>
      <w:r>
        <w:rPr>
          <w:rFonts w:ascii="Calibri" w:hAnsi="Calibri" w:cs="Tahoma"/>
          <w:color w:val="000000"/>
          <w:sz w:val="22"/>
          <w:szCs w:val="22"/>
        </w:rPr>
        <w:t xml:space="preserve"> </w:t>
      </w:r>
      <w:r w:rsidRPr="00D44113">
        <w:rPr>
          <w:rFonts w:ascii="Calibri" w:hAnsi="Calibri" w:cs="Tahoma"/>
          <w:color w:val="000000"/>
          <w:sz w:val="22"/>
          <w:szCs w:val="22"/>
        </w:rPr>
        <w:t xml:space="preserve"> </w:t>
      </w:r>
    </w:p>
    <w:p w:rsidR="00193B25" w:rsidRPr="00DC305C" w:rsidRDefault="00193B25" w:rsidP="00AA360A">
      <w:pPr>
        <w:pStyle w:val="Odsekzoznamu"/>
        <w:numPr>
          <w:ilvl w:val="1"/>
          <w:numId w:val="1"/>
        </w:numPr>
        <w:autoSpaceDE w:val="0"/>
        <w:autoSpaceDN w:val="0"/>
        <w:adjustRightInd w:val="0"/>
        <w:spacing w:after="120"/>
        <w:ind w:left="851" w:hanging="425"/>
        <w:jc w:val="both"/>
        <w:rPr>
          <w:rFonts w:ascii="Calibri" w:hAnsi="Calibri" w:cs="Tahoma"/>
          <w:color w:val="000000"/>
          <w:sz w:val="22"/>
          <w:szCs w:val="22"/>
        </w:rPr>
      </w:pPr>
      <w:r w:rsidRPr="00DC305C">
        <w:rPr>
          <w:rFonts w:ascii="Calibri" w:hAnsi="Calibri" w:cs="Tahoma"/>
          <w:color w:val="000000"/>
          <w:sz w:val="22"/>
          <w:szCs w:val="22"/>
        </w:rPr>
        <w:t xml:space="preserve">V prípade, ak počas obdobia trvania Rámcovej dohody, t. j. </w:t>
      </w:r>
      <w:r w:rsidR="00DE05EA" w:rsidRPr="003C1782">
        <w:rPr>
          <w:rFonts w:ascii="Calibri" w:hAnsi="Calibri" w:cs="Tahoma"/>
          <w:color w:val="000000"/>
          <w:sz w:val="22"/>
          <w:szCs w:val="22"/>
        </w:rPr>
        <w:t>12</w:t>
      </w:r>
      <w:r w:rsidRPr="003C1782">
        <w:rPr>
          <w:rFonts w:ascii="Calibri" w:hAnsi="Calibri" w:cs="Tahoma"/>
          <w:color w:val="000000"/>
          <w:sz w:val="22"/>
          <w:szCs w:val="22"/>
        </w:rPr>
        <w:t xml:space="preserve"> mesiacov</w:t>
      </w:r>
      <w:r w:rsidRPr="00DC305C">
        <w:rPr>
          <w:rFonts w:ascii="Calibri" w:hAnsi="Calibri" w:cs="Tahoma"/>
          <w:color w:val="000000"/>
          <w:sz w:val="22"/>
          <w:szCs w:val="22"/>
        </w:rPr>
        <w:t xml:space="preserve"> odo dňa nadobudnutia účinnosti Rámcovej dohody, nedôjde k vyčerpaniu finančného limitu určeného pre túto zákazku, môže byť  Rámcová dohoda zmenená </w:t>
      </w:r>
      <w:r>
        <w:rPr>
          <w:rFonts w:ascii="Calibri" w:hAnsi="Calibri" w:cs="Tahoma"/>
          <w:color w:val="000000"/>
          <w:sz w:val="22"/>
          <w:szCs w:val="22"/>
        </w:rPr>
        <w:t xml:space="preserve">v súlade s ustanovením § 18 zákona o verejnom obstarávaní </w:t>
      </w:r>
      <w:r w:rsidRPr="00DC305C">
        <w:rPr>
          <w:rFonts w:ascii="Calibri" w:hAnsi="Calibri" w:cs="Tahoma"/>
          <w:color w:val="000000"/>
          <w:sz w:val="22"/>
          <w:szCs w:val="22"/>
        </w:rPr>
        <w:t>na základe dodatkov uzatvorených medzi verejným obstarávateľom a všetkými  úspešnými uchádzačmi tak, aby bol tento finančný limit dočerpaný</w:t>
      </w:r>
      <w:r w:rsidR="00D529F9">
        <w:rPr>
          <w:rFonts w:ascii="Calibri" w:hAnsi="Calibri" w:cs="Tahoma"/>
          <w:color w:val="000000"/>
          <w:sz w:val="22"/>
          <w:szCs w:val="22"/>
        </w:rPr>
        <w:t xml:space="preserve"> v zmysle ZVO.</w:t>
      </w:r>
      <w:r w:rsidRPr="00DC305C">
        <w:rPr>
          <w:rFonts w:ascii="Calibri" w:hAnsi="Calibri" w:cs="Tahoma"/>
          <w:color w:val="000000"/>
          <w:sz w:val="22"/>
          <w:szCs w:val="22"/>
        </w:rPr>
        <w:t xml:space="preserve"> </w:t>
      </w: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Oprávnený uchádzač </w:t>
      </w:r>
    </w:p>
    <w:p w:rsidR="00193B25" w:rsidRPr="00D44113" w:rsidRDefault="00193B25" w:rsidP="00193B25">
      <w:pPr>
        <w:pStyle w:val="Odsekzoznamu"/>
        <w:numPr>
          <w:ilvl w:val="0"/>
          <w:numId w:val="10"/>
        </w:numPr>
        <w:autoSpaceDE w:val="0"/>
        <w:autoSpaceDN w:val="0"/>
        <w:adjustRightInd w:val="0"/>
        <w:spacing w:after="120"/>
        <w:jc w:val="both"/>
        <w:rPr>
          <w:rFonts w:ascii="Calibri" w:hAnsi="Calibri" w:cs="Tahoma"/>
          <w:vanish/>
          <w:color w:val="000000"/>
          <w:sz w:val="22"/>
          <w:szCs w:val="22"/>
          <w:lang w:eastAsia="cs-CZ"/>
        </w:rPr>
      </w:pPr>
    </w:p>
    <w:p w:rsidR="00193B25" w:rsidRPr="00D44113" w:rsidRDefault="00193B25" w:rsidP="00AA360A">
      <w:pPr>
        <w:numPr>
          <w:ilvl w:val="1"/>
          <w:numId w:val="1"/>
        </w:numPr>
        <w:autoSpaceDE w:val="0"/>
        <w:autoSpaceDN w:val="0"/>
        <w:adjustRightInd w:val="0"/>
        <w:spacing w:after="120"/>
        <w:ind w:left="851" w:hanging="425"/>
        <w:jc w:val="both"/>
        <w:rPr>
          <w:rFonts w:ascii="Calibri" w:hAnsi="Calibri" w:cs="Tahoma"/>
          <w:color w:val="000000"/>
          <w:sz w:val="22"/>
          <w:szCs w:val="22"/>
        </w:rPr>
      </w:pPr>
      <w:r w:rsidRPr="00D44113">
        <w:rPr>
          <w:rFonts w:ascii="Calibri" w:hAnsi="Calibri" w:cs="Tahoma"/>
          <w:color w:val="000000"/>
          <w:sz w:val="22"/>
          <w:szCs w:val="22"/>
        </w:rPr>
        <w:t>Uchádzač je hospodársky subjekt, ktorý predložil ponuku.</w:t>
      </w:r>
    </w:p>
    <w:p w:rsidR="00193B25" w:rsidRPr="00D44113" w:rsidRDefault="00193B25" w:rsidP="00AA360A">
      <w:pPr>
        <w:numPr>
          <w:ilvl w:val="1"/>
          <w:numId w:val="1"/>
        </w:numPr>
        <w:autoSpaceDE w:val="0"/>
        <w:autoSpaceDN w:val="0"/>
        <w:adjustRightInd w:val="0"/>
        <w:spacing w:after="120"/>
        <w:ind w:left="851" w:hanging="425"/>
        <w:jc w:val="both"/>
        <w:rPr>
          <w:rFonts w:ascii="Calibri" w:hAnsi="Calibri" w:cs="Tahoma"/>
          <w:color w:val="000000"/>
          <w:sz w:val="22"/>
          <w:szCs w:val="22"/>
        </w:rPr>
      </w:pPr>
      <w:r w:rsidRPr="00D44113">
        <w:rPr>
          <w:rFonts w:ascii="Calibri" w:hAnsi="Calibri" w:cs="Tahoma"/>
          <w:color w:val="000000"/>
          <w:sz w:val="22"/>
          <w:szCs w:val="22"/>
        </w:rPr>
        <w:t>Hospodárskym subjektom je fyzická osoba, právnická osoba alebo skupina takýchto osôb, ktorá na trh dodáva tovar, uskutočňuje stavebné práce alebo poskytuje službu.</w:t>
      </w:r>
    </w:p>
    <w:p w:rsidR="00193B25" w:rsidRPr="00AE7141" w:rsidRDefault="00193B25" w:rsidP="00AA360A">
      <w:pPr>
        <w:numPr>
          <w:ilvl w:val="1"/>
          <w:numId w:val="1"/>
        </w:numPr>
        <w:autoSpaceDE w:val="0"/>
        <w:autoSpaceDN w:val="0"/>
        <w:adjustRightInd w:val="0"/>
        <w:spacing w:after="120"/>
        <w:ind w:left="851" w:hanging="425"/>
        <w:jc w:val="both"/>
        <w:rPr>
          <w:rFonts w:ascii="Calibri" w:hAnsi="Calibri" w:cs="Tahoma"/>
          <w:color w:val="000000"/>
          <w:sz w:val="22"/>
          <w:szCs w:val="22"/>
        </w:rPr>
      </w:pPr>
      <w:r w:rsidRPr="00AE7141">
        <w:rPr>
          <w:rFonts w:ascii="Calibri" w:hAnsi="Calibri" w:cs="Tahoma"/>
          <w:color w:val="000000"/>
          <w:sz w:val="22"/>
          <w:szCs w:val="22"/>
        </w:rPr>
        <w:t xml:space="preserve">Ponuku môžu predkladať fyzické, právnické osoby alebo skupina fyzických alebo právnických osôb, vystupujúcich voči verejnému obstarávateľovi spoločne ako skupina dodávateľov v zmysle ustanovenia § 37 zákona o verejnom obstarávaní. Verejný obstarávateľ nevyžaduje od skupiny dodávateľov, aby vytvorila právnu formu na účely účasti vo verejnom obstarávaní do predloženia ponuky. Verejný obstarávateľ však bude vyžadovať vytvorenie určitej právnej formy podľa relevantných právnych predpisov, ak ponuka skupiny dodávateľov bude prijatá a vytvorenie určitej právnej formy je potrebné z dôvodu riadneho plnenia Rámcovej dohody, a to pred podpisom Rámcovej dohody. Z vytvorenej právnej formy  musí vyplývať, ako sú stanovené vzájomné práva a povinnosti, kto a akou časťou sa bude na plnení zmluvy podieľať a skutočnosť, že členovia skupiny dodávateľov, teda subjekty na strane dodávateľa, zodpovedajú za plnenie záväzkov vyplývajúcich z Rámcovej dohody voči verejnému obstarávateľovi spoločne a nerozdielne. Musí byť tiež zrejmé, ktorý člen skupiny dodávateľov je oprávnený za skupinu dodávateľov konať. Skupina dodávateľov je povinná určiť jedného z členov skupiny dodávateľov pre účely komunikácie s verejným obstarávateľom počas verejného obstarávania a počas plnenia zmluvy. Originál alebo úradne overenú kópiu tejto zmluvy, resp. dokumentácie, preukazujúcej vytvorenie právnej formy medzi členmi skupiny dodávateľov, musí úspešný uchádzač poskytnúť verejnému obstarávateľovi najneskôr k momentu uzatvárania Rámcovej dohody. Vytvorenie právnej formy je potrebné z dôvodu riadneho plnenia Rámcovej dohody. </w:t>
      </w:r>
    </w:p>
    <w:p w:rsidR="00193B25" w:rsidRPr="00D44113" w:rsidRDefault="00193B25" w:rsidP="00AA360A">
      <w:pPr>
        <w:numPr>
          <w:ilvl w:val="1"/>
          <w:numId w:val="1"/>
        </w:numPr>
        <w:autoSpaceDE w:val="0"/>
        <w:autoSpaceDN w:val="0"/>
        <w:adjustRightInd w:val="0"/>
        <w:spacing w:after="120"/>
        <w:ind w:left="851" w:hanging="425"/>
        <w:jc w:val="both"/>
        <w:rPr>
          <w:rFonts w:ascii="Calibri" w:hAnsi="Calibri" w:cs="Tahoma"/>
          <w:color w:val="000000"/>
          <w:sz w:val="22"/>
          <w:szCs w:val="22"/>
        </w:rPr>
      </w:pPr>
      <w:r w:rsidRPr="00D44113">
        <w:rPr>
          <w:rFonts w:ascii="Calibri" w:hAnsi="Calibri" w:cs="Tahoma"/>
          <w:color w:val="000000"/>
          <w:sz w:val="22"/>
          <w:szCs w:val="22"/>
        </w:rPr>
        <w:t xml:space="preserve">Uchádzač musí splniť podmienky uvedené v týchto súťažných podkladoch. </w:t>
      </w:r>
    </w:p>
    <w:p w:rsidR="00193B25" w:rsidRDefault="00193B25" w:rsidP="00AA360A">
      <w:pPr>
        <w:numPr>
          <w:ilvl w:val="1"/>
          <w:numId w:val="1"/>
        </w:numPr>
        <w:autoSpaceDE w:val="0"/>
        <w:autoSpaceDN w:val="0"/>
        <w:adjustRightInd w:val="0"/>
        <w:spacing w:after="120"/>
        <w:ind w:left="851" w:hanging="425"/>
        <w:jc w:val="both"/>
        <w:rPr>
          <w:rFonts w:ascii="Calibri" w:hAnsi="Calibri" w:cs="Tahoma"/>
          <w:color w:val="000000"/>
          <w:sz w:val="22"/>
          <w:szCs w:val="22"/>
        </w:rPr>
      </w:pPr>
      <w:r w:rsidRPr="00D44113">
        <w:rPr>
          <w:rFonts w:ascii="Calibri" w:hAnsi="Calibri" w:cs="Tahoma"/>
          <w:color w:val="000000"/>
          <w:sz w:val="22"/>
          <w:szCs w:val="22"/>
        </w:rPr>
        <w:t xml:space="preserve">Uchádzač alebo skupina dodávateľov môže predložiť iba jednu ponuku v rozsahu a vo forme podľa týchto súťažných podkladov podpísanú štatutárnym/mi zástupcom/mi uchádzača oprávneným/mi konať v mene uchádzača v záväzkových vzťahoch navonok (prípadne všetkými štatutárnymi zástupcami uchádzača, ktorí sú oprávnení konať v mene uchádzača v záväzkových vzťahoch navonok) v závislosti od úpravy konania menom spoločnosti v Obchodnom registri Slovenskej republiky, v Živnostenskom registri Slovenskej republiky alebo inom obdobnom profesijnom registri. V prípade skupiny dodávateľov podpísaný všetkými členmi skupiny alebo osobou/osobami oprávnenými konať v danej veci za člena. </w:t>
      </w:r>
      <w:r w:rsidRPr="00D44113">
        <w:rPr>
          <w:rFonts w:ascii="Calibri" w:hAnsi="Calibri" w:cs="Tahoma"/>
          <w:color w:val="000000"/>
          <w:sz w:val="22"/>
          <w:szCs w:val="22"/>
        </w:rPr>
        <w:lastRenderedPageBreak/>
        <w:t xml:space="preserve">Uchádzač nemôže byť v tom istom postupe zadávania zákazky členom skupiny dodávateľov, ktorá predkladá ponuku. Verejný obstarávateľ vylúči uchádzača, ktorý je súčasne členom skupiny dodávateľov. </w:t>
      </w: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Definovanie ponuky a jej predloženie </w:t>
      </w:r>
    </w:p>
    <w:p w:rsidR="00193B25" w:rsidRPr="00D44113" w:rsidRDefault="00193B25" w:rsidP="00AA360A">
      <w:pPr>
        <w:numPr>
          <w:ilvl w:val="1"/>
          <w:numId w:val="1"/>
        </w:numPr>
        <w:autoSpaceDE w:val="0"/>
        <w:autoSpaceDN w:val="0"/>
        <w:adjustRightInd w:val="0"/>
        <w:spacing w:after="120"/>
        <w:ind w:left="851" w:hanging="425"/>
        <w:jc w:val="both"/>
        <w:rPr>
          <w:rFonts w:ascii="Calibri" w:hAnsi="Calibri" w:cs="Tahoma"/>
          <w:color w:val="000000"/>
          <w:sz w:val="22"/>
          <w:szCs w:val="22"/>
        </w:rPr>
      </w:pPr>
      <w:r w:rsidRPr="00D44113">
        <w:rPr>
          <w:rFonts w:ascii="Calibri" w:hAnsi="Calibri" w:cs="Tahoma"/>
          <w:color w:val="000000"/>
          <w:sz w:val="22"/>
          <w:szCs w:val="22"/>
        </w:rPr>
        <w:t xml:space="preserve">Ponuka, pre účely zadávania tejto zákazky, je prejav slobodnej vôle uchádzača, že chce </w:t>
      </w:r>
      <w:r w:rsidRPr="00D44113">
        <w:rPr>
          <w:rFonts w:ascii="Calibri" w:hAnsi="Calibri" w:cs="Tahoma"/>
          <w:color w:val="000000"/>
          <w:sz w:val="22"/>
          <w:szCs w:val="22"/>
        </w:rPr>
        <w:br/>
        <w:t>za úhradu poskytnúť určené plnenie pri dodržaní stanovených podmienok bez určovania svojich osobitných podmienok. Ponuka sa predkladá v lehote na predkladanie ponúk.</w:t>
      </w:r>
    </w:p>
    <w:p w:rsidR="00193B25" w:rsidRPr="00D44113" w:rsidRDefault="00193B25" w:rsidP="00AA360A">
      <w:pPr>
        <w:numPr>
          <w:ilvl w:val="1"/>
          <w:numId w:val="1"/>
        </w:numPr>
        <w:autoSpaceDE w:val="0"/>
        <w:autoSpaceDN w:val="0"/>
        <w:adjustRightInd w:val="0"/>
        <w:spacing w:after="120"/>
        <w:ind w:left="851" w:hanging="425"/>
        <w:jc w:val="both"/>
        <w:rPr>
          <w:rFonts w:ascii="Calibri" w:hAnsi="Calibri" w:cs="Tahoma"/>
          <w:color w:val="000000"/>
          <w:sz w:val="22"/>
          <w:szCs w:val="22"/>
        </w:rPr>
      </w:pPr>
      <w:r w:rsidRPr="00D44113">
        <w:rPr>
          <w:rFonts w:ascii="Calibri" w:hAnsi="Calibri" w:cs="Tahoma"/>
          <w:color w:val="000000"/>
          <w:sz w:val="22"/>
          <w:szCs w:val="22"/>
        </w:rPr>
        <w:t xml:space="preserve">Uchádzač predkladá ponuku v uzavretom obale podľa bodu 20. prostredníctvom pošty, iného doručovateľa alebo osobne na adresu uvedenú v bode 21.1. v lehote na predkladanie ponúk. </w:t>
      </w:r>
    </w:p>
    <w:p w:rsidR="00193B25" w:rsidRPr="00D44113" w:rsidRDefault="00193B25" w:rsidP="00AA360A">
      <w:pPr>
        <w:numPr>
          <w:ilvl w:val="1"/>
          <w:numId w:val="1"/>
        </w:numPr>
        <w:autoSpaceDE w:val="0"/>
        <w:autoSpaceDN w:val="0"/>
        <w:adjustRightInd w:val="0"/>
        <w:spacing w:after="120"/>
        <w:ind w:left="851" w:hanging="425"/>
        <w:jc w:val="both"/>
        <w:rPr>
          <w:rFonts w:ascii="Calibri" w:hAnsi="Calibri" w:cs="Tahoma"/>
          <w:color w:val="000000"/>
          <w:sz w:val="22"/>
          <w:szCs w:val="22"/>
        </w:rPr>
      </w:pPr>
      <w:r w:rsidRPr="00D44113">
        <w:rPr>
          <w:rFonts w:ascii="Calibri" w:hAnsi="Calibri" w:cs="Tahoma"/>
          <w:color w:val="000000"/>
          <w:sz w:val="22"/>
          <w:szCs w:val="22"/>
        </w:rPr>
        <w:t xml:space="preserve">V prípade, že uchádzač predloží ponuku prostredníctvom pošty, iného doručovateľa alebo osobne je podľa bodu 21.2. rozhodujúci termín doručenia ponuky verejnému obstarávateľovi. </w:t>
      </w:r>
    </w:p>
    <w:p w:rsidR="00193B25" w:rsidRPr="00D44113" w:rsidRDefault="00193B25" w:rsidP="00AA360A">
      <w:pPr>
        <w:numPr>
          <w:ilvl w:val="1"/>
          <w:numId w:val="1"/>
        </w:numPr>
        <w:autoSpaceDE w:val="0"/>
        <w:autoSpaceDN w:val="0"/>
        <w:adjustRightInd w:val="0"/>
        <w:spacing w:after="120"/>
        <w:ind w:left="851" w:hanging="425"/>
        <w:jc w:val="both"/>
        <w:rPr>
          <w:rFonts w:ascii="Calibri" w:hAnsi="Calibri" w:cs="Tahoma"/>
          <w:color w:val="000000"/>
          <w:sz w:val="22"/>
          <w:szCs w:val="22"/>
        </w:rPr>
      </w:pPr>
      <w:r w:rsidRPr="00D44113">
        <w:rPr>
          <w:rFonts w:ascii="Calibri" w:hAnsi="Calibri" w:cs="Tahoma"/>
          <w:color w:val="000000"/>
          <w:sz w:val="22"/>
          <w:szCs w:val="22"/>
        </w:rPr>
        <w:t xml:space="preserve">Pri osobnom doručení ponuky na adrese uvedenej v bode 21.1. verejný obstarávateľ vydá uchádzačovi potvrdenie o jej prevzatí s uvedením dátumu, času a miesta prevzatia ponuky. </w:t>
      </w:r>
    </w:p>
    <w:p w:rsidR="00193B25" w:rsidRPr="00D44113" w:rsidRDefault="00193B25" w:rsidP="00AA360A">
      <w:pPr>
        <w:numPr>
          <w:ilvl w:val="1"/>
          <w:numId w:val="1"/>
        </w:numPr>
        <w:autoSpaceDE w:val="0"/>
        <w:autoSpaceDN w:val="0"/>
        <w:adjustRightInd w:val="0"/>
        <w:spacing w:after="120"/>
        <w:ind w:left="851" w:hanging="425"/>
        <w:jc w:val="both"/>
        <w:rPr>
          <w:rFonts w:ascii="Calibri" w:hAnsi="Calibri" w:cs="Tahoma"/>
          <w:color w:val="000000"/>
          <w:sz w:val="22"/>
          <w:szCs w:val="22"/>
        </w:rPr>
      </w:pPr>
      <w:r w:rsidRPr="00D44113">
        <w:rPr>
          <w:rFonts w:ascii="Calibri" w:hAnsi="Calibri" w:cs="Tahoma"/>
          <w:color w:val="000000"/>
          <w:sz w:val="22"/>
          <w:szCs w:val="22"/>
        </w:rPr>
        <w:t>Ponuka doručená na adresu uvedenú v týchto súťažných podkladoch a predložená v lehote na predkladanie</w:t>
      </w:r>
      <w:r>
        <w:rPr>
          <w:rFonts w:ascii="Calibri" w:hAnsi="Calibri" w:cs="Tahoma"/>
          <w:color w:val="000000"/>
          <w:sz w:val="22"/>
          <w:szCs w:val="22"/>
        </w:rPr>
        <w:t xml:space="preserve"> ponúk</w:t>
      </w:r>
      <w:r w:rsidRPr="00D44113">
        <w:rPr>
          <w:rFonts w:ascii="Calibri" w:hAnsi="Calibri" w:cs="Tahoma"/>
          <w:color w:val="000000"/>
          <w:sz w:val="22"/>
          <w:szCs w:val="22"/>
        </w:rPr>
        <w:t xml:space="preserve"> uveden</w:t>
      </w:r>
      <w:r>
        <w:rPr>
          <w:rFonts w:ascii="Calibri" w:hAnsi="Calibri" w:cs="Tahoma"/>
          <w:color w:val="000000"/>
          <w:sz w:val="22"/>
          <w:szCs w:val="22"/>
        </w:rPr>
        <w:t>ej</w:t>
      </w:r>
      <w:r w:rsidRPr="00D44113">
        <w:rPr>
          <w:rFonts w:ascii="Calibri" w:hAnsi="Calibri" w:cs="Tahoma"/>
          <w:color w:val="000000"/>
          <w:sz w:val="22"/>
          <w:szCs w:val="22"/>
        </w:rPr>
        <w:t xml:space="preserve"> v týchto súťažných podkladoch, sa počas plynutia lehoty viazanosti ponúk uvedenej v týchto súťažných podkladoch a po uplynutí lehoty viazanosti ponúk uchádzačovi nevracia. Zostáva ako súčasť dokumentácie o tejto zákazke u verejného obstarávateľa.</w:t>
      </w: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Variantné riešenie </w:t>
      </w:r>
    </w:p>
    <w:p w:rsidR="00193B25" w:rsidRPr="00AA360A" w:rsidRDefault="00193B25" w:rsidP="00515B0D">
      <w:pPr>
        <w:pStyle w:val="Odsekzoznamu"/>
        <w:numPr>
          <w:ilvl w:val="1"/>
          <w:numId w:val="1"/>
        </w:numPr>
        <w:tabs>
          <w:tab w:val="left" w:pos="993"/>
        </w:tabs>
        <w:autoSpaceDE w:val="0"/>
        <w:autoSpaceDN w:val="0"/>
        <w:adjustRightInd w:val="0"/>
        <w:spacing w:after="120"/>
        <w:ind w:left="993"/>
        <w:jc w:val="both"/>
        <w:rPr>
          <w:rFonts w:ascii="Calibri" w:hAnsi="Calibri" w:cs="Tahoma"/>
          <w:color w:val="000000"/>
          <w:sz w:val="22"/>
          <w:szCs w:val="22"/>
        </w:rPr>
      </w:pPr>
      <w:r w:rsidRPr="00AA360A">
        <w:rPr>
          <w:rFonts w:ascii="Calibri" w:hAnsi="Calibri" w:cs="Tahoma"/>
          <w:color w:val="000000"/>
          <w:sz w:val="22"/>
          <w:szCs w:val="22"/>
        </w:rPr>
        <w:t xml:space="preserve">Neumožňuje sa predložiť variantné riešenie. Ak súčasťou ponuky bude aj variantné riešenie, nebude zaradené do vyhodnotenia a bude sa naň hľadieť akoby nebolo predložené. Vyhodnotené bude iba základné riešenie. </w:t>
      </w: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Lehota viazanosti ponuky </w:t>
      </w:r>
    </w:p>
    <w:p w:rsidR="00193B25" w:rsidRPr="00D44113" w:rsidRDefault="00193B25" w:rsidP="00C059AC">
      <w:pPr>
        <w:numPr>
          <w:ilvl w:val="1"/>
          <w:numId w:val="1"/>
        </w:numPr>
        <w:autoSpaceDE w:val="0"/>
        <w:autoSpaceDN w:val="0"/>
        <w:adjustRightInd w:val="0"/>
        <w:spacing w:after="120"/>
        <w:ind w:left="1134" w:hanging="708"/>
        <w:jc w:val="both"/>
        <w:rPr>
          <w:rFonts w:ascii="Calibri" w:hAnsi="Calibri" w:cs="Tahoma"/>
          <w:color w:val="000000"/>
          <w:sz w:val="22"/>
          <w:szCs w:val="22"/>
        </w:rPr>
      </w:pPr>
      <w:r w:rsidRPr="00D44113">
        <w:rPr>
          <w:rFonts w:ascii="Calibri" w:hAnsi="Calibri" w:cs="Tahoma"/>
          <w:color w:val="000000"/>
          <w:sz w:val="22"/>
          <w:szCs w:val="22"/>
        </w:rPr>
        <w:t xml:space="preserve">Uchádzač je svojou ponukou viazaný od uplynutia lehoty na predkladanie ponúk až </w:t>
      </w:r>
      <w:r w:rsidRPr="00D44113">
        <w:rPr>
          <w:rFonts w:ascii="Calibri" w:hAnsi="Calibri" w:cs="Tahoma"/>
          <w:color w:val="000000"/>
          <w:sz w:val="22"/>
          <w:szCs w:val="22"/>
        </w:rPr>
        <w:br/>
        <w:t xml:space="preserve">do uplynutia viazanosti ponúk stanovenej verejným obstarávateľom </w:t>
      </w:r>
      <w:r w:rsidRPr="00D56934">
        <w:rPr>
          <w:rFonts w:ascii="Calibri" w:hAnsi="Calibri" w:cs="Tahoma"/>
          <w:color w:val="000000"/>
          <w:sz w:val="22"/>
          <w:szCs w:val="22"/>
        </w:rPr>
        <w:t xml:space="preserve">do </w:t>
      </w:r>
      <w:r w:rsidR="004F2ADA">
        <w:rPr>
          <w:rFonts w:ascii="Calibri" w:hAnsi="Calibri" w:cs="Tahoma"/>
          <w:color w:val="000000"/>
          <w:sz w:val="22"/>
          <w:szCs w:val="22"/>
        </w:rPr>
        <w:t>29.03.2019.</w:t>
      </w:r>
      <w:r w:rsidRPr="00D44113">
        <w:rPr>
          <w:rFonts w:ascii="Calibri" w:hAnsi="Calibri" w:cs="Tahoma"/>
          <w:color w:val="000000"/>
          <w:sz w:val="22"/>
          <w:szCs w:val="22"/>
        </w:rPr>
        <w:t xml:space="preserve"> </w:t>
      </w:r>
    </w:p>
    <w:p w:rsidR="00193B25" w:rsidRDefault="00193B25" w:rsidP="00C059AC">
      <w:pPr>
        <w:numPr>
          <w:ilvl w:val="1"/>
          <w:numId w:val="1"/>
        </w:numPr>
        <w:autoSpaceDE w:val="0"/>
        <w:autoSpaceDN w:val="0"/>
        <w:adjustRightInd w:val="0"/>
        <w:spacing w:after="120"/>
        <w:ind w:left="1134" w:hanging="708"/>
        <w:jc w:val="both"/>
        <w:rPr>
          <w:rFonts w:ascii="Calibri" w:hAnsi="Calibri" w:cs="Tahoma"/>
          <w:color w:val="000000"/>
          <w:sz w:val="22"/>
          <w:szCs w:val="22"/>
        </w:rPr>
      </w:pPr>
      <w:r>
        <w:rPr>
          <w:rFonts w:ascii="Calibri" w:hAnsi="Calibri" w:cs="Tahoma"/>
          <w:color w:val="000000"/>
          <w:sz w:val="22"/>
          <w:szCs w:val="22"/>
        </w:rPr>
        <w:t xml:space="preserve">Verejný obstarávateľ si vyhradzuje právo v prípade potreby predlžiť </w:t>
      </w:r>
      <w:r w:rsidRPr="002955E9">
        <w:rPr>
          <w:rFonts w:ascii="Calibri" w:hAnsi="Calibri" w:cs="Tahoma"/>
          <w:color w:val="000000"/>
          <w:sz w:val="22"/>
          <w:szCs w:val="22"/>
        </w:rPr>
        <w:t xml:space="preserve">stanovenú lehotu viazanosti ponúk. V prípade </w:t>
      </w:r>
      <w:r>
        <w:rPr>
          <w:rFonts w:ascii="Calibri" w:hAnsi="Calibri" w:cs="Tahoma"/>
          <w:color w:val="000000"/>
          <w:sz w:val="22"/>
          <w:szCs w:val="22"/>
        </w:rPr>
        <w:t>predĺženia lehoty viazanosti ponúk</w:t>
      </w:r>
      <w:r w:rsidRPr="002955E9">
        <w:rPr>
          <w:rFonts w:ascii="Calibri" w:hAnsi="Calibri" w:cs="Tahoma"/>
          <w:color w:val="000000"/>
          <w:sz w:val="22"/>
          <w:szCs w:val="22"/>
        </w:rPr>
        <w:t xml:space="preserve"> bude všetkým záujemcom a uchádzačom oznámené prípadné predĺženie lehoty viazanosti ponúk. </w:t>
      </w: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Náklady na ponuku </w:t>
      </w:r>
    </w:p>
    <w:p w:rsidR="00193B25" w:rsidRPr="00D44113" w:rsidRDefault="00DE6713" w:rsidP="00AA360A">
      <w:pPr>
        <w:numPr>
          <w:ilvl w:val="1"/>
          <w:numId w:val="1"/>
        </w:numPr>
        <w:autoSpaceDE w:val="0"/>
        <w:autoSpaceDN w:val="0"/>
        <w:adjustRightInd w:val="0"/>
        <w:spacing w:after="120"/>
        <w:ind w:left="993"/>
        <w:jc w:val="both"/>
        <w:rPr>
          <w:rFonts w:ascii="Calibri" w:hAnsi="Calibri" w:cs="Tahoma"/>
          <w:color w:val="000000"/>
          <w:sz w:val="22"/>
          <w:szCs w:val="22"/>
        </w:rPr>
      </w:pPr>
      <w:r>
        <w:rPr>
          <w:rFonts w:ascii="Calibri" w:hAnsi="Calibri" w:cs="Tahoma"/>
          <w:color w:val="000000"/>
          <w:sz w:val="22"/>
          <w:szCs w:val="22"/>
        </w:rPr>
        <w:t xml:space="preserve">Všetky výdavky spojené </w:t>
      </w:r>
      <w:r w:rsidR="00193B25" w:rsidRPr="00D44113">
        <w:rPr>
          <w:rFonts w:ascii="Calibri" w:hAnsi="Calibri" w:cs="Tahoma"/>
          <w:color w:val="000000"/>
          <w:sz w:val="22"/>
          <w:szCs w:val="22"/>
        </w:rPr>
        <w:t xml:space="preserve">s prípravou a predložením ponuky znáša uchádzač bez akéhokoľvek finančného alebo iného nároku voči verejnému obstarávateľovi, a to aj v prípade, že verejný obstarávateľ neprijme ani jednu ponuku alebo zruší použitý postup zadávania zákazky. </w:t>
      </w:r>
    </w:p>
    <w:p w:rsidR="00193B25"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D44113">
        <w:rPr>
          <w:rFonts w:ascii="Calibri" w:hAnsi="Calibri" w:cs="Tahoma"/>
          <w:color w:val="000000"/>
          <w:sz w:val="22"/>
          <w:szCs w:val="22"/>
        </w:rPr>
        <w:t xml:space="preserve">Nevybratie uchádzača za zmluvného partnera nezakladá nárok na uplatnenie náhrady škody ani iné právne nároky voči verejnému obstarávateľovi. </w:t>
      </w:r>
    </w:p>
    <w:p w:rsidR="00193B25" w:rsidRPr="00D44113" w:rsidRDefault="00193B25" w:rsidP="00193B25">
      <w:pPr>
        <w:autoSpaceDE w:val="0"/>
        <w:autoSpaceDN w:val="0"/>
        <w:adjustRightInd w:val="0"/>
        <w:spacing w:before="240"/>
        <w:jc w:val="center"/>
        <w:rPr>
          <w:rFonts w:ascii="Calibri" w:hAnsi="Calibri" w:cs="Tahoma"/>
          <w:b/>
          <w:bCs/>
          <w:color w:val="000000"/>
          <w:sz w:val="22"/>
          <w:szCs w:val="22"/>
        </w:rPr>
      </w:pPr>
      <w:r w:rsidRPr="00D44113">
        <w:rPr>
          <w:rFonts w:ascii="Calibri" w:hAnsi="Calibri" w:cs="Tahoma"/>
          <w:b/>
          <w:bCs/>
          <w:color w:val="000000"/>
          <w:sz w:val="22"/>
          <w:szCs w:val="22"/>
        </w:rPr>
        <w:t>Časť II.</w:t>
      </w:r>
    </w:p>
    <w:p w:rsidR="00193B25" w:rsidRPr="00D44113" w:rsidRDefault="00193B25" w:rsidP="00193B25">
      <w:pPr>
        <w:autoSpaceDE w:val="0"/>
        <w:autoSpaceDN w:val="0"/>
        <w:adjustRightInd w:val="0"/>
        <w:spacing w:after="120"/>
        <w:jc w:val="center"/>
        <w:rPr>
          <w:rFonts w:ascii="Calibri" w:hAnsi="Calibri" w:cs="Tahoma"/>
          <w:b/>
          <w:bCs/>
          <w:color w:val="000000"/>
          <w:sz w:val="22"/>
          <w:szCs w:val="22"/>
        </w:rPr>
      </w:pPr>
      <w:r w:rsidRPr="00D44113">
        <w:rPr>
          <w:rFonts w:ascii="Calibri" w:hAnsi="Calibri" w:cs="Tahoma"/>
          <w:b/>
          <w:bCs/>
          <w:color w:val="000000"/>
          <w:sz w:val="22"/>
          <w:szCs w:val="22"/>
        </w:rPr>
        <w:t>Komunikácia a vysvetlenie</w:t>
      </w:r>
    </w:p>
    <w:p w:rsidR="00193B25"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Pr>
          <w:rFonts w:ascii="Calibri" w:hAnsi="Calibri" w:cs="Tahoma"/>
          <w:b/>
          <w:bCs/>
          <w:color w:val="000000"/>
          <w:sz w:val="22"/>
          <w:szCs w:val="22"/>
        </w:rPr>
        <w:t>Komunikácia</w:t>
      </w:r>
    </w:p>
    <w:p w:rsidR="00193B25" w:rsidRPr="007A581D" w:rsidRDefault="00193B25" w:rsidP="00AA360A">
      <w:pPr>
        <w:numPr>
          <w:ilvl w:val="1"/>
          <w:numId w:val="1"/>
        </w:numPr>
        <w:autoSpaceDE w:val="0"/>
        <w:autoSpaceDN w:val="0"/>
        <w:adjustRightInd w:val="0"/>
        <w:spacing w:after="120"/>
        <w:ind w:left="993"/>
        <w:jc w:val="both"/>
        <w:rPr>
          <w:rFonts w:ascii="Calibri" w:hAnsi="Calibri" w:cs="Tahoma"/>
          <w:strike/>
          <w:color w:val="000000"/>
          <w:sz w:val="22"/>
          <w:szCs w:val="22"/>
        </w:rPr>
      </w:pPr>
      <w:r w:rsidRPr="00D36A53">
        <w:rPr>
          <w:rFonts w:ascii="Calibri" w:hAnsi="Calibri" w:cs="Tahoma"/>
          <w:sz w:val="22"/>
          <w:szCs w:val="22"/>
        </w:rPr>
        <w:t xml:space="preserve">Komunikácia a výmena informácii vo verejnom obstarávaní </w:t>
      </w:r>
      <w:r>
        <w:rPr>
          <w:rFonts w:ascii="Calibri" w:hAnsi="Calibri" w:cs="Tahoma"/>
          <w:sz w:val="22"/>
          <w:szCs w:val="22"/>
        </w:rPr>
        <w:t xml:space="preserve">sa pri tomto verejnom obstarávaní  bude uskutočňovať </w:t>
      </w:r>
      <w:r w:rsidRPr="00D36A53">
        <w:rPr>
          <w:rFonts w:ascii="Calibri" w:hAnsi="Calibri" w:cs="Tahoma"/>
          <w:sz w:val="22"/>
          <w:szCs w:val="22"/>
        </w:rPr>
        <w:t>v súlade s ustanovením §</w:t>
      </w:r>
      <w:r>
        <w:rPr>
          <w:rFonts w:ascii="Calibri" w:hAnsi="Calibri" w:cs="Tahoma"/>
          <w:sz w:val="22"/>
          <w:szCs w:val="22"/>
        </w:rPr>
        <w:t> </w:t>
      </w:r>
      <w:r w:rsidRPr="00D36A53">
        <w:rPr>
          <w:rFonts w:ascii="Calibri" w:hAnsi="Calibri" w:cs="Tahoma"/>
          <w:sz w:val="22"/>
          <w:szCs w:val="22"/>
        </w:rPr>
        <w:t>187 ods. 8 zákona o verejnom obstarávaní</w:t>
      </w:r>
      <w:r>
        <w:rPr>
          <w:rFonts w:ascii="Calibri" w:hAnsi="Calibri" w:cs="Tahoma"/>
          <w:sz w:val="22"/>
          <w:szCs w:val="22"/>
        </w:rPr>
        <w:t>.</w:t>
      </w:r>
      <w:r w:rsidRPr="00D36A53">
        <w:rPr>
          <w:rFonts w:ascii="Calibri" w:hAnsi="Calibri" w:cs="Tahoma"/>
          <w:sz w:val="22"/>
          <w:szCs w:val="22"/>
        </w:rPr>
        <w:t xml:space="preserve"> Verejný obstarávateľ na realizáciu</w:t>
      </w:r>
      <w:r>
        <w:rPr>
          <w:rFonts w:ascii="Calibri" w:hAnsi="Calibri" w:cs="Tahoma"/>
          <w:sz w:val="22"/>
          <w:szCs w:val="22"/>
        </w:rPr>
        <w:t xml:space="preserve"> tohto</w:t>
      </w:r>
      <w:r w:rsidRPr="00D36A53">
        <w:rPr>
          <w:rFonts w:ascii="Calibri" w:hAnsi="Calibri" w:cs="Tahoma"/>
          <w:sz w:val="22"/>
          <w:szCs w:val="22"/>
        </w:rPr>
        <w:t xml:space="preserve"> verejného obstarávania </w:t>
      </w:r>
      <w:r>
        <w:rPr>
          <w:rFonts w:ascii="Calibri" w:hAnsi="Calibri" w:cs="Tahoma"/>
          <w:sz w:val="22"/>
          <w:szCs w:val="22"/>
        </w:rPr>
        <w:t xml:space="preserve">nepoužije konkrétny </w:t>
      </w:r>
      <w:r w:rsidRPr="00D36A53">
        <w:rPr>
          <w:rFonts w:ascii="Calibri" w:hAnsi="Calibri" w:cs="Tahoma"/>
          <w:sz w:val="22"/>
          <w:szCs w:val="22"/>
        </w:rPr>
        <w:t>informačn</w:t>
      </w:r>
      <w:r>
        <w:rPr>
          <w:rFonts w:ascii="Calibri" w:hAnsi="Calibri" w:cs="Tahoma"/>
          <w:sz w:val="22"/>
          <w:szCs w:val="22"/>
        </w:rPr>
        <w:t>ý</w:t>
      </w:r>
      <w:r w:rsidRPr="00D36A53">
        <w:rPr>
          <w:rFonts w:ascii="Calibri" w:hAnsi="Calibri" w:cs="Tahoma"/>
          <w:sz w:val="22"/>
          <w:szCs w:val="22"/>
        </w:rPr>
        <w:t xml:space="preserve"> systém</w:t>
      </w:r>
      <w:r>
        <w:rPr>
          <w:rFonts w:ascii="Calibri" w:hAnsi="Calibri" w:cs="Tahoma"/>
          <w:sz w:val="22"/>
          <w:szCs w:val="22"/>
        </w:rPr>
        <w:t xml:space="preserve"> v zmysle § 20 ods. 2 a nasl. zákona o verejnom obstarávaní </w:t>
      </w:r>
      <w:r>
        <w:rPr>
          <w:rFonts w:ascii="Calibri" w:hAnsi="Calibri" w:cs="Tahoma"/>
          <w:sz w:val="22"/>
          <w:szCs w:val="22"/>
        </w:rPr>
        <w:lastRenderedPageBreak/>
        <w:t>a na komunikáciu a výmenu informácii so záujemcami alebo uchádzačmi použije štandardné komunikačné prostriedky (poštové alebo osobné doručovanie listinných zásielok a za podmienok definovaných v týchto súťažných podkladoch aj e-mailovú alebo faxovú komunikáciu)</w:t>
      </w:r>
      <w:r w:rsidRPr="00D36A53">
        <w:rPr>
          <w:rFonts w:ascii="Calibri" w:hAnsi="Calibri" w:cs="Tahoma"/>
          <w:sz w:val="22"/>
          <w:szCs w:val="22"/>
        </w:rPr>
        <w:t>.</w:t>
      </w:r>
    </w:p>
    <w:p w:rsidR="00072477" w:rsidRPr="00072477" w:rsidRDefault="00072477" w:rsidP="00AA360A">
      <w:pPr>
        <w:numPr>
          <w:ilvl w:val="1"/>
          <w:numId w:val="1"/>
        </w:numPr>
        <w:autoSpaceDE w:val="0"/>
        <w:autoSpaceDN w:val="0"/>
        <w:adjustRightInd w:val="0"/>
        <w:spacing w:after="120"/>
        <w:ind w:left="993"/>
        <w:jc w:val="both"/>
        <w:rPr>
          <w:rFonts w:ascii="Calibri" w:hAnsi="Calibri" w:cs="Tahoma"/>
          <w:sz w:val="22"/>
          <w:szCs w:val="22"/>
        </w:rPr>
      </w:pPr>
      <w:r w:rsidRPr="00072477">
        <w:rPr>
          <w:rFonts w:ascii="Calibri" w:hAnsi="Calibri" w:cs="Tahoma"/>
          <w:color w:val="000000"/>
          <w:sz w:val="22"/>
          <w:szCs w:val="22"/>
        </w:rPr>
        <w:t>Komunikácia medzi verejným obstarávateľom a záujemcami/uchádzačmi sa bude uskutočňovať v slovenskom alebo českom jazyku, písomne prostredníctvom pošty, príp. iného doručovateľa (ďalej len „pošta“), faxom, elektronicky prostredníctvom e-mailu</w:t>
      </w:r>
      <w:r w:rsidRPr="00072477">
        <w:rPr>
          <w:rFonts w:ascii="Calibri" w:hAnsi="Calibri" w:cs="Tahoma"/>
          <w:sz w:val="22"/>
          <w:szCs w:val="22"/>
        </w:rPr>
        <w:t>,  pokiaľ v týchto súťažných podkladoch nie je ustanovené inak.</w:t>
      </w:r>
    </w:p>
    <w:p w:rsidR="00193B25" w:rsidRPr="00641CC9"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7A581D">
        <w:rPr>
          <w:rFonts w:ascii="Calibri" w:hAnsi="Calibri" w:cs="Tahoma"/>
          <w:color w:val="000000"/>
          <w:sz w:val="22"/>
          <w:szCs w:val="22"/>
        </w:rPr>
        <w:t>Pri poskytnutí informácií faxom a elektronickou poštou (e-mailom), ktorými nemožno trvalo zachytiť ich obsah,</w:t>
      </w:r>
      <w:r>
        <w:rPr>
          <w:rFonts w:ascii="Calibri" w:hAnsi="Calibri" w:cs="Tahoma"/>
          <w:color w:val="000000"/>
          <w:sz w:val="22"/>
          <w:szCs w:val="22"/>
        </w:rPr>
        <w:t xml:space="preserve"> sa takto zasielané</w:t>
      </w:r>
      <w:r w:rsidRPr="007A581D">
        <w:rPr>
          <w:rFonts w:ascii="Calibri" w:hAnsi="Calibri" w:cs="Tahoma"/>
          <w:color w:val="000000"/>
          <w:sz w:val="22"/>
          <w:szCs w:val="22"/>
        </w:rPr>
        <w:t xml:space="preserve"> informácie  doručia</w:t>
      </w:r>
      <w:r>
        <w:rPr>
          <w:rFonts w:ascii="Calibri" w:hAnsi="Calibri" w:cs="Tahoma"/>
          <w:color w:val="000000"/>
          <w:sz w:val="22"/>
          <w:szCs w:val="22"/>
        </w:rPr>
        <w:t xml:space="preserve"> druhej strane</w:t>
      </w:r>
      <w:r w:rsidRPr="007A581D">
        <w:rPr>
          <w:rFonts w:ascii="Calibri" w:hAnsi="Calibri" w:cs="Tahoma"/>
          <w:color w:val="000000"/>
          <w:sz w:val="22"/>
          <w:szCs w:val="22"/>
        </w:rPr>
        <w:t xml:space="preserve"> aj v</w:t>
      </w:r>
      <w:r>
        <w:rPr>
          <w:rFonts w:ascii="Calibri" w:hAnsi="Calibri" w:cs="Tahoma"/>
          <w:color w:val="000000"/>
          <w:sz w:val="22"/>
          <w:szCs w:val="22"/>
        </w:rPr>
        <w:t> </w:t>
      </w:r>
      <w:r w:rsidRPr="007A581D">
        <w:rPr>
          <w:rFonts w:ascii="Calibri" w:hAnsi="Calibri" w:cs="Tahoma"/>
          <w:color w:val="000000"/>
          <w:sz w:val="22"/>
          <w:szCs w:val="22"/>
        </w:rPr>
        <w:t>písomnej forme a</w:t>
      </w:r>
      <w:r>
        <w:rPr>
          <w:rFonts w:ascii="Calibri" w:hAnsi="Calibri" w:cs="Tahoma"/>
          <w:color w:val="000000"/>
          <w:sz w:val="22"/>
          <w:szCs w:val="22"/>
        </w:rPr>
        <w:t xml:space="preserve"> v </w:t>
      </w:r>
      <w:r w:rsidRPr="007A581D">
        <w:rPr>
          <w:rFonts w:ascii="Calibri" w:hAnsi="Calibri" w:cs="Tahoma"/>
          <w:color w:val="000000"/>
          <w:sz w:val="22"/>
          <w:szCs w:val="22"/>
        </w:rPr>
        <w:t xml:space="preserve">listinnej podobe najneskôr do 3 (troch) pracovných dní odo dňa odoslania informácie faxom alebo elektronicky </w:t>
      </w:r>
      <w:r>
        <w:rPr>
          <w:rFonts w:ascii="Calibri" w:hAnsi="Calibri" w:cs="Tahoma"/>
          <w:color w:val="000000"/>
          <w:sz w:val="22"/>
          <w:szCs w:val="22"/>
        </w:rPr>
        <w:t>a zároveň pri</w:t>
      </w:r>
      <w:r w:rsidRPr="007A581D">
        <w:rPr>
          <w:rFonts w:ascii="Calibri" w:hAnsi="Calibri" w:cs="Tahoma"/>
          <w:color w:val="000000"/>
          <w:sz w:val="22"/>
          <w:szCs w:val="22"/>
        </w:rPr>
        <w:t xml:space="preserve"> dodržaní zákonom stanovených lehôt.</w:t>
      </w:r>
      <w:r>
        <w:rPr>
          <w:rFonts w:ascii="Calibri" w:hAnsi="Calibri" w:cs="Tahoma"/>
          <w:color w:val="000000"/>
          <w:sz w:val="22"/>
          <w:szCs w:val="22"/>
        </w:rPr>
        <w:t xml:space="preserve"> </w:t>
      </w:r>
      <w:r w:rsidRPr="007A581D">
        <w:rPr>
          <w:rFonts w:ascii="Calibri" w:hAnsi="Calibri" w:cs="Tahoma"/>
          <w:color w:val="000000"/>
          <w:sz w:val="22"/>
          <w:szCs w:val="22"/>
        </w:rPr>
        <w:t>Pri zistení rozdielov medzi obsahom informácie bez trvalého zachytenia obsahu a informácie doručenej v listinnej podobe</w:t>
      </w:r>
      <w:r>
        <w:rPr>
          <w:rFonts w:ascii="Calibri" w:hAnsi="Calibri" w:cs="Tahoma"/>
          <w:color w:val="000000"/>
          <w:sz w:val="22"/>
          <w:szCs w:val="22"/>
        </w:rPr>
        <w:t>,</w:t>
      </w:r>
      <w:r w:rsidRPr="007A581D">
        <w:rPr>
          <w:rFonts w:ascii="Calibri" w:hAnsi="Calibri" w:cs="Tahoma"/>
          <w:color w:val="000000"/>
          <w:sz w:val="22"/>
          <w:szCs w:val="22"/>
        </w:rPr>
        <w:t xml:space="preserve"> je rozhodujúci obsah informácie v listinnej podobe.</w:t>
      </w:r>
      <w:r>
        <w:rPr>
          <w:rFonts w:ascii="Calibri" w:hAnsi="Calibri" w:cs="Tahoma"/>
          <w:color w:val="000000"/>
          <w:sz w:val="22"/>
          <w:szCs w:val="22"/>
        </w:rPr>
        <w:t xml:space="preserve"> </w:t>
      </w:r>
      <w:r w:rsidRPr="00641CC9">
        <w:rPr>
          <w:rFonts w:ascii="Calibri" w:hAnsi="Calibri" w:cs="Tahoma"/>
          <w:color w:val="000000"/>
          <w:sz w:val="22"/>
          <w:szCs w:val="22"/>
        </w:rPr>
        <w:t>Žiadosť o poskytnutie súťažných podkladov je postačujúce predložiť prostredníctvom e-mailu bez následného predloženia žiadosti v listinnej podobe.</w:t>
      </w:r>
    </w:p>
    <w:p w:rsidR="00193B25" w:rsidRPr="00D36A53"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D36A53">
        <w:rPr>
          <w:rFonts w:ascii="Calibri" w:hAnsi="Calibri" w:cs="Tahoma"/>
          <w:color w:val="000000"/>
          <w:sz w:val="22"/>
          <w:szCs w:val="22"/>
        </w:rPr>
        <w:t xml:space="preserve">Posielanie oznámení používaných vo verejnom obstarávaní a informácií na uverejnenie Úradu pre verejné obstarávanie a uverejňovanie informácií a dokumentov v Profile </w:t>
      </w:r>
      <w:r>
        <w:rPr>
          <w:rFonts w:ascii="Calibri" w:hAnsi="Calibri" w:cs="Tahoma"/>
          <w:color w:val="000000"/>
          <w:sz w:val="22"/>
          <w:szCs w:val="22"/>
        </w:rPr>
        <w:t xml:space="preserve">verejného obstarávateľa </w:t>
      </w:r>
      <w:r w:rsidRPr="00D36A53">
        <w:rPr>
          <w:rFonts w:ascii="Calibri" w:hAnsi="Calibri" w:cs="Tahoma"/>
          <w:color w:val="000000"/>
          <w:sz w:val="22"/>
          <w:szCs w:val="22"/>
        </w:rPr>
        <w:t>sa uskutoční elektronicky prostredníctvom funkcionalít na to zriadených.</w:t>
      </w:r>
    </w:p>
    <w:p w:rsidR="00193B25" w:rsidRPr="00D36A53"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D36A53">
        <w:rPr>
          <w:rFonts w:ascii="Calibri" w:hAnsi="Calibri" w:cs="Tahoma"/>
          <w:color w:val="000000"/>
          <w:sz w:val="22"/>
          <w:szCs w:val="22"/>
        </w:rPr>
        <w:t>Písomne na účely tohto zákona sa rozumie akékoľvek vyjadrenie pozostávajúce zo slov alebo čísiel, ktoré možno čítať, reprodukovať a následne odovzdať ďalej. Môže zahŕňať informácie prenášané a uložené elektronickými prostriedkami.</w:t>
      </w:r>
    </w:p>
    <w:p w:rsidR="00193B25" w:rsidRPr="00641CC9"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D36A53">
        <w:rPr>
          <w:rFonts w:ascii="Calibri" w:hAnsi="Calibri" w:cs="Tahoma"/>
          <w:color w:val="000000"/>
          <w:sz w:val="22"/>
          <w:szCs w:val="22"/>
        </w:rPr>
        <w:t>Pre účely tohto verejného obstarávania sa na moment doručenia písomností (okrem písomností doručovaných elektronicky) medzi verejným obstarávateľom a uchádzačom alebo záujemcom použijú primerane ustanovenia o momente doručenia do vlastných rúk podľa všeobecného predpisu o správnom konaní (§ 24 a § 25 ods. 2 zákona č. 71/1967 Zb. o</w:t>
      </w:r>
      <w:r>
        <w:rPr>
          <w:rFonts w:ascii="Calibri" w:hAnsi="Calibri" w:cs="Tahoma"/>
          <w:color w:val="000000"/>
          <w:sz w:val="22"/>
          <w:szCs w:val="22"/>
        </w:rPr>
        <w:t> </w:t>
      </w:r>
      <w:r w:rsidRPr="00D36A53">
        <w:rPr>
          <w:rFonts w:ascii="Calibri" w:hAnsi="Calibri" w:cs="Tahoma"/>
          <w:color w:val="000000"/>
          <w:sz w:val="22"/>
          <w:szCs w:val="22"/>
        </w:rPr>
        <w:t>správnom konaní).</w:t>
      </w:r>
      <w:r>
        <w:rPr>
          <w:rFonts w:ascii="Calibri" w:hAnsi="Calibri" w:cs="Tahoma"/>
          <w:color w:val="000000"/>
          <w:sz w:val="22"/>
          <w:szCs w:val="22"/>
        </w:rPr>
        <w:t xml:space="preserve"> </w:t>
      </w:r>
    </w:p>
    <w:p w:rsidR="00193B25" w:rsidRPr="000F093C"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Vysvetlenie </w:t>
      </w:r>
    </w:p>
    <w:p w:rsidR="00193B25" w:rsidRDefault="00193B25" w:rsidP="005718DC">
      <w:pPr>
        <w:numPr>
          <w:ilvl w:val="1"/>
          <w:numId w:val="1"/>
        </w:numPr>
        <w:autoSpaceDE w:val="0"/>
        <w:autoSpaceDN w:val="0"/>
        <w:adjustRightInd w:val="0"/>
        <w:spacing w:after="120"/>
        <w:ind w:left="993"/>
        <w:jc w:val="both"/>
        <w:rPr>
          <w:rFonts w:ascii="Calibri" w:hAnsi="Calibri" w:cs="Tahoma"/>
          <w:color w:val="000000"/>
          <w:sz w:val="22"/>
          <w:szCs w:val="22"/>
        </w:rPr>
      </w:pPr>
      <w:r w:rsidRPr="00E27CBC">
        <w:rPr>
          <w:rFonts w:ascii="Calibri" w:hAnsi="Calibri" w:cs="Tahoma"/>
          <w:color w:val="000000"/>
          <w:sz w:val="22"/>
          <w:szCs w:val="22"/>
        </w:rPr>
        <w:t>V prípade potreby objasniť údaje uvedené vo výzve na predkladanie ponúk alebo v</w:t>
      </w:r>
      <w:r>
        <w:rPr>
          <w:rFonts w:ascii="Calibri" w:hAnsi="Calibri" w:cs="Tahoma"/>
          <w:color w:val="000000"/>
          <w:sz w:val="22"/>
          <w:szCs w:val="22"/>
        </w:rPr>
        <w:t> </w:t>
      </w:r>
      <w:r w:rsidRPr="00E27CBC">
        <w:rPr>
          <w:rFonts w:ascii="Calibri" w:hAnsi="Calibri" w:cs="Tahoma"/>
          <w:color w:val="000000"/>
          <w:sz w:val="22"/>
          <w:szCs w:val="22"/>
        </w:rPr>
        <w:t>súťažných podkladoch môže ktorýkoľvek zo záujemcov požiadať o ich vysvetlenie. Verejný obstarávateľ bezodkladne oznámi všetkým záujemcom vysvetlenie informácií uvedených vo výzve na predkladanie ponúk, v súťažných podkladoch alebo inej sprievodnej dokumentácii, najneskôr však tri (3) pracovné dni pred uplynutím lehoty na predkladanie ponúk, za predpokladu, že o vysvetlenie záujemca požiada dostatočne vopred. V žiadosti o vysvetlenie musí byť uvedená identifikácia záujemcu (najmä: obchodný názov, sídlo a adresa, e-mailová adresa, kontaktná osoba a pod.)</w:t>
      </w:r>
      <w:r w:rsidR="00C059AC">
        <w:rPr>
          <w:rFonts w:ascii="Calibri" w:hAnsi="Calibri" w:cs="Tahoma"/>
          <w:color w:val="000000"/>
          <w:sz w:val="22"/>
          <w:szCs w:val="22"/>
        </w:rPr>
        <w:t>.</w:t>
      </w:r>
      <w:r w:rsidRPr="00E27CBC">
        <w:rPr>
          <w:rFonts w:ascii="Calibri" w:hAnsi="Calibri" w:cs="Tahoma"/>
          <w:color w:val="000000"/>
          <w:sz w:val="22"/>
          <w:szCs w:val="22"/>
        </w:rPr>
        <w:t xml:space="preserve"> Poskytovanie vysvetlenia sa bu</w:t>
      </w:r>
      <w:r w:rsidR="00D6640A">
        <w:rPr>
          <w:rFonts w:ascii="Calibri" w:hAnsi="Calibri" w:cs="Tahoma"/>
          <w:color w:val="000000"/>
          <w:sz w:val="22"/>
          <w:szCs w:val="22"/>
        </w:rPr>
        <w:t>de uskutočňovať písomnou formou a zároveň bude zverejnené na profile verejného obstarávateľa.</w:t>
      </w:r>
      <w:r w:rsidRPr="00E27CBC">
        <w:rPr>
          <w:rFonts w:ascii="Calibri" w:hAnsi="Calibri" w:cs="Tahoma"/>
          <w:color w:val="000000"/>
          <w:sz w:val="22"/>
          <w:szCs w:val="22"/>
        </w:rPr>
        <w:t xml:space="preserve"> </w:t>
      </w:r>
    </w:p>
    <w:p w:rsidR="00193B25" w:rsidRDefault="00193B25" w:rsidP="00193B25">
      <w:pPr>
        <w:autoSpaceDE w:val="0"/>
        <w:autoSpaceDN w:val="0"/>
        <w:adjustRightInd w:val="0"/>
        <w:spacing w:after="120"/>
        <w:ind w:left="964" w:hanging="567"/>
        <w:rPr>
          <w:rFonts w:ascii="Calibri" w:hAnsi="Calibri" w:cs="Tahoma"/>
          <w:color w:val="000000"/>
          <w:sz w:val="22"/>
          <w:szCs w:val="22"/>
        </w:rPr>
      </w:pPr>
      <w:r>
        <w:rPr>
          <w:rFonts w:ascii="Calibri" w:hAnsi="Calibri" w:cs="Tahoma"/>
          <w:color w:val="000000"/>
          <w:sz w:val="22"/>
          <w:szCs w:val="22"/>
        </w:rPr>
        <w:tab/>
      </w:r>
      <w:r w:rsidRPr="00263FAF">
        <w:rPr>
          <w:rFonts w:ascii="Calibri" w:hAnsi="Calibri" w:cs="Tahoma"/>
          <w:color w:val="000000"/>
          <w:sz w:val="22"/>
          <w:szCs w:val="22"/>
          <w:u w:val="single"/>
        </w:rPr>
        <w:t>Žiadosť o vysvetlenie je potrebné zaslať na adresu</w:t>
      </w:r>
      <w:r w:rsidRPr="00E27CBC">
        <w:rPr>
          <w:rFonts w:ascii="Calibri" w:hAnsi="Calibri" w:cs="Tahoma"/>
          <w:color w:val="000000"/>
          <w:sz w:val="22"/>
          <w:szCs w:val="22"/>
        </w:rPr>
        <w:t xml:space="preserve">:  </w:t>
      </w:r>
      <w:r>
        <w:rPr>
          <w:rFonts w:ascii="Calibri" w:hAnsi="Calibri" w:cs="Tahoma"/>
          <w:color w:val="000000"/>
          <w:sz w:val="22"/>
          <w:szCs w:val="22"/>
        </w:rPr>
        <w:br/>
      </w:r>
      <w:r w:rsidRPr="00E27CBC">
        <w:rPr>
          <w:rFonts w:ascii="Calibri" w:hAnsi="Calibri" w:cs="Tahoma"/>
          <w:color w:val="000000"/>
          <w:sz w:val="22"/>
          <w:szCs w:val="22"/>
        </w:rPr>
        <w:t xml:space="preserve">Slovenská inovačná a energetická agentúra, Bajkalská 27, 827 99  Bratislava </w:t>
      </w:r>
      <w:r>
        <w:rPr>
          <w:rFonts w:ascii="Calibri" w:hAnsi="Calibri" w:cs="Tahoma"/>
          <w:color w:val="000000"/>
          <w:sz w:val="22"/>
          <w:szCs w:val="22"/>
        </w:rPr>
        <w:br/>
      </w:r>
      <w:r w:rsidRPr="00E27CBC">
        <w:rPr>
          <w:rFonts w:ascii="Calibri" w:hAnsi="Calibri" w:cs="Tahoma"/>
          <w:color w:val="000000"/>
          <w:sz w:val="22"/>
          <w:szCs w:val="22"/>
        </w:rPr>
        <w:t xml:space="preserve">alebo </w:t>
      </w:r>
      <w:r>
        <w:rPr>
          <w:rFonts w:ascii="Calibri" w:hAnsi="Calibri" w:cs="Tahoma"/>
          <w:color w:val="000000"/>
          <w:sz w:val="22"/>
          <w:szCs w:val="22"/>
        </w:rPr>
        <w:t xml:space="preserve"> </w:t>
      </w:r>
      <w:r w:rsidRPr="007D022E">
        <w:rPr>
          <w:rFonts w:ascii="Calibri" w:hAnsi="Calibri" w:cs="Tahoma"/>
          <w:color w:val="000000"/>
          <w:sz w:val="22"/>
          <w:szCs w:val="22"/>
        </w:rPr>
        <w:t xml:space="preserve">na e-mailovú </w:t>
      </w:r>
      <w:r w:rsidR="00851CDA" w:rsidRPr="009E7EEB">
        <w:rPr>
          <w:rFonts w:asciiTheme="minorHAnsi" w:hAnsiTheme="minorHAnsi" w:cs="Tahoma"/>
          <w:sz w:val="22"/>
          <w:szCs w:val="22"/>
        </w:rPr>
        <w:t>adresu:</w:t>
      </w:r>
      <w:r w:rsidR="009E7EEB">
        <w:rPr>
          <w:rFonts w:asciiTheme="minorHAnsi" w:hAnsiTheme="minorHAnsi" w:cs="Tahoma"/>
          <w:sz w:val="22"/>
          <w:szCs w:val="22"/>
        </w:rPr>
        <w:t xml:space="preserve"> </w:t>
      </w:r>
      <w:hyperlink r:id="rId18" w:history="1">
        <w:r w:rsidR="009E7EEB" w:rsidRPr="00DF6FF8">
          <w:rPr>
            <w:rStyle w:val="Hypertextovprepojenie"/>
            <w:rFonts w:asciiTheme="minorHAnsi" w:hAnsiTheme="minorHAnsi" w:cstheme="minorHAnsi"/>
            <w:sz w:val="22"/>
            <w:szCs w:val="22"/>
          </w:rPr>
          <w:t>office@siea.gov.sk</w:t>
        </w:r>
      </w:hyperlink>
      <w:r w:rsidR="009E7EEB" w:rsidRPr="00740F65">
        <w:rPr>
          <w:rFonts w:asciiTheme="minorHAnsi" w:hAnsiTheme="minorHAnsi" w:cstheme="minorHAnsi"/>
          <w:sz w:val="22"/>
          <w:szCs w:val="22"/>
        </w:rPr>
        <w:t>;</w:t>
      </w:r>
      <w:r w:rsidR="009E7EEB">
        <w:t xml:space="preserve"> </w:t>
      </w:r>
      <w:hyperlink r:id="rId19" w:history="1">
        <w:r w:rsidR="009E7EEB" w:rsidRPr="00AE2C3C">
          <w:rPr>
            <w:rStyle w:val="Hypertextovprepojenie"/>
            <w:rFonts w:asciiTheme="minorHAnsi" w:hAnsiTheme="minorHAnsi" w:cstheme="minorHAnsi"/>
            <w:sz w:val="22"/>
            <w:szCs w:val="22"/>
          </w:rPr>
          <w:t>lubor.pivon@siea.gov.sk</w:t>
        </w:r>
      </w:hyperlink>
      <w:r w:rsidR="009E7EEB" w:rsidRPr="00AE2C3C">
        <w:rPr>
          <w:rStyle w:val="Hypertextovprepojenie"/>
          <w:rFonts w:asciiTheme="minorHAnsi" w:hAnsiTheme="minorHAnsi" w:cstheme="minorHAnsi"/>
          <w:sz w:val="22"/>
          <w:szCs w:val="22"/>
        </w:rPr>
        <w:t xml:space="preserve"> </w:t>
      </w:r>
      <w:r w:rsidRPr="00AE2C3C">
        <w:rPr>
          <w:rStyle w:val="Hypertextovprepojenie"/>
          <w:rFonts w:asciiTheme="minorHAnsi" w:hAnsiTheme="minorHAnsi" w:cstheme="minorHAnsi"/>
          <w:sz w:val="22"/>
          <w:szCs w:val="22"/>
        </w:rPr>
        <w:t>.</w:t>
      </w:r>
      <w:r w:rsidRPr="00044783">
        <w:rPr>
          <w:rFonts w:ascii="Calibri" w:hAnsi="Calibri" w:cs="Tahoma"/>
          <w:color w:val="000000"/>
          <w:sz w:val="22"/>
          <w:szCs w:val="22"/>
        </w:rPr>
        <w:t xml:space="preserve"> </w:t>
      </w:r>
    </w:p>
    <w:p w:rsidR="00193B25" w:rsidRPr="00483829" w:rsidRDefault="00193B25" w:rsidP="005718DC">
      <w:pPr>
        <w:numPr>
          <w:ilvl w:val="1"/>
          <w:numId w:val="1"/>
        </w:numPr>
        <w:autoSpaceDE w:val="0"/>
        <w:autoSpaceDN w:val="0"/>
        <w:adjustRightInd w:val="0"/>
        <w:spacing w:after="120"/>
        <w:ind w:left="993"/>
        <w:jc w:val="both"/>
        <w:rPr>
          <w:rFonts w:ascii="Calibri" w:hAnsi="Calibri" w:cs="Tahoma"/>
          <w:color w:val="0000FF"/>
          <w:sz w:val="22"/>
          <w:szCs w:val="22"/>
          <w:u w:val="single"/>
        </w:rPr>
      </w:pPr>
      <w:r w:rsidRPr="00483829">
        <w:rPr>
          <w:rFonts w:ascii="Calibri" w:hAnsi="Calibri" w:cs="Tahoma"/>
          <w:color w:val="000000"/>
          <w:sz w:val="22"/>
          <w:szCs w:val="22"/>
        </w:rPr>
        <w:t xml:space="preserve">V prípade, ak záujemca predloží žiadosť o vysvetlenie elektronicky prostredníctvom e-mailu, tak </w:t>
      </w:r>
      <w:r w:rsidRPr="00483829">
        <w:rPr>
          <w:rFonts w:ascii="Calibri" w:hAnsi="Calibri" w:cs="Tahoma"/>
          <w:b/>
          <w:color w:val="000000"/>
          <w:sz w:val="22"/>
          <w:szCs w:val="22"/>
        </w:rPr>
        <w:t>žiadosť doručí aj v písomnej forme a listinnej podobe najneskôr do 3 (troch) pracovných dní odo dňa odoslania tejto žiadosti o vysvetlenie elektronicky</w:t>
      </w:r>
      <w:r w:rsidRPr="00483829">
        <w:rPr>
          <w:rFonts w:ascii="Calibri" w:hAnsi="Calibri" w:cs="Tahoma"/>
          <w:color w:val="000000"/>
          <w:sz w:val="22"/>
          <w:szCs w:val="22"/>
        </w:rPr>
        <w:t xml:space="preserve"> prostredníctvom e-mailu pri dodržaní zákonom stanovených lehôt. </w:t>
      </w:r>
    </w:p>
    <w:p w:rsidR="00193B25" w:rsidRPr="00483829" w:rsidRDefault="00193B25" w:rsidP="005718DC">
      <w:pPr>
        <w:numPr>
          <w:ilvl w:val="1"/>
          <w:numId w:val="1"/>
        </w:numPr>
        <w:autoSpaceDE w:val="0"/>
        <w:autoSpaceDN w:val="0"/>
        <w:adjustRightInd w:val="0"/>
        <w:spacing w:after="120"/>
        <w:ind w:left="993"/>
        <w:jc w:val="both"/>
        <w:rPr>
          <w:rFonts w:ascii="Calibri" w:hAnsi="Calibri" w:cs="Tahoma"/>
          <w:color w:val="0000FF"/>
          <w:sz w:val="22"/>
          <w:szCs w:val="22"/>
          <w:u w:val="single"/>
        </w:rPr>
      </w:pPr>
      <w:r w:rsidRPr="00483829">
        <w:rPr>
          <w:rFonts w:ascii="Calibri" w:hAnsi="Calibri" w:cs="Tahoma"/>
          <w:color w:val="000000"/>
          <w:sz w:val="22"/>
          <w:szCs w:val="22"/>
        </w:rPr>
        <w:lastRenderedPageBreak/>
        <w:t xml:space="preserve">V prípade, ak o vysvetlenie záujemca nepožiada dostatočne vopred, verejný obstarávateľ aj v takom prípade poskytne vysvetlenie, pričom sa môže stať, že toto vysvetlenie nebude poskytnuté v zákonom stanovenej lehote. </w:t>
      </w:r>
    </w:p>
    <w:p w:rsidR="00193B25" w:rsidRPr="004F255F" w:rsidRDefault="00193B25" w:rsidP="005718DC">
      <w:pPr>
        <w:pStyle w:val="Odsekzoznamu"/>
        <w:numPr>
          <w:ilvl w:val="1"/>
          <w:numId w:val="1"/>
        </w:numPr>
        <w:autoSpaceDE w:val="0"/>
        <w:autoSpaceDN w:val="0"/>
        <w:adjustRightInd w:val="0"/>
        <w:spacing w:after="120"/>
        <w:ind w:left="993"/>
        <w:jc w:val="both"/>
        <w:rPr>
          <w:rFonts w:ascii="Calibri" w:hAnsi="Calibri" w:cs="Tahoma"/>
          <w:color w:val="0000FF"/>
          <w:sz w:val="22"/>
          <w:szCs w:val="22"/>
          <w:u w:val="single"/>
        </w:rPr>
      </w:pPr>
      <w:r w:rsidRPr="004F255F">
        <w:rPr>
          <w:rFonts w:ascii="Calibri" w:hAnsi="Calibri" w:cs="Tahoma"/>
          <w:color w:val="000000"/>
          <w:sz w:val="22"/>
          <w:szCs w:val="22"/>
        </w:rPr>
        <w:t xml:space="preserve">Za včas doručenú požiadavku uchádzača na poskytnutie vysvetlenia informácií uvedených vo výzve na predkladanie ponúk, v súťažných podkladoch alebo inej sprievodnej dokumentácii, sa považuje požiadavka doručená v písomnej forme podľa bodu 14.1. a bodu 13. týchto súťažných podkladov najneskôr do </w:t>
      </w:r>
      <w:r w:rsidR="00F82354" w:rsidRPr="00F82354">
        <w:rPr>
          <w:rFonts w:ascii="Calibri" w:hAnsi="Calibri" w:cs="Tahoma"/>
          <w:b/>
          <w:color w:val="000000"/>
          <w:sz w:val="22"/>
          <w:szCs w:val="22"/>
        </w:rPr>
        <w:t>13.08.2018</w:t>
      </w:r>
      <w:r w:rsidRPr="004F255F">
        <w:rPr>
          <w:rFonts w:ascii="Calibri" w:hAnsi="Calibri" w:cs="Tahoma"/>
          <w:color w:val="000000"/>
          <w:sz w:val="22"/>
          <w:szCs w:val="22"/>
        </w:rPr>
        <w:t xml:space="preserve"> do 1</w:t>
      </w:r>
      <w:r w:rsidR="00786363">
        <w:rPr>
          <w:rFonts w:ascii="Calibri" w:hAnsi="Calibri" w:cs="Tahoma"/>
          <w:color w:val="000000"/>
          <w:sz w:val="22"/>
          <w:szCs w:val="22"/>
        </w:rPr>
        <w:t>4</w:t>
      </w:r>
      <w:r w:rsidRPr="004F255F">
        <w:rPr>
          <w:rFonts w:ascii="Calibri" w:hAnsi="Calibri" w:cs="Tahoma"/>
          <w:color w:val="000000"/>
          <w:sz w:val="22"/>
          <w:szCs w:val="22"/>
        </w:rPr>
        <w:t>:00 hod</w:t>
      </w:r>
      <w:r w:rsidR="00AE2C3C">
        <w:rPr>
          <w:rFonts w:ascii="Calibri" w:hAnsi="Calibri" w:cs="Tahoma"/>
          <w:color w:val="000000"/>
          <w:sz w:val="22"/>
          <w:szCs w:val="22"/>
        </w:rPr>
        <w:t xml:space="preserve"> SEČ</w:t>
      </w:r>
      <w:r w:rsidRPr="004F255F">
        <w:rPr>
          <w:rFonts w:ascii="Calibri" w:hAnsi="Calibri" w:cs="Tahoma"/>
          <w:color w:val="000000"/>
          <w:sz w:val="22"/>
          <w:szCs w:val="22"/>
        </w:rPr>
        <w:t>.</w:t>
      </w:r>
    </w:p>
    <w:p w:rsidR="00193B25" w:rsidRPr="004F255F" w:rsidRDefault="00193B25" w:rsidP="00C059AC">
      <w:pPr>
        <w:pStyle w:val="Odsekzoznamu"/>
        <w:numPr>
          <w:ilvl w:val="1"/>
          <w:numId w:val="1"/>
        </w:numPr>
        <w:autoSpaceDE w:val="0"/>
        <w:autoSpaceDN w:val="0"/>
        <w:adjustRightInd w:val="0"/>
        <w:ind w:left="992"/>
        <w:jc w:val="both"/>
        <w:rPr>
          <w:rFonts w:ascii="Calibri" w:hAnsi="Calibri" w:cs="Tahoma"/>
          <w:color w:val="0000FF"/>
          <w:sz w:val="22"/>
          <w:szCs w:val="22"/>
          <w:u w:val="single"/>
        </w:rPr>
      </w:pPr>
      <w:r w:rsidRPr="004F255F">
        <w:rPr>
          <w:rFonts w:ascii="Calibri" w:hAnsi="Calibri" w:cs="Tahoma"/>
          <w:color w:val="000000"/>
          <w:sz w:val="22"/>
          <w:szCs w:val="22"/>
        </w:rPr>
        <w:t>Verejný obstarávateľ si vyhradzuje právo primerane predĺžiť lehotu na predkladanie ponúk, ak</w:t>
      </w:r>
      <w:r w:rsidR="00515B0D">
        <w:rPr>
          <w:rFonts w:ascii="Calibri" w:hAnsi="Calibri" w:cs="Tahoma"/>
          <w:color w:val="000000"/>
          <w:sz w:val="22"/>
          <w:szCs w:val="22"/>
        </w:rPr>
        <w:t>:</w:t>
      </w:r>
      <w:r w:rsidRPr="004F255F">
        <w:rPr>
          <w:rFonts w:ascii="Calibri" w:hAnsi="Calibri" w:cs="Tahoma"/>
          <w:color w:val="000000"/>
          <w:sz w:val="22"/>
          <w:szCs w:val="22"/>
        </w:rPr>
        <w:t xml:space="preserve"> </w:t>
      </w:r>
    </w:p>
    <w:p w:rsidR="00193B25" w:rsidRPr="00483829" w:rsidRDefault="00193B25" w:rsidP="000A0B52">
      <w:pPr>
        <w:pStyle w:val="Odsekzoznamu"/>
        <w:numPr>
          <w:ilvl w:val="0"/>
          <w:numId w:val="15"/>
        </w:numPr>
        <w:autoSpaceDE w:val="0"/>
        <w:autoSpaceDN w:val="0"/>
        <w:adjustRightInd w:val="0"/>
        <w:ind w:left="1321" w:hanging="357"/>
        <w:jc w:val="both"/>
        <w:rPr>
          <w:rFonts w:ascii="Calibri" w:hAnsi="Calibri" w:cs="Tahoma"/>
          <w:color w:val="000000"/>
          <w:sz w:val="22"/>
          <w:szCs w:val="22"/>
        </w:rPr>
      </w:pPr>
      <w:r w:rsidRPr="00483829">
        <w:rPr>
          <w:rFonts w:ascii="Calibri" w:hAnsi="Calibri" w:cs="Tahoma"/>
          <w:color w:val="000000"/>
          <w:sz w:val="22"/>
          <w:szCs w:val="22"/>
        </w:rPr>
        <w:t>vysvetlenie informácií potrebných na vypracovanie ponuky alebo na preukázanie splnenia podmienok účasti nie je poskytnuté v  lehote podľa ustanovenia § 114 ods. 8 (podľa bodu 14.1. týchto súťažných podkladov) aj napriek tomu, že bolo vyžiadané dostatočne vopred alebo</w:t>
      </w:r>
    </w:p>
    <w:p w:rsidR="00193B25" w:rsidRPr="00483829" w:rsidRDefault="00193B25" w:rsidP="000A0B52">
      <w:pPr>
        <w:pStyle w:val="Odsekzoznamu"/>
        <w:numPr>
          <w:ilvl w:val="0"/>
          <w:numId w:val="15"/>
        </w:numPr>
        <w:autoSpaceDE w:val="0"/>
        <w:autoSpaceDN w:val="0"/>
        <w:adjustRightInd w:val="0"/>
        <w:ind w:left="1321" w:hanging="357"/>
        <w:jc w:val="both"/>
        <w:rPr>
          <w:rFonts w:ascii="Calibri" w:hAnsi="Calibri" w:cs="Tahoma"/>
          <w:color w:val="000000"/>
          <w:sz w:val="22"/>
          <w:szCs w:val="22"/>
        </w:rPr>
      </w:pPr>
      <w:r w:rsidRPr="00483829">
        <w:rPr>
          <w:rFonts w:ascii="Calibri" w:hAnsi="Calibri" w:cs="Tahoma"/>
          <w:color w:val="000000"/>
          <w:sz w:val="22"/>
          <w:szCs w:val="22"/>
        </w:rPr>
        <w:t>v dokumentoch potrebných na vypracovanie ponuky alebo na preukázanie splnenia podmienok účasti vykoná podstatnú zmenu.</w:t>
      </w:r>
    </w:p>
    <w:p w:rsidR="00193B25" w:rsidRPr="00D44113" w:rsidRDefault="00193B25" w:rsidP="00193B25">
      <w:pPr>
        <w:autoSpaceDE w:val="0"/>
        <w:autoSpaceDN w:val="0"/>
        <w:adjustRightInd w:val="0"/>
        <w:spacing w:before="240"/>
        <w:jc w:val="center"/>
        <w:rPr>
          <w:rFonts w:ascii="Calibri" w:hAnsi="Calibri" w:cs="Tahoma"/>
          <w:b/>
          <w:bCs/>
          <w:color w:val="000000"/>
          <w:sz w:val="22"/>
          <w:szCs w:val="22"/>
        </w:rPr>
      </w:pPr>
      <w:r w:rsidRPr="00D44113">
        <w:rPr>
          <w:rFonts w:ascii="Calibri" w:hAnsi="Calibri" w:cs="Tahoma"/>
          <w:b/>
          <w:bCs/>
          <w:color w:val="000000"/>
          <w:sz w:val="22"/>
          <w:szCs w:val="22"/>
        </w:rPr>
        <w:t>Časť III.</w:t>
      </w:r>
    </w:p>
    <w:p w:rsidR="00193B25" w:rsidRPr="00D44113" w:rsidRDefault="00193B25" w:rsidP="00193B25">
      <w:pPr>
        <w:autoSpaceDE w:val="0"/>
        <w:autoSpaceDN w:val="0"/>
        <w:adjustRightInd w:val="0"/>
        <w:spacing w:after="120"/>
        <w:jc w:val="center"/>
        <w:rPr>
          <w:rFonts w:ascii="Calibri" w:hAnsi="Calibri" w:cs="Tahoma"/>
          <w:b/>
          <w:bCs/>
          <w:color w:val="000000"/>
          <w:sz w:val="22"/>
          <w:szCs w:val="22"/>
        </w:rPr>
      </w:pPr>
      <w:r w:rsidRPr="00D44113">
        <w:rPr>
          <w:rFonts w:ascii="Calibri" w:hAnsi="Calibri" w:cs="Tahoma"/>
          <w:b/>
          <w:bCs/>
          <w:color w:val="000000"/>
          <w:sz w:val="22"/>
          <w:szCs w:val="22"/>
        </w:rPr>
        <w:t xml:space="preserve">Príprava ponuky </w:t>
      </w: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Jazyk ponuky </w:t>
      </w: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color w:val="000000"/>
          <w:sz w:val="22"/>
          <w:szCs w:val="22"/>
          <w:lang w:eastAsia="cs-CZ"/>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color w:val="000000"/>
          <w:sz w:val="22"/>
          <w:szCs w:val="22"/>
          <w:lang w:eastAsia="cs-CZ"/>
        </w:rPr>
      </w:pPr>
    </w:p>
    <w:p w:rsidR="00193B25" w:rsidRPr="00A33E57" w:rsidRDefault="005718DC" w:rsidP="00AA360A">
      <w:pPr>
        <w:pStyle w:val="Zarkazkladnhotextu2"/>
        <w:numPr>
          <w:ilvl w:val="1"/>
          <w:numId w:val="7"/>
        </w:numPr>
        <w:spacing w:after="120"/>
        <w:ind w:left="993" w:hanging="567"/>
        <w:jc w:val="both"/>
        <w:rPr>
          <w:rFonts w:ascii="Calibri" w:hAnsi="Calibri" w:cs="Tahoma"/>
          <w:b w:val="0"/>
          <w:bCs w:val="0"/>
          <w:color w:val="000000"/>
          <w:sz w:val="22"/>
          <w:szCs w:val="22"/>
        </w:rPr>
      </w:pPr>
      <w:r>
        <w:rPr>
          <w:rFonts w:ascii="Calibri" w:hAnsi="Calibri" w:cs="Tahoma"/>
          <w:b w:val="0"/>
          <w:bCs w:val="0"/>
          <w:color w:val="000000"/>
          <w:sz w:val="22"/>
          <w:szCs w:val="22"/>
        </w:rPr>
        <w:t xml:space="preserve">  </w:t>
      </w:r>
      <w:r w:rsidR="00193B25" w:rsidRPr="00A33E57">
        <w:rPr>
          <w:rFonts w:ascii="Calibri" w:hAnsi="Calibri" w:cs="Tahoma"/>
          <w:b w:val="0"/>
          <w:bCs w:val="0"/>
          <w:color w:val="000000"/>
          <w:sz w:val="22"/>
          <w:szCs w:val="22"/>
        </w:rPr>
        <w:t>Ponuky, návrhy a ďalšie doklady a dokumenty vo verejnom obstarávaní sa predkladajú v</w:t>
      </w:r>
      <w:r w:rsidR="00193B25">
        <w:rPr>
          <w:rFonts w:ascii="Calibri" w:hAnsi="Calibri" w:cs="Tahoma"/>
          <w:b w:val="0"/>
          <w:bCs w:val="0"/>
          <w:color w:val="000000"/>
          <w:sz w:val="22"/>
          <w:szCs w:val="22"/>
        </w:rPr>
        <w:t> </w:t>
      </w:r>
      <w:r w:rsidR="00193B25" w:rsidRPr="00A33E57">
        <w:rPr>
          <w:rFonts w:ascii="Calibri" w:hAnsi="Calibri" w:cs="Tahoma"/>
          <w:b w:val="0"/>
          <w:bCs w:val="0"/>
          <w:color w:val="000000"/>
          <w:sz w:val="22"/>
          <w:szCs w:val="22"/>
        </w:rPr>
        <w:t>štátnom jazyku (slovenský jazyk). Ak je doklad alebo dokument vyhotovený v cudzom jazyku, predkladá sa spolu s jeho úradným prekladom do štátneho jazyka; to neplatí pre</w:t>
      </w:r>
      <w:r w:rsidR="00C059AC">
        <w:rPr>
          <w:rFonts w:ascii="Calibri" w:hAnsi="Calibri" w:cs="Tahoma"/>
          <w:b w:val="0"/>
          <w:bCs w:val="0"/>
          <w:color w:val="000000"/>
          <w:sz w:val="22"/>
          <w:szCs w:val="22"/>
        </w:rPr>
        <w:t> </w:t>
      </w:r>
      <w:r w:rsidR="00193B25" w:rsidRPr="00A33E57">
        <w:rPr>
          <w:rFonts w:ascii="Calibri" w:hAnsi="Calibri" w:cs="Tahoma"/>
          <w:b w:val="0"/>
          <w:bCs w:val="0"/>
          <w:color w:val="000000"/>
          <w:sz w:val="22"/>
          <w:szCs w:val="22"/>
        </w:rPr>
        <w:t>ponuky, návrhy, doklady a dokumenty vyhotovené v českom jazyku. Ak sa zistí rozdiel v</w:t>
      </w:r>
      <w:r w:rsidR="00193B25">
        <w:rPr>
          <w:rFonts w:ascii="Calibri" w:hAnsi="Calibri" w:cs="Tahoma"/>
          <w:b w:val="0"/>
          <w:bCs w:val="0"/>
          <w:color w:val="000000"/>
          <w:sz w:val="22"/>
          <w:szCs w:val="22"/>
        </w:rPr>
        <w:t> </w:t>
      </w:r>
      <w:r w:rsidR="00193B25" w:rsidRPr="00A33E57">
        <w:rPr>
          <w:rFonts w:ascii="Calibri" w:hAnsi="Calibri" w:cs="Tahoma"/>
          <w:b w:val="0"/>
          <w:bCs w:val="0"/>
          <w:color w:val="000000"/>
          <w:sz w:val="22"/>
          <w:szCs w:val="22"/>
        </w:rPr>
        <w:t>ich obsahu, rozhodujúci je úradný preklad do štátneho jazyka.</w:t>
      </w: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Forma a spôsob predkladania ponuky</w:t>
      </w:r>
    </w:p>
    <w:p w:rsidR="00193B25" w:rsidRPr="00D44113" w:rsidRDefault="00193B25" w:rsidP="00193B25">
      <w:pPr>
        <w:pStyle w:val="Odsekzoznamu"/>
        <w:numPr>
          <w:ilvl w:val="0"/>
          <w:numId w:val="7"/>
        </w:numPr>
        <w:autoSpaceDE w:val="0"/>
        <w:autoSpaceDN w:val="0"/>
        <w:adjustRightInd w:val="0"/>
        <w:spacing w:after="120"/>
        <w:ind w:hanging="510"/>
        <w:jc w:val="both"/>
        <w:rPr>
          <w:rFonts w:ascii="Calibri" w:hAnsi="Calibri" w:cs="Tahoma"/>
          <w:vanish/>
          <w:color w:val="000000"/>
          <w:sz w:val="22"/>
          <w:szCs w:val="22"/>
          <w:lang w:eastAsia="cs-CZ"/>
        </w:rPr>
      </w:pPr>
    </w:p>
    <w:p w:rsidR="00193B25" w:rsidRPr="00D44113"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D44113">
        <w:rPr>
          <w:rFonts w:ascii="Calibri" w:hAnsi="Calibri" w:cs="Tahoma"/>
          <w:color w:val="000000"/>
          <w:sz w:val="22"/>
          <w:szCs w:val="22"/>
        </w:rPr>
        <w:t xml:space="preserve">Ponuka musí byť spracovaná v písomnej forme, ktorá zabezpečí trvalé zachytenie jej obsahu. Ponuka musí byť vyhotovená nezmazateľným atramentom rukopisom, písacím strojom alebo tlačiarenským výstupným zariadením výpočtovej techniky, ktorej obsah je pre fyzickú osobu čitateľný. </w:t>
      </w:r>
    </w:p>
    <w:p w:rsidR="00193B25"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D44113">
        <w:rPr>
          <w:rFonts w:ascii="Calibri" w:hAnsi="Calibri" w:cs="Tahoma"/>
          <w:color w:val="000000"/>
          <w:sz w:val="22"/>
          <w:szCs w:val="22"/>
        </w:rPr>
        <w:t xml:space="preserve">Potvrdenia, doklady a iné dokumenty tvoriace doklady v ponuke, požadované v oznámení o vyhlásení verejného obstarávania a v týchto súťažných podkladoch, musia byť v ponuke </w:t>
      </w:r>
      <w:r w:rsidRPr="00A33E57">
        <w:rPr>
          <w:rFonts w:ascii="Calibri" w:hAnsi="Calibri" w:cs="Tahoma"/>
          <w:b/>
          <w:color w:val="000000"/>
          <w:sz w:val="22"/>
          <w:szCs w:val="22"/>
        </w:rPr>
        <w:t>predložené ako originály</w:t>
      </w:r>
      <w:r w:rsidRPr="00D44113">
        <w:rPr>
          <w:rFonts w:ascii="Calibri" w:hAnsi="Calibri" w:cs="Tahoma"/>
          <w:color w:val="000000"/>
          <w:sz w:val="22"/>
          <w:szCs w:val="22"/>
        </w:rPr>
        <w:t xml:space="preserve"> alebo ich úradne overené kópie, pokiaľ nie je určené inak, musia byť aktuálne a musia odrážať skutočný stav v čase, v ktorom sa uchádzač zúčastňuje verejného obstarávania.</w:t>
      </w:r>
    </w:p>
    <w:p w:rsidR="00193B25" w:rsidRPr="008D1DC9" w:rsidRDefault="00193B25" w:rsidP="00AA360A">
      <w:pPr>
        <w:numPr>
          <w:ilvl w:val="1"/>
          <w:numId w:val="1"/>
        </w:numPr>
        <w:spacing w:after="120"/>
        <w:ind w:left="993"/>
        <w:jc w:val="both"/>
        <w:rPr>
          <w:rFonts w:ascii="Calibri" w:hAnsi="Calibri" w:cs="Tahoma"/>
          <w:color w:val="000000"/>
          <w:sz w:val="22"/>
          <w:szCs w:val="22"/>
        </w:rPr>
      </w:pPr>
      <w:r w:rsidRPr="008D1DC9">
        <w:rPr>
          <w:rFonts w:ascii="Calibri" w:hAnsi="Calibri" w:cs="Tahoma"/>
          <w:color w:val="000000"/>
          <w:sz w:val="22"/>
          <w:szCs w:val="22"/>
        </w:rPr>
        <w:t>Doklady a dokumenty vyhotovené uchádzačom musia byť podpísané uchádzačom alebo osobou oprávnenou konať za uchádzača, v prípade skupiny dodávateľov musia byť podpísané každým členom skupiny dodávateľov alebo osobou oprávnenou konať za</w:t>
      </w:r>
      <w:r w:rsidR="00C059AC">
        <w:rPr>
          <w:rFonts w:ascii="Calibri" w:hAnsi="Calibri" w:cs="Tahoma"/>
          <w:color w:val="000000"/>
          <w:sz w:val="22"/>
          <w:szCs w:val="22"/>
        </w:rPr>
        <w:t> </w:t>
      </w:r>
      <w:r w:rsidRPr="008D1DC9">
        <w:rPr>
          <w:rFonts w:ascii="Calibri" w:hAnsi="Calibri" w:cs="Tahoma"/>
          <w:color w:val="000000"/>
          <w:sz w:val="22"/>
          <w:szCs w:val="22"/>
        </w:rPr>
        <w:t>každého člena skupiny dodávateľov.</w:t>
      </w:r>
    </w:p>
    <w:p w:rsidR="00193B25" w:rsidRPr="009831DF"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9831DF">
        <w:rPr>
          <w:rFonts w:ascii="Calibri" w:hAnsi="Calibri" w:cs="Tahoma"/>
          <w:color w:val="000000"/>
          <w:sz w:val="22"/>
          <w:szCs w:val="22"/>
        </w:rPr>
        <w:t>Ponuku uchádzač predkladá v 1 obálke, t. j. predkladajú sa v nej všetky dokumenty spoločne v jednej obálke</w:t>
      </w:r>
      <w:r w:rsidR="004F2ADA" w:rsidRPr="009831DF">
        <w:rPr>
          <w:rFonts w:ascii="Calibri" w:hAnsi="Calibri" w:cs="Tahoma"/>
          <w:color w:val="000000"/>
          <w:sz w:val="22"/>
          <w:szCs w:val="22"/>
        </w:rPr>
        <w:t xml:space="preserve"> tzv. jednoobálkový systém</w:t>
      </w:r>
      <w:r w:rsidR="009831DF" w:rsidRPr="009831DF">
        <w:rPr>
          <w:rFonts w:ascii="Calibri" w:hAnsi="Calibri" w:cs="Tahoma"/>
          <w:color w:val="000000"/>
          <w:sz w:val="22"/>
          <w:szCs w:val="22"/>
        </w:rPr>
        <w:t xml:space="preserve"> Ponuka sa predkladá v súlade s ustanovením § 49 ods</w:t>
      </w:r>
      <w:r w:rsidR="009831DF" w:rsidRPr="009831DF">
        <w:rPr>
          <w:rFonts w:ascii="Calibri" w:hAnsi="Calibri" w:cs="Tahoma"/>
          <w:i/>
          <w:color w:val="000000"/>
          <w:sz w:val="22"/>
          <w:szCs w:val="22"/>
        </w:rPr>
        <w:t>.</w:t>
      </w:r>
      <w:r w:rsidR="009831DF" w:rsidRPr="009831DF">
        <w:rPr>
          <w:rFonts w:ascii="Calibri" w:hAnsi="Calibri" w:cs="Tahoma"/>
          <w:color w:val="000000"/>
          <w:sz w:val="22"/>
          <w:szCs w:val="22"/>
        </w:rPr>
        <w:t xml:space="preserve"> 1 písm. b),  resp. podľa § 49 ods. 2, </w:t>
      </w:r>
      <w:r w:rsidR="00C83DA0">
        <w:rPr>
          <w:rFonts w:ascii="Calibri" w:hAnsi="Calibri" w:cs="Tahoma"/>
          <w:color w:val="000000"/>
          <w:sz w:val="22"/>
          <w:szCs w:val="22"/>
        </w:rPr>
        <w:t>z</w:t>
      </w:r>
      <w:r w:rsidR="00D529F9">
        <w:rPr>
          <w:rFonts w:ascii="Calibri" w:hAnsi="Calibri" w:cs="Tahoma"/>
          <w:color w:val="000000"/>
          <w:sz w:val="22"/>
          <w:szCs w:val="22"/>
        </w:rPr>
        <w:t>ákona o verejnom obstarávaní</w:t>
      </w:r>
      <w:r w:rsidR="009831DF" w:rsidRPr="009831DF">
        <w:rPr>
          <w:rFonts w:ascii="Calibri" w:hAnsi="Calibri" w:cs="Tahoma"/>
          <w:color w:val="000000"/>
          <w:sz w:val="22"/>
          <w:szCs w:val="22"/>
        </w:rPr>
        <w:t xml:space="preserve"> </w:t>
      </w:r>
      <w:r w:rsidR="009831DF" w:rsidRPr="009831DF">
        <w:rPr>
          <w:rFonts w:ascii="Calibri" w:hAnsi="Calibri" w:cs="Tahoma"/>
          <w:b/>
          <w:color w:val="000000"/>
          <w:sz w:val="22"/>
          <w:szCs w:val="22"/>
        </w:rPr>
        <w:t xml:space="preserve"> </w:t>
      </w:r>
      <w:r w:rsidR="009831DF" w:rsidRPr="009831DF">
        <w:rPr>
          <w:rFonts w:ascii="Calibri" w:hAnsi="Calibri" w:cs="Tahoma"/>
          <w:color w:val="000000"/>
          <w:sz w:val="22"/>
          <w:szCs w:val="22"/>
          <w:u w:val="single"/>
        </w:rPr>
        <w:t>v jednej obálke</w:t>
      </w:r>
      <w:r w:rsidR="009831DF" w:rsidRPr="009831DF">
        <w:rPr>
          <w:rFonts w:ascii="Calibri" w:hAnsi="Calibri" w:cs="Tahoma"/>
          <w:b/>
          <w:color w:val="000000"/>
          <w:sz w:val="22"/>
          <w:szCs w:val="22"/>
        </w:rPr>
        <w:t xml:space="preserve"> – </w:t>
      </w:r>
      <w:r w:rsidR="009831DF" w:rsidRPr="009831DF">
        <w:rPr>
          <w:rFonts w:ascii="Calibri" w:hAnsi="Calibri" w:cs="Tahoma"/>
          <w:color w:val="000000"/>
          <w:sz w:val="22"/>
          <w:szCs w:val="22"/>
        </w:rPr>
        <w:t>tzv.</w:t>
      </w:r>
      <w:r w:rsidR="009831DF" w:rsidRPr="009831DF">
        <w:rPr>
          <w:rFonts w:ascii="Calibri" w:hAnsi="Calibri" w:cs="Tahoma"/>
          <w:b/>
          <w:color w:val="000000"/>
          <w:sz w:val="22"/>
          <w:szCs w:val="22"/>
        </w:rPr>
        <w:t xml:space="preserve"> „jednoobálkový systém“</w:t>
      </w:r>
      <w:r w:rsidR="009831DF" w:rsidRPr="009831DF">
        <w:rPr>
          <w:rFonts w:ascii="Calibri" w:hAnsi="Calibri" w:cs="Tahoma"/>
          <w:color w:val="000000"/>
          <w:sz w:val="22"/>
          <w:szCs w:val="22"/>
        </w:rPr>
        <w:t xml:space="preserve"> v súlade s ustanovením v § 113 ods. 1</w:t>
      </w:r>
      <w:r w:rsidRPr="009831DF">
        <w:rPr>
          <w:rFonts w:ascii="Calibri" w:hAnsi="Calibri" w:cs="Tahoma"/>
          <w:color w:val="000000"/>
          <w:sz w:val="22"/>
          <w:szCs w:val="22"/>
        </w:rPr>
        <w:t xml:space="preserve">. </w:t>
      </w:r>
    </w:p>
    <w:p w:rsidR="00193B25" w:rsidRPr="00D44113" w:rsidRDefault="00193B25" w:rsidP="00AA360A">
      <w:pPr>
        <w:numPr>
          <w:ilvl w:val="1"/>
          <w:numId w:val="1"/>
        </w:numPr>
        <w:autoSpaceDE w:val="0"/>
        <w:autoSpaceDN w:val="0"/>
        <w:adjustRightInd w:val="0"/>
        <w:ind w:left="993"/>
        <w:jc w:val="both"/>
        <w:rPr>
          <w:rFonts w:ascii="Calibri" w:hAnsi="Calibri" w:cs="Tahoma"/>
          <w:color w:val="000000"/>
          <w:sz w:val="22"/>
          <w:szCs w:val="22"/>
        </w:rPr>
      </w:pPr>
      <w:r w:rsidRPr="00D44113">
        <w:rPr>
          <w:rFonts w:ascii="Calibri" w:hAnsi="Calibri" w:cs="Tahoma"/>
          <w:color w:val="000000"/>
          <w:sz w:val="22"/>
          <w:szCs w:val="22"/>
        </w:rPr>
        <w:t xml:space="preserve">Verejný obstarávateľ odporúča, </w:t>
      </w:r>
      <w:r>
        <w:rPr>
          <w:rFonts w:ascii="Calibri" w:hAnsi="Calibri" w:cs="Tahoma"/>
          <w:color w:val="000000"/>
          <w:sz w:val="22"/>
          <w:szCs w:val="22"/>
        </w:rPr>
        <w:t>p</w:t>
      </w:r>
      <w:r w:rsidRPr="00D44113">
        <w:rPr>
          <w:rFonts w:ascii="Calibri" w:hAnsi="Calibri" w:cs="Tahoma"/>
          <w:color w:val="000000"/>
          <w:sz w:val="22"/>
          <w:szCs w:val="22"/>
        </w:rPr>
        <w:t>onuk</w:t>
      </w:r>
      <w:r>
        <w:rPr>
          <w:rFonts w:ascii="Calibri" w:hAnsi="Calibri" w:cs="Tahoma"/>
          <w:color w:val="000000"/>
          <w:sz w:val="22"/>
          <w:szCs w:val="22"/>
        </w:rPr>
        <w:t>u</w:t>
      </w:r>
      <w:r w:rsidRPr="00D44113">
        <w:rPr>
          <w:rFonts w:ascii="Calibri" w:hAnsi="Calibri" w:cs="Tahoma"/>
          <w:color w:val="000000"/>
          <w:sz w:val="22"/>
          <w:szCs w:val="22"/>
        </w:rPr>
        <w:t xml:space="preserve"> pevne zviazať, aby:</w:t>
      </w:r>
    </w:p>
    <w:p w:rsidR="00193B25" w:rsidRPr="004E44E6" w:rsidRDefault="00193B25" w:rsidP="000A0B52">
      <w:pPr>
        <w:pStyle w:val="Odsekzoznamu"/>
        <w:numPr>
          <w:ilvl w:val="0"/>
          <w:numId w:val="15"/>
        </w:numPr>
        <w:autoSpaceDE w:val="0"/>
        <w:autoSpaceDN w:val="0"/>
        <w:adjustRightInd w:val="0"/>
        <w:ind w:left="1321" w:hanging="357"/>
        <w:jc w:val="both"/>
        <w:rPr>
          <w:rFonts w:ascii="Calibri" w:hAnsi="Calibri" w:cs="Tahoma"/>
          <w:color w:val="000000"/>
          <w:sz w:val="22"/>
          <w:szCs w:val="22"/>
        </w:rPr>
      </w:pPr>
      <w:r w:rsidRPr="004E44E6">
        <w:rPr>
          <w:rFonts w:ascii="Calibri" w:hAnsi="Calibri" w:cs="Tahoma"/>
          <w:color w:val="000000"/>
          <w:sz w:val="22"/>
          <w:szCs w:val="22"/>
        </w:rPr>
        <w:t>nebola rozoberateľná,</w:t>
      </w:r>
    </w:p>
    <w:p w:rsidR="00193B25" w:rsidRPr="004E44E6" w:rsidRDefault="00193B25" w:rsidP="000A0B52">
      <w:pPr>
        <w:pStyle w:val="Odsekzoznamu"/>
        <w:numPr>
          <w:ilvl w:val="0"/>
          <w:numId w:val="15"/>
        </w:numPr>
        <w:autoSpaceDE w:val="0"/>
        <w:autoSpaceDN w:val="0"/>
        <w:adjustRightInd w:val="0"/>
        <w:jc w:val="both"/>
        <w:rPr>
          <w:rFonts w:ascii="Calibri" w:hAnsi="Calibri" w:cs="Tahoma"/>
          <w:color w:val="000000"/>
          <w:sz w:val="22"/>
          <w:szCs w:val="22"/>
        </w:rPr>
      </w:pPr>
      <w:r w:rsidRPr="004E44E6">
        <w:rPr>
          <w:rFonts w:ascii="Calibri" w:hAnsi="Calibri" w:cs="Tahoma"/>
          <w:color w:val="000000"/>
          <w:sz w:val="22"/>
          <w:szCs w:val="22"/>
        </w:rPr>
        <w:t>nedošlo k neoprávnenej manipulácii s jednotlivými listami ponuky,</w:t>
      </w:r>
    </w:p>
    <w:p w:rsidR="00193B25" w:rsidRDefault="00193B25" w:rsidP="000A0B52">
      <w:pPr>
        <w:pStyle w:val="Odsekzoznamu"/>
        <w:numPr>
          <w:ilvl w:val="0"/>
          <w:numId w:val="15"/>
        </w:numPr>
        <w:autoSpaceDE w:val="0"/>
        <w:autoSpaceDN w:val="0"/>
        <w:adjustRightInd w:val="0"/>
        <w:jc w:val="both"/>
        <w:rPr>
          <w:rFonts w:ascii="Calibri" w:hAnsi="Calibri" w:cs="Tahoma"/>
          <w:color w:val="000000"/>
          <w:sz w:val="22"/>
          <w:szCs w:val="22"/>
        </w:rPr>
      </w:pPr>
      <w:r w:rsidRPr="004E44E6">
        <w:rPr>
          <w:rFonts w:ascii="Calibri" w:hAnsi="Calibri" w:cs="Tahoma"/>
          <w:color w:val="000000"/>
          <w:sz w:val="22"/>
          <w:szCs w:val="22"/>
        </w:rPr>
        <w:t xml:space="preserve">tvorila jeden celok (napr. hrebeňová väzba doplnená špagátovým spojením, ktorá je zabezpečená prelepením páskou a opatrená odtlačkom pečiatky uchádzača alebo </w:t>
      </w:r>
      <w:r w:rsidRPr="004E44E6">
        <w:rPr>
          <w:rFonts w:ascii="Calibri" w:hAnsi="Calibri" w:cs="Tahoma"/>
          <w:color w:val="000000"/>
          <w:sz w:val="22"/>
          <w:szCs w:val="22"/>
        </w:rPr>
        <w:lastRenderedPageBreak/>
        <w:t>rýchloviazač doplnený špagátovým spojením, ktorý je zabezpečený prelepením páskou a opatrený odtlačkom pečiatky uchádzača).</w:t>
      </w:r>
    </w:p>
    <w:p w:rsidR="00193B25" w:rsidRPr="004E44E6" w:rsidRDefault="00193B25" w:rsidP="00193B25">
      <w:pPr>
        <w:pStyle w:val="Odsekzoznamu"/>
        <w:tabs>
          <w:tab w:val="left" w:pos="1701"/>
        </w:tabs>
        <w:autoSpaceDE w:val="0"/>
        <w:autoSpaceDN w:val="0"/>
        <w:adjustRightInd w:val="0"/>
        <w:ind w:left="1324"/>
        <w:jc w:val="both"/>
        <w:rPr>
          <w:rFonts w:ascii="Calibri" w:hAnsi="Calibri" w:cs="Tahoma"/>
          <w:color w:val="000000"/>
          <w:sz w:val="22"/>
          <w:szCs w:val="22"/>
        </w:rPr>
      </w:pPr>
    </w:p>
    <w:p w:rsidR="00193B25" w:rsidRPr="00D44113"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D44113">
        <w:rPr>
          <w:rFonts w:ascii="Calibri" w:hAnsi="Calibri" w:cs="Tahoma"/>
          <w:color w:val="000000"/>
          <w:sz w:val="22"/>
          <w:szCs w:val="22"/>
        </w:rPr>
        <w:t xml:space="preserve">Ponuka musí byť podpísaná uchádzačom. Ak ponuku predkladá skupina dodávateľov, predložená ponuka musí byť podpísaná štatutárnym orgánom každého člena skupiny dodávateľov alebo zástupcom člena skupiny dodávateľov, ktorý je oprávnený konať v mene člena skupiny v záväzkových vzťahoch, vtedy ak v doručenej ponuke predloží aj v origináli alebo úradne overenej kópii plnú moc, ktorá ho oprávňuje k takému úkonu. </w:t>
      </w:r>
    </w:p>
    <w:p w:rsidR="00193B25" w:rsidRPr="00D44113"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D44113">
        <w:rPr>
          <w:rFonts w:ascii="Calibri" w:hAnsi="Calibri" w:cs="Tahoma"/>
          <w:color w:val="000000"/>
          <w:sz w:val="22"/>
          <w:szCs w:val="22"/>
        </w:rPr>
        <w:t xml:space="preserve">Ponuka bude vložená do uzavretého nepriehľadného obalu a prostredníctvom pošty, iného doručovateľa alebo osobne doručená na adresu verejného obstarávateľa v lehote na predkladanie ponúk. Okrem predloženia ponuky v listinnej podobe, uchádzač predloží ponuku súčasne v elektronickej podobe na pamäťovom médiu v PDF. formáte (v súlade s funkcionalitami IS vedených Úradom pre verejné obstarávanie). </w:t>
      </w:r>
      <w:r w:rsidRPr="009A0572">
        <w:rPr>
          <w:rFonts w:ascii="Calibri" w:hAnsi="Calibri" w:cs="Tahoma"/>
          <w:b/>
          <w:color w:val="000000"/>
          <w:sz w:val="22"/>
          <w:szCs w:val="22"/>
        </w:rPr>
        <w:t>Návrh uchádzača na plnenie kritéria</w:t>
      </w:r>
      <w:r w:rsidRPr="00D44113">
        <w:rPr>
          <w:rFonts w:ascii="Calibri" w:hAnsi="Calibri" w:cs="Tahoma"/>
          <w:color w:val="000000"/>
          <w:sz w:val="22"/>
          <w:szCs w:val="22"/>
        </w:rPr>
        <w:t>, Príloha č. 1 k časti A.2. súťažných podkladov, bude v elektronickej podobe aj v tabuľkovom procesore vo formáte napr.: MS Office Excel *.</w:t>
      </w:r>
      <w:r w:rsidRPr="00D44113">
        <w:rPr>
          <w:rFonts w:ascii="Calibri" w:hAnsi="Calibri" w:cs="Tahoma"/>
          <w:caps/>
          <w:color w:val="000000"/>
          <w:sz w:val="22"/>
          <w:szCs w:val="22"/>
        </w:rPr>
        <w:t>xls</w:t>
      </w:r>
      <w:r w:rsidRPr="00D44113">
        <w:rPr>
          <w:rFonts w:ascii="Calibri" w:hAnsi="Calibri" w:cs="Tahoma"/>
          <w:color w:val="000000"/>
          <w:sz w:val="22"/>
          <w:szCs w:val="22"/>
        </w:rPr>
        <w:t>/*.</w:t>
      </w:r>
      <w:r w:rsidRPr="00D44113">
        <w:rPr>
          <w:rFonts w:ascii="Calibri" w:hAnsi="Calibri" w:cs="Tahoma"/>
          <w:caps/>
          <w:color w:val="000000"/>
          <w:sz w:val="22"/>
          <w:szCs w:val="22"/>
        </w:rPr>
        <w:t>xlsx</w:t>
      </w:r>
      <w:r w:rsidRPr="00D44113">
        <w:rPr>
          <w:rFonts w:ascii="Calibri" w:hAnsi="Calibri" w:cs="Tahoma"/>
          <w:color w:val="000000"/>
          <w:sz w:val="22"/>
          <w:szCs w:val="22"/>
        </w:rPr>
        <w:t xml:space="preserve">, matematicky zaokrúhlené na dve desatinné miesta. </w:t>
      </w:r>
    </w:p>
    <w:p w:rsidR="00193B25" w:rsidRPr="00D44113"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D44113">
        <w:rPr>
          <w:rFonts w:ascii="Calibri" w:hAnsi="Calibri" w:cs="Tahoma"/>
          <w:color w:val="000000"/>
          <w:sz w:val="22"/>
          <w:szCs w:val="22"/>
        </w:rPr>
        <w:t xml:space="preserve">Uchádzač berie na vedomie, že kópia </w:t>
      </w:r>
      <w:r>
        <w:rPr>
          <w:rFonts w:ascii="Calibri" w:hAnsi="Calibri" w:cs="Tahoma"/>
          <w:color w:val="000000"/>
          <w:sz w:val="22"/>
          <w:szCs w:val="22"/>
        </w:rPr>
        <w:t>p</w:t>
      </w:r>
      <w:r w:rsidRPr="00D44113">
        <w:rPr>
          <w:rFonts w:ascii="Calibri" w:hAnsi="Calibri" w:cs="Tahoma"/>
          <w:color w:val="000000"/>
          <w:sz w:val="22"/>
          <w:szCs w:val="22"/>
        </w:rPr>
        <w:t>on</w:t>
      </w:r>
      <w:r>
        <w:rPr>
          <w:rFonts w:ascii="Calibri" w:hAnsi="Calibri" w:cs="Tahoma"/>
          <w:color w:val="000000"/>
          <w:sz w:val="22"/>
          <w:szCs w:val="22"/>
        </w:rPr>
        <w:t>u</w:t>
      </w:r>
      <w:r w:rsidRPr="00D44113">
        <w:rPr>
          <w:rFonts w:ascii="Calibri" w:hAnsi="Calibri" w:cs="Tahoma"/>
          <w:color w:val="000000"/>
          <w:sz w:val="22"/>
          <w:szCs w:val="22"/>
        </w:rPr>
        <w:t>k</w:t>
      </w:r>
      <w:r>
        <w:rPr>
          <w:rFonts w:ascii="Calibri" w:hAnsi="Calibri" w:cs="Tahoma"/>
          <w:color w:val="000000"/>
          <w:sz w:val="22"/>
          <w:szCs w:val="22"/>
        </w:rPr>
        <w:t>y</w:t>
      </w:r>
      <w:r w:rsidRPr="00D44113">
        <w:rPr>
          <w:rFonts w:ascii="Calibri" w:hAnsi="Calibri" w:cs="Tahoma"/>
          <w:color w:val="000000"/>
          <w:sz w:val="22"/>
          <w:szCs w:val="22"/>
        </w:rPr>
        <w:t xml:space="preserve"> predložená v elektronickej podobe na</w:t>
      </w:r>
      <w:r w:rsidR="00C059AC">
        <w:rPr>
          <w:rFonts w:ascii="Calibri" w:hAnsi="Calibri" w:cs="Tahoma"/>
          <w:color w:val="000000"/>
          <w:sz w:val="22"/>
          <w:szCs w:val="22"/>
        </w:rPr>
        <w:t> </w:t>
      </w:r>
      <w:r w:rsidRPr="00D44113">
        <w:rPr>
          <w:rFonts w:ascii="Calibri" w:hAnsi="Calibri" w:cs="Tahoma"/>
          <w:color w:val="000000"/>
          <w:sz w:val="22"/>
          <w:szCs w:val="22"/>
        </w:rPr>
        <w:t xml:space="preserve">CD/DVD nosiči bude verejným obstarávateľom bezodkladne po uzavretí zmluvy </w:t>
      </w:r>
      <w:r w:rsidRPr="00D44113">
        <w:rPr>
          <w:rFonts w:ascii="Calibri" w:hAnsi="Calibri" w:cs="Tahoma"/>
          <w:color w:val="000000"/>
          <w:sz w:val="22"/>
          <w:szCs w:val="22"/>
        </w:rPr>
        <w:br/>
        <w:t>s úspešným uchádzačom odoslaná na Úrad pre verejné obstarávanie (ďalej len „ÚVO“) podľa § 64 ods. 1 písm. b) zákona o verejnom obstarávaní. Uchádzač je povinný dokumenty, ktoré obsahujú v listinnej podobe podpis alebo odtlačok pečiatky, predložiť v elektronickej podobe s uvedením mena a priezviska osôb, ktoré dokumenty podpísali a dátumu podpisu, bez uvedenia podpisu týchto osôb a odtlačku pečiatky. Táto povinnosť sa týka všetkých predložených dokumentov v ponuke. V prípade, ak kópia ponuky na </w:t>
      </w:r>
      <w:r w:rsidR="00072477">
        <w:rPr>
          <w:rFonts w:ascii="Calibri" w:hAnsi="Calibri" w:cs="Tahoma"/>
          <w:color w:val="000000"/>
          <w:sz w:val="22"/>
          <w:szCs w:val="22"/>
        </w:rPr>
        <w:t xml:space="preserve"> pamäťovom médiu </w:t>
      </w:r>
      <w:r w:rsidRPr="00D44113">
        <w:rPr>
          <w:rFonts w:ascii="Calibri" w:hAnsi="Calibri" w:cs="Tahoma"/>
          <w:color w:val="000000"/>
          <w:sz w:val="22"/>
          <w:szCs w:val="22"/>
        </w:rPr>
        <w:t>CD/DVD nosiči bude obsahovať informácie, ktoré uchádzač považuje za dôverné alebo obchodné tajomstvo, je potrebné zo strany uchádzača tieto údaje anonymizovať v súlade s právnymi predpismi. V</w:t>
      </w:r>
      <w:r>
        <w:rPr>
          <w:rFonts w:ascii="Calibri" w:hAnsi="Calibri" w:cs="Tahoma"/>
          <w:color w:val="000000"/>
          <w:sz w:val="22"/>
          <w:szCs w:val="22"/>
        </w:rPr>
        <w:t> </w:t>
      </w:r>
      <w:r w:rsidRPr="00D44113">
        <w:rPr>
          <w:rFonts w:ascii="Calibri" w:hAnsi="Calibri" w:cs="Tahoma"/>
          <w:color w:val="000000"/>
          <w:sz w:val="22"/>
          <w:szCs w:val="22"/>
        </w:rPr>
        <w:t xml:space="preserve">prípade, ak ponuka na </w:t>
      </w:r>
      <w:r w:rsidR="00072477">
        <w:rPr>
          <w:rFonts w:ascii="Calibri" w:hAnsi="Calibri" w:cs="Tahoma"/>
          <w:color w:val="000000"/>
          <w:sz w:val="22"/>
          <w:szCs w:val="22"/>
        </w:rPr>
        <w:t xml:space="preserve">pamäťovom médiu </w:t>
      </w:r>
      <w:r w:rsidRPr="00D44113">
        <w:rPr>
          <w:rFonts w:ascii="Calibri" w:hAnsi="Calibri" w:cs="Tahoma"/>
          <w:color w:val="000000"/>
          <w:sz w:val="22"/>
          <w:szCs w:val="22"/>
        </w:rPr>
        <w:t xml:space="preserve">CD/DVD bude obsahovať osobné údaje, uchádzač je povinný postupovať v súlade so zákonom č. </w:t>
      </w:r>
      <w:r w:rsidR="00D529F9">
        <w:rPr>
          <w:rFonts w:ascii="Calibri" w:hAnsi="Calibri" w:cs="Tahoma"/>
          <w:color w:val="000000"/>
          <w:sz w:val="22"/>
          <w:szCs w:val="22"/>
        </w:rPr>
        <w:t xml:space="preserve">18/2018 </w:t>
      </w:r>
      <w:r w:rsidRPr="00D44113">
        <w:rPr>
          <w:rFonts w:ascii="Calibri" w:hAnsi="Calibri" w:cs="Tahoma"/>
          <w:color w:val="000000"/>
          <w:sz w:val="22"/>
          <w:szCs w:val="22"/>
        </w:rPr>
        <w:t>Z. z. o ochrane osobných údajov a o zmene a</w:t>
      </w:r>
      <w:r>
        <w:rPr>
          <w:rFonts w:ascii="Calibri" w:hAnsi="Calibri" w:cs="Tahoma"/>
          <w:color w:val="000000"/>
          <w:sz w:val="22"/>
          <w:szCs w:val="22"/>
        </w:rPr>
        <w:t> </w:t>
      </w:r>
      <w:r w:rsidRPr="00D44113">
        <w:rPr>
          <w:rFonts w:ascii="Calibri" w:hAnsi="Calibri" w:cs="Tahoma"/>
          <w:color w:val="000000"/>
          <w:sz w:val="22"/>
          <w:szCs w:val="22"/>
        </w:rPr>
        <w:t>doplnení niektorých zákonov</w:t>
      </w:r>
      <w:r>
        <w:rPr>
          <w:rFonts w:ascii="Calibri" w:hAnsi="Calibri" w:cs="Tahoma"/>
          <w:color w:val="000000"/>
          <w:sz w:val="22"/>
          <w:szCs w:val="22"/>
        </w:rPr>
        <w:t xml:space="preserve"> </w:t>
      </w:r>
      <w:r w:rsidRPr="004E44E6">
        <w:rPr>
          <w:rFonts w:ascii="Calibri" w:hAnsi="Calibri" w:cs="Tahoma"/>
          <w:color w:val="000000"/>
          <w:sz w:val="22"/>
          <w:szCs w:val="22"/>
        </w:rPr>
        <w:t>v znení neskorších predpisov (je potrebné vymazať, resp. začierniť číslo bankového účtu, rodné číslo, telefonický kontakt, e-mail, podpis</w:t>
      </w:r>
      <w:r w:rsidRPr="00072477">
        <w:rPr>
          <w:rFonts w:ascii="Calibri" w:hAnsi="Calibri" w:cs="Tahoma"/>
          <w:color w:val="000000"/>
          <w:sz w:val="22"/>
          <w:szCs w:val="22"/>
        </w:rPr>
        <w:t>).</w:t>
      </w:r>
      <w:r w:rsidR="00072477" w:rsidRPr="00072477">
        <w:rPr>
          <w:rFonts w:ascii="Calibri" w:eastAsiaTheme="minorHAnsi" w:hAnsi="Calibri" w:cs="Calibri"/>
          <w:color w:val="000000"/>
          <w:sz w:val="22"/>
          <w:szCs w:val="22"/>
          <w:lang w:eastAsia="en-US"/>
        </w:rPr>
        <w:t xml:space="preserve"> Pri spracúvaní osobných údajov je verejný obstarávateľ oprávnený postupovať podľa príslušných právnych predpisov, a tieto pre účely verejného obstarávania spracúvať po dobu 10 rokov. </w:t>
      </w:r>
      <w:r w:rsidR="00072477" w:rsidRPr="00072477">
        <w:rPr>
          <w:rFonts w:ascii="Calibri" w:hAnsi="Calibri" w:cs="Tahoma"/>
          <w:sz w:val="22"/>
          <w:szCs w:val="22"/>
        </w:rPr>
        <w:t xml:space="preserve"> </w:t>
      </w: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Obsah ponuky </w:t>
      </w: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b/>
          <w:vanish/>
          <w:color w:val="000000"/>
          <w:sz w:val="22"/>
          <w:szCs w:val="22"/>
          <w:u w:val="single"/>
          <w:lang w:eastAsia="cs-CZ"/>
        </w:rPr>
      </w:pPr>
    </w:p>
    <w:p w:rsidR="00193B25" w:rsidRPr="00D44113" w:rsidRDefault="00193B25" w:rsidP="00193B25">
      <w:pPr>
        <w:autoSpaceDE w:val="0"/>
        <w:autoSpaceDN w:val="0"/>
        <w:adjustRightInd w:val="0"/>
        <w:spacing w:after="120"/>
        <w:ind w:left="964"/>
        <w:jc w:val="both"/>
        <w:rPr>
          <w:rFonts w:ascii="Calibri" w:hAnsi="Calibri" w:cs="Tahoma"/>
          <w:b/>
          <w:color w:val="000000"/>
          <w:sz w:val="22"/>
          <w:szCs w:val="22"/>
          <w:u w:val="single"/>
        </w:rPr>
      </w:pPr>
      <w:r>
        <w:rPr>
          <w:rFonts w:ascii="Calibri" w:hAnsi="Calibri" w:cs="Tahoma"/>
          <w:b/>
          <w:color w:val="000000"/>
          <w:sz w:val="22"/>
          <w:szCs w:val="22"/>
          <w:u w:val="single"/>
        </w:rPr>
        <w:t>P</w:t>
      </w:r>
      <w:r w:rsidRPr="00D44113">
        <w:rPr>
          <w:rFonts w:ascii="Calibri" w:hAnsi="Calibri" w:cs="Tahoma"/>
          <w:b/>
          <w:color w:val="000000"/>
          <w:sz w:val="22"/>
          <w:szCs w:val="22"/>
          <w:u w:val="single"/>
        </w:rPr>
        <w:t>onuk</w:t>
      </w:r>
      <w:r>
        <w:rPr>
          <w:rFonts w:ascii="Calibri" w:hAnsi="Calibri" w:cs="Tahoma"/>
          <w:b/>
          <w:color w:val="000000"/>
          <w:sz w:val="22"/>
          <w:szCs w:val="22"/>
          <w:u w:val="single"/>
        </w:rPr>
        <w:t>a</w:t>
      </w:r>
      <w:r w:rsidRPr="00D44113">
        <w:rPr>
          <w:rFonts w:ascii="Calibri" w:hAnsi="Calibri" w:cs="Tahoma"/>
          <w:b/>
          <w:color w:val="000000"/>
          <w:sz w:val="22"/>
          <w:szCs w:val="22"/>
          <w:u w:val="single"/>
        </w:rPr>
        <w:t xml:space="preserve"> musí obsahovať tieto dokumenty:</w:t>
      </w:r>
    </w:p>
    <w:p w:rsidR="00193B25" w:rsidRPr="009E71E5" w:rsidRDefault="00193B25" w:rsidP="00193B25">
      <w:pPr>
        <w:pStyle w:val="Odsekzoznamu"/>
        <w:numPr>
          <w:ilvl w:val="0"/>
          <w:numId w:val="7"/>
        </w:numPr>
        <w:tabs>
          <w:tab w:val="left" w:pos="1701"/>
        </w:tabs>
        <w:autoSpaceDE w:val="0"/>
        <w:autoSpaceDN w:val="0"/>
        <w:adjustRightInd w:val="0"/>
        <w:spacing w:after="120"/>
        <w:jc w:val="both"/>
        <w:rPr>
          <w:rFonts w:ascii="Calibri" w:hAnsi="Calibri" w:cs="Tahoma"/>
          <w:vanish/>
          <w:color w:val="000000"/>
          <w:sz w:val="22"/>
          <w:szCs w:val="22"/>
          <w:lang w:eastAsia="cs-CZ"/>
        </w:rPr>
      </w:pPr>
    </w:p>
    <w:p w:rsidR="00193B25" w:rsidRPr="009E71E5" w:rsidRDefault="00193B25" w:rsidP="00193B25">
      <w:pPr>
        <w:pStyle w:val="Odsekzoznamu"/>
        <w:numPr>
          <w:ilvl w:val="0"/>
          <w:numId w:val="7"/>
        </w:numPr>
        <w:tabs>
          <w:tab w:val="left" w:pos="1701"/>
        </w:tabs>
        <w:autoSpaceDE w:val="0"/>
        <w:autoSpaceDN w:val="0"/>
        <w:adjustRightInd w:val="0"/>
        <w:spacing w:after="120"/>
        <w:jc w:val="both"/>
        <w:rPr>
          <w:rFonts w:ascii="Calibri" w:hAnsi="Calibri" w:cs="Tahoma"/>
          <w:vanish/>
          <w:color w:val="000000"/>
          <w:sz w:val="22"/>
          <w:szCs w:val="22"/>
          <w:lang w:eastAsia="cs-CZ"/>
        </w:rPr>
      </w:pPr>
    </w:p>
    <w:p w:rsidR="00193B25" w:rsidRPr="009E71E5" w:rsidRDefault="00193B25" w:rsidP="00193B25">
      <w:pPr>
        <w:pStyle w:val="Odsekzoznamu"/>
        <w:numPr>
          <w:ilvl w:val="1"/>
          <w:numId w:val="7"/>
        </w:numPr>
        <w:tabs>
          <w:tab w:val="left" w:pos="1701"/>
        </w:tabs>
        <w:autoSpaceDE w:val="0"/>
        <w:autoSpaceDN w:val="0"/>
        <w:adjustRightInd w:val="0"/>
        <w:spacing w:after="120"/>
        <w:jc w:val="both"/>
        <w:rPr>
          <w:rFonts w:ascii="Calibri" w:hAnsi="Calibri" w:cs="Tahoma"/>
          <w:vanish/>
          <w:color w:val="000000"/>
          <w:sz w:val="22"/>
          <w:szCs w:val="22"/>
          <w:lang w:eastAsia="cs-CZ"/>
        </w:rPr>
      </w:pPr>
    </w:p>
    <w:p w:rsidR="00193B25" w:rsidRPr="00D44113"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483829">
        <w:rPr>
          <w:rFonts w:ascii="Calibri" w:hAnsi="Calibri" w:cs="Tahoma"/>
          <w:b/>
          <w:color w:val="000000"/>
          <w:sz w:val="22"/>
          <w:szCs w:val="22"/>
        </w:rPr>
        <w:t>súpis dokladov, dokumentov a potvrdení</w:t>
      </w:r>
      <w:r w:rsidRPr="00D44113">
        <w:rPr>
          <w:rFonts w:ascii="Calibri" w:hAnsi="Calibri" w:cs="Tahoma"/>
          <w:color w:val="000000"/>
          <w:sz w:val="22"/>
          <w:szCs w:val="22"/>
        </w:rPr>
        <w:t xml:space="preserve"> s uvedením počtu listov a príloh tejto ponuky</w:t>
      </w:r>
      <w:r>
        <w:rPr>
          <w:rFonts w:ascii="Calibri" w:hAnsi="Calibri" w:cs="Tahoma"/>
          <w:color w:val="000000"/>
          <w:sz w:val="22"/>
          <w:szCs w:val="22"/>
        </w:rPr>
        <w:t xml:space="preserve"> </w:t>
      </w:r>
      <w:r w:rsidRPr="00D44113">
        <w:rPr>
          <w:rFonts w:ascii="Calibri" w:hAnsi="Calibri" w:cs="Tahoma"/>
          <w:color w:val="000000"/>
          <w:sz w:val="22"/>
          <w:szCs w:val="22"/>
        </w:rPr>
        <w:t>(obsah ponuky); súpis bude podpísaný štatutárnym/mi zástupcom/mi uchádzača oprávneným/mi konať v mene uchádzača v záväzkových vzťahoch navonok (prípadne všetkými štatutárnymi zástupcami uchádzača, ktorí sú oprávnení konať v mene uchádzača v záväzkových vzťahoch navonok) v</w:t>
      </w:r>
      <w:r>
        <w:rPr>
          <w:rFonts w:ascii="Calibri" w:hAnsi="Calibri" w:cs="Tahoma"/>
          <w:color w:val="000000"/>
          <w:sz w:val="22"/>
          <w:szCs w:val="22"/>
        </w:rPr>
        <w:t> </w:t>
      </w:r>
      <w:r w:rsidRPr="00D44113">
        <w:rPr>
          <w:rFonts w:ascii="Calibri" w:hAnsi="Calibri" w:cs="Tahoma"/>
          <w:color w:val="000000"/>
          <w:sz w:val="22"/>
          <w:szCs w:val="22"/>
        </w:rPr>
        <w:t>závislosti od úpravy konania menom spoločnosti v</w:t>
      </w:r>
      <w:r>
        <w:rPr>
          <w:rFonts w:ascii="Calibri" w:hAnsi="Calibri" w:cs="Tahoma"/>
          <w:color w:val="000000"/>
          <w:sz w:val="22"/>
          <w:szCs w:val="22"/>
        </w:rPr>
        <w:t> </w:t>
      </w:r>
      <w:r w:rsidRPr="00D44113">
        <w:rPr>
          <w:rFonts w:ascii="Calibri" w:hAnsi="Calibri" w:cs="Tahoma"/>
          <w:color w:val="000000"/>
          <w:sz w:val="22"/>
          <w:szCs w:val="22"/>
        </w:rPr>
        <w:t>Obchodnom registri Slovenskej republiky, v Živnostenskom registri Slovenskej republiky alebo inom obdobnom profesijnom registri. V prípade skupiny dodávateľov podpísaný všetkými členmi skupiny alebo osobou/osobami oprávnenými konať v danej veci za člena skupiny,</w:t>
      </w:r>
    </w:p>
    <w:p w:rsidR="00193B25" w:rsidRPr="00D44113"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483829">
        <w:rPr>
          <w:rFonts w:ascii="Calibri" w:hAnsi="Calibri" w:cs="Tahoma"/>
          <w:b/>
          <w:color w:val="000000"/>
          <w:sz w:val="22"/>
          <w:szCs w:val="22"/>
        </w:rPr>
        <w:t>identifikačné údaje uchádzača</w:t>
      </w:r>
      <w:r w:rsidRPr="00D44113">
        <w:rPr>
          <w:rFonts w:ascii="Calibri" w:hAnsi="Calibri" w:cs="Tahoma"/>
          <w:color w:val="000000"/>
          <w:sz w:val="22"/>
          <w:szCs w:val="22"/>
        </w:rPr>
        <w:t xml:space="preserve"> (v prípade skupiny dodávateľov za každého člena skupiny): obchodný meno/názov, sídlo alebo miesto podnikania, meno, priezvisko a funkcia štatutárneho zástupcu (štatutárnych zástupcov) uchádzača, IČO, IČ DPH, DIČ, bankové spojenie, číslo bankového účtu v tvare IBAN, kontaktná osoba, kontaktné telefónne číslo, číslo faxu, e-mail, internetová adresa,</w:t>
      </w:r>
    </w:p>
    <w:p w:rsidR="00193B25" w:rsidRPr="00D44113"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483829">
        <w:rPr>
          <w:rFonts w:ascii="Calibri" w:hAnsi="Calibri" w:cs="Tahoma"/>
          <w:b/>
          <w:color w:val="000000"/>
          <w:sz w:val="22"/>
          <w:szCs w:val="22"/>
        </w:rPr>
        <w:lastRenderedPageBreak/>
        <w:t>vyplnené „</w:t>
      </w:r>
      <w:r w:rsidRPr="00D15987">
        <w:rPr>
          <w:rFonts w:ascii="Calibri" w:hAnsi="Calibri" w:cs="Tahoma"/>
          <w:b/>
          <w:color w:val="000000"/>
          <w:sz w:val="22"/>
          <w:szCs w:val="22"/>
        </w:rPr>
        <w:t xml:space="preserve">Vyhlásenie o súhlase s podmienkami verejného obstarávania </w:t>
      </w:r>
      <w:r w:rsidRPr="00D15987">
        <w:rPr>
          <w:rFonts w:ascii="Calibri" w:hAnsi="Calibri" w:cs="Tahoma"/>
          <w:b/>
          <w:color w:val="000000"/>
          <w:sz w:val="22"/>
          <w:szCs w:val="22"/>
        </w:rPr>
        <w:br/>
        <w:t>a predstavenie skupiny dodávateľov</w:t>
      </w:r>
      <w:r w:rsidRPr="009F67E2">
        <w:rPr>
          <w:rFonts w:ascii="Calibri" w:hAnsi="Calibri" w:cs="Tahoma"/>
          <w:color w:val="000000"/>
          <w:sz w:val="22"/>
          <w:szCs w:val="22"/>
        </w:rPr>
        <w:t>“</w:t>
      </w:r>
      <w:r w:rsidRPr="00D44113">
        <w:rPr>
          <w:rFonts w:ascii="Calibri" w:hAnsi="Calibri" w:cs="Tahoma"/>
          <w:color w:val="000000"/>
          <w:sz w:val="22"/>
          <w:szCs w:val="22"/>
        </w:rPr>
        <w:t xml:space="preserve"> podľa vzoru uvedeného </w:t>
      </w:r>
      <w:r w:rsidRPr="009F67E2">
        <w:rPr>
          <w:rFonts w:ascii="Calibri" w:hAnsi="Calibri" w:cs="Tahoma"/>
          <w:color w:val="000000"/>
          <w:sz w:val="22"/>
          <w:szCs w:val="22"/>
        </w:rPr>
        <w:t>v Prílohe č. 1 k časti A.1 súťažných podkladov</w:t>
      </w:r>
      <w:r w:rsidRPr="00D44113">
        <w:rPr>
          <w:rFonts w:ascii="Calibri" w:hAnsi="Calibri" w:cs="Tahoma"/>
          <w:color w:val="000000"/>
          <w:sz w:val="22"/>
          <w:szCs w:val="22"/>
        </w:rPr>
        <w:t xml:space="preserve">; v prípade skupiny dodávateľov treba uviesť plnú moc pre jedného člena skupiny, ktorý bude oprávnený prijímať pokyny za všetkých a konať v mene všetkých ostatných členov skupiny v tomto verejnom obstarávaní, </w:t>
      </w:r>
    </w:p>
    <w:p w:rsidR="00193B25" w:rsidRDefault="00193B25" w:rsidP="00AA360A">
      <w:pPr>
        <w:numPr>
          <w:ilvl w:val="1"/>
          <w:numId w:val="1"/>
        </w:numPr>
        <w:autoSpaceDE w:val="0"/>
        <w:autoSpaceDN w:val="0"/>
        <w:adjustRightInd w:val="0"/>
        <w:spacing w:after="120"/>
        <w:ind w:left="993"/>
        <w:jc w:val="both"/>
        <w:rPr>
          <w:rFonts w:ascii="Calibri" w:hAnsi="Calibri" w:cs="Tahoma"/>
          <w:color w:val="000000"/>
          <w:sz w:val="22"/>
          <w:szCs w:val="22"/>
        </w:rPr>
      </w:pPr>
      <w:r w:rsidRPr="00483829">
        <w:rPr>
          <w:rFonts w:ascii="Calibri" w:hAnsi="Calibri" w:cs="Tahoma"/>
          <w:b/>
          <w:color w:val="000000"/>
          <w:sz w:val="22"/>
          <w:szCs w:val="22"/>
        </w:rPr>
        <w:t>podpísaný Návrh rámcovej dohody</w:t>
      </w:r>
      <w:r w:rsidRPr="004D3397">
        <w:rPr>
          <w:rFonts w:ascii="Calibri" w:hAnsi="Calibri" w:cs="Tahoma"/>
          <w:color w:val="000000"/>
          <w:sz w:val="22"/>
          <w:szCs w:val="22"/>
        </w:rPr>
        <w:t xml:space="preserve"> </w:t>
      </w:r>
      <w:r>
        <w:rPr>
          <w:rFonts w:ascii="Calibri" w:hAnsi="Calibri" w:cs="Tahoma"/>
          <w:color w:val="000000"/>
          <w:sz w:val="22"/>
          <w:szCs w:val="22"/>
        </w:rPr>
        <w:t>uvedenej v časti C. Obchodné podmienky týchto súťažných podkladov vráta</w:t>
      </w:r>
      <w:r w:rsidRPr="004D3397">
        <w:rPr>
          <w:rFonts w:ascii="Calibri" w:hAnsi="Calibri" w:cs="Tahoma"/>
          <w:color w:val="000000"/>
          <w:sz w:val="22"/>
          <w:szCs w:val="22"/>
        </w:rPr>
        <w:t>ne Prílohy č. 1: Špecifikácia ceny</w:t>
      </w:r>
      <w:r>
        <w:rPr>
          <w:rFonts w:ascii="Calibri" w:hAnsi="Calibri" w:cs="Tahoma"/>
          <w:color w:val="000000"/>
          <w:sz w:val="22"/>
          <w:szCs w:val="22"/>
        </w:rPr>
        <w:t>,</w:t>
      </w:r>
      <w:r w:rsidR="000D29CD" w:rsidRPr="000D29CD">
        <w:rPr>
          <w:rFonts w:ascii="Calibri" w:hAnsi="Calibri" w:cs="Tahoma"/>
          <w:color w:val="000000"/>
          <w:sz w:val="22"/>
          <w:szCs w:val="22"/>
        </w:rPr>
        <w:t xml:space="preserve"> </w:t>
      </w:r>
      <w:r w:rsidR="000D29CD" w:rsidRPr="00497912">
        <w:rPr>
          <w:rFonts w:ascii="Calibri" w:hAnsi="Calibri" w:cs="Tahoma"/>
          <w:color w:val="000000"/>
          <w:sz w:val="22"/>
          <w:szCs w:val="22"/>
        </w:rPr>
        <w:t>Príloh</w:t>
      </w:r>
      <w:r w:rsidR="000D29CD">
        <w:rPr>
          <w:rFonts w:ascii="Calibri" w:hAnsi="Calibri" w:cs="Tahoma"/>
          <w:color w:val="000000"/>
          <w:sz w:val="22"/>
          <w:szCs w:val="22"/>
        </w:rPr>
        <w:t>y</w:t>
      </w:r>
      <w:r w:rsidR="000D29CD" w:rsidRPr="00497912">
        <w:rPr>
          <w:rFonts w:ascii="Calibri" w:hAnsi="Calibri" w:cs="Tahoma"/>
          <w:color w:val="000000"/>
          <w:sz w:val="22"/>
          <w:szCs w:val="22"/>
        </w:rPr>
        <w:t xml:space="preserve"> č. </w:t>
      </w:r>
      <w:r w:rsidR="000D29CD">
        <w:rPr>
          <w:rFonts w:ascii="Calibri" w:hAnsi="Calibri" w:cs="Tahoma"/>
          <w:color w:val="000000"/>
          <w:sz w:val="22"/>
          <w:szCs w:val="22"/>
        </w:rPr>
        <w:t xml:space="preserve">3 – Špecifikácia  predmetu rámcovej dohody a </w:t>
      </w:r>
      <w:r w:rsidRPr="004D3397">
        <w:rPr>
          <w:rFonts w:ascii="Calibri" w:hAnsi="Calibri" w:cs="Tahoma"/>
          <w:color w:val="000000"/>
          <w:sz w:val="22"/>
          <w:szCs w:val="22"/>
        </w:rPr>
        <w:t> Príl</w:t>
      </w:r>
      <w:r>
        <w:rPr>
          <w:rFonts w:ascii="Calibri" w:hAnsi="Calibri" w:cs="Tahoma"/>
          <w:color w:val="000000"/>
          <w:sz w:val="22"/>
          <w:szCs w:val="22"/>
        </w:rPr>
        <w:t xml:space="preserve">ohy č. </w:t>
      </w:r>
      <w:r w:rsidR="00CF39F0">
        <w:rPr>
          <w:rFonts w:ascii="Calibri" w:hAnsi="Calibri" w:cs="Tahoma"/>
          <w:color w:val="000000"/>
          <w:sz w:val="22"/>
          <w:szCs w:val="22"/>
        </w:rPr>
        <w:t>4</w:t>
      </w:r>
      <w:r>
        <w:rPr>
          <w:rFonts w:ascii="Calibri" w:hAnsi="Calibri" w:cs="Tahoma"/>
          <w:color w:val="000000"/>
          <w:sz w:val="22"/>
          <w:szCs w:val="22"/>
        </w:rPr>
        <w:t xml:space="preserve"> Zoznamu subdodávateľov</w:t>
      </w:r>
      <w:r w:rsidR="000D29CD">
        <w:rPr>
          <w:rFonts w:ascii="Calibri" w:hAnsi="Calibri" w:cs="Tahoma"/>
          <w:color w:val="000000"/>
          <w:sz w:val="22"/>
          <w:szCs w:val="22"/>
        </w:rPr>
        <w:t xml:space="preserve"> a podiel subdodávok</w:t>
      </w:r>
      <w:r>
        <w:rPr>
          <w:rFonts w:ascii="Calibri" w:hAnsi="Calibri" w:cs="Tahoma"/>
          <w:color w:val="000000"/>
          <w:sz w:val="22"/>
          <w:szCs w:val="22"/>
        </w:rPr>
        <w:t xml:space="preserve">. </w:t>
      </w:r>
    </w:p>
    <w:p w:rsidR="00193B25" w:rsidRPr="00483829" w:rsidRDefault="00193B25" w:rsidP="00100157">
      <w:pPr>
        <w:autoSpaceDE w:val="0"/>
        <w:autoSpaceDN w:val="0"/>
        <w:adjustRightInd w:val="0"/>
        <w:spacing w:after="120"/>
        <w:ind w:left="1276"/>
        <w:jc w:val="both"/>
        <w:rPr>
          <w:rFonts w:ascii="Calibri" w:hAnsi="Calibri" w:cs="Tahoma"/>
          <w:color w:val="000000"/>
          <w:sz w:val="22"/>
          <w:szCs w:val="22"/>
        </w:rPr>
      </w:pPr>
      <w:r w:rsidRPr="00100157">
        <w:rPr>
          <w:rFonts w:ascii="Calibri" w:hAnsi="Calibri" w:cs="Tahoma"/>
          <w:b/>
          <w:color w:val="000000"/>
          <w:sz w:val="22"/>
          <w:szCs w:val="22"/>
        </w:rPr>
        <w:t>Prílohu č. 2</w:t>
      </w:r>
      <w:r w:rsidRPr="004D3397">
        <w:rPr>
          <w:rFonts w:ascii="Calibri" w:hAnsi="Calibri" w:cs="Tahoma"/>
          <w:color w:val="000000"/>
          <w:sz w:val="22"/>
          <w:szCs w:val="22"/>
        </w:rPr>
        <w:t xml:space="preserve">: Výpis z Obchodného / Živnostenského registra Slovenskej republiky alebo iného </w:t>
      </w:r>
      <w:r w:rsidRPr="00483829">
        <w:rPr>
          <w:rFonts w:ascii="Calibri" w:hAnsi="Calibri" w:cs="Tahoma"/>
          <w:color w:val="000000"/>
          <w:sz w:val="22"/>
          <w:szCs w:val="22"/>
        </w:rPr>
        <w:t>obdobného profesijného registra, bude predkladať až úspešný uchádzač</w:t>
      </w:r>
      <w:r>
        <w:rPr>
          <w:rFonts w:ascii="Calibri" w:hAnsi="Calibri" w:cs="Tahoma"/>
          <w:color w:val="000000"/>
          <w:sz w:val="22"/>
          <w:szCs w:val="22"/>
        </w:rPr>
        <w:t>.</w:t>
      </w:r>
    </w:p>
    <w:p w:rsidR="00193B25" w:rsidRPr="00263FAF" w:rsidRDefault="00100157" w:rsidP="00193B25">
      <w:pPr>
        <w:autoSpaceDE w:val="0"/>
        <w:autoSpaceDN w:val="0"/>
        <w:adjustRightInd w:val="0"/>
        <w:spacing w:after="120"/>
        <w:ind w:left="964"/>
        <w:jc w:val="both"/>
        <w:rPr>
          <w:rFonts w:ascii="Calibri" w:hAnsi="Calibri" w:cs="Tahoma"/>
          <w:strike/>
          <w:color w:val="000000"/>
          <w:sz w:val="22"/>
          <w:szCs w:val="22"/>
        </w:rPr>
      </w:pPr>
      <w:r>
        <w:rPr>
          <w:rFonts w:ascii="Calibri" w:hAnsi="Calibri" w:cs="Tahoma"/>
          <w:color w:val="000000"/>
          <w:sz w:val="22"/>
          <w:szCs w:val="22"/>
        </w:rPr>
        <w:t xml:space="preserve">      </w:t>
      </w:r>
      <w:r w:rsidR="00193B25" w:rsidRPr="00D529F9">
        <w:rPr>
          <w:rFonts w:ascii="Calibri" w:hAnsi="Calibri" w:cs="Tahoma"/>
          <w:color w:val="000000"/>
          <w:sz w:val="22"/>
          <w:szCs w:val="22"/>
        </w:rPr>
        <w:t xml:space="preserve">Uchádzač v predloženej rámcovej dohode v ponuke vyplní </w:t>
      </w:r>
      <w:r w:rsidR="00D529F9">
        <w:rPr>
          <w:rFonts w:ascii="Calibri" w:hAnsi="Calibri" w:cs="Tahoma"/>
          <w:color w:val="000000"/>
          <w:sz w:val="22"/>
          <w:szCs w:val="22"/>
        </w:rPr>
        <w:t>farebne</w:t>
      </w:r>
      <w:r w:rsidR="00193B25" w:rsidRPr="00D529F9">
        <w:rPr>
          <w:rFonts w:ascii="Calibri" w:hAnsi="Calibri" w:cs="Tahoma"/>
          <w:color w:val="000000"/>
          <w:sz w:val="22"/>
          <w:szCs w:val="22"/>
        </w:rPr>
        <w:t xml:space="preserve"> vyznačené časti</w:t>
      </w:r>
      <w:r w:rsidR="00D529F9">
        <w:rPr>
          <w:rFonts w:ascii="Calibri" w:hAnsi="Calibri" w:cs="Tahoma"/>
          <w:color w:val="000000"/>
          <w:sz w:val="22"/>
          <w:szCs w:val="22"/>
        </w:rPr>
        <w:t>.</w:t>
      </w:r>
    </w:p>
    <w:p w:rsidR="00193B25" w:rsidRPr="00A44464" w:rsidRDefault="00193B25" w:rsidP="0080025E">
      <w:pPr>
        <w:numPr>
          <w:ilvl w:val="1"/>
          <w:numId w:val="1"/>
        </w:numPr>
        <w:autoSpaceDE w:val="0"/>
        <w:autoSpaceDN w:val="0"/>
        <w:adjustRightInd w:val="0"/>
        <w:spacing w:after="120"/>
        <w:ind w:left="993"/>
        <w:jc w:val="both"/>
        <w:rPr>
          <w:rFonts w:ascii="Calibri" w:hAnsi="Calibri" w:cs="Tahoma"/>
          <w:color w:val="000000"/>
          <w:sz w:val="22"/>
          <w:szCs w:val="22"/>
        </w:rPr>
      </w:pPr>
      <w:r w:rsidRPr="00A44464">
        <w:rPr>
          <w:rFonts w:ascii="Calibri" w:hAnsi="Calibri" w:cs="Tahoma"/>
          <w:b/>
          <w:color w:val="000000"/>
          <w:sz w:val="22"/>
          <w:szCs w:val="22"/>
        </w:rPr>
        <w:t xml:space="preserve">doklady, ktorými uchádzač preukazuje splnenie podmienok účasti uvedených vo </w:t>
      </w:r>
      <w:r>
        <w:rPr>
          <w:rFonts w:ascii="Calibri" w:hAnsi="Calibri" w:cs="Tahoma"/>
          <w:b/>
          <w:color w:val="000000"/>
          <w:sz w:val="22"/>
          <w:szCs w:val="22"/>
        </w:rPr>
        <w:t>V</w:t>
      </w:r>
      <w:r w:rsidRPr="00A44464">
        <w:rPr>
          <w:rFonts w:ascii="Calibri" w:hAnsi="Calibri" w:cs="Tahoma"/>
          <w:b/>
          <w:color w:val="000000"/>
          <w:sz w:val="22"/>
          <w:szCs w:val="22"/>
        </w:rPr>
        <w:t>ýzve na predkladanie ponúk</w:t>
      </w:r>
      <w:r w:rsidRPr="00A44464">
        <w:rPr>
          <w:rFonts w:ascii="Calibri" w:hAnsi="Calibri" w:cs="Tahoma"/>
          <w:color w:val="000000"/>
          <w:sz w:val="22"/>
          <w:szCs w:val="22"/>
        </w:rPr>
        <w:t xml:space="preserve"> </w:t>
      </w:r>
      <w:permStart w:id="1041185059" w:edGrp="everyone"/>
      <w:r w:rsidRPr="001C27C0">
        <w:rPr>
          <w:rFonts w:ascii="Calibri" w:hAnsi="Calibri" w:cs="Tahoma"/>
          <w:color w:val="000000"/>
          <w:sz w:val="22"/>
          <w:szCs w:val="22"/>
          <w:highlight w:val="yellow"/>
        </w:rPr>
        <w:t xml:space="preserve">č. </w:t>
      </w:r>
      <w:r w:rsidR="00284C5E">
        <w:rPr>
          <w:rFonts w:ascii="Calibri" w:hAnsi="Calibri" w:cs="Tahoma"/>
          <w:color w:val="000000"/>
          <w:sz w:val="22"/>
          <w:szCs w:val="22"/>
          <w:highlight w:val="yellow"/>
        </w:rPr>
        <w:t>11062</w:t>
      </w:r>
      <w:r w:rsidRPr="001C27C0">
        <w:rPr>
          <w:rFonts w:ascii="Calibri" w:hAnsi="Calibri" w:cs="Tahoma"/>
          <w:color w:val="000000"/>
          <w:sz w:val="22"/>
          <w:szCs w:val="22"/>
          <w:highlight w:val="yellow"/>
        </w:rPr>
        <w:t xml:space="preserve"> – </w:t>
      </w:r>
      <w:r w:rsidR="00284C5E">
        <w:rPr>
          <w:rFonts w:ascii="Calibri" w:hAnsi="Calibri" w:cs="Tahoma"/>
          <w:color w:val="000000"/>
          <w:sz w:val="22"/>
          <w:szCs w:val="22"/>
        </w:rPr>
        <w:t>WYT</w:t>
      </w:r>
      <w:r>
        <w:rPr>
          <w:rFonts w:ascii="Calibri" w:hAnsi="Calibri" w:cs="Tahoma"/>
          <w:color w:val="000000"/>
          <w:sz w:val="22"/>
          <w:szCs w:val="22"/>
        </w:rPr>
        <w:t xml:space="preserve">, zverejnenej vo </w:t>
      </w:r>
      <w:r w:rsidRPr="00A44464">
        <w:rPr>
          <w:rFonts w:ascii="Calibri" w:hAnsi="Calibri" w:cs="Tahoma"/>
          <w:color w:val="000000"/>
          <w:sz w:val="22"/>
          <w:szCs w:val="22"/>
        </w:rPr>
        <w:t>Vestník</w:t>
      </w:r>
      <w:r>
        <w:rPr>
          <w:rFonts w:ascii="Calibri" w:hAnsi="Calibri" w:cs="Tahoma"/>
          <w:color w:val="000000"/>
          <w:sz w:val="22"/>
          <w:szCs w:val="22"/>
        </w:rPr>
        <w:t>u</w:t>
      </w:r>
      <w:r w:rsidRPr="00A44464">
        <w:rPr>
          <w:rFonts w:ascii="Calibri" w:hAnsi="Calibri" w:cs="Tahoma"/>
          <w:color w:val="000000"/>
          <w:sz w:val="22"/>
          <w:szCs w:val="22"/>
        </w:rPr>
        <w:t xml:space="preserve"> </w:t>
      </w:r>
      <w:r w:rsidRPr="001C27C0">
        <w:rPr>
          <w:rFonts w:ascii="Calibri" w:hAnsi="Calibri" w:cs="Tahoma"/>
          <w:color w:val="000000"/>
          <w:sz w:val="22"/>
          <w:szCs w:val="22"/>
          <w:highlight w:val="yellow"/>
        </w:rPr>
        <w:t xml:space="preserve">č. </w:t>
      </w:r>
      <w:r w:rsidR="00284C5E">
        <w:rPr>
          <w:rFonts w:ascii="Calibri" w:hAnsi="Calibri" w:cs="Tahoma"/>
          <w:color w:val="000000"/>
          <w:sz w:val="22"/>
          <w:szCs w:val="22"/>
          <w:highlight w:val="yellow"/>
        </w:rPr>
        <w:t>154</w:t>
      </w:r>
      <w:r w:rsidRPr="001C27C0">
        <w:rPr>
          <w:rFonts w:ascii="Calibri" w:hAnsi="Calibri" w:cs="Tahoma"/>
          <w:color w:val="000000"/>
          <w:sz w:val="22"/>
          <w:szCs w:val="22"/>
          <w:highlight w:val="yellow"/>
        </w:rPr>
        <w:t>/2018</w:t>
      </w:r>
      <w:r w:rsidRPr="00A44464">
        <w:rPr>
          <w:rFonts w:ascii="Calibri" w:hAnsi="Calibri" w:cs="Tahoma"/>
          <w:color w:val="000000"/>
          <w:sz w:val="22"/>
          <w:szCs w:val="22"/>
        </w:rPr>
        <w:t xml:space="preserve"> </w:t>
      </w:r>
      <w:r>
        <w:rPr>
          <w:rFonts w:ascii="Calibri" w:hAnsi="Calibri" w:cs="Tahoma"/>
          <w:color w:val="000000"/>
          <w:sz w:val="22"/>
          <w:szCs w:val="22"/>
        </w:rPr>
        <w:t>zo dňa</w:t>
      </w:r>
      <w:r w:rsidRPr="00A44464">
        <w:rPr>
          <w:rFonts w:ascii="Calibri" w:hAnsi="Calibri" w:cs="Tahoma"/>
          <w:color w:val="000000"/>
          <w:sz w:val="22"/>
          <w:szCs w:val="22"/>
        </w:rPr>
        <w:t xml:space="preserve"> </w:t>
      </w:r>
      <w:r w:rsidR="00284C5E">
        <w:rPr>
          <w:rFonts w:ascii="Calibri" w:hAnsi="Calibri" w:cs="Tahoma"/>
          <w:color w:val="000000"/>
          <w:sz w:val="22"/>
          <w:szCs w:val="22"/>
        </w:rPr>
        <w:t>06.08.2018</w:t>
      </w:r>
      <w:r w:rsidRPr="00A44464">
        <w:rPr>
          <w:rFonts w:ascii="Calibri" w:hAnsi="Calibri" w:cs="Tahoma"/>
          <w:color w:val="000000"/>
          <w:sz w:val="22"/>
          <w:szCs w:val="22"/>
        </w:rPr>
        <w:t>, ktorá je neoddeliteľnou súčasťou týchto súťažných podkladov.</w:t>
      </w:r>
    </w:p>
    <w:permEnd w:id="1041185059"/>
    <w:p w:rsidR="00C059AC" w:rsidRDefault="00100157" w:rsidP="00C059AC">
      <w:pPr>
        <w:autoSpaceDE w:val="0"/>
        <w:autoSpaceDN w:val="0"/>
        <w:adjustRightInd w:val="0"/>
        <w:ind w:left="1276" w:hanging="312"/>
        <w:jc w:val="both"/>
        <w:rPr>
          <w:rFonts w:ascii="Calibri" w:hAnsi="Calibri" w:cs="Tahoma"/>
          <w:color w:val="000000"/>
          <w:sz w:val="22"/>
          <w:szCs w:val="22"/>
        </w:rPr>
      </w:pPr>
      <w:r>
        <w:rPr>
          <w:rFonts w:ascii="Calibri" w:hAnsi="Calibri" w:cs="Tahoma"/>
          <w:color w:val="000000"/>
          <w:sz w:val="22"/>
          <w:szCs w:val="22"/>
        </w:rPr>
        <w:t xml:space="preserve">      </w:t>
      </w:r>
      <w:r w:rsidR="00365D7F">
        <w:rPr>
          <w:rFonts w:ascii="Calibri" w:hAnsi="Calibri" w:cs="Tahoma"/>
          <w:color w:val="000000"/>
          <w:sz w:val="22"/>
          <w:szCs w:val="22"/>
        </w:rPr>
        <w:t xml:space="preserve"> </w:t>
      </w:r>
      <w:r w:rsidR="00193B25">
        <w:rPr>
          <w:rFonts w:ascii="Calibri" w:hAnsi="Calibri" w:cs="Tahoma"/>
          <w:color w:val="000000"/>
          <w:sz w:val="22"/>
          <w:szCs w:val="22"/>
        </w:rPr>
        <w:t>P</w:t>
      </w:r>
      <w:r w:rsidR="00193B25" w:rsidRPr="00D44113">
        <w:rPr>
          <w:rFonts w:ascii="Calibri" w:hAnsi="Calibri" w:cs="Tahoma"/>
          <w:color w:val="000000"/>
          <w:sz w:val="22"/>
          <w:szCs w:val="22"/>
        </w:rPr>
        <w:t>odľa ustanovenia § 39 zákona o verejnom obstarávaní splnenie podmienky účasti možno preukázať Jednotným európskym dokumentom</w:t>
      </w:r>
      <w:r w:rsidR="00193B25">
        <w:rPr>
          <w:rFonts w:ascii="Calibri" w:hAnsi="Calibri" w:cs="Tahoma"/>
          <w:color w:val="000000"/>
          <w:sz w:val="22"/>
          <w:szCs w:val="22"/>
        </w:rPr>
        <w:t xml:space="preserve">. </w:t>
      </w:r>
      <w:r w:rsidR="00193B25" w:rsidRPr="001B0BC1">
        <w:rPr>
          <w:rFonts w:ascii="Calibri" w:hAnsi="Calibri" w:cs="Tahoma"/>
          <w:color w:val="000000"/>
          <w:sz w:val="22"/>
          <w:szCs w:val="22"/>
        </w:rPr>
        <w:t>Jednotný európsky dokument, ktorým predbežne nahradí doklady na preukázanie splnenia podmienok účasti podľa</w:t>
      </w:r>
      <w:r w:rsidR="00C059AC">
        <w:rPr>
          <w:rFonts w:ascii="Calibri" w:hAnsi="Calibri" w:cs="Tahoma"/>
          <w:color w:val="000000"/>
          <w:sz w:val="22"/>
          <w:szCs w:val="22"/>
        </w:rPr>
        <w:t> </w:t>
      </w:r>
      <w:r w:rsidR="00193B25" w:rsidRPr="001B0BC1">
        <w:rPr>
          <w:rFonts w:ascii="Calibri" w:hAnsi="Calibri" w:cs="Tahoma"/>
          <w:color w:val="000000"/>
          <w:sz w:val="22"/>
          <w:szCs w:val="22"/>
        </w:rPr>
        <w:t>§</w:t>
      </w:r>
      <w:r w:rsidR="00C059AC">
        <w:rPr>
          <w:rFonts w:ascii="Calibri" w:hAnsi="Calibri" w:cs="Tahoma"/>
          <w:color w:val="000000"/>
          <w:sz w:val="22"/>
          <w:szCs w:val="22"/>
        </w:rPr>
        <w:t> </w:t>
      </w:r>
      <w:r w:rsidR="00193B25" w:rsidRPr="001B0BC1">
        <w:rPr>
          <w:rFonts w:ascii="Calibri" w:hAnsi="Calibri" w:cs="Tahoma"/>
          <w:color w:val="000000"/>
          <w:sz w:val="22"/>
          <w:szCs w:val="22"/>
        </w:rPr>
        <w:t>39 zákona o</w:t>
      </w:r>
      <w:r w:rsidR="00193B25">
        <w:rPr>
          <w:rFonts w:ascii="Calibri" w:hAnsi="Calibri" w:cs="Tahoma"/>
          <w:color w:val="000000"/>
          <w:sz w:val="22"/>
          <w:szCs w:val="22"/>
        </w:rPr>
        <w:t> </w:t>
      </w:r>
      <w:r w:rsidR="00193B25" w:rsidRPr="001B0BC1">
        <w:rPr>
          <w:rFonts w:ascii="Calibri" w:hAnsi="Calibri" w:cs="Tahoma"/>
          <w:color w:val="000000"/>
          <w:sz w:val="22"/>
          <w:szCs w:val="22"/>
        </w:rPr>
        <w:t>verejnom obstarávaní</w:t>
      </w:r>
      <w:r w:rsidR="00193B25">
        <w:rPr>
          <w:rFonts w:ascii="Calibri" w:hAnsi="Calibri" w:cs="Tahoma"/>
          <w:color w:val="000000"/>
          <w:sz w:val="22"/>
          <w:szCs w:val="22"/>
        </w:rPr>
        <w:t>.</w:t>
      </w:r>
      <w:r w:rsidR="00193B25" w:rsidRPr="001B0BC1">
        <w:rPr>
          <w:rFonts w:ascii="Calibri" w:hAnsi="Calibri" w:cs="Tahoma"/>
          <w:color w:val="000000"/>
          <w:sz w:val="22"/>
          <w:szCs w:val="22"/>
        </w:rPr>
        <w:t xml:space="preserve"> </w:t>
      </w:r>
      <w:r w:rsidR="00193B25">
        <w:rPr>
          <w:rFonts w:ascii="Calibri" w:hAnsi="Calibri" w:cs="Tahoma"/>
          <w:color w:val="000000"/>
          <w:sz w:val="22"/>
          <w:szCs w:val="22"/>
        </w:rPr>
        <w:t>I</w:t>
      </w:r>
      <w:r w:rsidR="00193B25" w:rsidRPr="001B0BC1">
        <w:rPr>
          <w:rFonts w:ascii="Calibri" w:hAnsi="Calibri" w:cs="Tahoma"/>
          <w:color w:val="000000"/>
          <w:sz w:val="22"/>
          <w:szCs w:val="22"/>
        </w:rPr>
        <w:t>nformácie a pokyny na vyplnenie tohto formulára sú zverejnené na</w:t>
      </w:r>
      <w:r w:rsidR="00193B25">
        <w:rPr>
          <w:rFonts w:ascii="Calibri" w:hAnsi="Calibri" w:cs="Tahoma"/>
          <w:color w:val="000000"/>
          <w:sz w:val="22"/>
          <w:szCs w:val="22"/>
        </w:rPr>
        <w:t> </w:t>
      </w:r>
      <w:r w:rsidR="00193B25" w:rsidRPr="001B0BC1">
        <w:rPr>
          <w:rFonts w:ascii="Calibri" w:hAnsi="Calibri" w:cs="Tahoma"/>
          <w:color w:val="000000"/>
          <w:sz w:val="22"/>
          <w:szCs w:val="22"/>
        </w:rPr>
        <w:t>webovom</w:t>
      </w:r>
      <w:r w:rsidR="00193B25">
        <w:rPr>
          <w:rFonts w:ascii="Calibri" w:hAnsi="Calibri" w:cs="Tahoma"/>
          <w:color w:val="000000"/>
          <w:sz w:val="22"/>
          <w:szCs w:val="22"/>
        </w:rPr>
        <w:t> </w:t>
      </w:r>
      <w:r w:rsidR="00193B25" w:rsidRPr="001B0BC1">
        <w:rPr>
          <w:rFonts w:ascii="Calibri" w:hAnsi="Calibri" w:cs="Tahoma"/>
          <w:color w:val="000000"/>
          <w:sz w:val="22"/>
          <w:szCs w:val="22"/>
        </w:rPr>
        <w:t>sídle</w:t>
      </w:r>
      <w:r w:rsidR="00193B25">
        <w:rPr>
          <w:rFonts w:ascii="Calibri" w:hAnsi="Calibri" w:cs="Tahoma"/>
          <w:color w:val="000000"/>
          <w:sz w:val="22"/>
          <w:szCs w:val="22"/>
        </w:rPr>
        <w:t> </w:t>
      </w:r>
      <w:r w:rsidR="00193B25" w:rsidRPr="001B0BC1">
        <w:rPr>
          <w:rFonts w:ascii="Calibri" w:hAnsi="Calibri" w:cs="Tahoma"/>
          <w:color w:val="000000"/>
          <w:sz w:val="22"/>
          <w:szCs w:val="22"/>
        </w:rPr>
        <w:t>Úradu</w:t>
      </w:r>
      <w:r w:rsidR="00193B25">
        <w:rPr>
          <w:rFonts w:ascii="Calibri" w:hAnsi="Calibri" w:cs="Tahoma"/>
          <w:color w:val="000000"/>
          <w:sz w:val="22"/>
          <w:szCs w:val="22"/>
        </w:rPr>
        <w:t> </w:t>
      </w:r>
      <w:r w:rsidR="00193B25" w:rsidRPr="001B0BC1">
        <w:rPr>
          <w:rFonts w:ascii="Calibri" w:hAnsi="Calibri" w:cs="Tahoma"/>
          <w:color w:val="000000"/>
          <w:sz w:val="22"/>
          <w:szCs w:val="22"/>
        </w:rPr>
        <w:t>pre</w:t>
      </w:r>
      <w:r w:rsidR="00193B25">
        <w:rPr>
          <w:rFonts w:ascii="Calibri" w:hAnsi="Calibri" w:cs="Tahoma"/>
          <w:color w:val="000000"/>
          <w:sz w:val="22"/>
          <w:szCs w:val="22"/>
        </w:rPr>
        <w:t> </w:t>
      </w:r>
      <w:r w:rsidR="00193B25" w:rsidRPr="001B0BC1">
        <w:rPr>
          <w:rFonts w:ascii="Calibri" w:hAnsi="Calibri" w:cs="Tahoma"/>
          <w:color w:val="000000"/>
          <w:sz w:val="22"/>
          <w:szCs w:val="22"/>
        </w:rPr>
        <w:t>verejné</w:t>
      </w:r>
      <w:r w:rsidR="00193B25">
        <w:rPr>
          <w:rFonts w:ascii="Calibri" w:hAnsi="Calibri" w:cs="Tahoma"/>
          <w:color w:val="000000"/>
          <w:sz w:val="22"/>
          <w:szCs w:val="22"/>
        </w:rPr>
        <w:t> </w:t>
      </w:r>
      <w:r w:rsidR="00193B25" w:rsidRPr="001B0BC1">
        <w:rPr>
          <w:rFonts w:ascii="Calibri" w:hAnsi="Calibri" w:cs="Tahoma"/>
          <w:color w:val="000000"/>
          <w:sz w:val="22"/>
          <w:szCs w:val="22"/>
        </w:rPr>
        <w:t>obstarávanie</w:t>
      </w:r>
      <w:r w:rsidR="00193B25">
        <w:rPr>
          <w:rFonts w:ascii="Calibri" w:hAnsi="Calibri" w:cs="Tahoma"/>
          <w:color w:val="000000"/>
          <w:sz w:val="22"/>
          <w:szCs w:val="22"/>
        </w:rPr>
        <w:t>:</w:t>
      </w:r>
    </w:p>
    <w:p w:rsidR="00193B25" w:rsidRDefault="00A56985" w:rsidP="00C059AC">
      <w:pPr>
        <w:autoSpaceDE w:val="0"/>
        <w:autoSpaceDN w:val="0"/>
        <w:adjustRightInd w:val="0"/>
        <w:spacing w:after="120"/>
        <w:ind w:left="1276"/>
        <w:jc w:val="both"/>
        <w:rPr>
          <w:rFonts w:ascii="Calibri" w:hAnsi="Calibri" w:cs="Tahoma"/>
          <w:color w:val="000000"/>
          <w:sz w:val="22"/>
          <w:szCs w:val="22"/>
        </w:rPr>
      </w:pPr>
      <w:hyperlink r:id="rId20" w:history="1">
        <w:r w:rsidR="00452ED7" w:rsidRPr="00C15AE8">
          <w:rPr>
            <w:rStyle w:val="Hypertextovprepojenie"/>
            <w:rFonts w:ascii="Calibri" w:hAnsi="Calibri" w:cs="Tahoma"/>
            <w:sz w:val="22"/>
            <w:szCs w:val="22"/>
          </w:rPr>
          <w:t>http://www.uvo.gov.sk/legislativametodika-dohlad/jednotny-europsky-dokument-pre-verejne-obstaravanie-553.html</w:t>
        </w:r>
      </w:hyperlink>
      <w:r w:rsidR="00193B25">
        <w:rPr>
          <w:rFonts w:ascii="Calibri" w:hAnsi="Calibri" w:cs="Tahoma"/>
          <w:color w:val="000000"/>
          <w:sz w:val="22"/>
          <w:szCs w:val="22"/>
        </w:rPr>
        <w:t>,</w:t>
      </w:r>
    </w:p>
    <w:p w:rsidR="00193B25" w:rsidRDefault="00193B25" w:rsidP="0080025E">
      <w:pPr>
        <w:numPr>
          <w:ilvl w:val="1"/>
          <w:numId w:val="1"/>
        </w:numPr>
        <w:autoSpaceDE w:val="0"/>
        <w:autoSpaceDN w:val="0"/>
        <w:adjustRightInd w:val="0"/>
        <w:spacing w:after="120"/>
        <w:ind w:left="993"/>
        <w:jc w:val="both"/>
        <w:rPr>
          <w:rFonts w:ascii="Calibri" w:hAnsi="Calibri" w:cs="Tahoma"/>
          <w:color w:val="000000"/>
          <w:sz w:val="22"/>
          <w:szCs w:val="22"/>
        </w:rPr>
      </w:pPr>
      <w:r w:rsidRPr="00483829">
        <w:rPr>
          <w:rFonts w:ascii="Calibri" w:hAnsi="Calibri" w:cs="Tahoma"/>
          <w:b/>
          <w:color w:val="000000"/>
          <w:sz w:val="22"/>
          <w:szCs w:val="22"/>
        </w:rPr>
        <w:t>informácia o využití subdodávateľov</w:t>
      </w:r>
      <w:r w:rsidRPr="002C40C9">
        <w:rPr>
          <w:rFonts w:ascii="Calibri" w:hAnsi="Calibri" w:cs="Tahoma"/>
          <w:color w:val="000000"/>
          <w:sz w:val="22"/>
          <w:szCs w:val="22"/>
        </w:rPr>
        <w:t xml:space="preserve"> –</w:t>
      </w:r>
      <w:r w:rsidRPr="00D44113">
        <w:rPr>
          <w:rFonts w:ascii="Calibri" w:hAnsi="Calibri" w:cs="Tahoma"/>
          <w:color w:val="000000"/>
          <w:sz w:val="22"/>
          <w:szCs w:val="22"/>
        </w:rPr>
        <w:t xml:space="preserve"> verejný obstarávateľ požaduje, aby uchádzač v ponuke uviedol podiel zákazky, ktorý má v úmysle zadať subdodávateľom, navrhovaných subdodávateľov a predmety subdodávok podľa ustanovenia § 41 ods. 1 písm. a) zákona o</w:t>
      </w:r>
      <w:r>
        <w:rPr>
          <w:rFonts w:ascii="Calibri" w:hAnsi="Calibri" w:cs="Tahoma"/>
          <w:color w:val="000000"/>
          <w:sz w:val="22"/>
          <w:szCs w:val="22"/>
        </w:rPr>
        <w:t> </w:t>
      </w:r>
      <w:r w:rsidRPr="00D44113">
        <w:rPr>
          <w:rFonts w:ascii="Calibri" w:hAnsi="Calibri" w:cs="Tahoma"/>
          <w:color w:val="000000"/>
          <w:sz w:val="22"/>
          <w:szCs w:val="22"/>
        </w:rPr>
        <w:t xml:space="preserve">verejnom obstarávaní. Informácia bude obsahovať údaje o všetkých známych (plánovaných) subdodávateľoch, t. j. </w:t>
      </w:r>
      <w:r w:rsidRPr="009A0572">
        <w:rPr>
          <w:rFonts w:ascii="Calibri" w:hAnsi="Calibri" w:cs="Tahoma"/>
          <w:b/>
          <w:color w:val="000000"/>
          <w:sz w:val="22"/>
          <w:szCs w:val="22"/>
        </w:rPr>
        <w:t xml:space="preserve">Príloha č. </w:t>
      </w:r>
      <w:r w:rsidR="009A0572" w:rsidRPr="009A0572">
        <w:rPr>
          <w:rFonts w:ascii="Calibri" w:hAnsi="Calibri" w:cs="Tahoma"/>
          <w:b/>
          <w:color w:val="000000"/>
          <w:sz w:val="22"/>
          <w:szCs w:val="22"/>
        </w:rPr>
        <w:t>4</w:t>
      </w:r>
      <w:r w:rsidRPr="00D44113">
        <w:rPr>
          <w:rFonts w:ascii="Calibri" w:hAnsi="Calibri" w:cs="Tahoma"/>
          <w:color w:val="000000"/>
          <w:sz w:val="22"/>
          <w:szCs w:val="22"/>
        </w:rPr>
        <w:t xml:space="preserve">  k Rámcovej dohode</w:t>
      </w:r>
      <w:r>
        <w:rPr>
          <w:rFonts w:ascii="Calibri" w:hAnsi="Calibri" w:cs="Tahoma"/>
          <w:color w:val="000000"/>
          <w:sz w:val="22"/>
          <w:szCs w:val="22"/>
        </w:rPr>
        <w:t>,</w:t>
      </w:r>
      <w:r w:rsidRPr="00D44113">
        <w:rPr>
          <w:rFonts w:ascii="Calibri" w:hAnsi="Calibri" w:cs="Tahoma"/>
          <w:color w:val="000000"/>
          <w:sz w:val="22"/>
          <w:szCs w:val="22"/>
        </w:rPr>
        <w:t xml:space="preserve"> </w:t>
      </w:r>
    </w:p>
    <w:p w:rsidR="00193B25" w:rsidRPr="000D29CD" w:rsidRDefault="00193B25" w:rsidP="0080025E">
      <w:pPr>
        <w:numPr>
          <w:ilvl w:val="1"/>
          <w:numId w:val="1"/>
        </w:numPr>
        <w:autoSpaceDE w:val="0"/>
        <w:autoSpaceDN w:val="0"/>
        <w:adjustRightInd w:val="0"/>
        <w:spacing w:after="120"/>
        <w:ind w:left="993"/>
        <w:jc w:val="both"/>
        <w:rPr>
          <w:rFonts w:ascii="Calibri" w:hAnsi="Calibri" w:cs="Tahoma"/>
          <w:color w:val="000000"/>
          <w:sz w:val="22"/>
          <w:szCs w:val="22"/>
        </w:rPr>
      </w:pPr>
      <w:r w:rsidRPr="00483829">
        <w:rPr>
          <w:rFonts w:ascii="Calibri" w:hAnsi="Calibri" w:cs="Tahoma"/>
          <w:b/>
          <w:color w:val="000000"/>
          <w:sz w:val="22"/>
          <w:szCs w:val="22"/>
        </w:rPr>
        <w:t xml:space="preserve">podrobný opis </w:t>
      </w:r>
      <w:r w:rsidR="001C27C0">
        <w:rPr>
          <w:rFonts w:ascii="Calibri" w:hAnsi="Calibri" w:cs="Tahoma"/>
          <w:b/>
          <w:color w:val="000000"/>
          <w:sz w:val="22"/>
          <w:szCs w:val="22"/>
        </w:rPr>
        <w:t>tovaru</w:t>
      </w:r>
      <w:r w:rsidRPr="00865D56">
        <w:rPr>
          <w:rFonts w:ascii="Calibri" w:hAnsi="Calibri" w:cs="Tahoma"/>
          <w:color w:val="000000"/>
          <w:sz w:val="22"/>
          <w:szCs w:val="22"/>
        </w:rPr>
        <w:t xml:space="preserve"> tak, aby z neho bolo zrejmé, že ponúkan</w:t>
      </w:r>
      <w:r w:rsidR="001C27C0">
        <w:rPr>
          <w:rFonts w:ascii="Calibri" w:hAnsi="Calibri" w:cs="Tahoma"/>
          <w:color w:val="000000"/>
          <w:sz w:val="22"/>
          <w:szCs w:val="22"/>
        </w:rPr>
        <w:t>ý</w:t>
      </w:r>
      <w:r w:rsidRPr="00865D56">
        <w:rPr>
          <w:rFonts w:ascii="Calibri" w:hAnsi="Calibri" w:cs="Tahoma"/>
          <w:color w:val="000000"/>
          <w:sz w:val="22"/>
          <w:szCs w:val="22"/>
        </w:rPr>
        <w:t xml:space="preserve"> </w:t>
      </w:r>
      <w:r w:rsidR="001C27C0">
        <w:rPr>
          <w:rFonts w:ascii="Calibri" w:hAnsi="Calibri" w:cs="Tahoma"/>
          <w:color w:val="000000"/>
          <w:sz w:val="22"/>
          <w:szCs w:val="22"/>
        </w:rPr>
        <w:t>tovar</w:t>
      </w:r>
      <w:r w:rsidRPr="00865D56">
        <w:rPr>
          <w:rFonts w:ascii="Calibri" w:hAnsi="Calibri" w:cs="Tahoma"/>
          <w:color w:val="000000"/>
          <w:sz w:val="22"/>
          <w:szCs w:val="22"/>
        </w:rPr>
        <w:t xml:space="preserve"> spĺňa požiadavky </w:t>
      </w:r>
      <w:r w:rsidRPr="00497912">
        <w:rPr>
          <w:rFonts w:ascii="Calibri" w:hAnsi="Calibri" w:cs="Tahoma"/>
          <w:color w:val="000000"/>
          <w:sz w:val="22"/>
          <w:szCs w:val="22"/>
        </w:rPr>
        <w:t xml:space="preserve">verejného obstarávateľa na predmet zákazky uvedené v časti C. Opis predmetu zákazky, t. j. </w:t>
      </w:r>
      <w:r w:rsidRPr="000D29CD">
        <w:rPr>
          <w:rFonts w:ascii="Calibri" w:hAnsi="Calibri" w:cs="Tahoma"/>
          <w:color w:val="000000"/>
          <w:sz w:val="22"/>
          <w:szCs w:val="22"/>
        </w:rPr>
        <w:t xml:space="preserve">Príloha č. </w:t>
      </w:r>
      <w:r w:rsidR="000D29CD" w:rsidRPr="000D29CD">
        <w:rPr>
          <w:rFonts w:ascii="Calibri" w:hAnsi="Calibri" w:cs="Tahoma"/>
          <w:color w:val="000000"/>
          <w:sz w:val="22"/>
          <w:szCs w:val="22"/>
        </w:rPr>
        <w:t>3 Špecifikácia predmetu rámcovej dohody</w:t>
      </w:r>
      <w:r w:rsidRPr="000D29CD">
        <w:rPr>
          <w:rFonts w:ascii="Calibri" w:hAnsi="Calibri" w:cs="Tahoma"/>
          <w:color w:val="000000"/>
          <w:sz w:val="22"/>
          <w:szCs w:val="22"/>
        </w:rPr>
        <w:t xml:space="preserve">, </w:t>
      </w:r>
    </w:p>
    <w:p w:rsidR="00193B25" w:rsidRPr="00342AEE" w:rsidRDefault="00193B25" w:rsidP="0080025E">
      <w:pPr>
        <w:numPr>
          <w:ilvl w:val="1"/>
          <w:numId w:val="1"/>
        </w:numPr>
        <w:autoSpaceDE w:val="0"/>
        <w:autoSpaceDN w:val="0"/>
        <w:adjustRightInd w:val="0"/>
        <w:spacing w:after="120"/>
        <w:ind w:left="993"/>
        <w:jc w:val="both"/>
        <w:rPr>
          <w:rFonts w:ascii="Calibri" w:hAnsi="Calibri" w:cs="Tahoma"/>
          <w:color w:val="000000"/>
          <w:sz w:val="22"/>
          <w:szCs w:val="22"/>
        </w:rPr>
      </w:pPr>
      <w:r w:rsidRPr="00483829">
        <w:rPr>
          <w:rFonts w:ascii="Calibri" w:hAnsi="Calibri" w:cs="Tahoma"/>
          <w:b/>
          <w:color w:val="000000"/>
          <w:sz w:val="22"/>
          <w:szCs w:val="22"/>
        </w:rPr>
        <w:t>vyplnený dokument Návrh uchádzača na plnenie kritéria</w:t>
      </w:r>
      <w:r w:rsidRPr="00342AEE">
        <w:rPr>
          <w:rFonts w:ascii="Calibri" w:hAnsi="Calibri" w:cs="Tahoma"/>
          <w:color w:val="000000"/>
          <w:sz w:val="22"/>
          <w:szCs w:val="22"/>
        </w:rPr>
        <w:t xml:space="preserve">, </w:t>
      </w:r>
      <w:r w:rsidRPr="000D29CD">
        <w:rPr>
          <w:rFonts w:ascii="Calibri" w:hAnsi="Calibri" w:cs="Tahoma"/>
          <w:color w:val="000000"/>
          <w:sz w:val="22"/>
          <w:szCs w:val="22"/>
        </w:rPr>
        <w:t>Príloha č. 1</w:t>
      </w:r>
      <w:r w:rsidRPr="002C40C9">
        <w:rPr>
          <w:rFonts w:ascii="Calibri" w:hAnsi="Calibri" w:cs="Tahoma"/>
          <w:color w:val="000000"/>
          <w:sz w:val="22"/>
          <w:szCs w:val="22"/>
        </w:rPr>
        <w:t xml:space="preserve"> k časti A.2. súťažných podkladov</w:t>
      </w:r>
      <w:r w:rsidRPr="00342AEE">
        <w:rPr>
          <w:rFonts w:ascii="Calibri" w:hAnsi="Calibri" w:cs="Tahoma"/>
          <w:color w:val="000000"/>
          <w:sz w:val="22"/>
          <w:szCs w:val="22"/>
        </w:rPr>
        <w:t>, podpísaný štatutárnym/mi zástupcom/mi uchádzača oprávneným/mi konať v mene uchádzača v záväzkových vzťahoch navonok (prípadne všetkými štatutárnymi zástupcami uchádzača, ktorí sú oprávnení konať v mene uchádzača v záväzkových vzťahoch navonok. V prípade  skupiny dodávateľov podpísaný všetkými členmi skupiny alebo osobou/osobami oprávnenými konať v danej veci za člena skupiny</w:t>
      </w:r>
      <w:r>
        <w:rPr>
          <w:rFonts w:ascii="Calibri" w:hAnsi="Calibri" w:cs="Tahoma"/>
          <w:color w:val="000000"/>
          <w:sz w:val="22"/>
          <w:szCs w:val="22"/>
        </w:rPr>
        <w:t>,</w:t>
      </w:r>
      <w:r w:rsidRPr="00342AEE">
        <w:rPr>
          <w:rFonts w:ascii="Calibri" w:hAnsi="Calibri" w:cs="Tahoma"/>
          <w:color w:val="000000"/>
          <w:sz w:val="22"/>
          <w:szCs w:val="22"/>
        </w:rPr>
        <w:t xml:space="preserve"> </w:t>
      </w:r>
    </w:p>
    <w:p w:rsidR="00193B25" w:rsidRDefault="00193B25" w:rsidP="0080025E">
      <w:pPr>
        <w:numPr>
          <w:ilvl w:val="1"/>
          <w:numId w:val="1"/>
        </w:numPr>
        <w:autoSpaceDE w:val="0"/>
        <w:autoSpaceDN w:val="0"/>
        <w:adjustRightInd w:val="0"/>
        <w:spacing w:after="120"/>
        <w:ind w:left="993"/>
        <w:jc w:val="both"/>
        <w:rPr>
          <w:rFonts w:ascii="Calibri" w:hAnsi="Calibri" w:cs="Tahoma"/>
          <w:color w:val="000000"/>
          <w:sz w:val="22"/>
          <w:szCs w:val="22"/>
        </w:rPr>
      </w:pPr>
      <w:r w:rsidRPr="00483829">
        <w:rPr>
          <w:rFonts w:ascii="Calibri" w:hAnsi="Calibri" w:cs="Tahoma"/>
          <w:b/>
          <w:color w:val="000000"/>
          <w:sz w:val="22"/>
          <w:szCs w:val="22"/>
        </w:rPr>
        <w:t>kópiu ponuky v elektronickej podobe podľa bodu 16.8. tejto časti súťažných podkladov</w:t>
      </w:r>
      <w:r w:rsidRPr="00497912">
        <w:rPr>
          <w:rFonts w:ascii="Calibri" w:hAnsi="Calibri" w:cs="Tahoma"/>
          <w:color w:val="000000"/>
          <w:sz w:val="22"/>
          <w:szCs w:val="22"/>
        </w:rPr>
        <w:t>.</w:t>
      </w:r>
    </w:p>
    <w:p w:rsidR="00846987" w:rsidRPr="00497912" w:rsidRDefault="00846987" w:rsidP="0080025E">
      <w:pPr>
        <w:numPr>
          <w:ilvl w:val="1"/>
          <w:numId w:val="1"/>
        </w:numPr>
        <w:autoSpaceDE w:val="0"/>
        <w:autoSpaceDN w:val="0"/>
        <w:adjustRightInd w:val="0"/>
        <w:spacing w:after="120"/>
        <w:ind w:left="993"/>
        <w:jc w:val="both"/>
        <w:rPr>
          <w:rFonts w:ascii="Calibri" w:hAnsi="Calibri" w:cs="Tahoma"/>
          <w:color w:val="000000"/>
          <w:sz w:val="22"/>
          <w:szCs w:val="22"/>
        </w:rPr>
      </w:pPr>
      <w:r>
        <w:rPr>
          <w:rFonts w:ascii="Calibri" w:hAnsi="Calibri" w:cs="Tahoma"/>
          <w:b/>
          <w:color w:val="000000"/>
          <w:sz w:val="22"/>
          <w:szCs w:val="22"/>
        </w:rPr>
        <w:t>Doklad o zložení zábezpeky</w:t>
      </w: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Zábezpeka </w:t>
      </w:r>
    </w:p>
    <w:p w:rsidR="00193B25" w:rsidRPr="00D44113" w:rsidRDefault="00193B25" w:rsidP="00193B25">
      <w:pPr>
        <w:pStyle w:val="Odsekzoznamu"/>
        <w:numPr>
          <w:ilvl w:val="0"/>
          <w:numId w:val="11"/>
        </w:numPr>
        <w:spacing w:after="120"/>
        <w:ind w:hanging="510"/>
        <w:rPr>
          <w:rFonts w:ascii="Calibri" w:hAnsi="Calibri" w:cs="Tahoma"/>
          <w:bCs/>
          <w:vanish/>
          <w:sz w:val="22"/>
          <w:szCs w:val="22"/>
          <w:lang w:eastAsia="cs-CZ"/>
        </w:rPr>
      </w:pPr>
    </w:p>
    <w:p w:rsidR="00193B25" w:rsidRPr="00D44113" w:rsidRDefault="00193B25" w:rsidP="00193B25">
      <w:pPr>
        <w:pStyle w:val="Odsekzoznamu"/>
        <w:numPr>
          <w:ilvl w:val="0"/>
          <w:numId w:val="11"/>
        </w:numPr>
        <w:spacing w:after="120"/>
        <w:ind w:hanging="510"/>
        <w:rPr>
          <w:rFonts w:ascii="Calibri" w:hAnsi="Calibri" w:cs="Tahoma"/>
          <w:bCs/>
          <w:vanish/>
          <w:sz w:val="22"/>
          <w:szCs w:val="22"/>
          <w:lang w:eastAsia="cs-CZ"/>
        </w:rPr>
      </w:pPr>
    </w:p>
    <w:p w:rsidR="00193B25" w:rsidRPr="00D44113" w:rsidRDefault="00193B25" w:rsidP="00193B25">
      <w:pPr>
        <w:pStyle w:val="Odsekzoznamu"/>
        <w:numPr>
          <w:ilvl w:val="0"/>
          <w:numId w:val="11"/>
        </w:numPr>
        <w:spacing w:after="120"/>
        <w:ind w:hanging="510"/>
        <w:rPr>
          <w:rFonts w:ascii="Calibri" w:hAnsi="Calibri" w:cs="Tahoma"/>
          <w:bCs/>
          <w:vanish/>
          <w:sz w:val="22"/>
          <w:szCs w:val="22"/>
          <w:lang w:eastAsia="cs-CZ"/>
        </w:rPr>
      </w:pPr>
    </w:p>
    <w:p w:rsidR="00193B25" w:rsidRPr="00D44113" w:rsidRDefault="00193B25" w:rsidP="00193B25">
      <w:pPr>
        <w:pStyle w:val="Odsekzoznamu"/>
        <w:numPr>
          <w:ilvl w:val="0"/>
          <w:numId w:val="11"/>
        </w:numPr>
        <w:spacing w:after="120"/>
        <w:ind w:hanging="510"/>
        <w:rPr>
          <w:rFonts w:ascii="Calibri" w:hAnsi="Calibri" w:cs="Tahoma"/>
          <w:bCs/>
          <w:vanish/>
          <w:sz w:val="22"/>
          <w:szCs w:val="22"/>
          <w:lang w:eastAsia="cs-CZ"/>
        </w:rPr>
      </w:pPr>
    </w:p>
    <w:p w:rsidR="00193B25" w:rsidRPr="00D44113" w:rsidRDefault="00193B25" w:rsidP="00193B25">
      <w:pPr>
        <w:pStyle w:val="Odsekzoznamu"/>
        <w:numPr>
          <w:ilvl w:val="0"/>
          <w:numId w:val="11"/>
        </w:numPr>
        <w:spacing w:after="120"/>
        <w:ind w:hanging="510"/>
        <w:rPr>
          <w:rFonts w:ascii="Calibri" w:hAnsi="Calibri" w:cs="Tahoma"/>
          <w:bCs/>
          <w:vanish/>
          <w:sz w:val="22"/>
          <w:szCs w:val="22"/>
          <w:lang w:eastAsia="cs-CZ"/>
        </w:rPr>
      </w:pPr>
    </w:p>
    <w:p w:rsidR="00B0029C" w:rsidRDefault="00B0029C" w:rsidP="000A0B52">
      <w:pPr>
        <w:pStyle w:val="Odsekzoznamu"/>
        <w:numPr>
          <w:ilvl w:val="0"/>
          <w:numId w:val="32"/>
        </w:numPr>
        <w:spacing w:after="120"/>
        <w:ind w:hanging="510"/>
        <w:rPr>
          <w:rFonts w:ascii="Calibri" w:hAnsi="Calibri" w:cs="Tahoma"/>
          <w:bCs/>
          <w:vanish/>
          <w:sz w:val="22"/>
          <w:szCs w:val="22"/>
          <w:lang w:eastAsia="cs-CZ"/>
        </w:rPr>
      </w:pPr>
    </w:p>
    <w:p w:rsidR="00B0029C" w:rsidRDefault="00B0029C" w:rsidP="000A0B52">
      <w:pPr>
        <w:pStyle w:val="Odsekzoznamu"/>
        <w:numPr>
          <w:ilvl w:val="0"/>
          <w:numId w:val="32"/>
        </w:numPr>
        <w:spacing w:after="120"/>
        <w:ind w:hanging="510"/>
        <w:rPr>
          <w:rFonts w:ascii="Calibri" w:hAnsi="Calibri" w:cs="Tahoma"/>
          <w:bCs/>
          <w:vanish/>
          <w:sz w:val="22"/>
          <w:szCs w:val="22"/>
          <w:lang w:eastAsia="cs-CZ"/>
        </w:rPr>
      </w:pPr>
    </w:p>
    <w:p w:rsidR="00B0029C" w:rsidRDefault="00B0029C" w:rsidP="000A0B52">
      <w:pPr>
        <w:pStyle w:val="Odsekzoznamu"/>
        <w:numPr>
          <w:ilvl w:val="0"/>
          <w:numId w:val="32"/>
        </w:numPr>
        <w:spacing w:after="120"/>
        <w:ind w:hanging="510"/>
        <w:rPr>
          <w:rFonts w:ascii="Calibri" w:hAnsi="Calibri" w:cs="Tahoma"/>
          <w:bCs/>
          <w:vanish/>
          <w:sz w:val="22"/>
          <w:szCs w:val="22"/>
          <w:lang w:eastAsia="cs-CZ"/>
        </w:rPr>
      </w:pPr>
    </w:p>
    <w:p w:rsidR="00B0029C" w:rsidRDefault="00B0029C" w:rsidP="000A0B52">
      <w:pPr>
        <w:pStyle w:val="Odsekzoznamu"/>
        <w:numPr>
          <w:ilvl w:val="0"/>
          <w:numId w:val="32"/>
        </w:numPr>
        <w:spacing w:after="120"/>
        <w:ind w:hanging="510"/>
        <w:rPr>
          <w:rFonts w:ascii="Calibri" w:hAnsi="Calibri" w:cs="Tahoma"/>
          <w:bCs/>
          <w:vanish/>
          <w:sz w:val="22"/>
          <w:szCs w:val="22"/>
          <w:lang w:eastAsia="cs-CZ"/>
        </w:rPr>
      </w:pPr>
    </w:p>
    <w:p w:rsidR="00B0029C" w:rsidRDefault="00B0029C" w:rsidP="000A0B52">
      <w:pPr>
        <w:pStyle w:val="Odsekzoznamu"/>
        <w:numPr>
          <w:ilvl w:val="0"/>
          <w:numId w:val="32"/>
        </w:numPr>
        <w:spacing w:after="120"/>
        <w:ind w:hanging="510"/>
        <w:rPr>
          <w:rFonts w:ascii="Calibri" w:hAnsi="Calibri" w:cs="Tahoma"/>
          <w:bCs/>
          <w:vanish/>
          <w:sz w:val="22"/>
          <w:szCs w:val="22"/>
          <w:lang w:eastAsia="cs-CZ"/>
        </w:rPr>
      </w:pPr>
    </w:p>
    <w:p w:rsidR="00B0029C" w:rsidRPr="003363B9" w:rsidRDefault="00B0029C" w:rsidP="00304539">
      <w:pPr>
        <w:numPr>
          <w:ilvl w:val="1"/>
          <w:numId w:val="1"/>
        </w:numPr>
        <w:autoSpaceDE w:val="0"/>
        <w:autoSpaceDN w:val="0"/>
        <w:adjustRightInd w:val="0"/>
        <w:spacing w:after="120"/>
        <w:ind w:left="993"/>
        <w:jc w:val="both"/>
        <w:rPr>
          <w:rFonts w:ascii="Calibri" w:hAnsi="Calibri" w:cs="Calibri"/>
          <w:sz w:val="22"/>
          <w:szCs w:val="22"/>
        </w:rPr>
      </w:pPr>
      <w:r w:rsidRPr="003363B9">
        <w:rPr>
          <w:rFonts w:ascii="Calibri" w:hAnsi="Calibri" w:cs="Calibri"/>
          <w:sz w:val="22"/>
          <w:szCs w:val="22"/>
        </w:rPr>
        <w:t xml:space="preserve">Verejný obstarávateľ vyžaduje viazanosť ponuky zabezpečiť zábezpekou vo výške: </w:t>
      </w:r>
    </w:p>
    <w:p w:rsidR="00B0029C" w:rsidRPr="00E24530" w:rsidRDefault="009E7EEB" w:rsidP="00B0029C">
      <w:pPr>
        <w:pStyle w:val="Nadpis8"/>
        <w:rPr>
          <w:rFonts w:ascii="Calibri" w:hAnsi="Calibri"/>
          <w:sz w:val="22"/>
          <w:szCs w:val="22"/>
        </w:rPr>
      </w:pPr>
      <w:r>
        <w:rPr>
          <w:rFonts w:ascii="Calibri" w:hAnsi="Calibri"/>
          <w:sz w:val="22"/>
          <w:szCs w:val="22"/>
        </w:rPr>
        <w:t>5 200</w:t>
      </w:r>
      <w:r w:rsidR="00233E5E">
        <w:rPr>
          <w:rFonts w:ascii="Calibri" w:hAnsi="Calibri"/>
          <w:sz w:val="22"/>
          <w:szCs w:val="22"/>
        </w:rPr>
        <w:t>,</w:t>
      </w:r>
      <w:r w:rsidR="00B0029C">
        <w:rPr>
          <w:rFonts w:ascii="Calibri" w:hAnsi="Calibri"/>
          <w:sz w:val="22"/>
          <w:szCs w:val="22"/>
        </w:rPr>
        <w:t>- EUR (</w:t>
      </w:r>
      <w:r>
        <w:rPr>
          <w:rFonts w:ascii="Calibri" w:hAnsi="Calibri"/>
          <w:sz w:val="22"/>
          <w:szCs w:val="22"/>
        </w:rPr>
        <w:t>päť tisíc dvesto</w:t>
      </w:r>
      <w:r w:rsidR="00B0029C" w:rsidRPr="00E24530">
        <w:rPr>
          <w:rFonts w:ascii="Calibri" w:hAnsi="Calibri"/>
          <w:sz w:val="22"/>
          <w:szCs w:val="22"/>
        </w:rPr>
        <w:t xml:space="preserve"> eur).</w:t>
      </w:r>
    </w:p>
    <w:p w:rsidR="00B0029C" w:rsidRPr="003363B9" w:rsidRDefault="00B0029C" w:rsidP="00304539">
      <w:pPr>
        <w:numPr>
          <w:ilvl w:val="1"/>
          <w:numId w:val="1"/>
        </w:numPr>
        <w:autoSpaceDE w:val="0"/>
        <w:autoSpaceDN w:val="0"/>
        <w:adjustRightInd w:val="0"/>
        <w:spacing w:after="120"/>
        <w:ind w:left="993"/>
        <w:jc w:val="both"/>
        <w:rPr>
          <w:rFonts w:ascii="Calibri" w:hAnsi="Calibri" w:cs="Calibri"/>
          <w:sz w:val="22"/>
          <w:szCs w:val="22"/>
        </w:rPr>
      </w:pPr>
      <w:r w:rsidRPr="00E27432">
        <w:rPr>
          <w:rFonts w:ascii="Calibri" w:hAnsi="Calibri" w:cs="Calibri"/>
          <w:sz w:val="22"/>
          <w:szCs w:val="22"/>
        </w:rPr>
        <w:t>Doklad o zložení zábezpeky musí byť súčasťou ponuky</w:t>
      </w:r>
      <w:r w:rsidRPr="003363B9">
        <w:rPr>
          <w:rFonts w:ascii="Calibri" w:hAnsi="Calibri" w:cs="Calibri"/>
          <w:sz w:val="22"/>
          <w:szCs w:val="22"/>
        </w:rPr>
        <w:t>. Je možné predložiť a zviazať do</w:t>
      </w:r>
      <w:r w:rsidR="00C059AC">
        <w:rPr>
          <w:rFonts w:ascii="Calibri" w:hAnsi="Calibri" w:cs="Calibri"/>
          <w:sz w:val="22"/>
          <w:szCs w:val="22"/>
        </w:rPr>
        <w:t> </w:t>
      </w:r>
      <w:r w:rsidRPr="003363B9">
        <w:rPr>
          <w:rFonts w:ascii="Calibri" w:hAnsi="Calibri" w:cs="Calibri"/>
          <w:sz w:val="22"/>
          <w:szCs w:val="22"/>
        </w:rPr>
        <w:t xml:space="preserve">ponuky overenú kópiu </w:t>
      </w:r>
      <w:r>
        <w:rPr>
          <w:rFonts w:ascii="Calibri" w:hAnsi="Calibri" w:cs="Calibri"/>
          <w:sz w:val="22"/>
          <w:szCs w:val="22"/>
        </w:rPr>
        <w:t>dokladu zábezpeky</w:t>
      </w:r>
      <w:r w:rsidRPr="003363B9">
        <w:rPr>
          <w:rFonts w:ascii="Calibri" w:hAnsi="Calibri" w:cs="Calibri"/>
          <w:sz w:val="22"/>
          <w:szCs w:val="22"/>
        </w:rPr>
        <w:t xml:space="preserve">, ak jej originál bude priložený k ponuke, ale nebude s ňou pevne zviazaný z dôvodu potreby vrátenia originálu zábezpeky banke. Ak doklad o zložení zábezpeky nebude súčasťou ponuky, resp. ak finančné prostriedky nebudú zložené na účte verejného obstarávateľa podľa bodov 18.4.1.1. a 18.4.1.2. tejto kapitoly alebo ak banková záruka nebude obsahovať náležitosti (podľa bodu 18.4.2. tejto </w:t>
      </w:r>
      <w:r w:rsidRPr="003363B9">
        <w:rPr>
          <w:rFonts w:ascii="Calibri" w:hAnsi="Calibri" w:cs="Calibri"/>
          <w:sz w:val="22"/>
          <w:szCs w:val="22"/>
        </w:rPr>
        <w:lastRenderedPageBreak/>
        <w:t xml:space="preserve">kapitoly), bude uchádzač z verejnej súťaže vylúčený s uvedením dôvodu a lehoty, v ktorej môže byť podaná námietka podľa § 170 ods. 3 písm. d) </w:t>
      </w:r>
      <w:r w:rsidR="007D1714">
        <w:rPr>
          <w:rFonts w:ascii="Calibri" w:hAnsi="Calibri" w:cs="Calibri"/>
          <w:sz w:val="22"/>
          <w:szCs w:val="22"/>
        </w:rPr>
        <w:t>z</w:t>
      </w:r>
      <w:r w:rsidRPr="00D529F9">
        <w:rPr>
          <w:rFonts w:ascii="Calibri" w:hAnsi="Calibri" w:cs="Calibri"/>
          <w:sz w:val="22"/>
          <w:szCs w:val="22"/>
        </w:rPr>
        <w:t>ákona o </w:t>
      </w:r>
      <w:r w:rsidR="007D1714">
        <w:rPr>
          <w:rFonts w:ascii="Calibri" w:hAnsi="Calibri" w:cs="Calibri"/>
          <w:sz w:val="22"/>
          <w:szCs w:val="22"/>
        </w:rPr>
        <w:t>v</w:t>
      </w:r>
      <w:r w:rsidRPr="00D529F9">
        <w:rPr>
          <w:rFonts w:ascii="Calibri" w:hAnsi="Calibri" w:cs="Calibri"/>
          <w:sz w:val="22"/>
          <w:szCs w:val="22"/>
        </w:rPr>
        <w:t>erejnom obstarávaní.</w:t>
      </w:r>
      <w:r>
        <w:rPr>
          <w:rFonts w:ascii="Calibri" w:hAnsi="Calibri" w:cs="Calibri"/>
          <w:sz w:val="22"/>
          <w:szCs w:val="22"/>
        </w:rPr>
        <w:t xml:space="preserve"> </w:t>
      </w:r>
    </w:p>
    <w:p w:rsidR="00304539" w:rsidRDefault="00B0029C" w:rsidP="00304539">
      <w:pPr>
        <w:numPr>
          <w:ilvl w:val="1"/>
          <w:numId w:val="1"/>
        </w:numPr>
        <w:autoSpaceDE w:val="0"/>
        <w:autoSpaceDN w:val="0"/>
        <w:adjustRightInd w:val="0"/>
        <w:spacing w:after="120"/>
        <w:ind w:left="993"/>
        <w:jc w:val="both"/>
        <w:rPr>
          <w:rFonts w:ascii="Calibri" w:hAnsi="Calibri" w:cs="Calibri"/>
          <w:sz w:val="22"/>
          <w:szCs w:val="22"/>
        </w:rPr>
      </w:pPr>
      <w:r w:rsidRPr="003363B9">
        <w:rPr>
          <w:rFonts w:ascii="Calibri" w:hAnsi="Calibri" w:cs="Calibri"/>
          <w:sz w:val="22"/>
          <w:szCs w:val="22"/>
          <w:u w:val="single"/>
        </w:rPr>
        <w:t>Spôsoby zloženia zábezpeky</w:t>
      </w:r>
      <w:r w:rsidRPr="003363B9">
        <w:rPr>
          <w:rFonts w:ascii="Calibri" w:hAnsi="Calibri" w:cs="Calibri"/>
          <w:sz w:val="22"/>
          <w:szCs w:val="22"/>
        </w:rPr>
        <w:t xml:space="preserve">: </w:t>
      </w:r>
    </w:p>
    <w:p w:rsidR="00B0029C" w:rsidRPr="00304539" w:rsidRDefault="00B0029C" w:rsidP="00304539">
      <w:pPr>
        <w:numPr>
          <w:ilvl w:val="2"/>
          <w:numId w:val="1"/>
        </w:numPr>
        <w:autoSpaceDE w:val="0"/>
        <w:autoSpaceDN w:val="0"/>
        <w:adjustRightInd w:val="0"/>
        <w:spacing w:after="120"/>
        <w:ind w:left="1418" w:hanging="698"/>
        <w:jc w:val="both"/>
        <w:rPr>
          <w:rFonts w:ascii="Calibri" w:hAnsi="Calibri" w:cs="Calibri"/>
          <w:sz w:val="22"/>
          <w:szCs w:val="22"/>
        </w:rPr>
      </w:pPr>
      <w:r w:rsidRPr="00304539">
        <w:rPr>
          <w:rFonts w:ascii="Calibri" w:hAnsi="Calibri" w:cs="Calibri"/>
          <w:sz w:val="22"/>
          <w:szCs w:val="22"/>
        </w:rPr>
        <w:t xml:space="preserve">zložením finančných prostriedkov na bankový účet verejného obstarávateľa prevodným  príkazom (podľa bodu 18.4.1.1. tejto kapitoly), v prípade skupiny dodávateľov môže každý člen skupiny dodávateľov zložiť finančné prostriedky na bankový účet verejného obstarávateľa prevodným príkazom za seba pri splnení podmienky, že súčet zložených finančných prostriedkov za skupinu dodávateľov zložený jednotlivými členmi skupiny dodávateľov bude vo výške požadovanej verejným obstarávateľom, alebo </w:t>
      </w:r>
    </w:p>
    <w:p w:rsidR="00B0029C" w:rsidRPr="003363B9" w:rsidRDefault="00B0029C" w:rsidP="00304539">
      <w:pPr>
        <w:numPr>
          <w:ilvl w:val="2"/>
          <w:numId w:val="1"/>
        </w:numPr>
        <w:autoSpaceDE w:val="0"/>
        <w:autoSpaceDN w:val="0"/>
        <w:adjustRightInd w:val="0"/>
        <w:spacing w:after="120"/>
        <w:ind w:left="1418" w:hanging="698"/>
        <w:jc w:val="both"/>
        <w:rPr>
          <w:rFonts w:ascii="Calibri" w:hAnsi="Calibri" w:cs="Calibri"/>
          <w:sz w:val="22"/>
          <w:szCs w:val="22"/>
        </w:rPr>
      </w:pPr>
      <w:r>
        <w:rPr>
          <w:rFonts w:ascii="Calibri" w:hAnsi="Calibri" w:cs="Calibri"/>
          <w:sz w:val="22"/>
          <w:szCs w:val="22"/>
        </w:rPr>
        <w:t xml:space="preserve"> </w:t>
      </w:r>
      <w:r w:rsidRPr="003363B9">
        <w:rPr>
          <w:rFonts w:ascii="Calibri" w:hAnsi="Calibri" w:cs="Calibri"/>
          <w:sz w:val="22"/>
          <w:szCs w:val="22"/>
        </w:rPr>
        <w:t xml:space="preserve">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verejným obstarávateľom. </w:t>
      </w:r>
    </w:p>
    <w:p w:rsidR="00B0029C" w:rsidRDefault="00304539" w:rsidP="00A75995">
      <w:pPr>
        <w:pStyle w:val="Default"/>
        <w:ind w:left="993"/>
        <w:jc w:val="both"/>
        <w:rPr>
          <w:rFonts w:ascii="Calibri" w:hAnsi="Calibri" w:cs="Calibri"/>
          <w:color w:val="auto"/>
          <w:sz w:val="22"/>
          <w:szCs w:val="22"/>
        </w:rPr>
      </w:pPr>
      <w:r>
        <w:rPr>
          <w:rFonts w:ascii="Calibri" w:hAnsi="Calibri" w:cs="Calibri"/>
          <w:color w:val="auto"/>
          <w:sz w:val="22"/>
          <w:szCs w:val="22"/>
        </w:rPr>
        <w:tab/>
      </w:r>
      <w:r w:rsidR="00B0029C" w:rsidRPr="003363B9">
        <w:rPr>
          <w:rFonts w:ascii="Calibri" w:hAnsi="Calibri" w:cs="Calibri"/>
          <w:color w:val="auto"/>
          <w:sz w:val="22"/>
          <w:szCs w:val="22"/>
        </w:rPr>
        <w:t xml:space="preserve">Verejný obstarávateľ napriek tomu odporúča uchádzačovi, aby Doklad o zložení </w:t>
      </w:r>
      <w:r>
        <w:rPr>
          <w:rFonts w:ascii="Calibri" w:hAnsi="Calibri" w:cs="Calibri"/>
          <w:color w:val="auto"/>
          <w:sz w:val="22"/>
          <w:szCs w:val="22"/>
        </w:rPr>
        <w:tab/>
      </w:r>
      <w:r w:rsidR="00B0029C" w:rsidRPr="003363B9">
        <w:rPr>
          <w:rFonts w:ascii="Calibri" w:hAnsi="Calibri" w:cs="Calibri"/>
          <w:color w:val="auto"/>
          <w:sz w:val="22"/>
          <w:szCs w:val="22"/>
        </w:rPr>
        <w:t xml:space="preserve">bankovej záruky bol vystavený z jednej banky, aby v prípade predĺženia lehoty </w:t>
      </w:r>
      <w:r>
        <w:rPr>
          <w:rFonts w:ascii="Calibri" w:hAnsi="Calibri" w:cs="Calibri"/>
          <w:color w:val="auto"/>
          <w:sz w:val="22"/>
          <w:szCs w:val="22"/>
        </w:rPr>
        <w:tab/>
      </w:r>
      <w:r w:rsidR="00B0029C" w:rsidRPr="003363B9">
        <w:rPr>
          <w:rFonts w:ascii="Calibri" w:hAnsi="Calibri" w:cs="Calibri"/>
          <w:color w:val="auto"/>
          <w:sz w:val="22"/>
          <w:szCs w:val="22"/>
        </w:rPr>
        <w:t>viazanosti ponúk a</w:t>
      </w:r>
      <w:r w:rsidR="00A75995">
        <w:rPr>
          <w:rFonts w:ascii="Calibri" w:hAnsi="Calibri" w:cs="Calibri"/>
          <w:color w:val="auto"/>
          <w:sz w:val="22"/>
          <w:szCs w:val="22"/>
        </w:rPr>
        <w:t> </w:t>
      </w:r>
      <w:r w:rsidR="00B0029C" w:rsidRPr="003363B9">
        <w:rPr>
          <w:rFonts w:ascii="Calibri" w:hAnsi="Calibri" w:cs="Calibri"/>
          <w:color w:val="auto"/>
          <w:sz w:val="22"/>
          <w:szCs w:val="22"/>
        </w:rPr>
        <w:t xml:space="preserve">teda aj bankovej záruky bolo pre uchádzača jednoduchšie získanie </w:t>
      </w:r>
      <w:r>
        <w:rPr>
          <w:rFonts w:ascii="Calibri" w:hAnsi="Calibri" w:cs="Calibri"/>
          <w:color w:val="auto"/>
          <w:sz w:val="22"/>
          <w:szCs w:val="22"/>
        </w:rPr>
        <w:tab/>
      </w:r>
      <w:r w:rsidR="00B0029C" w:rsidRPr="003363B9">
        <w:rPr>
          <w:rFonts w:ascii="Calibri" w:hAnsi="Calibri" w:cs="Calibri"/>
          <w:color w:val="auto"/>
          <w:sz w:val="22"/>
          <w:szCs w:val="22"/>
        </w:rPr>
        <w:t xml:space="preserve">takéhoto dokladu. </w:t>
      </w:r>
    </w:p>
    <w:p w:rsidR="00304539" w:rsidRPr="003363B9" w:rsidRDefault="00304539" w:rsidP="00A75995">
      <w:pPr>
        <w:pStyle w:val="Default"/>
        <w:ind w:left="993"/>
        <w:jc w:val="both"/>
        <w:rPr>
          <w:rFonts w:ascii="Calibri" w:hAnsi="Calibri" w:cs="Calibri"/>
          <w:color w:val="auto"/>
          <w:sz w:val="22"/>
          <w:szCs w:val="22"/>
        </w:rPr>
      </w:pPr>
    </w:p>
    <w:p w:rsidR="00B0029C" w:rsidRPr="003363B9" w:rsidRDefault="005718DC" w:rsidP="00304539">
      <w:pPr>
        <w:numPr>
          <w:ilvl w:val="1"/>
          <w:numId w:val="1"/>
        </w:numPr>
        <w:autoSpaceDE w:val="0"/>
        <w:autoSpaceDN w:val="0"/>
        <w:adjustRightInd w:val="0"/>
        <w:spacing w:after="120"/>
        <w:ind w:left="993"/>
        <w:jc w:val="both"/>
        <w:rPr>
          <w:rFonts w:ascii="Calibri" w:hAnsi="Calibri" w:cs="Calibri"/>
          <w:sz w:val="22"/>
          <w:szCs w:val="22"/>
        </w:rPr>
      </w:pPr>
      <w:r>
        <w:rPr>
          <w:rFonts w:ascii="Calibri" w:hAnsi="Calibri" w:cs="Calibri"/>
          <w:sz w:val="22"/>
          <w:szCs w:val="22"/>
        </w:rPr>
        <w:t xml:space="preserve">  </w:t>
      </w:r>
      <w:r w:rsidR="00B0029C" w:rsidRPr="003363B9">
        <w:rPr>
          <w:rFonts w:ascii="Calibri" w:hAnsi="Calibri" w:cs="Calibri"/>
          <w:sz w:val="22"/>
          <w:szCs w:val="22"/>
          <w:u w:val="single"/>
        </w:rPr>
        <w:t>Podmienky zloženia zábezpeky</w:t>
      </w:r>
      <w:r w:rsidR="00B0029C" w:rsidRPr="003363B9">
        <w:rPr>
          <w:rFonts w:ascii="Calibri" w:hAnsi="Calibri" w:cs="Calibri"/>
          <w:sz w:val="22"/>
          <w:szCs w:val="22"/>
        </w:rPr>
        <w:t xml:space="preserve">: </w:t>
      </w:r>
    </w:p>
    <w:p w:rsidR="00B0029C" w:rsidRPr="003363B9" w:rsidRDefault="00B0029C" w:rsidP="00304539">
      <w:pPr>
        <w:numPr>
          <w:ilvl w:val="2"/>
          <w:numId w:val="1"/>
        </w:numPr>
        <w:autoSpaceDE w:val="0"/>
        <w:autoSpaceDN w:val="0"/>
        <w:adjustRightInd w:val="0"/>
        <w:spacing w:after="120"/>
        <w:ind w:left="1418" w:hanging="698"/>
        <w:jc w:val="both"/>
        <w:rPr>
          <w:rFonts w:ascii="Calibri" w:hAnsi="Calibri" w:cs="Calibri"/>
          <w:sz w:val="22"/>
          <w:szCs w:val="22"/>
        </w:rPr>
      </w:pPr>
      <w:r w:rsidRPr="003363B9">
        <w:rPr>
          <w:rFonts w:ascii="Calibri" w:hAnsi="Calibri" w:cs="Calibri"/>
          <w:sz w:val="22"/>
          <w:szCs w:val="22"/>
        </w:rPr>
        <w:t xml:space="preserve">Zloženie finančných prostriedkov na bankový účet verejného obstarávateľa, </w:t>
      </w:r>
    </w:p>
    <w:p w:rsidR="00D04247" w:rsidRDefault="00233E5E" w:rsidP="00D04247">
      <w:pPr>
        <w:numPr>
          <w:ilvl w:val="3"/>
          <w:numId w:val="1"/>
        </w:numPr>
        <w:autoSpaceDE w:val="0"/>
        <w:autoSpaceDN w:val="0"/>
        <w:adjustRightInd w:val="0"/>
        <w:spacing w:after="120"/>
        <w:ind w:left="1985" w:hanging="851"/>
        <w:jc w:val="both"/>
        <w:rPr>
          <w:rFonts w:ascii="Calibri" w:hAnsi="Calibri" w:cs="Calibri"/>
          <w:sz w:val="22"/>
          <w:szCs w:val="22"/>
        </w:rPr>
      </w:pPr>
      <w:r>
        <w:rPr>
          <w:rFonts w:ascii="Calibri" w:hAnsi="Calibri" w:cs="Calibri"/>
          <w:sz w:val="22"/>
          <w:szCs w:val="22"/>
        </w:rPr>
        <w:t>F</w:t>
      </w:r>
      <w:r w:rsidR="00B0029C" w:rsidRPr="003363B9">
        <w:rPr>
          <w:rFonts w:ascii="Calibri" w:hAnsi="Calibri" w:cs="Calibri"/>
          <w:sz w:val="22"/>
          <w:szCs w:val="22"/>
        </w:rPr>
        <w:t>inančné prostriedky (vo výške podľa bodu 18.</w:t>
      </w:r>
      <w:r w:rsidR="00B0029C">
        <w:rPr>
          <w:rFonts w:ascii="Calibri" w:hAnsi="Calibri" w:cs="Calibri"/>
          <w:sz w:val="22"/>
          <w:szCs w:val="22"/>
        </w:rPr>
        <w:t>1</w:t>
      </w:r>
      <w:r w:rsidR="00304539">
        <w:rPr>
          <w:rFonts w:ascii="Calibri" w:hAnsi="Calibri" w:cs="Calibri"/>
          <w:sz w:val="22"/>
          <w:szCs w:val="22"/>
        </w:rPr>
        <w:t xml:space="preserve">. tejto kapitoly) musia byť </w:t>
      </w:r>
      <w:r w:rsidR="00B0029C" w:rsidRPr="003363B9">
        <w:rPr>
          <w:rFonts w:ascii="Calibri" w:hAnsi="Calibri" w:cs="Calibri"/>
          <w:sz w:val="22"/>
          <w:szCs w:val="22"/>
        </w:rPr>
        <w:t>zlo</w:t>
      </w:r>
      <w:r w:rsidR="00304539">
        <w:rPr>
          <w:rFonts w:ascii="Calibri" w:hAnsi="Calibri" w:cs="Calibri"/>
          <w:sz w:val="22"/>
          <w:szCs w:val="22"/>
        </w:rPr>
        <w:t xml:space="preserve">žené </w:t>
      </w:r>
      <w:r w:rsidR="00B0029C" w:rsidRPr="00304539">
        <w:rPr>
          <w:rFonts w:ascii="Calibri" w:hAnsi="Calibri" w:cs="Calibri"/>
          <w:sz w:val="22"/>
          <w:szCs w:val="22"/>
        </w:rPr>
        <w:t>prevodným príkazom na účet v</w:t>
      </w:r>
      <w:r w:rsidR="00304539">
        <w:rPr>
          <w:rFonts w:ascii="Calibri" w:hAnsi="Calibri" w:cs="Calibri"/>
          <w:sz w:val="22"/>
          <w:szCs w:val="22"/>
        </w:rPr>
        <w:t>erejného obstarávateľa vedený v </w:t>
      </w:r>
      <w:r w:rsidR="00B0029C" w:rsidRPr="00304539">
        <w:rPr>
          <w:rFonts w:ascii="Calibri" w:hAnsi="Calibri" w:cs="Calibri"/>
          <w:b/>
          <w:sz w:val="22"/>
          <w:szCs w:val="22"/>
        </w:rPr>
        <w:t>Štátnej pokladnici</w:t>
      </w:r>
      <w:r w:rsidR="00B0029C" w:rsidRPr="00304539">
        <w:rPr>
          <w:rFonts w:ascii="Calibri" w:hAnsi="Calibri" w:cs="Calibri"/>
          <w:sz w:val="22"/>
          <w:szCs w:val="22"/>
        </w:rPr>
        <w:t xml:space="preserve">: </w:t>
      </w:r>
    </w:p>
    <w:p w:rsidR="00D04247" w:rsidRDefault="00B0029C" w:rsidP="00D04247">
      <w:pPr>
        <w:autoSpaceDE w:val="0"/>
        <w:autoSpaceDN w:val="0"/>
        <w:adjustRightInd w:val="0"/>
        <w:ind w:left="1985"/>
        <w:jc w:val="both"/>
        <w:rPr>
          <w:rFonts w:ascii="Calibri" w:hAnsi="Calibri" w:cs="Calibri"/>
          <w:sz w:val="22"/>
          <w:szCs w:val="22"/>
        </w:rPr>
      </w:pPr>
      <w:r w:rsidRPr="00D04247">
        <w:rPr>
          <w:rFonts w:ascii="Calibri" w:hAnsi="Calibri" w:cs="Calibri"/>
          <w:sz w:val="22"/>
          <w:szCs w:val="22"/>
        </w:rPr>
        <w:t>číslo účtu:</w:t>
      </w:r>
      <w:r w:rsidRPr="00D04247">
        <w:rPr>
          <w:rFonts w:ascii="Calibri" w:hAnsi="Calibri" w:cs="Calibri"/>
          <w:b/>
          <w:sz w:val="22"/>
          <w:szCs w:val="22"/>
        </w:rPr>
        <w:t xml:space="preserve">  </w:t>
      </w:r>
      <w:r w:rsidRPr="00D04247">
        <w:rPr>
          <w:rFonts w:ascii="Calibri" w:hAnsi="Calibri" w:cs="Calibri"/>
          <w:b/>
          <w:sz w:val="22"/>
          <w:szCs w:val="22"/>
        </w:rPr>
        <w:tab/>
      </w:r>
      <w:r w:rsidRPr="00D04247">
        <w:rPr>
          <w:rFonts w:ascii="Calibri" w:hAnsi="Calibri" w:cs="Calibri"/>
          <w:b/>
          <w:sz w:val="22"/>
          <w:szCs w:val="22"/>
        </w:rPr>
        <w:tab/>
      </w:r>
      <w:r w:rsidR="00304539" w:rsidRPr="00D04247">
        <w:rPr>
          <w:rFonts w:ascii="Calibri" w:hAnsi="Calibri" w:cs="Calibri"/>
          <w:b/>
          <w:sz w:val="22"/>
          <w:szCs w:val="22"/>
        </w:rPr>
        <w:tab/>
      </w:r>
      <w:r w:rsidR="00A84CFE" w:rsidRPr="00D04247">
        <w:rPr>
          <w:rFonts w:ascii="Calibri" w:eastAsia="MS Mincho" w:hAnsi="Calibri" w:cs="Calibri"/>
          <w:b/>
          <w:sz w:val="22"/>
          <w:szCs w:val="22"/>
        </w:rPr>
        <w:t>SK65 8180 0000 0070 0006 2596</w:t>
      </w:r>
      <w:r w:rsidRPr="00D04247">
        <w:rPr>
          <w:rFonts w:ascii="Calibri" w:hAnsi="Calibri" w:cs="Calibri"/>
          <w:color w:val="FF0000"/>
          <w:sz w:val="22"/>
          <w:szCs w:val="22"/>
        </w:rPr>
        <w:t xml:space="preserve"> </w:t>
      </w:r>
    </w:p>
    <w:p w:rsidR="00D04247" w:rsidRDefault="00B0029C" w:rsidP="00D04247">
      <w:pPr>
        <w:autoSpaceDE w:val="0"/>
        <w:autoSpaceDN w:val="0"/>
        <w:adjustRightInd w:val="0"/>
        <w:ind w:left="1985"/>
        <w:jc w:val="both"/>
        <w:rPr>
          <w:rFonts w:ascii="Calibri" w:hAnsi="Calibri" w:cs="Calibri"/>
          <w:sz w:val="22"/>
          <w:szCs w:val="22"/>
        </w:rPr>
      </w:pPr>
      <w:r w:rsidRPr="003363B9">
        <w:rPr>
          <w:rFonts w:ascii="Calibri" w:hAnsi="Calibri" w:cs="Calibri"/>
          <w:sz w:val="22"/>
          <w:szCs w:val="22"/>
        </w:rPr>
        <w:t xml:space="preserve">variabilný symbol: </w:t>
      </w:r>
      <w:r w:rsidRPr="003363B9">
        <w:rPr>
          <w:rFonts w:ascii="Calibri" w:hAnsi="Calibri" w:cs="Calibri"/>
          <w:sz w:val="22"/>
          <w:szCs w:val="22"/>
        </w:rPr>
        <w:tab/>
      </w:r>
      <w:r w:rsidRPr="003363B9">
        <w:rPr>
          <w:rFonts w:ascii="Calibri" w:hAnsi="Calibri" w:cs="Calibri"/>
          <w:sz w:val="22"/>
          <w:szCs w:val="22"/>
        </w:rPr>
        <w:tab/>
      </w:r>
      <w:r w:rsidR="000D29CD">
        <w:rPr>
          <w:rFonts w:ascii="Calibri" w:eastAsia="Calibri" w:hAnsi="Calibri" w:cs="Calibri"/>
          <w:b/>
          <w:sz w:val="22"/>
          <w:szCs w:val="22"/>
          <w:lang w:eastAsia="en-US"/>
        </w:rPr>
        <w:t>1118</w:t>
      </w:r>
    </w:p>
    <w:p w:rsidR="00D04247" w:rsidRDefault="00B0029C" w:rsidP="00D04247">
      <w:pPr>
        <w:autoSpaceDE w:val="0"/>
        <w:autoSpaceDN w:val="0"/>
        <w:adjustRightInd w:val="0"/>
        <w:ind w:left="1985"/>
        <w:jc w:val="both"/>
        <w:rPr>
          <w:rFonts w:ascii="Calibri" w:hAnsi="Calibri" w:cs="Calibri"/>
          <w:sz w:val="22"/>
          <w:szCs w:val="22"/>
        </w:rPr>
      </w:pPr>
      <w:r w:rsidRPr="003363B9">
        <w:rPr>
          <w:rFonts w:ascii="Calibri" w:hAnsi="Calibri" w:cs="Calibri"/>
          <w:sz w:val="22"/>
          <w:szCs w:val="22"/>
        </w:rPr>
        <w:t>špecifický symbol:</w:t>
      </w:r>
      <w:r w:rsidRPr="003363B9">
        <w:rPr>
          <w:rFonts w:ascii="Calibri" w:hAnsi="Calibri" w:cs="Calibri"/>
          <w:sz w:val="22"/>
          <w:szCs w:val="22"/>
        </w:rPr>
        <w:tab/>
      </w:r>
      <w:r w:rsidRPr="003363B9">
        <w:rPr>
          <w:rFonts w:ascii="Calibri" w:hAnsi="Calibri" w:cs="Calibri"/>
          <w:sz w:val="22"/>
          <w:szCs w:val="22"/>
        </w:rPr>
        <w:tab/>
      </w:r>
      <w:r w:rsidR="000D29CD">
        <w:rPr>
          <w:rFonts w:ascii="Calibri" w:hAnsi="Calibri" w:cs="Calibri"/>
          <w:b/>
          <w:sz w:val="22"/>
          <w:szCs w:val="22"/>
        </w:rPr>
        <w:t>IČO uchádzača</w:t>
      </w:r>
    </w:p>
    <w:p w:rsidR="00D04247" w:rsidRDefault="00B0029C" w:rsidP="00D04247">
      <w:pPr>
        <w:autoSpaceDE w:val="0"/>
        <w:autoSpaceDN w:val="0"/>
        <w:adjustRightInd w:val="0"/>
        <w:ind w:left="1985"/>
        <w:jc w:val="both"/>
        <w:rPr>
          <w:rFonts w:ascii="Calibri" w:hAnsi="Calibri" w:cs="Calibri"/>
          <w:sz w:val="22"/>
          <w:szCs w:val="22"/>
        </w:rPr>
      </w:pPr>
      <w:r w:rsidRPr="003363B9">
        <w:rPr>
          <w:rFonts w:ascii="Calibri" w:hAnsi="Calibri" w:cs="Calibri"/>
          <w:sz w:val="22"/>
          <w:szCs w:val="22"/>
        </w:rPr>
        <w:t xml:space="preserve">poznámka do ktorej uchádzač uvedie: </w:t>
      </w:r>
      <w:r w:rsidRPr="001D5B1A">
        <w:rPr>
          <w:rFonts w:ascii="Calibri" w:hAnsi="Calibri" w:cs="Calibri"/>
          <w:b/>
          <w:sz w:val="22"/>
          <w:szCs w:val="22"/>
          <w:u w:val="single"/>
        </w:rPr>
        <w:t xml:space="preserve">Zábezpeka a názov spoločnosti </w:t>
      </w:r>
      <w:r w:rsidRPr="003363B9">
        <w:rPr>
          <w:rFonts w:ascii="Calibri" w:hAnsi="Calibri" w:cs="Calibri"/>
          <w:sz w:val="22"/>
          <w:szCs w:val="22"/>
          <w:u w:val="single"/>
        </w:rPr>
        <w:t xml:space="preserve">        </w:t>
      </w:r>
      <w:r w:rsidR="00304539">
        <w:rPr>
          <w:rFonts w:ascii="Calibri" w:hAnsi="Calibri" w:cs="Calibri"/>
          <w:sz w:val="22"/>
          <w:szCs w:val="22"/>
          <w:u w:val="single"/>
        </w:rPr>
        <w:t xml:space="preserve">                            </w:t>
      </w:r>
    </w:p>
    <w:p w:rsidR="00D04247" w:rsidRDefault="00B0029C" w:rsidP="00D04247">
      <w:pPr>
        <w:autoSpaceDE w:val="0"/>
        <w:autoSpaceDN w:val="0"/>
        <w:adjustRightInd w:val="0"/>
        <w:ind w:left="1985"/>
        <w:jc w:val="both"/>
        <w:rPr>
          <w:rFonts w:ascii="Calibri" w:hAnsi="Calibri" w:cs="Calibri"/>
          <w:sz w:val="22"/>
          <w:szCs w:val="22"/>
        </w:rPr>
      </w:pPr>
      <w:r w:rsidRPr="003363B9">
        <w:rPr>
          <w:rFonts w:ascii="Calibri" w:hAnsi="Calibri" w:cs="Calibri"/>
          <w:sz w:val="22"/>
          <w:szCs w:val="22"/>
        </w:rPr>
        <w:t xml:space="preserve">IBAN: </w:t>
      </w:r>
      <w:r w:rsidRPr="003363B9">
        <w:rPr>
          <w:rFonts w:ascii="Calibri" w:hAnsi="Calibri" w:cs="Calibri"/>
          <w:sz w:val="22"/>
          <w:szCs w:val="22"/>
        </w:rPr>
        <w:tab/>
      </w:r>
      <w:r w:rsidRPr="003363B9">
        <w:rPr>
          <w:rFonts w:ascii="Calibri" w:hAnsi="Calibri" w:cs="Calibri"/>
          <w:sz w:val="22"/>
          <w:szCs w:val="22"/>
        </w:rPr>
        <w:tab/>
      </w:r>
      <w:r w:rsidRPr="003363B9">
        <w:rPr>
          <w:rFonts w:ascii="Calibri" w:hAnsi="Calibri" w:cs="Calibri"/>
          <w:sz w:val="22"/>
          <w:szCs w:val="22"/>
        </w:rPr>
        <w:tab/>
      </w:r>
      <w:r w:rsidR="00D04247">
        <w:rPr>
          <w:rFonts w:ascii="Calibri" w:hAnsi="Calibri" w:cs="Calibri"/>
          <w:sz w:val="22"/>
          <w:szCs w:val="22"/>
        </w:rPr>
        <w:tab/>
      </w:r>
      <w:r w:rsidRPr="003363B9">
        <w:rPr>
          <w:rFonts w:ascii="Calibri" w:eastAsia="Calibri" w:hAnsi="Calibri" w:cs="Calibri"/>
          <w:b/>
          <w:sz w:val="22"/>
          <w:szCs w:val="22"/>
          <w:lang w:eastAsia="en-US"/>
        </w:rPr>
        <w:t>SK65</w:t>
      </w:r>
      <w:r w:rsidRPr="003363B9">
        <w:rPr>
          <w:rFonts w:ascii="Calibri" w:eastAsia="MS Mincho" w:hAnsi="Calibri" w:cs="Calibri"/>
          <w:b/>
          <w:sz w:val="22"/>
          <w:szCs w:val="22"/>
        </w:rPr>
        <w:t xml:space="preserve"> 8180 0000 0070 0006 2596</w:t>
      </w:r>
    </w:p>
    <w:p w:rsidR="00D04247" w:rsidRDefault="00B0029C" w:rsidP="00D04247">
      <w:pPr>
        <w:autoSpaceDE w:val="0"/>
        <w:autoSpaceDN w:val="0"/>
        <w:adjustRightInd w:val="0"/>
        <w:ind w:left="1985"/>
        <w:jc w:val="both"/>
        <w:rPr>
          <w:rFonts w:ascii="Calibri" w:hAnsi="Calibri" w:cs="Calibri"/>
          <w:sz w:val="22"/>
          <w:szCs w:val="22"/>
        </w:rPr>
      </w:pPr>
      <w:r w:rsidRPr="003363B9">
        <w:rPr>
          <w:rFonts w:ascii="Calibri" w:hAnsi="Calibri" w:cs="Calibri"/>
          <w:sz w:val="22"/>
          <w:szCs w:val="22"/>
        </w:rPr>
        <w:t xml:space="preserve">BIC/SWIFT kód: </w:t>
      </w:r>
      <w:r w:rsidRPr="003363B9">
        <w:rPr>
          <w:rFonts w:ascii="Calibri" w:hAnsi="Calibri" w:cs="Calibri"/>
          <w:sz w:val="22"/>
          <w:szCs w:val="22"/>
        </w:rPr>
        <w:tab/>
      </w:r>
      <w:r w:rsidRPr="003363B9">
        <w:rPr>
          <w:rFonts w:ascii="Calibri" w:hAnsi="Calibri" w:cs="Calibri"/>
          <w:sz w:val="22"/>
          <w:szCs w:val="22"/>
        </w:rPr>
        <w:tab/>
      </w:r>
      <w:r w:rsidR="00D04247">
        <w:rPr>
          <w:rFonts w:ascii="Calibri" w:hAnsi="Calibri" w:cs="Calibri"/>
          <w:sz w:val="22"/>
          <w:szCs w:val="22"/>
        </w:rPr>
        <w:tab/>
      </w:r>
      <w:r w:rsidRPr="003363B9">
        <w:rPr>
          <w:rFonts w:ascii="Calibri" w:hAnsi="Calibri" w:cs="Calibri"/>
          <w:b/>
          <w:sz w:val="22"/>
          <w:szCs w:val="22"/>
        </w:rPr>
        <w:t>SPSRSKBA</w:t>
      </w:r>
      <w:r w:rsidRPr="003363B9">
        <w:rPr>
          <w:rFonts w:ascii="Calibri" w:hAnsi="Calibri" w:cs="Calibri"/>
          <w:sz w:val="22"/>
          <w:szCs w:val="22"/>
        </w:rPr>
        <w:t xml:space="preserve">                                                                                   </w:t>
      </w:r>
      <w:r w:rsidR="00D04247">
        <w:rPr>
          <w:rFonts w:ascii="Calibri" w:hAnsi="Calibri" w:cs="Calibri"/>
          <w:sz w:val="22"/>
          <w:szCs w:val="22"/>
        </w:rPr>
        <w:t xml:space="preserve">                     </w:t>
      </w:r>
    </w:p>
    <w:p w:rsidR="00D04247" w:rsidRDefault="00D04247" w:rsidP="00D04247">
      <w:pPr>
        <w:autoSpaceDE w:val="0"/>
        <w:autoSpaceDN w:val="0"/>
        <w:adjustRightInd w:val="0"/>
        <w:ind w:left="1985"/>
        <w:jc w:val="both"/>
        <w:rPr>
          <w:rFonts w:ascii="Calibri" w:hAnsi="Calibri" w:cs="Calibri"/>
          <w:sz w:val="22"/>
          <w:szCs w:val="22"/>
        </w:rPr>
      </w:pPr>
    </w:p>
    <w:p w:rsidR="007D1714" w:rsidRPr="00A84CFE" w:rsidRDefault="00B0029C" w:rsidP="00D04247">
      <w:pPr>
        <w:autoSpaceDE w:val="0"/>
        <w:autoSpaceDN w:val="0"/>
        <w:adjustRightInd w:val="0"/>
        <w:ind w:left="1985"/>
        <w:jc w:val="both"/>
        <w:rPr>
          <w:rFonts w:ascii="Calibri" w:hAnsi="Calibri" w:cs="Calibri"/>
          <w:sz w:val="22"/>
          <w:szCs w:val="22"/>
        </w:rPr>
      </w:pPr>
      <w:r w:rsidRPr="00A84CFE">
        <w:rPr>
          <w:rFonts w:ascii="Calibri" w:hAnsi="Calibri" w:cs="Calibri"/>
          <w:sz w:val="22"/>
          <w:szCs w:val="22"/>
        </w:rPr>
        <w:t xml:space="preserve">Pri platbách </w:t>
      </w:r>
      <w:r w:rsidR="000D29CD" w:rsidRPr="00A84CFE">
        <w:rPr>
          <w:rFonts w:ascii="Calibri" w:hAnsi="Calibri" w:cs="Calibri"/>
          <w:sz w:val="22"/>
          <w:szCs w:val="22"/>
        </w:rPr>
        <w:t>zo</w:t>
      </w:r>
      <w:r w:rsidRPr="00A84CFE">
        <w:rPr>
          <w:rFonts w:ascii="Calibri" w:hAnsi="Calibri" w:cs="Calibri"/>
          <w:sz w:val="22"/>
          <w:szCs w:val="22"/>
        </w:rPr>
        <w:t xml:space="preserve"> zahraničia </w:t>
      </w:r>
      <w:r w:rsidR="00A84CFE" w:rsidRPr="00A84CFE">
        <w:rPr>
          <w:rFonts w:ascii="Calibri" w:hAnsi="Calibri" w:cs="Calibri"/>
          <w:sz w:val="22"/>
          <w:szCs w:val="22"/>
        </w:rPr>
        <w:t>je potrebné sa riadiť platobnou inštrukciou:</w:t>
      </w:r>
      <w:r w:rsidR="007D1714">
        <w:rPr>
          <w:rFonts w:ascii="Calibri" w:hAnsi="Calibri" w:cs="Calibri"/>
          <w:sz w:val="22"/>
          <w:szCs w:val="22"/>
        </w:rPr>
        <w:t xml:space="preserve"> </w:t>
      </w:r>
      <w:hyperlink r:id="rId21" w:history="1">
        <w:r w:rsidR="007D1714" w:rsidRPr="00E834E2">
          <w:rPr>
            <w:rStyle w:val="Hypertextovprepojenie"/>
            <w:rFonts w:ascii="Calibri" w:hAnsi="Calibri" w:cs="Calibri"/>
            <w:sz w:val="22"/>
            <w:szCs w:val="22"/>
          </w:rPr>
          <w:t>https://www.pokladnica.sk/_img/Documents/servis/Platobná%20inštrukcia%20-%20SEPA_11_2014.pdf</w:t>
        </w:r>
      </w:hyperlink>
    </w:p>
    <w:p w:rsidR="00A84CFE" w:rsidRPr="00D04247" w:rsidRDefault="007D1714" w:rsidP="00D04247">
      <w:pPr>
        <w:ind w:left="1985"/>
        <w:rPr>
          <w:rFonts w:asciiTheme="minorHAnsi" w:hAnsiTheme="minorHAnsi" w:cs="Calibri"/>
          <w:b/>
          <w:sz w:val="22"/>
          <w:szCs w:val="22"/>
        </w:rPr>
      </w:pPr>
      <w:r>
        <w:rPr>
          <w:rFonts w:asciiTheme="minorHAnsi" w:hAnsiTheme="minorHAnsi" w:cs="Calibri"/>
          <w:sz w:val="22"/>
          <w:szCs w:val="22"/>
        </w:rPr>
        <w:t>B</w:t>
      </w:r>
      <w:r w:rsidR="00A84CFE" w:rsidRPr="00D04247">
        <w:rPr>
          <w:rFonts w:asciiTheme="minorHAnsi" w:hAnsiTheme="minorHAnsi" w:cs="Calibri"/>
          <w:sz w:val="22"/>
          <w:szCs w:val="22"/>
        </w:rPr>
        <w:t>anka príjemcu/</w:t>
      </w:r>
      <w:r w:rsidR="00CC000A" w:rsidRPr="00D04247">
        <w:rPr>
          <w:rFonts w:asciiTheme="minorHAnsi" w:hAnsiTheme="minorHAnsi"/>
          <w:sz w:val="22"/>
          <w:szCs w:val="22"/>
        </w:rPr>
        <w:t xml:space="preserve"> Beneficiary‘s bank:</w:t>
      </w:r>
      <w:r w:rsidR="00B0029C" w:rsidRPr="00D04247">
        <w:rPr>
          <w:rFonts w:asciiTheme="minorHAnsi" w:hAnsiTheme="minorHAnsi" w:cs="Calibri"/>
          <w:sz w:val="22"/>
          <w:szCs w:val="22"/>
        </w:rPr>
        <w:t xml:space="preserve">                                                                                              </w:t>
      </w:r>
      <w:r w:rsidR="00A84CFE" w:rsidRPr="00D04247">
        <w:rPr>
          <w:rFonts w:asciiTheme="minorHAnsi" w:hAnsiTheme="minorHAnsi" w:cs="Calibri"/>
          <w:sz w:val="22"/>
          <w:szCs w:val="22"/>
        </w:rPr>
        <w:t xml:space="preserve">                            </w:t>
      </w:r>
      <w:r w:rsidR="00B0029C" w:rsidRPr="00D04247">
        <w:rPr>
          <w:rFonts w:asciiTheme="minorHAnsi" w:hAnsiTheme="minorHAnsi" w:cs="Calibri"/>
          <w:b/>
          <w:sz w:val="22"/>
          <w:szCs w:val="22"/>
        </w:rPr>
        <w:t>Š</w:t>
      </w:r>
      <w:r w:rsidR="00A84CFE" w:rsidRPr="00D04247">
        <w:rPr>
          <w:rFonts w:asciiTheme="minorHAnsi" w:hAnsiTheme="minorHAnsi" w:cs="Calibri"/>
          <w:b/>
          <w:sz w:val="22"/>
          <w:szCs w:val="22"/>
        </w:rPr>
        <w:t>TÁTNA POKLADNICA</w:t>
      </w:r>
    </w:p>
    <w:p w:rsidR="00A84CFE" w:rsidRPr="00D04247" w:rsidRDefault="00A84CFE" w:rsidP="00D04247">
      <w:pPr>
        <w:ind w:left="1985"/>
        <w:rPr>
          <w:rFonts w:asciiTheme="minorHAnsi" w:hAnsiTheme="minorHAnsi" w:cs="Calibri"/>
          <w:b/>
          <w:sz w:val="22"/>
          <w:szCs w:val="22"/>
        </w:rPr>
      </w:pPr>
      <w:r w:rsidRPr="00D04247">
        <w:rPr>
          <w:rFonts w:asciiTheme="minorHAnsi" w:hAnsiTheme="minorHAnsi" w:cs="Calibri"/>
          <w:b/>
          <w:sz w:val="22"/>
          <w:szCs w:val="22"/>
        </w:rPr>
        <w:t>Radlinského 32</w:t>
      </w:r>
    </w:p>
    <w:p w:rsidR="00A84CFE" w:rsidRPr="00D04247" w:rsidRDefault="00A84CFE" w:rsidP="00D04247">
      <w:pPr>
        <w:ind w:left="1985"/>
        <w:rPr>
          <w:rFonts w:asciiTheme="minorHAnsi" w:hAnsiTheme="minorHAnsi" w:cs="Calibri"/>
          <w:b/>
          <w:sz w:val="22"/>
          <w:szCs w:val="22"/>
        </w:rPr>
      </w:pPr>
      <w:r w:rsidRPr="00D04247">
        <w:rPr>
          <w:rFonts w:asciiTheme="minorHAnsi" w:hAnsiTheme="minorHAnsi" w:cs="Calibri"/>
          <w:b/>
          <w:sz w:val="22"/>
          <w:szCs w:val="22"/>
        </w:rPr>
        <w:t>810 05 Bratislava</w:t>
      </w:r>
    </w:p>
    <w:p w:rsidR="00A84CFE" w:rsidRPr="00D04247" w:rsidRDefault="00A84CFE" w:rsidP="00D04247">
      <w:pPr>
        <w:ind w:left="1985"/>
        <w:rPr>
          <w:rFonts w:asciiTheme="minorHAnsi" w:hAnsiTheme="minorHAnsi" w:cs="Calibri"/>
          <w:b/>
          <w:sz w:val="22"/>
          <w:szCs w:val="22"/>
        </w:rPr>
      </w:pPr>
      <w:r w:rsidRPr="00D04247">
        <w:rPr>
          <w:rFonts w:asciiTheme="minorHAnsi" w:hAnsiTheme="minorHAnsi" w:cs="Calibri"/>
          <w:b/>
          <w:sz w:val="22"/>
          <w:szCs w:val="22"/>
        </w:rPr>
        <w:t>Slovakia</w:t>
      </w:r>
    </w:p>
    <w:p w:rsidR="00A84CFE" w:rsidRPr="00D04247" w:rsidRDefault="00A84CFE" w:rsidP="00D04247">
      <w:pPr>
        <w:ind w:left="1985"/>
        <w:rPr>
          <w:rFonts w:asciiTheme="minorHAnsi" w:hAnsiTheme="minorHAnsi" w:cs="Calibri"/>
          <w:b/>
          <w:color w:val="FF0000"/>
          <w:sz w:val="22"/>
          <w:szCs w:val="22"/>
        </w:rPr>
      </w:pPr>
      <w:r w:rsidRPr="00D04247">
        <w:rPr>
          <w:rFonts w:asciiTheme="minorHAnsi" w:hAnsiTheme="minorHAnsi" w:cs="Calibri"/>
          <w:b/>
          <w:sz w:val="22"/>
          <w:szCs w:val="22"/>
        </w:rPr>
        <w:t>BIC/SWIFT kód:</w:t>
      </w:r>
      <w:r w:rsidR="009568D0" w:rsidRPr="00D04247">
        <w:rPr>
          <w:rFonts w:asciiTheme="minorHAnsi" w:hAnsiTheme="minorHAnsi" w:cs="Calibri"/>
          <w:b/>
          <w:sz w:val="22"/>
          <w:szCs w:val="22"/>
        </w:rPr>
        <w:t xml:space="preserve"> </w:t>
      </w:r>
      <w:r w:rsidRPr="00D04247">
        <w:rPr>
          <w:rFonts w:asciiTheme="minorHAnsi" w:hAnsiTheme="minorHAnsi" w:cs="Calibri"/>
          <w:b/>
          <w:sz w:val="22"/>
          <w:szCs w:val="22"/>
        </w:rPr>
        <w:t>SPSRSKBA</w:t>
      </w:r>
      <w:r w:rsidR="00B0029C" w:rsidRPr="00D04247">
        <w:rPr>
          <w:rFonts w:asciiTheme="minorHAnsi" w:hAnsiTheme="minorHAnsi" w:cs="Calibri"/>
          <w:b/>
          <w:sz w:val="22"/>
          <w:szCs w:val="22"/>
        </w:rPr>
        <w:t xml:space="preserve"> </w:t>
      </w:r>
      <w:r w:rsidR="00B0029C" w:rsidRPr="00D04247">
        <w:rPr>
          <w:rFonts w:asciiTheme="minorHAnsi" w:hAnsiTheme="minorHAnsi" w:cs="Calibri"/>
          <w:b/>
          <w:color w:val="FF0000"/>
          <w:sz w:val="22"/>
          <w:szCs w:val="22"/>
        </w:rPr>
        <w:t xml:space="preserve">                                                                                </w:t>
      </w:r>
    </w:p>
    <w:p w:rsidR="00D04247" w:rsidRPr="003363B9" w:rsidRDefault="00B0029C" w:rsidP="00D04247">
      <w:pPr>
        <w:spacing w:after="120"/>
        <w:ind w:left="1985"/>
        <w:jc w:val="both"/>
        <w:rPr>
          <w:rFonts w:ascii="Calibri" w:hAnsi="Calibri" w:cs="Calibri"/>
          <w:sz w:val="22"/>
          <w:szCs w:val="22"/>
        </w:rPr>
      </w:pPr>
      <w:r w:rsidRPr="003363B9">
        <w:rPr>
          <w:rFonts w:ascii="Calibri" w:hAnsi="Calibri" w:cs="Calibri"/>
          <w:sz w:val="22"/>
          <w:szCs w:val="22"/>
        </w:rPr>
        <w:t xml:space="preserve">Názov prevodu: </w:t>
      </w:r>
      <w:r w:rsidRPr="00382C3F">
        <w:rPr>
          <w:rFonts w:ascii="Calibri" w:hAnsi="Calibri" w:cs="Calibri"/>
          <w:b/>
          <w:sz w:val="22"/>
          <w:szCs w:val="22"/>
        </w:rPr>
        <w:t>zábezpeka</w:t>
      </w:r>
      <w:r w:rsidRPr="00382C3F">
        <w:rPr>
          <w:rFonts w:ascii="Calibri" w:hAnsi="Calibri" w:cs="Calibri"/>
          <w:sz w:val="22"/>
          <w:szCs w:val="22"/>
        </w:rPr>
        <w:t xml:space="preserve"> ..............</w:t>
      </w:r>
      <w:r w:rsidRPr="003363B9">
        <w:rPr>
          <w:rFonts w:ascii="Calibri" w:hAnsi="Calibri" w:cs="Calibri"/>
          <w:sz w:val="22"/>
          <w:szCs w:val="22"/>
        </w:rPr>
        <w:t xml:space="preserve"> (uchádzač uvedie svoje obchodné meno alebo názov) </w:t>
      </w:r>
      <w:r w:rsidRPr="003363B9">
        <w:rPr>
          <w:rFonts w:ascii="Calibri" w:hAnsi="Calibri" w:cs="Calibri"/>
          <w:sz w:val="22"/>
          <w:szCs w:val="22"/>
          <w:u w:val="single"/>
        </w:rPr>
        <w:t>Účet v Štátnej pokladnici nie je úročený</w:t>
      </w:r>
      <w:r w:rsidRPr="003363B9">
        <w:rPr>
          <w:rFonts w:ascii="Calibri" w:hAnsi="Calibri" w:cs="Calibri"/>
          <w:color w:val="FF0000"/>
          <w:sz w:val="22"/>
          <w:szCs w:val="22"/>
        </w:rPr>
        <w:t>.</w:t>
      </w:r>
    </w:p>
    <w:p w:rsidR="00B0029C" w:rsidRPr="003363B9" w:rsidRDefault="000A7C99" w:rsidP="00D04247">
      <w:pPr>
        <w:numPr>
          <w:ilvl w:val="3"/>
          <w:numId w:val="1"/>
        </w:numPr>
        <w:autoSpaceDE w:val="0"/>
        <w:autoSpaceDN w:val="0"/>
        <w:adjustRightInd w:val="0"/>
        <w:spacing w:after="120"/>
        <w:ind w:left="1985" w:hanging="851"/>
        <w:jc w:val="both"/>
        <w:rPr>
          <w:rFonts w:ascii="Calibri" w:hAnsi="Calibri" w:cs="Calibri"/>
          <w:sz w:val="22"/>
          <w:szCs w:val="22"/>
        </w:rPr>
      </w:pPr>
      <w:r>
        <w:rPr>
          <w:rFonts w:ascii="Calibri" w:hAnsi="Calibri" w:cs="Calibri"/>
          <w:sz w:val="22"/>
          <w:szCs w:val="22"/>
        </w:rPr>
        <w:t>F</w:t>
      </w:r>
      <w:r w:rsidR="00B0029C" w:rsidRPr="003363B9">
        <w:rPr>
          <w:rFonts w:ascii="Calibri" w:hAnsi="Calibri" w:cs="Calibri"/>
          <w:sz w:val="22"/>
          <w:szCs w:val="22"/>
        </w:rPr>
        <w:t>inančné prostriedky musia byť pripísané na účte verejného obstarávateľa najneskôr v</w:t>
      </w:r>
      <w:r w:rsidR="00C059AC">
        <w:rPr>
          <w:rFonts w:ascii="Calibri" w:hAnsi="Calibri" w:cs="Calibri"/>
          <w:sz w:val="22"/>
          <w:szCs w:val="22"/>
        </w:rPr>
        <w:t> </w:t>
      </w:r>
      <w:r w:rsidR="00B0029C" w:rsidRPr="003363B9">
        <w:rPr>
          <w:rFonts w:ascii="Calibri" w:hAnsi="Calibri" w:cs="Calibri"/>
          <w:sz w:val="22"/>
          <w:szCs w:val="22"/>
        </w:rPr>
        <w:t xml:space="preserve"> deň uplynutia lehoty na predkladanie ponúk. </w:t>
      </w:r>
    </w:p>
    <w:p w:rsidR="00B0029C" w:rsidRPr="003363B9" w:rsidRDefault="00B0029C" w:rsidP="00D04247">
      <w:pPr>
        <w:numPr>
          <w:ilvl w:val="2"/>
          <w:numId w:val="1"/>
        </w:numPr>
        <w:autoSpaceDE w:val="0"/>
        <w:autoSpaceDN w:val="0"/>
        <w:adjustRightInd w:val="0"/>
        <w:spacing w:after="120"/>
        <w:ind w:left="1418" w:hanging="698"/>
        <w:jc w:val="both"/>
        <w:rPr>
          <w:rFonts w:ascii="Calibri" w:hAnsi="Calibri" w:cs="Calibri"/>
          <w:sz w:val="22"/>
          <w:szCs w:val="22"/>
        </w:rPr>
      </w:pPr>
      <w:r w:rsidRPr="003363B9">
        <w:rPr>
          <w:rFonts w:ascii="Calibri" w:hAnsi="Calibri" w:cs="Calibri"/>
          <w:sz w:val="22"/>
          <w:szCs w:val="22"/>
        </w:rPr>
        <w:t xml:space="preserve">Poskytnutie bankovej záruky za uchádzača sa riadi ustanoveniami § 313 až § 322 Obchodného zákonníka a v prípade uchádzača, ktorý nemá sídlo v Slovenskej republike, musí byť v súlade s ustanoveniami platnými v krajine sídla uchádzača. </w:t>
      </w:r>
      <w:r w:rsidRPr="003363B9">
        <w:rPr>
          <w:rFonts w:ascii="Calibri" w:hAnsi="Calibri" w:cs="Calibri"/>
          <w:sz w:val="22"/>
          <w:szCs w:val="22"/>
        </w:rPr>
        <w:lastRenderedPageBreak/>
        <w:t>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w:t>
      </w:r>
      <w:r w:rsidR="00C059AC">
        <w:rPr>
          <w:rFonts w:ascii="Calibri" w:hAnsi="Calibri" w:cs="Calibri"/>
          <w:sz w:val="22"/>
          <w:szCs w:val="22"/>
        </w:rPr>
        <w:t> </w:t>
      </w:r>
      <w:r w:rsidRPr="003363B9">
        <w:rPr>
          <w:rFonts w:ascii="Calibri" w:hAnsi="Calibri" w:cs="Calibri"/>
          <w:sz w:val="22"/>
          <w:szCs w:val="22"/>
        </w:rPr>
        <w:t>Slovenskej republike alebo zahraničnou bankou. Záručná listina vyhotovená zahraničnou bankou musí byť predložená v pôvodnom jazyku a súčasne úradne preložená do</w:t>
      </w:r>
      <w:r w:rsidR="00C059AC">
        <w:rPr>
          <w:rFonts w:ascii="Calibri" w:hAnsi="Calibri" w:cs="Calibri"/>
          <w:sz w:val="22"/>
          <w:szCs w:val="22"/>
        </w:rPr>
        <w:t> </w:t>
      </w:r>
      <w:r w:rsidRPr="003363B9">
        <w:rPr>
          <w:rFonts w:ascii="Calibri" w:hAnsi="Calibri" w:cs="Calibri"/>
          <w:sz w:val="22"/>
          <w:szCs w:val="22"/>
        </w:rPr>
        <w:t xml:space="preserve">slovenského jazyka (okrem záručnej listiny vyhotovenej v českom jazyku). Doba platnosti bankovej záruky môže byť v záručnej listine obmedzená do uplynutia lehoty viazanosti ponúk. V záručnej listine musí byť uvedená možnosť jej predĺženia v prípade, ak verejný obstarávateľ predĺži lehotu viazanosti ponúk z dôvodu konania o preskúmanie úkonov kontrolovaného alebo pre okolnosti, ktoré nastali počas procesu verejného obstarávania a nebolo  možné ich predvídať. </w:t>
      </w:r>
    </w:p>
    <w:p w:rsidR="00B0029C" w:rsidRDefault="007D1714" w:rsidP="00B0029C">
      <w:pPr>
        <w:pStyle w:val="Default"/>
        <w:ind w:left="993"/>
        <w:jc w:val="both"/>
        <w:rPr>
          <w:rFonts w:ascii="Calibri" w:hAnsi="Calibri" w:cs="Calibri"/>
          <w:color w:val="auto"/>
          <w:sz w:val="22"/>
          <w:szCs w:val="22"/>
        </w:rPr>
      </w:pPr>
      <w:r>
        <w:rPr>
          <w:rFonts w:ascii="Calibri" w:hAnsi="Calibri" w:cs="Calibri"/>
          <w:color w:val="auto"/>
          <w:sz w:val="22"/>
          <w:szCs w:val="22"/>
        </w:rPr>
        <w:tab/>
      </w:r>
      <w:r w:rsidR="00B0029C" w:rsidRPr="003363B9">
        <w:rPr>
          <w:rFonts w:ascii="Calibri" w:hAnsi="Calibri" w:cs="Calibri"/>
          <w:color w:val="auto"/>
          <w:sz w:val="22"/>
          <w:szCs w:val="22"/>
        </w:rPr>
        <w:t xml:space="preserve">Banková záruka zanikne plnením banky v rozsahu, v akom banka poskytla plnenie </w:t>
      </w:r>
      <w:r>
        <w:rPr>
          <w:rFonts w:ascii="Calibri" w:hAnsi="Calibri" w:cs="Calibri"/>
          <w:color w:val="auto"/>
          <w:sz w:val="22"/>
          <w:szCs w:val="22"/>
        </w:rPr>
        <w:tab/>
      </w:r>
      <w:r w:rsidR="00B0029C" w:rsidRPr="003363B9">
        <w:rPr>
          <w:rFonts w:ascii="Calibri" w:hAnsi="Calibri" w:cs="Calibri"/>
          <w:color w:val="auto"/>
          <w:sz w:val="22"/>
          <w:szCs w:val="22"/>
        </w:rPr>
        <w:t>za</w:t>
      </w:r>
      <w:r w:rsidR="00C059AC">
        <w:rPr>
          <w:rFonts w:ascii="Calibri" w:hAnsi="Calibri" w:cs="Calibri"/>
          <w:color w:val="auto"/>
          <w:sz w:val="22"/>
          <w:szCs w:val="22"/>
        </w:rPr>
        <w:t> </w:t>
      </w:r>
      <w:r w:rsidR="00B0029C" w:rsidRPr="003363B9">
        <w:rPr>
          <w:rFonts w:ascii="Calibri" w:hAnsi="Calibri" w:cs="Calibri"/>
          <w:color w:val="auto"/>
          <w:sz w:val="22"/>
          <w:szCs w:val="22"/>
        </w:rPr>
        <w:t xml:space="preserve">uchádzača v prospech verejného obstarávateľa. </w:t>
      </w:r>
    </w:p>
    <w:p w:rsidR="007D1714" w:rsidRPr="003363B9" w:rsidRDefault="007D1714" w:rsidP="00B0029C">
      <w:pPr>
        <w:pStyle w:val="Default"/>
        <w:ind w:left="993"/>
        <w:jc w:val="both"/>
        <w:rPr>
          <w:rFonts w:ascii="Calibri" w:hAnsi="Calibri" w:cs="Calibri"/>
          <w:color w:val="auto"/>
          <w:sz w:val="22"/>
          <w:szCs w:val="22"/>
        </w:rPr>
      </w:pPr>
    </w:p>
    <w:p w:rsidR="00B0029C" w:rsidRPr="003363B9" w:rsidRDefault="00B0029C" w:rsidP="007D1714">
      <w:pPr>
        <w:numPr>
          <w:ilvl w:val="1"/>
          <w:numId w:val="1"/>
        </w:numPr>
        <w:autoSpaceDE w:val="0"/>
        <w:autoSpaceDN w:val="0"/>
        <w:adjustRightInd w:val="0"/>
        <w:spacing w:after="120"/>
        <w:ind w:left="993"/>
        <w:jc w:val="both"/>
        <w:rPr>
          <w:rFonts w:ascii="Calibri" w:hAnsi="Calibri" w:cs="Calibri"/>
          <w:sz w:val="22"/>
          <w:szCs w:val="22"/>
        </w:rPr>
      </w:pPr>
      <w:r w:rsidRPr="003363B9">
        <w:rPr>
          <w:rFonts w:ascii="Calibri" w:hAnsi="Calibri" w:cs="Calibri"/>
          <w:sz w:val="22"/>
          <w:szCs w:val="22"/>
        </w:rPr>
        <w:t>Spôsob zloženia zábezpeky si vyberie uchádzač podľa podmienok uvedených v bode 18.</w:t>
      </w:r>
      <w:r>
        <w:rPr>
          <w:rFonts w:ascii="Calibri" w:hAnsi="Calibri" w:cs="Calibri"/>
          <w:sz w:val="22"/>
          <w:szCs w:val="22"/>
        </w:rPr>
        <w:t xml:space="preserve">3. </w:t>
      </w:r>
      <w:r w:rsidRPr="003363B9">
        <w:rPr>
          <w:rFonts w:ascii="Calibri" w:hAnsi="Calibri" w:cs="Calibri"/>
          <w:sz w:val="22"/>
          <w:szCs w:val="22"/>
        </w:rPr>
        <w:t xml:space="preserve"> tejto kapitoly. </w:t>
      </w:r>
    </w:p>
    <w:p w:rsidR="00B0029C" w:rsidRPr="003363B9" w:rsidRDefault="00B0029C" w:rsidP="007D1714">
      <w:pPr>
        <w:numPr>
          <w:ilvl w:val="1"/>
          <w:numId w:val="1"/>
        </w:numPr>
        <w:autoSpaceDE w:val="0"/>
        <w:autoSpaceDN w:val="0"/>
        <w:adjustRightInd w:val="0"/>
        <w:spacing w:after="120"/>
        <w:ind w:left="993"/>
        <w:jc w:val="both"/>
        <w:rPr>
          <w:rFonts w:ascii="Calibri" w:hAnsi="Calibri" w:cs="Calibri"/>
          <w:sz w:val="22"/>
          <w:szCs w:val="22"/>
        </w:rPr>
      </w:pPr>
      <w:r w:rsidRPr="003363B9">
        <w:rPr>
          <w:rFonts w:ascii="Calibri" w:hAnsi="Calibri" w:cs="Calibri"/>
          <w:sz w:val="22"/>
          <w:szCs w:val="22"/>
        </w:rPr>
        <w:t>Ak uchádzač zložil zábezpeku zložením finančných prostriedkov na účet verejného obstarávateľa podľa bodu 18.</w:t>
      </w:r>
      <w:r>
        <w:rPr>
          <w:rFonts w:ascii="Calibri" w:hAnsi="Calibri" w:cs="Calibri"/>
          <w:sz w:val="22"/>
          <w:szCs w:val="22"/>
        </w:rPr>
        <w:t>3</w:t>
      </w:r>
      <w:r w:rsidRPr="003363B9">
        <w:rPr>
          <w:rFonts w:ascii="Calibri" w:hAnsi="Calibri" w:cs="Calibri"/>
          <w:sz w:val="22"/>
          <w:szCs w:val="22"/>
        </w:rPr>
        <w:t xml:space="preserve">.1. tejto kapitoly, ktoré slúžili ako zábezpeka ponuky uchádzača, verejný obstarávateľ ju vráti, a to vrátane prislúchajúcich úrokov, ak ich banka alebo pobočka zahraničnej banky verejnému obstarávateľovi poskytuje, okrem prípadov, kedy zábezpeka prepadá v prospech verejného </w:t>
      </w:r>
      <w:r w:rsidR="00D07A6A">
        <w:rPr>
          <w:rFonts w:ascii="Calibri" w:hAnsi="Calibri" w:cs="Calibri"/>
          <w:sz w:val="22"/>
          <w:szCs w:val="22"/>
        </w:rPr>
        <w:t>obstarávateľa  (</w:t>
      </w:r>
      <w:r w:rsidRPr="00D07A6A">
        <w:rPr>
          <w:rFonts w:ascii="Calibri" w:hAnsi="Calibri" w:cs="Calibri"/>
          <w:sz w:val="22"/>
          <w:szCs w:val="22"/>
        </w:rPr>
        <w:t>účet v Štátnej pokladnici nie je úročený).</w:t>
      </w:r>
      <w:r w:rsidRPr="003363B9">
        <w:rPr>
          <w:rFonts w:ascii="Calibri" w:hAnsi="Calibri" w:cs="Calibri"/>
          <w:sz w:val="22"/>
          <w:szCs w:val="22"/>
        </w:rPr>
        <w:t xml:space="preserve"> </w:t>
      </w:r>
    </w:p>
    <w:p w:rsidR="00B0029C" w:rsidRDefault="007D1714" w:rsidP="007D1714">
      <w:pPr>
        <w:pStyle w:val="Default"/>
        <w:ind w:left="993" w:hanging="851"/>
        <w:jc w:val="both"/>
        <w:rPr>
          <w:rFonts w:ascii="Calibri" w:hAnsi="Calibri" w:cs="Calibri"/>
          <w:color w:val="auto"/>
          <w:sz w:val="22"/>
          <w:szCs w:val="22"/>
        </w:rPr>
      </w:pPr>
      <w:r>
        <w:rPr>
          <w:rFonts w:ascii="Calibri" w:hAnsi="Calibri" w:cs="Calibri"/>
          <w:color w:val="auto"/>
          <w:sz w:val="22"/>
          <w:szCs w:val="22"/>
        </w:rPr>
        <w:t xml:space="preserve">         </w:t>
      </w:r>
      <w:r>
        <w:rPr>
          <w:rFonts w:ascii="Calibri" w:hAnsi="Calibri" w:cs="Calibri"/>
          <w:color w:val="auto"/>
          <w:sz w:val="22"/>
          <w:szCs w:val="22"/>
        </w:rPr>
        <w:tab/>
      </w:r>
      <w:r w:rsidR="00B0029C" w:rsidRPr="003363B9">
        <w:rPr>
          <w:rFonts w:ascii="Calibri" w:hAnsi="Calibri" w:cs="Calibri"/>
          <w:color w:val="auto"/>
          <w:sz w:val="22"/>
          <w:szCs w:val="22"/>
        </w:rPr>
        <w:t>Ak uchádzač zložil zábezpeku formou bankovej záruky, táto zanikne uplynutím lehoty, na ktorú bola vystavená (vrátane predĺženej</w:t>
      </w:r>
      <w:r w:rsidR="00B0029C">
        <w:rPr>
          <w:rFonts w:ascii="Calibri" w:hAnsi="Calibri" w:cs="Calibri"/>
          <w:color w:val="auto"/>
          <w:sz w:val="22"/>
          <w:szCs w:val="22"/>
        </w:rPr>
        <w:t xml:space="preserve"> lehoty v zmysle § 173 ods. 9 Z</w:t>
      </w:r>
      <w:r w:rsidR="00B0029C" w:rsidRPr="003363B9">
        <w:rPr>
          <w:rFonts w:ascii="Calibri" w:hAnsi="Calibri" w:cs="Calibri"/>
          <w:color w:val="auto"/>
          <w:sz w:val="22"/>
          <w:szCs w:val="22"/>
        </w:rPr>
        <w:t xml:space="preserve">VO), ak veriteľ (verejný obstarávateľ) neoznámi banke písomne svoje nároky z bankovej záruky počas doby jej platnosti. </w:t>
      </w:r>
    </w:p>
    <w:p w:rsidR="007D1714" w:rsidRPr="003363B9" w:rsidRDefault="007D1714" w:rsidP="007D1714">
      <w:pPr>
        <w:pStyle w:val="Default"/>
        <w:ind w:left="993" w:hanging="851"/>
        <w:jc w:val="both"/>
        <w:rPr>
          <w:rFonts w:ascii="Calibri" w:hAnsi="Calibri" w:cs="Calibri"/>
          <w:color w:val="auto"/>
          <w:sz w:val="22"/>
          <w:szCs w:val="22"/>
        </w:rPr>
      </w:pPr>
    </w:p>
    <w:p w:rsidR="00B0029C" w:rsidRPr="003363B9" w:rsidRDefault="00B0029C" w:rsidP="007D1714">
      <w:pPr>
        <w:numPr>
          <w:ilvl w:val="1"/>
          <w:numId w:val="1"/>
        </w:numPr>
        <w:autoSpaceDE w:val="0"/>
        <w:autoSpaceDN w:val="0"/>
        <w:adjustRightInd w:val="0"/>
        <w:spacing w:after="120"/>
        <w:ind w:left="993"/>
        <w:jc w:val="both"/>
        <w:rPr>
          <w:rFonts w:ascii="Calibri" w:hAnsi="Calibri" w:cs="Calibri"/>
          <w:sz w:val="22"/>
          <w:szCs w:val="22"/>
        </w:rPr>
      </w:pPr>
      <w:r w:rsidRPr="0078054F">
        <w:rPr>
          <w:rFonts w:ascii="Calibri" w:hAnsi="Calibri" w:cs="Calibri"/>
          <w:sz w:val="22"/>
          <w:szCs w:val="22"/>
          <w:u w:val="single"/>
        </w:rPr>
        <w:t>Zábezpeka prepadne v prospech verejného obstarávateľa, ak uchádzač</w:t>
      </w:r>
      <w:r w:rsidRPr="003363B9">
        <w:rPr>
          <w:rFonts w:ascii="Calibri" w:hAnsi="Calibri" w:cs="Calibri"/>
          <w:sz w:val="22"/>
          <w:szCs w:val="22"/>
        </w:rPr>
        <w:t xml:space="preserve">: </w:t>
      </w:r>
    </w:p>
    <w:p w:rsidR="00B0029C" w:rsidRPr="003363B9" w:rsidRDefault="00B0029C" w:rsidP="007D1714">
      <w:pPr>
        <w:numPr>
          <w:ilvl w:val="2"/>
          <w:numId w:val="1"/>
        </w:numPr>
        <w:autoSpaceDE w:val="0"/>
        <w:autoSpaceDN w:val="0"/>
        <w:adjustRightInd w:val="0"/>
        <w:spacing w:after="120"/>
        <w:ind w:left="1418" w:hanging="698"/>
        <w:jc w:val="both"/>
        <w:rPr>
          <w:rFonts w:ascii="Calibri" w:hAnsi="Calibri" w:cs="Calibri"/>
          <w:sz w:val="22"/>
          <w:szCs w:val="22"/>
        </w:rPr>
      </w:pPr>
      <w:r w:rsidRPr="003363B9">
        <w:rPr>
          <w:rFonts w:ascii="Calibri" w:hAnsi="Calibri" w:cs="Calibri"/>
          <w:sz w:val="22"/>
          <w:szCs w:val="22"/>
        </w:rPr>
        <w:t xml:space="preserve">odstúpi od svojej ponuky v lehote viazanosti ponúk (t. </w:t>
      </w:r>
      <w:r w:rsidR="007D1714">
        <w:rPr>
          <w:rFonts w:ascii="Calibri" w:hAnsi="Calibri" w:cs="Calibri"/>
          <w:sz w:val="22"/>
          <w:szCs w:val="22"/>
        </w:rPr>
        <w:t xml:space="preserve">j. v čase po uplynutí lehoty na </w:t>
      </w:r>
      <w:r w:rsidRPr="003363B9">
        <w:rPr>
          <w:rFonts w:ascii="Calibri" w:hAnsi="Calibri" w:cs="Calibri"/>
          <w:sz w:val="22"/>
          <w:szCs w:val="22"/>
        </w:rPr>
        <w:t xml:space="preserve">predkladanie ponúk do uplynutia lehoty viazanosti ponúk), </w:t>
      </w:r>
    </w:p>
    <w:p w:rsidR="00B0029C" w:rsidRPr="003363B9" w:rsidRDefault="00B0029C" w:rsidP="007D1714">
      <w:pPr>
        <w:numPr>
          <w:ilvl w:val="2"/>
          <w:numId w:val="1"/>
        </w:numPr>
        <w:autoSpaceDE w:val="0"/>
        <w:autoSpaceDN w:val="0"/>
        <w:adjustRightInd w:val="0"/>
        <w:spacing w:after="120"/>
        <w:ind w:left="1418" w:hanging="698"/>
        <w:jc w:val="both"/>
        <w:rPr>
          <w:rFonts w:ascii="Calibri" w:hAnsi="Calibri" w:cs="Calibri"/>
          <w:sz w:val="22"/>
          <w:szCs w:val="22"/>
        </w:rPr>
      </w:pPr>
      <w:r w:rsidRPr="003363B9">
        <w:rPr>
          <w:rFonts w:ascii="Calibri" w:hAnsi="Calibri" w:cs="Calibri"/>
          <w:sz w:val="22"/>
          <w:szCs w:val="22"/>
        </w:rPr>
        <w:t xml:space="preserve">neposkytne súčinnosť alebo odmietne uzavrieť Zmluvu podľa § 56 ods. 8 až 12, ZVO. </w:t>
      </w:r>
    </w:p>
    <w:p w:rsidR="00B0029C" w:rsidRPr="003363B9" w:rsidRDefault="00B0029C" w:rsidP="001F6512">
      <w:pPr>
        <w:numPr>
          <w:ilvl w:val="1"/>
          <w:numId w:val="1"/>
        </w:numPr>
        <w:autoSpaceDE w:val="0"/>
        <w:autoSpaceDN w:val="0"/>
        <w:adjustRightInd w:val="0"/>
        <w:spacing w:after="120"/>
        <w:ind w:left="993"/>
        <w:jc w:val="both"/>
        <w:rPr>
          <w:rFonts w:ascii="Calibri" w:hAnsi="Calibri" w:cs="Calibri"/>
          <w:sz w:val="22"/>
          <w:szCs w:val="22"/>
        </w:rPr>
      </w:pPr>
      <w:r w:rsidRPr="003363B9">
        <w:rPr>
          <w:rFonts w:ascii="Calibri" w:hAnsi="Calibri" w:cs="Calibri"/>
          <w:sz w:val="22"/>
          <w:szCs w:val="22"/>
        </w:rPr>
        <w:t>Verejný obstarávateľ uvoľní alebo vráti uchádzačovi zábezpeku do 7 dní, odo dňa:</w:t>
      </w:r>
    </w:p>
    <w:p w:rsidR="00B0029C" w:rsidRPr="003363B9" w:rsidRDefault="00B0029C" w:rsidP="001F6512">
      <w:pPr>
        <w:numPr>
          <w:ilvl w:val="2"/>
          <w:numId w:val="1"/>
        </w:numPr>
        <w:autoSpaceDE w:val="0"/>
        <w:autoSpaceDN w:val="0"/>
        <w:adjustRightInd w:val="0"/>
        <w:spacing w:after="120"/>
        <w:ind w:left="1418" w:hanging="698"/>
        <w:jc w:val="both"/>
        <w:rPr>
          <w:rFonts w:ascii="Calibri" w:hAnsi="Calibri" w:cs="Calibri"/>
          <w:sz w:val="22"/>
          <w:szCs w:val="22"/>
        </w:rPr>
      </w:pPr>
      <w:r w:rsidRPr="003363B9">
        <w:rPr>
          <w:rFonts w:ascii="Calibri" w:hAnsi="Calibri" w:cs="Calibri"/>
          <w:sz w:val="22"/>
          <w:szCs w:val="22"/>
        </w:rPr>
        <w:t xml:space="preserve">márneho uplynutia lehoty na doručenie námietky: </w:t>
      </w:r>
    </w:p>
    <w:p w:rsidR="00B0029C" w:rsidRPr="003363B9" w:rsidRDefault="00B0029C" w:rsidP="001F6512">
      <w:pPr>
        <w:numPr>
          <w:ilvl w:val="3"/>
          <w:numId w:val="1"/>
        </w:numPr>
        <w:autoSpaceDE w:val="0"/>
        <w:autoSpaceDN w:val="0"/>
        <w:adjustRightInd w:val="0"/>
        <w:spacing w:after="120"/>
        <w:ind w:left="1985" w:hanging="851"/>
        <w:jc w:val="both"/>
        <w:rPr>
          <w:rFonts w:ascii="Calibri" w:hAnsi="Calibri" w:cs="Calibri"/>
          <w:sz w:val="22"/>
          <w:szCs w:val="22"/>
        </w:rPr>
      </w:pPr>
      <w:r w:rsidRPr="003363B9">
        <w:rPr>
          <w:rFonts w:ascii="Calibri" w:hAnsi="Calibri" w:cs="Calibri"/>
          <w:sz w:val="22"/>
          <w:szCs w:val="22"/>
        </w:rPr>
        <w:t xml:space="preserve">ak ho verejný obstarávateľ vylúčil z verejného obstarávania, alebo </w:t>
      </w:r>
    </w:p>
    <w:p w:rsidR="00B0029C" w:rsidRPr="003363B9" w:rsidRDefault="00B0029C" w:rsidP="001F6512">
      <w:pPr>
        <w:numPr>
          <w:ilvl w:val="3"/>
          <w:numId w:val="1"/>
        </w:numPr>
        <w:autoSpaceDE w:val="0"/>
        <w:autoSpaceDN w:val="0"/>
        <w:adjustRightInd w:val="0"/>
        <w:spacing w:after="120"/>
        <w:ind w:left="1985" w:hanging="851"/>
        <w:jc w:val="both"/>
        <w:rPr>
          <w:rFonts w:ascii="Calibri" w:hAnsi="Calibri" w:cs="Calibri"/>
          <w:sz w:val="22"/>
          <w:szCs w:val="22"/>
        </w:rPr>
      </w:pPr>
      <w:r w:rsidRPr="003363B9">
        <w:rPr>
          <w:rFonts w:ascii="Calibri" w:hAnsi="Calibri" w:cs="Calibri"/>
          <w:sz w:val="22"/>
          <w:szCs w:val="22"/>
        </w:rPr>
        <w:t xml:space="preserve">ak verejný obstarávateľ zruší použitý postup zadávania zákazky, </w:t>
      </w:r>
    </w:p>
    <w:p w:rsidR="00B0029C" w:rsidRPr="003363B9" w:rsidRDefault="00B0029C" w:rsidP="001F6512">
      <w:pPr>
        <w:numPr>
          <w:ilvl w:val="2"/>
          <w:numId w:val="1"/>
        </w:numPr>
        <w:autoSpaceDE w:val="0"/>
        <w:autoSpaceDN w:val="0"/>
        <w:adjustRightInd w:val="0"/>
        <w:spacing w:after="120"/>
        <w:ind w:left="1418" w:hanging="698"/>
        <w:jc w:val="both"/>
        <w:rPr>
          <w:rFonts w:ascii="Calibri" w:hAnsi="Calibri" w:cs="Calibri"/>
          <w:sz w:val="22"/>
          <w:szCs w:val="22"/>
        </w:rPr>
      </w:pPr>
      <w:r w:rsidRPr="003363B9">
        <w:rPr>
          <w:rFonts w:ascii="Calibri" w:hAnsi="Calibri" w:cs="Calibri"/>
          <w:sz w:val="22"/>
          <w:szCs w:val="22"/>
        </w:rPr>
        <w:t xml:space="preserve">uzavretia zmluvy. </w:t>
      </w:r>
    </w:p>
    <w:p w:rsidR="00B0029C" w:rsidRPr="003363B9" w:rsidRDefault="00B0029C" w:rsidP="001F6512">
      <w:pPr>
        <w:numPr>
          <w:ilvl w:val="1"/>
          <w:numId w:val="1"/>
        </w:numPr>
        <w:autoSpaceDE w:val="0"/>
        <w:autoSpaceDN w:val="0"/>
        <w:adjustRightInd w:val="0"/>
        <w:spacing w:after="120"/>
        <w:ind w:left="993"/>
        <w:jc w:val="both"/>
        <w:rPr>
          <w:rFonts w:ascii="Calibri" w:hAnsi="Calibri" w:cs="Calibri"/>
          <w:sz w:val="22"/>
          <w:szCs w:val="22"/>
        </w:rPr>
      </w:pPr>
      <w:r w:rsidRPr="003363B9">
        <w:rPr>
          <w:rFonts w:ascii="Calibri" w:hAnsi="Calibri" w:cs="Calibri"/>
          <w:sz w:val="22"/>
          <w:szCs w:val="22"/>
        </w:rPr>
        <w:t>V prípade predĺženia lehoty viazanosti ponúk zábezpeka naďalej zabezpečuje viazanosť ponuky až do uplynutia predĺženej lehoty viazanosti ponúk.</w:t>
      </w:r>
    </w:p>
    <w:p w:rsidR="00193B25" w:rsidRPr="00D44113" w:rsidRDefault="00193B25" w:rsidP="00B0029C">
      <w:pPr>
        <w:autoSpaceDE w:val="0"/>
        <w:autoSpaceDN w:val="0"/>
        <w:adjustRightInd w:val="0"/>
        <w:spacing w:after="120"/>
        <w:jc w:val="both"/>
        <w:rPr>
          <w:rFonts w:ascii="Calibri" w:hAnsi="Calibri" w:cs="Tahoma"/>
          <w:color w:val="000000"/>
          <w:sz w:val="22"/>
          <w:szCs w:val="22"/>
        </w:rPr>
      </w:pPr>
    </w:p>
    <w:p w:rsidR="00193B25" w:rsidRPr="00D44113" w:rsidRDefault="00193B25" w:rsidP="00193B25">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Mena a ceny uvádzané v ponuke </w:t>
      </w:r>
    </w:p>
    <w:p w:rsidR="00193B25" w:rsidRPr="00D44113" w:rsidRDefault="00193B25" w:rsidP="00193B25">
      <w:pPr>
        <w:pStyle w:val="Odsekzoznamu"/>
        <w:numPr>
          <w:ilvl w:val="0"/>
          <w:numId w:val="11"/>
        </w:numPr>
        <w:spacing w:before="120" w:after="120"/>
        <w:jc w:val="both"/>
        <w:rPr>
          <w:rFonts w:ascii="Calibri" w:hAnsi="Calibri" w:cs="Tahoma"/>
          <w:vanish/>
          <w:color w:val="000000"/>
          <w:sz w:val="22"/>
          <w:szCs w:val="22"/>
        </w:rPr>
      </w:pPr>
    </w:p>
    <w:p w:rsidR="00193B25" w:rsidRPr="002F10A0" w:rsidRDefault="00193B25" w:rsidP="005718DC">
      <w:pPr>
        <w:numPr>
          <w:ilvl w:val="1"/>
          <w:numId w:val="1"/>
        </w:numPr>
        <w:autoSpaceDE w:val="0"/>
        <w:autoSpaceDN w:val="0"/>
        <w:adjustRightInd w:val="0"/>
        <w:spacing w:after="120"/>
        <w:ind w:left="993"/>
        <w:jc w:val="both"/>
        <w:rPr>
          <w:rFonts w:ascii="Calibri" w:hAnsi="Calibri" w:cs="Tahoma"/>
          <w:color w:val="000000"/>
          <w:sz w:val="22"/>
          <w:szCs w:val="22"/>
        </w:rPr>
      </w:pPr>
      <w:r w:rsidRPr="00D44113">
        <w:rPr>
          <w:rFonts w:ascii="Calibri" w:hAnsi="Calibri" w:cs="Tahoma"/>
          <w:color w:val="000000"/>
          <w:sz w:val="22"/>
          <w:szCs w:val="22"/>
        </w:rPr>
        <w:t xml:space="preserve">Uchádzačom navrhovaná zmluvná cena musí byť vyjadrená v mene EUR </w:t>
      </w:r>
      <w:r w:rsidRPr="002F10A0">
        <w:rPr>
          <w:rFonts w:ascii="Calibri" w:hAnsi="Calibri" w:cs="Tahoma"/>
          <w:color w:val="000000"/>
          <w:sz w:val="22"/>
          <w:szCs w:val="22"/>
        </w:rPr>
        <w:t xml:space="preserve">a musia v nej byť zahrnuté všetky náklady </w:t>
      </w:r>
      <w:r>
        <w:rPr>
          <w:rFonts w:ascii="Calibri" w:hAnsi="Calibri" w:cs="Tahoma"/>
          <w:color w:val="000000"/>
          <w:sz w:val="22"/>
          <w:szCs w:val="22"/>
        </w:rPr>
        <w:t xml:space="preserve">uchádzača </w:t>
      </w:r>
      <w:r w:rsidRPr="002F10A0">
        <w:rPr>
          <w:rFonts w:ascii="Calibri" w:hAnsi="Calibri" w:cs="Tahoma"/>
          <w:color w:val="000000"/>
          <w:sz w:val="22"/>
          <w:szCs w:val="22"/>
        </w:rPr>
        <w:t>spojené s dodaním predmetu plnenia zmluvy.</w:t>
      </w:r>
    </w:p>
    <w:p w:rsidR="00193B25" w:rsidRDefault="00193B25" w:rsidP="005718DC">
      <w:pPr>
        <w:numPr>
          <w:ilvl w:val="1"/>
          <w:numId w:val="1"/>
        </w:numPr>
        <w:autoSpaceDE w:val="0"/>
        <w:autoSpaceDN w:val="0"/>
        <w:adjustRightInd w:val="0"/>
        <w:spacing w:after="120"/>
        <w:ind w:left="993"/>
        <w:jc w:val="both"/>
        <w:rPr>
          <w:rFonts w:ascii="Calibri" w:hAnsi="Calibri" w:cs="Tahoma"/>
          <w:color w:val="000000"/>
          <w:sz w:val="22"/>
          <w:szCs w:val="22"/>
        </w:rPr>
      </w:pPr>
      <w:r w:rsidRPr="00A003A5">
        <w:rPr>
          <w:rFonts w:ascii="Calibri" w:hAnsi="Calibri" w:cs="Tahoma"/>
          <w:color w:val="000000"/>
          <w:sz w:val="22"/>
          <w:szCs w:val="22"/>
        </w:rPr>
        <w:t>Uchádzačom navrhovaná zmluvná cena bude predložená v ponuke uchádzača podľa Návrhu uchádzača na pl</w:t>
      </w:r>
      <w:r w:rsidR="00170A72">
        <w:rPr>
          <w:rFonts w:ascii="Calibri" w:hAnsi="Calibri" w:cs="Tahoma"/>
          <w:color w:val="000000"/>
          <w:sz w:val="22"/>
          <w:szCs w:val="22"/>
        </w:rPr>
        <w:t xml:space="preserve">nenie kritéria, Príloha č. 1 k </w:t>
      </w:r>
      <w:r w:rsidRPr="00A003A5">
        <w:rPr>
          <w:rFonts w:ascii="Calibri" w:hAnsi="Calibri" w:cs="Tahoma"/>
          <w:color w:val="000000"/>
          <w:sz w:val="22"/>
          <w:szCs w:val="22"/>
        </w:rPr>
        <w:t>časti A.2. súťažných podkladov</w:t>
      </w:r>
      <w:r w:rsidRPr="00A003A5" w:rsidDel="00CD17E2">
        <w:rPr>
          <w:rFonts w:ascii="Calibri" w:hAnsi="Calibri" w:cs="Tahoma"/>
          <w:color w:val="000000"/>
          <w:sz w:val="22"/>
          <w:szCs w:val="22"/>
        </w:rPr>
        <w:t xml:space="preserve"> </w:t>
      </w:r>
      <w:r>
        <w:rPr>
          <w:rFonts w:ascii="Calibri" w:hAnsi="Calibri" w:cs="Tahoma"/>
          <w:color w:val="000000"/>
          <w:sz w:val="22"/>
          <w:szCs w:val="22"/>
        </w:rPr>
        <w:t xml:space="preserve">a </w:t>
      </w:r>
      <w:r w:rsidRPr="00A003A5">
        <w:rPr>
          <w:rFonts w:ascii="Calibri" w:hAnsi="Calibri" w:cs="Tahoma"/>
          <w:color w:val="000000"/>
          <w:sz w:val="22"/>
          <w:szCs w:val="22"/>
        </w:rPr>
        <w:lastRenderedPageBreak/>
        <w:t xml:space="preserve">bude obsahovať cenu za celý požadovaný predmet zákazky opísaný v časti </w:t>
      </w:r>
      <w:r>
        <w:rPr>
          <w:rFonts w:ascii="Calibri" w:hAnsi="Calibri" w:cs="Tahoma"/>
          <w:color w:val="000000"/>
          <w:sz w:val="22"/>
          <w:szCs w:val="22"/>
        </w:rPr>
        <w:t>B.1</w:t>
      </w:r>
      <w:r w:rsidRPr="00A003A5">
        <w:rPr>
          <w:rFonts w:ascii="Calibri" w:hAnsi="Calibri" w:cs="Tahoma"/>
          <w:color w:val="000000"/>
          <w:sz w:val="22"/>
          <w:szCs w:val="22"/>
        </w:rPr>
        <w:t xml:space="preserve">. Opis predmetu zákazky. </w:t>
      </w:r>
    </w:p>
    <w:p w:rsidR="00EF486A" w:rsidRPr="00274C5C" w:rsidRDefault="00EF486A" w:rsidP="005718DC">
      <w:pPr>
        <w:pStyle w:val="Odsekzoznamu1"/>
        <w:numPr>
          <w:ilvl w:val="1"/>
          <w:numId w:val="1"/>
        </w:numPr>
        <w:tabs>
          <w:tab w:val="left" w:pos="426"/>
        </w:tabs>
        <w:ind w:left="993"/>
        <w:contextualSpacing/>
        <w:jc w:val="both"/>
        <w:rPr>
          <w:rFonts w:ascii="Calibri" w:hAnsi="Calibri"/>
          <w:sz w:val="22"/>
          <w:szCs w:val="22"/>
        </w:rPr>
      </w:pPr>
      <w:r w:rsidRPr="00274C5C">
        <w:rPr>
          <w:rFonts w:asciiTheme="minorHAnsi" w:hAnsiTheme="minorHAnsi" w:cstheme="minorHAnsi"/>
          <w:sz w:val="22"/>
          <w:szCs w:val="22"/>
        </w:rPr>
        <w:t>Ak je Dodávateľ identifikovaný pre DPH v inom členskom štáte EÚ a tovar bude do SR prepravený z iného členského štátu EÚ, Dodávateľ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rsidR="00193B25" w:rsidRPr="00D44113" w:rsidRDefault="00193B25" w:rsidP="00193B25">
      <w:pPr>
        <w:autoSpaceDE w:val="0"/>
        <w:autoSpaceDN w:val="0"/>
        <w:adjustRightInd w:val="0"/>
        <w:spacing w:before="240"/>
        <w:jc w:val="center"/>
        <w:rPr>
          <w:rFonts w:ascii="Calibri" w:hAnsi="Calibri" w:cs="Tahoma"/>
          <w:b/>
          <w:bCs/>
          <w:color w:val="000000"/>
          <w:sz w:val="22"/>
          <w:szCs w:val="22"/>
        </w:rPr>
      </w:pPr>
      <w:r w:rsidRPr="00D44113">
        <w:rPr>
          <w:rFonts w:ascii="Calibri" w:hAnsi="Calibri" w:cs="Tahoma"/>
          <w:b/>
          <w:bCs/>
          <w:color w:val="000000"/>
          <w:sz w:val="22"/>
          <w:szCs w:val="22"/>
        </w:rPr>
        <w:t>Časť IV.</w:t>
      </w:r>
    </w:p>
    <w:p w:rsidR="00193B25" w:rsidRPr="00D44113" w:rsidRDefault="00193B25" w:rsidP="00193B25">
      <w:pPr>
        <w:autoSpaceDE w:val="0"/>
        <w:autoSpaceDN w:val="0"/>
        <w:adjustRightInd w:val="0"/>
        <w:spacing w:after="120"/>
        <w:jc w:val="center"/>
        <w:rPr>
          <w:rFonts w:ascii="Calibri" w:hAnsi="Calibri" w:cs="Tahoma"/>
          <w:b/>
          <w:bCs/>
          <w:color w:val="000000"/>
          <w:sz w:val="22"/>
          <w:szCs w:val="22"/>
        </w:rPr>
      </w:pPr>
      <w:r w:rsidRPr="00D44113">
        <w:rPr>
          <w:rFonts w:ascii="Calibri" w:hAnsi="Calibri" w:cs="Tahoma"/>
          <w:b/>
          <w:bCs/>
          <w:color w:val="000000"/>
          <w:sz w:val="22"/>
          <w:szCs w:val="22"/>
        </w:rPr>
        <w:t>Predkladanie ponuky</w:t>
      </w:r>
    </w:p>
    <w:p w:rsidR="00193B25" w:rsidRPr="00D44113" w:rsidRDefault="00193B25" w:rsidP="00EF486A">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Označenie ponuky </w:t>
      </w:r>
    </w:p>
    <w:p w:rsidR="00193B25" w:rsidRPr="00D44113" w:rsidRDefault="00193B25" w:rsidP="00193B25">
      <w:pPr>
        <w:pStyle w:val="Odsekzoznamu"/>
        <w:numPr>
          <w:ilvl w:val="0"/>
          <w:numId w:val="11"/>
        </w:numPr>
        <w:autoSpaceDE w:val="0"/>
        <w:autoSpaceDN w:val="0"/>
        <w:adjustRightInd w:val="0"/>
        <w:spacing w:after="120"/>
        <w:jc w:val="both"/>
        <w:rPr>
          <w:rFonts w:ascii="Calibri" w:hAnsi="Calibri" w:cs="Tahoma"/>
          <w:b/>
          <w:vanish/>
          <w:sz w:val="22"/>
          <w:szCs w:val="22"/>
          <w:lang w:eastAsia="cs-CZ"/>
        </w:rPr>
      </w:pPr>
    </w:p>
    <w:p w:rsidR="00193B25" w:rsidRPr="002A2936" w:rsidRDefault="00193B25" w:rsidP="00100157">
      <w:pPr>
        <w:numPr>
          <w:ilvl w:val="1"/>
          <w:numId w:val="1"/>
        </w:numPr>
        <w:autoSpaceDE w:val="0"/>
        <w:autoSpaceDN w:val="0"/>
        <w:adjustRightInd w:val="0"/>
        <w:spacing w:after="120"/>
        <w:ind w:left="992" w:hanging="566"/>
        <w:jc w:val="both"/>
        <w:rPr>
          <w:rFonts w:ascii="Calibri" w:hAnsi="Calibri" w:cs="Tahoma"/>
          <w:color w:val="000000"/>
          <w:sz w:val="22"/>
          <w:szCs w:val="22"/>
        </w:rPr>
      </w:pPr>
      <w:r w:rsidRPr="002A2936">
        <w:rPr>
          <w:rFonts w:ascii="Calibri" w:hAnsi="Calibri" w:cs="Tahoma"/>
          <w:color w:val="000000"/>
          <w:sz w:val="22"/>
          <w:szCs w:val="22"/>
        </w:rPr>
        <w:t>Uchádzač predloží ponuku v písomnej forme a listinnej podobe, ktorá zabezpečí trvalé zachytenie jej obsahu, v uzavretom obale podľa bodu 20.</w:t>
      </w:r>
      <w:r>
        <w:rPr>
          <w:rFonts w:ascii="Calibri" w:hAnsi="Calibri" w:cs="Tahoma"/>
          <w:color w:val="000000"/>
          <w:sz w:val="22"/>
          <w:szCs w:val="22"/>
        </w:rPr>
        <w:t>2.</w:t>
      </w:r>
      <w:r w:rsidRPr="002A2936">
        <w:rPr>
          <w:rFonts w:ascii="Calibri" w:hAnsi="Calibri" w:cs="Tahoma"/>
          <w:color w:val="000000"/>
          <w:sz w:val="22"/>
          <w:szCs w:val="22"/>
        </w:rPr>
        <w:t xml:space="preserve"> osobne cez podateľňu alebo prostredníctvom poštovej zásielky, prípadne prostredníctvom iného doručovateľa</w:t>
      </w:r>
      <w:r>
        <w:rPr>
          <w:rFonts w:ascii="Calibri" w:hAnsi="Calibri" w:cs="Tahoma"/>
          <w:color w:val="000000"/>
          <w:sz w:val="22"/>
          <w:szCs w:val="22"/>
        </w:rPr>
        <w:t>.</w:t>
      </w:r>
    </w:p>
    <w:p w:rsidR="00193B25" w:rsidRPr="00D44113" w:rsidRDefault="00193B25" w:rsidP="00100157">
      <w:pPr>
        <w:numPr>
          <w:ilvl w:val="1"/>
          <w:numId w:val="1"/>
        </w:numPr>
        <w:autoSpaceDE w:val="0"/>
        <w:autoSpaceDN w:val="0"/>
        <w:adjustRightInd w:val="0"/>
        <w:spacing w:after="120"/>
        <w:ind w:left="993"/>
        <w:jc w:val="both"/>
        <w:rPr>
          <w:rFonts w:ascii="Calibri" w:hAnsi="Calibri" w:cs="Tahoma"/>
          <w:color w:val="000000"/>
          <w:sz w:val="22"/>
          <w:szCs w:val="22"/>
        </w:rPr>
      </w:pPr>
      <w:r w:rsidRPr="002C40C9">
        <w:rPr>
          <w:rFonts w:ascii="Calibri" w:hAnsi="Calibri" w:cs="Tahoma"/>
          <w:color w:val="000000"/>
          <w:sz w:val="22"/>
          <w:szCs w:val="22"/>
        </w:rPr>
        <w:t>Ponuka sa predkladá v uzavretom nepriehľadnom obale</w:t>
      </w:r>
      <w:r w:rsidRPr="00342AEE">
        <w:rPr>
          <w:rFonts w:ascii="Calibri" w:hAnsi="Calibri" w:cs="Tahoma"/>
          <w:color w:val="000000"/>
          <w:sz w:val="22"/>
          <w:szCs w:val="22"/>
        </w:rPr>
        <w:t>.</w:t>
      </w:r>
      <w:r w:rsidRPr="00D44113">
        <w:rPr>
          <w:rFonts w:ascii="Calibri" w:hAnsi="Calibri" w:cs="Tahoma"/>
          <w:color w:val="000000"/>
          <w:sz w:val="22"/>
          <w:szCs w:val="22"/>
        </w:rPr>
        <w:t xml:space="preserve"> Vonkajší obal ponuky musí obsahovať údaje: </w:t>
      </w:r>
    </w:p>
    <w:p w:rsidR="00193B25" w:rsidRPr="00D44113" w:rsidRDefault="00193B25" w:rsidP="000A0B52">
      <w:pPr>
        <w:pStyle w:val="Odsekzoznamu"/>
        <w:numPr>
          <w:ilvl w:val="0"/>
          <w:numId w:val="15"/>
        </w:numPr>
        <w:autoSpaceDE w:val="0"/>
        <w:autoSpaceDN w:val="0"/>
        <w:adjustRightInd w:val="0"/>
        <w:ind w:left="1321" w:hanging="357"/>
        <w:jc w:val="both"/>
        <w:rPr>
          <w:rFonts w:ascii="Calibri" w:hAnsi="Calibri" w:cs="Tahoma"/>
          <w:color w:val="000000"/>
          <w:sz w:val="22"/>
          <w:szCs w:val="22"/>
        </w:rPr>
      </w:pPr>
      <w:r>
        <w:rPr>
          <w:rFonts w:ascii="Calibri" w:hAnsi="Calibri" w:cs="Tahoma"/>
          <w:color w:val="000000"/>
          <w:sz w:val="22"/>
          <w:szCs w:val="22"/>
        </w:rPr>
        <w:t xml:space="preserve">názov a </w:t>
      </w:r>
      <w:r w:rsidRPr="00D44113">
        <w:rPr>
          <w:rFonts w:ascii="Calibri" w:hAnsi="Calibri" w:cs="Tahoma"/>
          <w:color w:val="000000"/>
          <w:sz w:val="22"/>
          <w:szCs w:val="22"/>
        </w:rPr>
        <w:t xml:space="preserve">adresu verejného obstarávateľa uvedenú v bode 21.1., </w:t>
      </w:r>
    </w:p>
    <w:p w:rsidR="00193B25" w:rsidRPr="00D44113" w:rsidRDefault="00193B25" w:rsidP="000A0B52">
      <w:pPr>
        <w:pStyle w:val="Odsekzoznamu"/>
        <w:numPr>
          <w:ilvl w:val="0"/>
          <w:numId w:val="15"/>
        </w:numPr>
        <w:autoSpaceDE w:val="0"/>
        <w:autoSpaceDN w:val="0"/>
        <w:adjustRightInd w:val="0"/>
        <w:ind w:left="1321" w:hanging="357"/>
        <w:jc w:val="both"/>
        <w:rPr>
          <w:rFonts w:ascii="Calibri" w:hAnsi="Calibri" w:cs="Tahoma"/>
          <w:color w:val="000000"/>
          <w:sz w:val="22"/>
          <w:szCs w:val="22"/>
        </w:rPr>
      </w:pPr>
      <w:r w:rsidRPr="00D44113">
        <w:rPr>
          <w:rFonts w:ascii="Calibri" w:hAnsi="Calibri" w:cs="Tahoma"/>
          <w:color w:val="000000"/>
          <w:sz w:val="22"/>
          <w:szCs w:val="22"/>
        </w:rPr>
        <w:t>obchodné meno, sídlo, miesto podnikania alebo miesto obvyklého pobytu uchádzača, v prípade skupiny dodávateľov obchodné meno alebo názov, sídlo alebo miesto podnikania alebo miesto obvyklého pobytu za každého člena skupiny,</w:t>
      </w:r>
    </w:p>
    <w:p w:rsidR="00193B25" w:rsidRPr="00622911" w:rsidRDefault="00193B25" w:rsidP="000A0B52">
      <w:pPr>
        <w:pStyle w:val="Odsekzoznamu"/>
        <w:numPr>
          <w:ilvl w:val="0"/>
          <w:numId w:val="15"/>
        </w:numPr>
        <w:autoSpaceDE w:val="0"/>
        <w:autoSpaceDN w:val="0"/>
        <w:adjustRightInd w:val="0"/>
        <w:spacing w:after="120"/>
        <w:ind w:left="1321" w:hanging="357"/>
        <w:jc w:val="both"/>
        <w:rPr>
          <w:rFonts w:ascii="Calibri" w:hAnsi="Calibri" w:cs="Tahoma"/>
          <w:color w:val="000000"/>
          <w:sz w:val="22"/>
          <w:szCs w:val="22"/>
        </w:rPr>
      </w:pPr>
      <w:r w:rsidRPr="00D44113">
        <w:rPr>
          <w:rFonts w:ascii="Calibri" w:hAnsi="Calibri" w:cs="Tahoma"/>
          <w:color w:val="000000"/>
          <w:sz w:val="22"/>
          <w:szCs w:val="22"/>
        </w:rPr>
        <w:t>označenie „</w:t>
      </w:r>
      <w:r w:rsidRPr="00622911">
        <w:rPr>
          <w:rFonts w:ascii="Calibri" w:hAnsi="Calibri" w:cs="Tahoma"/>
          <w:b/>
          <w:color w:val="000000"/>
          <w:sz w:val="22"/>
          <w:szCs w:val="22"/>
        </w:rPr>
        <w:t>Ponuka – Neotvárať</w:t>
      </w:r>
      <w:r w:rsidRPr="00D44113">
        <w:rPr>
          <w:rFonts w:ascii="Calibri" w:hAnsi="Calibri" w:cs="Tahoma"/>
          <w:color w:val="000000"/>
          <w:sz w:val="22"/>
          <w:szCs w:val="22"/>
        </w:rPr>
        <w:t>“ a heslo súťaže: „</w:t>
      </w:r>
      <w:r w:rsidR="001C27C0" w:rsidRPr="004F255F">
        <w:rPr>
          <w:rFonts w:ascii="Calibri" w:hAnsi="Calibri" w:cs="Tahoma"/>
          <w:b/>
          <w:color w:val="000000"/>
          <w:sz w:val="22"/>
          <w:szCs w:val="22"/>
        </w:rPr>
        <w:t>Prezentačné predmety</w:t>
      </w:r>
      <w:r w:rsidRPr="00622911">
        <w:rPr>
          <w:rFonts w:ascii="Calibri" w:hAnsi="Calibri" w:cs="Tahoma"/>
          <w:color w:val="000000"/>
          <w:sz w:val="22"/>
          <w:szCs w:val="22"/>
        </w:rPr>
        <w:t xml:space="preserve">“. </w:t>
      </w:r>
    </w:p>
    <w:p w:rsidR="00193B25" w:rsidRPr="00D44113" w:rsidRDefault="00193B25" w:rsidP="00100157">
      <w:pPr>
        <w:numPr>
          <w:ilvl w:val="1"/>
          <w:numId w:val="1"/>
        </w:numPr>
        <w:autoSpaceDE w:val="0"/>
        <w:autoSpaceDN w:val="0"/>
        <w:adjustRightInd w:val="0"/>
        <w:spacing w:after="120"/>
        <w:ind w:left="993"/>
        <w:jc w:val="both"/>
        <w:rPr>
          <w:rFonts w:ascii="Calibri" w:hAnsi="Calibri" w:cs="Tahoma"/>
          <w:color w:val="000000"/>
          <w:sz w:val="22"/>
          <w:szCs w:val="22"/>
        </w:rPr>
      </w:pPr>
      <w:r w:rsidRPr="00D44113">
        <w:rPr>
          <w:rFonts w:ascii="Calibri" w:hAnsi="Calibri" w:cs="Tahoma"/>
          <w:color w:val="000000"/>
          <w:sz w:val="22"/>
          <w:szCs w:val="22"/>
        </w:rPr>
        <w:t xml:space="preserve">Ak vonkajší obal ponuky nebude uzatvorený alebo nebude obsahovať uvedené údaje, verejný obstarávateľ nenesie zodpovednosť za predčasné otvorenie ponuky. </w:t>
      </w:r>
    </w:p>
    <w:p w:rsidR="00193B25" w:rsidRPr="00D44113" w:rsidRDefault="00193B25" w:rsidP="00EF486A">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Miesto a lehota na predkladanie ponúk </w:t>
      </w:r>
    </w:p>
    <w:p w:rsidR="00193B25" w:rsidRPr="00D44113" w:rsidRDefault="00193B25" w:rsidP="00193B25">
      <w:pPr>
        <w:pStyle w:val="Odsekzoznamu"/>
        <w:numPr>
          <w:ilvl w:val="0"/>
          <w:numId w:val="11"/>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5"/>
        </w:numPr>
        <w:autoSpaceDE w:val="0"/>
        <w:autoSpaceDN w:val="0"/>
        <w:adjustRightInd w:val="0"/>
        <w:spacing w:after="120"/>
        <w:jc w:val="both"/>
        <w:rPr>
          <w:rFonts w:ascii="Calibri" w:hAnsi="Calibri" w:cs="Tahoma"/>
          <w:vanish/>
          <w:color w:val="000000"/>
          <w:sz w:val="22"/>
          <w:szCs w:val="22"/>
          <w:lang w:eastAsia="cs-CZ"/>
        </w:rPr>
      </w:pPr>
    </w:p>
    <w:p w:rsidR="00193B25" w:rsidRPr="0080025E" w:rsidRDefault="00193B25" w:rsidP="000A0B52">
      <w:pPr>
        <w:numPr>
          <w:ilvl w:val="1"/>
          <w:numId w:val="25"/>
        </w:numPr>
        <w:autoSpaceDE w:val="0"/>
        <w:autoSpaceDN w:val="0"/>
        <w:adjustRightInd w:val="0"/>
        <w:spacing w:after="120"/>
        <w:jc w:val="both"/>
        <w:rPr>
          <w:rFonts w:ascii="Calibri" w:hAnsi="Calibri" w:cs="Tahoma"/>
          <w:color w:val="000000"/>
          <w:sz w:val="22"/>
          <w:szCs w:val="22"/>
        </w:rPr>
      </w:pPr>
      <w:r w:rsidRPr="0080025E">
        <w:rPr>
          <w:rFonts w:ascii="Calibri" w:hAnsi="Calibri" w:cs="Tahoma"/>
          <w:color w:val="000000"/>
          <w:sz w:val="22"/>
          <w:szCs w:val="22"/>
        </w:rPr>
        <w:t>Ponuky je potrebné doručiť na adresu: Slovenská inovačná a energetická agentúra, Bajkalská 27, 827 99  Bratislava.  Úradné hodiny v podateľni sú: počas pracovných dní pondelok - piatok: od 9:00 hod. do 11:30 hod. a od 13:00 hod. do 15:00 hod.</w:t>
      </w:r>
      <w:r w:rsidR="007A4252">
        <w:rPr>
          <w:rFonts w:ascii="Calibri" w:hAnsi="Calibri" w:cs="Tahoma"/>
          <w:color w:val="000000"/>
          <w:sz w:val="22"/>
          <w:szCs w:val="22"/>
        </w:rPr>
        <w:t xml:space="preserve"> SEČ</w:t>
      </w:r>
    </w:p>
    <w:p w:rsidR="00193B25" w:rsidRPr="00D529F9" w:rsidRDefault="00193B25" w:rsidP="000A0B52">
      <w:pPr>
        <w:numPr>
          <w:ilvl w:val="1"/>
          <w:numId w:val="25"/>
        </w:numPr>
        <w:autoSpaceDE w:val="0"/>
        <w:autoSpaceDN w:val="0"/>
        <w:adjustRightInd w:val="0"/>
        <w:spacing w:after="120"/>
        <w:jc w:val="both"/>
        <w:rPr>
          <w:rFonts w:ascii="Calibri" w:hAnsi="Calibri" w:cs="Tahoma"/>
          <w:b/>
          <w:color w:val="000000"/>
          <w:sz w:val="22"/>
          <w:szCs w:val="22"/>
        </w:rPr>
      </w:pPr>
      <w:r w:rsidRPr="0080025E">
        <w:rPr>
          <w:rFonts w:ascii="Calibri" w:hAnsi="Calibri" w:cs="Tahoma"/>
          <w:b/>
          <w:color w:val="000000"/>
          <w:sz w:val="22"/>
          <w:szCs w:val="22"/>
        </w:rPr>
        <w:t xml:space="preserve">Lehota na predkladanie ponúk uplynie dňa: </w:t>
      </w:r>
      <w:r w:rsidR="003B0334">
        <w:rPr>
          <w:rFonts w:ascii="Calibri" w:hAnsi="Calibri" w:cs="Tahoma"/>
          <w:b/>
          <w:color w:val="000000"/>
          <w:sz w:val="22"/>
          <w:szCs w:val="22"/>
        </w:rPr>
        <w:t>20.08.2018 o 13.00 hod</w:t>
      </w:r>
      <w:r w:rsidRPr="0080025E">
        <w:rPr>
          <w:rFonts w:ascii="Calibri" w:hAnsi="Calibri" w:cs="Tahoma"/>
          <w:color w:val="000000"/>
          <w:sz w:val="22"/>
          <w:szCs w:val="22"/>
        </w:rPr>
        <w:t xml:space="preserve">. </w:t>
      </w:r>
      <w:r w:rsidR="00D529F9" w:rsidRPr="00D529F9">
        <w:rPr>
          <w:rFonts w:ascii="Calibri" w:hAnsi="Calibri" w:cs="Tahoma"/>
          <w:b/>
          <w:color w:val="000000"/>
          <w:sz w:val="22"/>
          <w:szCs w:val="22"/>
        </w:rPr>
        <w:t>SEČ</w:t>
      </w:r>
    </w:p>
    <w:p w:rsidR="00193B25" w:rsidRDefault="00193B25" w:rsidP="000A0B52">
      <w:pPr>
        <w:numPr>
          <w:ilvl w:val="1"/>
          <w:numId w:val="25"/>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Ponuka doručená po uplynutí lehoty na predkladanie ponúk uvedenej v bode 21.2. bude vrátená uchádzačovi neotvorená.</w:t>
      </w:r>
    </w:p>
    <w:p w:rsidR="00193B25" w:rsidRPr="00A24886" w:rsidRDefault="00193B25" w:rsidP="000A0B52">
      <w:pPr>
        <w:numPr>
          <w:ilvl w:val="1"/>
          <w:numId w:val="25"/>
        </w:numPr>
        <w:autoSpaceDE w:val="0"/>
        <w:autoSpaceDN w:val="0"/>
        <w:adjustRightInd w:val="0"/>
        <w:spacing w:after="120"/>
        <w:jc w:val="both"/>
        <w:rPr>
          <w:rFonts w:ascii="Calibri" w:hAnsi="Calibri" w:cs="Tahoma"/>
          <w:color w:val="000000"/>
          <w:sz w:val="22"/>
          <w:szCs w:val="22"/>
        </w:rPr>
      </w:pPr>
      <w:r w:rsidRPr="00A24886">
        <w:rPr>
          <w:rFonts w:ascii="Calibri" w:hAnsi="Calibri" w:cs="Tahoma"/>
          <w:color w:val="000000"/>
          <w:sz w:val="22"/>
          <w:szCs w:val="22"/>
        </w:rPr>
        <w:t>Pri osobnom doručení ponuky uchádzačom podľa bodu 21.1. verejný obstarávateľ vydá uchádzačovi potvrdenie o jej prevzatí s uvedením miesta, dátumu a času prevzatia ponuky.</w:t>
      </w:r>
    </w:p>
    <w:p w:rsidR="00193B25" w:rsidRPr="00D44113" w:rsidRDefault="00193B25" w:rsidP="00EF486A">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Doplnenie, zmena a odvolanie ponuky </w:t>
      </w:r>
    </w:p>
    <w:p w:rsidR="00193B25" w:rsidRPr="00D44113" w:rsidRDefault="00193B25" w:rsidP="00193B25">
      <w:pPr>
        <w:pStyle w:val="Odsekzoznamu"/>
        <w:numPr>
          <w:ilvl w:val="0"/>
          <w:numId w:val="11"/>
        </w:numPr>
        <w:autoSpaceDE w:val="0"/>
        <w:autoSpaceDN w:val="0"/>
        <w:adjustRightInd w:val="0"/>
        <w:spacing w:after="120"/>
        <w:jc w:val="both"/>
        <w:rPr>
          <w:rFonts w:ascii="Calibri" w:hAnsi="Calibri" w:cs="Tahoma"/>
          <w:vanish/>
          <w:color w:val="000000"/>
          <w:sz w:val="22"/>
          <w:szCs w:val="22"/>
          <w:lang w:eastAsia="cs-CZ"/>
        </w:rPr>
      </w:pPr>
    </w:p>
    <w:p w:rsidR="00193B25" w:rsidRPr="00D44113" w:rsidRDefault="00193B25" w:rsidP="001F6512">
      <w:pPr>
        <w:numPr>
          <w:ilvl w:val="1"/>
          <w:numId w:val="1"/>
        </w:numPr>
        <w:autoSpaceDE w:val="0"/>
        <w:autoSpaceDN w:val="0"/>
        <w:adjustRightInd w:val="0"/>
        <w:spacing w:after="120"/>
        <w:ind w:left="993"/>
        <w:jc w:val="both"/>
        <w:rPr>
          <w:rFonts w:ascii="Calibri" w:hAnsi="Calibri" w:cs="Tahoma"/>
          <w:color w:val="000000"/>
          <w:sz w:val="22"/>
          <w:szCs w:val="22"/>
        </w:rPr>
      </w:pPr>
      <w:r w:rsidRPr="00D44113">
        <w:rPr>
          <w:rFonts w:ascii="Calibri" w:hAnsi="Calibri" w:cs="Tahoma"/>
          <w:color w:val="000000"/>
          <w:sz w:val="22"/>
          <w:szCs w:val="22"/>
        </w:rPr>
        <w:t xml:space="preserve">Uchádzač môže predloženú ponuku doplniť, zmeniť alebo odvolať do uplynutia lehoty </w:t>
      </w:r>
      <w:r w:rsidRPr="00D44113">
        <w:rPr>
          <w:rFonts w:ascii="Calibri" w:hAnsi="Calibri" w:cs="Tahoma"/>
          <w:color w:val="000000"/>
          <w:sz w:val="22"/>
          <w:szCs w:val="22"/>
        </w:rPr>
        <w:br/>
        <w:t xml:space="preserve">na predkladanie ponúk podľa bodu 21.2. </w:t>
      </w:r>
    </w:p>
    <w:p w:rsidR="00193B25" w:rsidRPr="00FE6201" w:rsidRDefault="00193B25" w:rsidP="001F6512">
      <w:pPr>
        <w:numPr>
          <w:ilvl w:val="1"/>
          <w:numId w:val="1"/>
        </w:numPr>
        <w:autoSpaceDE w:val="0"/>
        <w:autoSpaceDN w:val="0"/>
        <w:adjustRightInd w:val="0"/>
        <w:spacing w:after="120"/>
        <w:ind w:left="993"/>
        <w:jc w:val="both"/>
        <w:rPr>
          <w:rFonts w:ascii="Calibri" w:hAnsi="Calibri" w:cs="Tahoma"/>
          <w:color w:val="000000"/>
          <w:sz w:val="22"/>
          <w:szCs w:val="22"/>
        </w:rPr>
      </w:pPr>
      <w:r w:rsidRPr="00FE6201">
        <w:rPr>
          <w:rFonts w:ascii="Calibri" w:hAnsi="Calibri" w:cs="Tahoma"/>
          <w:color w:val="000000"/>
          <w:sz w:val="22"/>
          <w:szCs w:val="22"/>
        </w:rPr>
        <w:t>Doplnenie, zmenu alebo späť vzatie ponuky je možné vykonať odvolaním pôvodnej ponuky na základe písomnej žiadosti uchádzača v listinnej podobe, podpísanej uchádzačom alebo osobou oprávnenou konať za uchádzača zaslanej prostredníctvom pošty, prostredníctvom iného doručovateľa alebo doručenej osobne uchádzačom alebo splnomocnenou osobou uchádzača na adresu verejného obstarávateľa podľa bodu 21.1. a</w:t>
      </w:r>
      <w:r w:rsidR="00A75995">
        <w:rPr>
          <w:rFonts w:ascii="Calibri" w:hAnsi="Calibri" w:cs="Tahoma"/>
          <w:color w:val="000000"/>
          <w:sz w:val="22"/>
          <w:szCs w:val="22"/>
        </w:rPr>
        <w:t> </w:t>
      </w:r>
      <w:r w:rsidRPr="00FE6201">
        <w:rPr>
          <w:rFonts w:ascii="Calibri" w:hAnsi="Calibri" w:cs="Tahoma"/>
          <w:color w:val="000000"/>
          <w:sz w:val="22"/>
          <w:szCs w:val="22"/>
        </w:rPr>
        <w:t xml:space="preserve">doručením novej ponuky v lehote na predkladanie ponúk podľa bodu 21.2. </w:t>
      </w:r>
    </w:p>
    <w:p w:rsidR="00193B25" w:rsidRPr="00D44113" w:rsidRDefault="00193B25" w:rsidP="00193B25">
      <w:pPr>
        <w:autoSpaceDE w:val="0"/>
        <w:autoSpaceDN w:val="0"/>
        <w:adjustRightInd w:val="0"/>
        <w:spacing w:before="240"/>
        <w:jc w:val="center"/>
        <w:rPr>
          <w:rFonts w:ascii="Calibri" w:hAnsi="Calibri" w:cs="Tahoma"/>
          <w:b/>
          <w:bCs/>
          <w:color w:val="000000"/>
          <w:sz w:val="22"/>
          <w:szCs w:val="22"/>
        </w:rPr>
      </w:pPr>
      <w:r w:rsidRPr="00D44113">
        <w:rPr>
          <w:rFonts w:ascii="Calibri" w:hAnsi="Calibri" w:cs="Tahoma"/>
          <w:b/>
          <w:bCs/>
          <w:color w:val="000000"/>
          <w:sz w:val="22"/>
          <w:szCs w:val="22"/>
        </w:rPr>
        <w:t>Časť V.</w:t>
      </w:r>
    </w:p>
    <w:p w:rsidR="00193B25" w:rsidRPr="00D44113" w:rsidRDefault="00193B25" w:rsidP="00193B25">
      <w:pPr>
        <w:autoSpaceDE w:val="0"/>
        <w:autoSpaceDN w:val="0"/>
        <w:adjustRightInd w:val="0"/>
        <w:spacing w:after="120"/>
        <w:jc w:val="center"/>
        <w:rPr>
          <w:rFonts w:ascii="Calibri" w:hAnsi="Calibri" w:cs="Tahoma"/>
          <w:b/>
          <w:bCs/>
          <w:color w:val="000000"/>
          <w:sz w:val="22"/>
          <w:szCs w:val="22"/>
        </w:rPr>
      </w:pPr>
      <w:r w:rsidRPr="00D44113">
        <w:rPr>
          <w:rFonts w:ascii="Calibri" w:hAnsi="Calibri" w:cs="Tahoma"/>
          <w:b/>
          <w:bCs/>
          <w:color w:val="000000"/>
          <w:sz w:val="22"/>
          <w:szCs w:val="22"/>
        </w:rPr>
        <w:t>Otváranie a vyhodnotenie ponúk</w:t>
      </w:r>
    </w:p>
    <w:p w:rsidR="00193B25" w:rsidRPr="00D44113" w:rsidRDefault="00193B25" w:rsidP="00EF486A">
      <w:pPr>
        <w:numPr>
          <w:ilvl w:val="0"/>
          <w:numId w:val="1"/>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Otváranie ponúk </w:t>
      </w:r>
    </w:p>
    <w:p w:rsidR="00193B25" w:rsidRPr="00D44113" w:rsidRDefault="00193B25" w:rsidP="000A0B52">
      <w:pPr>
        <w:pStyle w:val="Odsekzoznamu"/>
        <w:numPr>
          <w:ilvl w:val="0"/>
          <w:numId w:val="46"/>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193B25" w:rsidRPr="000A5DC4" w:rsidRDefault="00193B25" w:rsidP="000A0B52">
      <w:pPr>
        <w:pStyle w:val="Odsekzoznamu"/>
        <w:numPr>
          <w:ilvl w:val="0"/>
          <w:numId w:val="27"/>
        </w:numPr>
        <w:autoSpaceDE w:val="0"/>
        <w:autoSpaceDN w:val="0"/>
        <w:adjustRightInd w:val="0"/>
        <w:spacing w:after="120"/>
        <w:jc w:val="both"/>
        <w:rPr>
          <w:rFonts w:ascii="Calibri" w:hAnsi="Calibri" w:cs="Tahoma"/>
          <w:vanish/>
          <w:color w:val="000000"/>
          <w:sz w:val="22"/>
          <w:szCs w:val="22"/>
          <w:lang w:eastAsia="cs-CZ"/>
        </w:rPr>
      </w:pPr>
    </w:p>
    <w:p w:rsidR="00D529F9" w:rsidRPr="000B4A1F" w:rsidRDefault="00193B25" w:rsidP="00D529F9">
      <w:pPr>
        <w:pStyle w:val="Default"/>
        <w:numPr>
          <w:ilvl w:val="1"/>
          <w:numId w:val="27"/>
        </w:numPr>
        <w:jc w:val="both"/>
        <w:rPr>
          <w:rFonts w:ascii="Calibri" w:eastAsiaTheme="minorHAnsi" w:hAnsi="Calibri" w:cs="Calibri"/>
          <w:sz w:val="22"/>
          <w:szCs w:val="22"/>
          <w:lang w:eastAsia="en-US"/>
        </w:rPr>
      </w:pPr>
      <w:r w:rsidRPr="00D124D6">
        <w:rPr>
          <w:rFonts w:ascii="Calibri" w:hAnsi="Calibri"/>
          <w:sz w:val="22"/>
          <w:szCs w:val="22"/>
        </w:rPr>
        <w:t>Otváranie ponúk bude v súlade s § 52 ods. 5 písm. a) zákona o verejnom obstarávaní verejné a</w:t>
      </w:r>
      <w:r>
        <w:rPr>
          <w:rFonts w:ascii="Calibri" w:hAnsi="Calibri"/>
          <w:sz w:val="22"/>
          <w:szCs w:val="22"/>
        </w:rPr>
        <w:t> </w:t>
      </w:r>
      <w:r w:rsidRPr="00D124D6">
        <w:rPr>
          <w:rFonts w:ascii="Calibri" w:hAnsi="Calibri"/>
          <w:sz w:val="22"/>
          <w:szCs w:val="22"/>
        </w:rPr>
        <w:t xml:space="preserve">uskutoční sa dňa </w:t>
      </w:r>
      <w:r w:rsidR="003B0334" w:rsidRPr="003B0334">
        <w:rPr>
          <w:rFonts w:ascii="Calibri" w:hAnsi="Calibri"/>
          <w:b/>
          <w:sz w:val="22"/>
          <w:szCs w:val="22"/>
        </w:rPr>
        <w:t>21.08.2018</w:t>
      </w:r>
      <w:r w:rsidRPr="003B0334">
        <w:rPr>
          <w:rFonts w:ascii="Calibri" w:hAnsi="Calibri"/>
          <w:b/>
          <w:sz w:val="22"/>
          <w:szCs w:val="22"/>
        </w:rPr>
        <w:t xml:space="preserve"> o 1</w:t>
      </w:r>
      <w:r w:rsidR="003B0334" w:rsidRPr="003B0334">
        <w:rPr>
          <w:rFonts w:ascii="Calibri" w:hAnsi="Calibri"/>
          <w:b/>
          <w:sz w:val="22"/>
          <w:szCs w:val="22"/>
        </w:rPr>
        <w:t>3</w:t>
      </w:r>
      <w:r w:rsidRPr="003B0334">
        <w:rPr>
          <w:rFonts w:ascii="Calibri" w:hAnsi="Calibri"/>
          <w:b/>
          <w:sz w:val="22"/>
          <w:szCs w:val="22"/>
        </w:rPr>
        <w:t>:</w:t>
      </w:r>
      <w:r w:rsidR="003B0334" w:rsidRPr="003B0334">
        <w:rPr>
          <w:rFonts w:ascii="Calibri" w:hAnsi="Calibri"/>
          <w:b/>
          <w:sz w:val="22"/>
          <w:szCs w:val="22"/>
        </w:rPr>
        <w:t>0</w:t>
      </w:r>
      <w:r w:rsidRPr="003B0334">
        <w:rPr>
          <w:rFonts w:ascii="Calibri" w:hAnsi="Calibri"/>
          <w:b/>
          <w:sz w:val="22"/>
          <w:szCs w:val="22"/>
        </w:rPr>
        <w:t>0 hod</w:t>
      </w:r>
      <w:r w:rsidRPr="000723FB">
        <w:rPr>
          <w:rFonts w:ascii="Calibri" w:hAnsi="Calibri"/>
          <w:b/>
          <w:sz w:val="22"/>
          <w:szCs w:val="22"/>
        </w:rPr>
        <w:t>.</w:t>
      </w:r>
      <w:r w:rsidRPr="00D124D6">
        <w:rPr>
          <w:rFonts w:ascii="Calibri" w:hAnsi="Calibri"/>
          <w:sz w:val="22"/>
          <w:szCs w:val="22"/>
        </w:rPr>
        <w:t xml:space="preserve"> v sídle verejného obstarávateľa. </w:t>
      </w:r>
      <w:r w:rsidR="00D529F9">
        <w:rPr>
          <w:rFonts w:ascii="Calibri" w:hAnsi="Calibri"/>
          <w:sz w:val="22"/>
          <w:szCs w:val="22"/>
        </w:rPr>
        <w:t xml:space="preserve"> </w:t>
      </w:r>
      <w:r w:rsidR="00D529F9" w:rsidRPr="000B4A1F">
        <w:rPr>
          <w:rFonts w:ascii="Calibri" w:eastAsiaTheme="minorHAnsi" w:hAnsi="Calibri" w:cs="Calibri"/>
          <w:sz w:val="22"/>
          <w:szCs w:val="22"/>
          <w:lang w:eastAsia="en-US"/>
        </w:rPr>
        <w:t xml:space="preserve">Verejný obstarávateľ rozhodol v súlade s § 114 ods. 9 zákona o verejnom obstarávaní, že vyhodnotenie splnenia podmienok účasti podľa § 40 zákona o verejnom obstarávaní sa uskutoční po vyhodnotení ponúk podľa § 53 zákona o verejnom obstarávaní. </w:t>
      </w:r>
    </w:p>
    <w:p w:rsidR="00193B25" w:rsidRDefault="00193B25" w:rsidP="00D529F9">
      <w:pPr>
        <w:autoSpaceDE w:val="0"/>
        <w:autoSpaceDN w:val="0"/>
        <w:adjustRightInd w:val="0"/>
        <w:spacing w:after="120"/>
        <w:ind w:left="964"/>
        <w:jc w:val="both"/>
        <w:rPr>
          <w:rFonts w:ascii="Calibri" w:hAnsi="Calibri" w:cs="Tahoma"/>
          <w:color w:val="000000"/>
          <w:sz w:val="22"/>
          <w:szCs w:val="22"/>
        </w:rPr>
      </w:pPr>
      <w:r w:rsidRPr="00D124D6">
        <w:rPr>
          <w:rFonts w:ascii="Calibri" w:hAnsi="Calibri" w:cs="Tahoma"/>
          <w:color w:val="000000"/>
          <w:sz w:val="22"/>
          <w:szCs w:val="22"/>
        </w:rPr>
        <w:t>Pred</w:t>
      </w:r>
      <w:r w:rsidR="00A75995">
        <w:rPr>
          <w:rFonts w:ascii="Calibri" w:hAnsi="Calibri" w:cs="Tahoma"/>
          <w:color w:val="000000"/>
          <w:sz w:val="22"/>
          <w:szCs w:val="22"/>
        </w:rPr>
        <w:t> </w:t>
      </w:r>
      <w:r w:rsidRPr="00D124D6">
        <w:rPr>
          <w:rFonts w:ascii="Calibri" w:hAnsi="Calibri" w:cs="Tahoma"/>
          <w:color w:val="000000"/>
          <w:sz w:val="22"/>
          <w:szCs w:val="22"/>
        </w:rPr>
        <w:t>otvorením ponúk sa overí neporušenosť ponúk a zverejnia sa obchodné mená alebo názvy, sídla, miesta podnikania alebo adresy pobytov všetkých uchádzačov a ich návrhy na</w:t>
      </w:r>
      <w:r w:rsidR="00A75995">
        <w:rPr>
          <w:rFonts w:ascii="Calibri" w:hAnsi="Calibri" w:cs="Tahoma"/>
          <w:color w:val="000000"/>
          <w:sz w:val="22"/>
          <w:szCs w:val="22"/>
        </w:rPr>
        <w:t> </w:t>
      </w:r>
      <w:r w:rsidRPr="00D124D6">
        <w:rPr>
          <w:rFonts w:ascii="Calibri" w:hAnsi="Calibri" w:cs="Tahoma"/>
          <w:color w:val="000000"/>
          <w:sz w:val="22"/>
          <w:szCs w:val="22"/>
        </w:rPr>
        <w:t>plnenie kritérií, ktoré sa dajú vyjadriť číslicou, určených verejným obstarávateľom na</w:t>
      </w:r>
      <w:r w:rsidR="00A75995">
        <w:rPr>
          <w:rFonts w:ascii="Calibri" w:hAnsi="Calibri" w:cs="Tahoma"/>
          <w:color w:val="000000"/>
          <w:sz w:val="22"/>
          <w:szCs w:val="22"/>
        </w:rPr>
        <w:t> </w:t>
      </w:r>
      <w:r w:rsidRPr="00D124D6">
        <w:rPr>
          <w:rFonts w:ascii="Calibri" w:hAnsi="Calibri" w:cs="Tahoma"/>
          <w:color w:val="000000"/>
          <w:sz w:val="22"/>
          <w:szCs w:val="22"/>
        </w:rPr>
        <w:t>vyhodnotenie ponúk</w:t>
      </w:r>
      <w:r>
        <w:rPr>
          <w:rFonts w:ascii="Calibri" w:hAnsi="Calibri" w:cs="Tahoma"/>
          <w:color w:val="000000"/>
          <w:sz w:val="22"/>
          <w:szCs w:val="22"/>
        </w:rPr>
        <w:t>,</w:t>
      </w:r>
      <w:r w:rsidRPr="00D124D6">
        <w:rPr>
          <w:rFonts w:ascii="Calibri" w:hAnsi="Calibri" w:cs="Tahoma"/>
          <w:color w:val="000000"/>
          <w:sz w:val="22"/>
          <w:szCs w:val="22"/>
        </w:rPr>
        <w:t xml:space="preserve"> ostatné údaje uvedené v ponuke sa nezverejňujú. Verejný obstarávateľ najneskôr do piatich dní odo dňa otvárania ponúk pošl</w:t>
      </w:r>
      <w:r>
        <w:rPr>
          <w:rFonts w:ascii="Calibri" w:hAnsi="Calibri" w:cs="Tahoma"/>
          <w:color w:val="000000"/>
          <w:sz w:val="22"/>
          <w:szCs w:val="22"/>
        </w:rPr>
        <w:t>e</w:t>
      </w:r>
      <w:r w:rsidRPr="00D124D6">
        <w:rPr>
          <w:rFonts w:ascii="Calibri" w:hAnsi="Calibri" w:cs="Tahoma"/>
          <w:color w:val="000000"/>
          <w:sz w:val="22"/>
          <w:szCs w:val="22"/>
        </w:rPr>
        <w:t xml:space="preserve"> všetkým uchádzačom, ktorí predložili ponuky v lehote na predkladanie ponúk, zápisnicu z otvárania ponúk, ktorá obsahuje údaje zverejnené na otváraní ponúk.</w:t>
      </w:r>
    </w:p>
    <w:p w:rsidR="00193B25" w:rsidRPr="00B0029C" w:rsidRDefault="00193B25" w:rsidP="002020B4">
      <w:pPr>
        <w:numPr>
          <w:ilvl w:val="1"/>
          <w:numId w:val="27"/>
        </w:numPr>
        <w:autoSpaceDE w:val="0"/>
        <w:autoSpaceDN w:val="0"/>
        <w:adjustRightInd w:val="0"/>
        <w:spacing w:after="120"/>
        <w:jc w:val="both"/>
        <w:rPr>
          <w:rFonts w:ascii="Calibri" w:hAnsi="Calibri" w:cs="Tahoma"/>
          <w:color w:val="000000"/>
          <w:sz w:val="22"/>
          <w:szCs w:val="22"/>
        </w:rPr>
      </w:pPr>
      <w:r w:rsidRPr="00B0029C">
        <w:rPr>
          <w:rFonts w:ascii="Calibri" w:hAnsi="Calibri" w:cs="Tahoma"/>
          <w:color w:val="000000"/>
          <w:sz w:val="22"/>
          <w:szCs w:val="22"/>
        </w:rPr>
        <w:t>Otvárania ponúk sa môžu zúčastniť všetci uchádzači, ktorí predložili ponuku v lehote na</w:t>
      </w:r>
      <w:r w:rsidR="00A75995">
        <w:rPr>
          <w:rFonts w:ascii="Calibri" w:hAnsi="Calibri" w:cs="Tahoma"/>
          <w:color w:val="000000"/>
          <w:sz w:val="22"/>
          <w:szCs w:val="22"/>
        </w:rPr>
        <w:t> </w:t>
      </w:r>
      <w:r w:rsidRPr="00B0029C">
        <w:rPr>
          <w:rFonts w:ascii="Calibri" w:hAnsi="Calibri" w:cs="Tahoma"/>
          <w:color w:val="000000"/>
          <w:sz w:val="22"/>
          <w:szCs w:val="22"/>
        </w:rPr>
        <w:t>predkladanie ponúk. Uchádzač môže byť na otváraní zastúpený štatutárnym orgánom alebo členom štatutárneho orgánu uchádzača alebo osobou splnomocnenou na jeho zastupovanie. V prípade účasti skupiny dodávateľov sa na otváraní môžu zúčastniť oprávnení zástupcovia všetkých členov skupiny. Uchádzač (fyzická osoba), štatutárny orgán alebo člen štatutárneho orgánu uchádzača (právnická osoba) sa preukáže na</w:t>
      </w:r>
      <w:r w:rsidR="00A75995">
        <w:rPr>
          <w:rFonts w:ascii="Calibri" w:hAnsi="Calibri" w:cs="Tahoma"/>
          <w:color w:val="000000"/>
          <w:sz w:val="22"/>
          <w:szCs w:val="22"/>
        </w:rPr>
        <w:t> </w:t>
      </w:r>
      <w:r w:rsidRPr="00B0029C">
        <w:rPr>
          <w:rFonts w:ascii="Calibri" w:hAnsi="Calibri" w:cs="Tahoma"/>
          <w:color w:val="000000"/>
          <w:sz w:val="22"/>
          <w:szCs w:val="22"/>
        </w:rPr>
        <w:t xml:space="preserve">otváraní ponúk preukazom totožnosti. Poverený zástupca uchádzača sa preukáže preukazom totožnosti a splnomocnením na zastupovanie, príp. poverením. </w:t>
      </w:r>
    </w:p>
    <w:p w:rsidR="00193B25" w:rsidRPr="00D44113" w:rsidRDefault="00193B25" w:rsidP="002020B4">
      <w:pPr>
        <w:numPr>
          <w:ilvl w:val="0"/>
          <w:numId w:val="26"/>
        </w:numPr>
        <w:autoSpaceDE w:val="0"/>
        <w:autoSpaceDN w:val="0"/>
        <w:adjustRightInd w:val="0"/>
        <w:spacing w:after="120"/>
        <w:jc w:val="both"/>
        <w:rPr>
          <w:rFonts w:ascii="Calibri" w:hAnsi="Calibri" w:cs="Tahoma"/>
          <w:b/>
          <w:bCs/>
          <w:color w:val="000000"/>
          <w:sz w:val="22"/>
          <w:szCs w:val="22"/>
        </w:rPr>
      </w:pPr>
      <w:r w:rsidRPr="00D44113">
        <w:rPr>
          <w:rFonts w:ascii="Calibri" w:hAnsi="Calibri" w:cs="Tahoma"/>
          <w:b/>
          <w:bCs/>
          <w:color w:val="000000"/>
          <w:sz w:val="22"/>
          <w:szCs w:val="22"/>
        </w:rPr>
        <w:t xml:space="preserve">Dôvernosť procesu verejného obstarávania </w:t>
      </w:r>
    </w:p>
    <w:p w:rsidR="00193B25" w:rsidRPr="00D44113" w:rsidRDefault="00193B25" w:rsidP="002020B4">
      <w:pPr>
        <w:pStyle w:val="Odsekzoznamu"/>
        <w:numPr>
          <w:ilvl w:val="0"/>
          <w:numId w:val="46"/>
        </w:numPr>
        <w:autoSpaceDE w:val="0"/>
        <w:autoSpaceDN w:val="0"/>
        <w:adjustRightInd w:val="0"/>
        <w:spacing w:after="120"/>
        <w:jc w:val="both"/>
        <w:rPr>
          <w:rFonts w:ascii="Calibri" w:hAnsi="Calibri" w:cs="Tahoma"/>
          <w:vanish/>
          <w:color w:val="000000"/>
          <w:sz w:val="22"/>
          <w:szCs w:val="22"/>
          <w:lang w:eastAsia="cs-CZ"/>
        </w:rPr>
      </w:pPr>
    </w:p>
    <w:p w:rsidR="00193B25" w:rsidRPr="00D44113" w:rsidRDefault="00193B25" w:rsidP="002020B4">
      <w:pPr>
        <w:numPr>
          <w:ilvl w:val="1"/>
          <w:numId w:val="26"/>
        </w:numPr>
        <w:autoSpaceDE w:val="0"/>
        <w:autoSpaceDN w:val="0"/>
        <w:adjustRightInd w:val="0"/>
        <w:spacing w:after="120"/>
        <w:jc w:val="both"/>
        <w:rPr>
          <w:rFonts w:ascii="Calibri" w:hAnsi="Calibri" w:cs="Tahoma"/>
          <w:color w:val="000000"/>
          <w:sz w:val="22"/>
          <w:szCs w:val="22"/>
        </w:rPr>
      </w:pPr>
      <w:r w:rsidRPr="00D124D6">
        <w:rPr>
          <w:rFonts w:ascii="Calibri" w:hAnsi="Calibri" w:cs="Tahoma"/>
          <w:color w:val="000000"/>
          <w:sz w:val="22"/>
          <w:szCs w:val="22"/>
        </w:rPr>
        <w:t>Verejný obstarávateľ je podľa § 22 zákona o verejnom obstarávaní povinný zachovávať mlčanlivosť o informáciách označených ako dôverné, ktoré mu uchádzač poskytol; na</w:t>
      </w:r>
      <w:r w:rsidR="00A75995">
        <w:rPr>
          <w:rFonts w:ascii="Calibri" w:hAnsi="Calibri" w:cs="Tahoma"/>
          <w:color w:val="000000"/>
          <w:sz w:val="22"/>
          <w:szCs w:val="22"/>
        </w:rPr>
        <w:t> </w:t>
      </w:r>
      <w:r w:rsidRPr="00D124D6">
        <w:rPr>
          <w:rFonts w:ascii="Calibri" w:hAnsi="Calibri" w:cs="Tahoma"/>
          <w:color w:val="000000"/>
          <w:sz w:val="22"/>
          <w:szCs w:val="22"/>
        </w:rPr>
        <w:t>tento účel uchádzač označí, ktoré skutočnosti považuje za dôverné. 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zákona o verejnom obstarávaní, ukladajúce povinnosť verejného obstarávateľa oznamovať či zasielať úradu dokumenty a</w:t>
      </w:r>
      <w:r>
        <w:rPr>
          <w:rFonts w:ascii="Calibri" w:hAnsi="Calibri" w:cs="Tahoma"/>
          <w:color w:val="000000"/>
          <w:sz w:val="22"/>
          <w:szCs w:val="22"/>
        </w:rPr>
        <w:t> </w:t>
      </w:r>
      <w:r w:rsidRPr="00D124D6">
        <w:rPr>
          <w:rFonts w:ascii="Calibri" w:hAnsi="Calibri" w:cs="Tahoma"/>
          <w:color w:val="000000"/>
          <w:sz w:val="22"/>
          <w:szCs w:val="22"/>
        </w:rPr>
        <w:t>iné oznámenia, ako ani ustanovenia ukladajúce verejnému obstarávateľovi a úradu zverejňovať dokumenty a iné oznámenia podľa zákona o verejnom obstarávaní a tiež povinnosti zverejňovania zmlúv podľa zákona č. 211/2000 Z. z. o slobodnom prístupe k informáciám a o zmene a doplnení niektorých zákonov v znení neskorších predpisov.</w:t>
      </w:r>
      <w:r w:rsidRPr="00D44113">
        <w:rPr>
          <w:rFonts w:ascii="Calibri" w:hAnsi="Calibri" w:cs="Tahoma"/>
          <w:color w:val="000000"/>
          <w:sz w:val="22"/>
          <w:szCs w:val="22"/>
        </w:rPr>
        <w:t xml:space="preserve">  </w:t>
      </w:r>
    </w:p>
    <w:p w:rsidR="00193B25" w:rsidRPr="00D44113" w:rsidRDefault="00193B25" w:rsidP="002020B4">
      <w:pPr>
        <w:pStyle w:val="Odsekzoznamu"/>
        <w:numPr>
          <w:ilvl w:val="0"/>
          <w:numId w:val="46"/>
        </w:numPr>
        <w:autoSpaceDE w:val="0"/>
        <w:autoSpaceDN w:val="0"/>
        <w:adjustRightInd w:val="0"/>
        <w:spacing w:after="120"/>
        <w:jc w:val="both"/>
        <w:rPr>
          <w:rFonts w:ascii="Calibri" w:hAnsi="Calibri" w:cs="Tahoma"/>
          <w:vanish/>
          <w:color w:val="000000"/>
          <w:sz w:val="22"/>
          <w:szCs w:val="22"/>
          <w:lang w:eastAsia="cs-CZ"/>
        </w:rPr>
      </w:pPr>
    </w:p>
    <w:p w:rsidR="00193B25" w:rsidRPr="00D44113" w:rsidRDefault="00193B25" w:rsidP="002020B4">
      <w:pPr>
        <w:numPr>
          <w:ilvl w:val="0"/>
          <w:numId w:val="26"/>
        </w:numPr>
        <w:autoSpaceDE w:val="0"/>
        <w:autoSpaceDN w:val="0"/>
        <w:adjustRightInd w:val="0"/>
        <w:spacing w:after="120"/>
        <w:ind w:left="357" w:hanging="357"/>
        <w:jc w:val="both"/>
        <w:rPr>
          <w:rFonts w:ascii="Calibri" w:hAnsi="Calibri" w:cs="Tahoma"/>
          <w:b/>
          <w:bCs/>
          <w:color w:val="000000"/>
          <w:sz w:val="22"/>
          <w:szCs w:val="22"/>
        </w:rPr>
      </w:pPr>
      <w:r w:rsidRPr="002C40C9">
        <w:rPr>
          <w:rFonts w:ascii="Calibri" w:hAnsi="Calibri" w:cs="Tahoma"/>
          <w:b/>
          <w:bCs/>
          <w:color w:val="000000"/>
          <w:sz w:val="22"/>
          <w:szCs w:val="22"/>
        </w:rPr>
        <w:t xml:space="preserve">Vyhodnotenie </w:t>
      </w:r>
      <w:r>
        <w:rPr>
          <w:rFonts w:ascii="Calibri" w:hAnsi="Calibri" w:cs="Tahoma"/>
          <w:b/>
          <w:bCs/>
          <w:color w:val="000000"/>
          <w:sz w:val="22"/>
          <w:szCs w:val="22"/>
        </w:rPr>
        <w:t>s</w:t>
      </w:r>
      <w:r w:rsidRPr="00D44113">
        <w:rPr>
          <w:rFonts w:ascii="Calibri" w:hAnsi="Calibri" w:cs="Tahoma"/>
          <w:b/>
          <w:bCs/>
          <w:color w:val="000000"/>
          <w:sz w:val="22"/>
          <w:szCs w:val="22"/>
        </w:rPr>
        <w:t>plneni</w:t>
      </w:r>
      <w:r>
        <w:rPr>
          <w:rFonts w:ascii="Calibri" w:hAnsi="Calibri" w:cs="Tahoma"/>
          <w:b/>
          <w:bCs/>
          <w:color w:val="000000"/>
          <w:sz w:val="22"/>
          <w:szCs w:val="22"/>
        </w:rPr>
        <w:t>a</w:t>
      </w:r>
      <w:r w:rsidRPr="00D44113">
        <w:rPr>
          <w:rFonts w:ascii="Calibri" w:hAnsi="Calibri" w:cs="Tahoma"/>
          <w:b/>
          <w:bCs/>
          <w:color w:val="000000"/>
          <w:sz w:val="22"/>
          <w:szCs w:val="22"/>
        </w:rPr>
        <w:t xml:space="preserve"> podmienok účasti </w:t>
      </w:r>
    </w:p>
    <w:p w:rsidR="00193B25" w:rsidRPr="00D44113" w:rsidRDefault="00193B25" w:rsidP="002020B4">
      <w:pPr>
        <w:pStyle w:val="Odsekzoznamu"/>
        <w:numPr>
          <w:ilvl w:val="0"/>
          <w:numId w:val="46"/>
        </w:numPr>
        <w:autoSpaceDE w:val="0"/>
        <w:autoSpaceDN w:val="0"/>
        <w:adjustRightInd w:val="0"/>
        <w:spacing w:after="120"/>
        <w:jc w:val="both"/>
        <w:rPr>
          <w:rFonts w:ascii="Calibri" w:hAnsi="Calibri" w:cs="Tahoma"/>
          <w:vanish/>
          <w:color w:val="000000"/>
          <w:sz w:val="22"/>
          <w:szCs w:val="22"/>
          <w:lang w:eastAsia="cs-CZ"/>
        </w:rPr>
      </w:pPr>
    </w:p>
    <w:p w:rsidR="00076983" w:rsidRPr="000B4A1F" w:rsidRDefault="00076983" w:rsidP="002020B4">
      <w:pPr>
        <w:pStyle w:val="Default"/>
        <w:numPr>
          <w:ilvl w:val="1"/>
          <w:numId w:val="26"/>
        </w:numPr>
        <w:spacing w:after="240"/>
        <w:jc w:val="both"/>
        <w:rPr>
          <w:rFonts w:ascii="Calibri" w:eastAsiaTheme="minorHAnsi" w:hAnsi="Calibri" w:cs="Calibri"/>
          <w:sz w:val="22"/>
          <w:szCs w:val="22"/>
          <w:lang w:eastAsia="en-US"/>
        </w:rPr>
      </w:pPr>
      <w:r w:rsidRPr="000B4A1F">
        <w:rPr>
          <w:rFonts w:ascii="Calibri" w:eastAsiaTheme="minorHAnsi" w:hAnsi="Calibri" w:cs="Calibri"/>
          <w:sz w:val="22"/>
          <w:szCs w:val="22"/>
          <w:lang w:eastAsia="en-US"/>
        </w:rPr>
        <w:t xml:space="preserve">Komisia vyhodnotí splnenia podmienok účasti v súlade s Výzvou na predkladanie ponúk, po vyhodnotení ponúk podľa § 53 zákona o verejnom obstarávaní. Komisia vyhodnocuje splnenie podmienok účasti všetkých uchádzačov vo verejnom obstarávaní, v zmysle § 55 ods. 1 zákona o verejnom obstarávaní, ak nedošlo k predloženiu dokladov preukazujúcich splnenie podmienok účasti skôr. </w:t>
      </w:r>
    </w:p>
    <w:p w:rsidR="00193B25" w:rsidRPr="00A47198" w:rsidRDefault="00193B25" w:rsidP="002020B4">
      <w:pPr>
        <w:numPr>
          <w:ilvl w:val="1"/>
          <w:numId w:val="26"/>
        </w:numPr>
        <w:autoSpaceDE w:val="0"/>
        <w:autoSpaceDN w:val="0"/>
        <w:adjustRightInd w:val="0"/>
        <w:jc w:val="both"/>
        <w:rPr>
          <w:rFonts w:ascii="Calibri" w:hAnsi="Calibri" w:cs="Tahoma"/>
          <w:color w:val="000000"/>
          <w:sz w:val="22"/>
          <w:szCs w:val="22"/>
        </w:rPr>
      </w:pPr>
      <w:r w:rsidRPr="00A47198">
        <w:rPr>
          <w:rFonts w:ascii="Calibri" w:hAnsi="Calibri" w:cs="Tahoma"/>
          <w:color w:val="000000"/>
          <w:sz w:val="22"/>
          <w:szCs w:val="22"/>
        </w:rPr>
        <w:t xml:space="preserve">Vyhodnotenie splnenia podmienok účasti uchádzačov bude založené na posúdení splnenia: </w:t>
      </w:r>
    </w:p>
    <w:p w:rsidR="00193B25" w:rsidRPr="0036180A" w:rsidRDefault="00193B25" w:rsidP="002020B4">
      <w:pPr>
        <w:pStyle w:val="Odsekzoznamu"/>
        <w:numPr>
          <w:ilvl w:val="0"/>
          <w:numId w:val="15"/>
        </w:numPr>
        <w:autoSpaceDE w:val="0"/>
        <w:autoSpaceDN w:val="0"/>
        <w:adjustRightInd w:val="0"/>
        <w:ind w:left="1321" w:hanging="357"/>
        <w:jc w:val="both"/>
        <w:rPr>
          <w:rFonts w:ascii="Calibri" w:hAnsi="Calibri" w:cs="Tahoma"/>
          <w:color w:val="000000"/>
          <w:sz w:val="22"/>
          <w:szCs w:val="22"/>
        </w:rPr>
      </w:pPr>
      <w:r w:rsidRPr="0036180A">
        <w:rPr>
          <w:rFonts w:ascii="Calibri" w:hAnsi="Calibri" w:cs="Tahoma"/>
          <w:color w:val="000000"/>
          <w:sz w:val="22"/>
          <w:szCs w:val="22"/>
        </w:rPr>
        <w:t>podmienok účasti vo verejnom obstarávaní týkajúcich sa osobného postavenia,</w:t>
      </w:r>
    </w:p>
    <w:p w:rsidR="00193B25" w:rsidRPr="00622911" w:rsidRDefault="00193B25" w:rsidP="002020B4">
      <w:pPr>
        <w:pStyle w:val="Odsekzoznamu"/>
        <w:numPr>
          <w:ilvl w:val="0"/>
          <w:numId w:val="15"/>
        </w:numPr>
        <w:autoSpaceDE w:val="0"/>
        <w:autoSpaceDN w:val="0"/>
        <w:adjustRightInd w:val="0"/>
        <w:spacing w:after="120"/>
        <w:ind w:left="1321" w:hanging="357"/>
        <w:jc w:val="both"/>
        <w:rPr>
          <w:rFonts w:ascii="Calibri" w:hAnsi="Calibri" w:cs="Tahoma"/>
          <w:color w:val="000000"/>
          <w:sz w:val="22"/>
          <w:szCs w:val="22"/>
        </w:rPr>
      </w:pPr>
      <w:r w:rsidRPr="0036180A">
        <w:rPr>
          <w:rFonts w:ascii="Calibri" w:hAnsi="Calibri" w:cs="Tahoma"/>
          <w:color w:val="000000"/>
          <w:sz w:val="22"/>
          <w:szCs w:val="22"/>
        </w:rPr>
        <w:t>podmienok účasti vo verejnom obstarávaní týkajúcich sa technickej spôsobilosti alebo odbornej spôsobilosti</w:t>
      </w:r>
      <w:r w:rsidRPr="00622911">
        <w:rPr>
          <w:rFonts w:ascii="Calibri" w:hAnsi="Calibri" w:cs="Tahoma"/>
          <w:color w:val="000000"/>
          <w:sz w:val="22"/>
          <w:szCs w:val="22"/>
        </w:rPr>
        <w:t xml:space="preserve">. </w:t>
      </w:r>
    </w:p>
    <w:p w:rsidR="00193B25" w:rsidRPr="00A47198" w:rsidRDefault="00193B25" w:rsidP="002020B4">
      <w:pPr>
        <w:numPr>
          <w:ilvl w:val="1"/>
          <w:numId w:val="26"/>
        </w:numPr>
        <w:autoSpaceDE w:val="0"/>
        <w:autoSpaceDN w:val="0"/>
        <w:adjustRightInd w:val="0"/>
        <w:spacing w:after="120"/>
        <w:jc w:val="both"/>
        <w:rPr>
          <w:rFonts w:ascii="Calibri" w:hAnsi="Calibri" w:cs="Tahoma"/>
          <w:color w:val="000000"/>
          <w:sz w:val="22"/>
          <w:szCs w:val="22"/>
        </w:rPr>
      </w:pPr>
      <w:r w:rsidRPr="00A47198">
        <w:rPr>
          <w:rFonts w:ascii="Calibri" w:hAnsi="Calibri" w:cs="Tahoma"/>
          <w:color w:val="000000"/>
          <w:sz w:val="22"/>
          <w:szCs w:val="22"/>
        </w:rPr>
        <w:t xml:space="preserve">Uchádzač, ktorého tvorí skupina dodávateľov zúčastnená vo verejnom obstarávaní, preukazuje splnenie podmienok účasti vo verejnom obstarávaní: </w:t>
      </w:r>
    </w:p>
    <w:p w:rsidR="00193B25" w:rsidRPr="0036180A" w:rsidRDefault="00193B25" w:rsidP="002020B4">
      <w:pPr>
        <w:pStyle w:val="Odsekzoznamu"/>
        <w:numPr>
          <w:ilvl w:val="0"/>
          <w:numId w:val="15"/>
        </w:numPr>
        <w:autoSpaceDE w:val="0"/>
        <w:autoSpaceDN w:val="0"/>
        <w:adjustRightInd w:val="0"/>
        <w:ind w:left="1321" w:hanging="357"/>
        <w:jc w:val="both"/>
        <w:rPr>
          <w:rFonts w:ascii="Calibri" w:hAnsi="Calibri" w:cs="Tahoma"/>
          <w:color w:val="000000"/>
          <w:sz w:val="22"/>
          <w:szCs w:val="22"/>
        </w:rPr>
      </w:pPr>
      <w:r w:rsidRPr="0036180A">
        <w:rPr>
          <w:rFonts w:ascii="Calibri" w:hAnsi="Calibri" w:cs="Tahoma"/>
          <w:color w:val="000000"/>
          <w:sz w:val="22"/>
          <w:szCs w:val="22"/>
        </w:rPr>
        <w:lastRenderedPageBreak/>
        <w:t>ktoré sa týkajú osobného postavenia za každého člena skupiny osobitne (splnenie podmienky účasti podľa § 32 ods. 1 písm. e) zákona o verejnom obstarávaní preukazuje člen skupiny len vo vzťahu k tej časti predmetu zákazky, ktorú má zabezpečiť),</w:t>
      </w:r>
    </w:p>
    <w:p w:rsidR="00193B25" w:rsidRPr="00622911" w:rsidRDefault="00193B25" w:rsidP="002020B4">
      <w:pPr>
        <w:pStyle w:val="Odsekzoznamu"/>
        <w:numPr>
          <w:ilvl w:val="0"/>
          <w:numId w:val="15"/>
        </w:numPr>
        <w:autoSpaceDE w:val="0"/>
        <w:autoSpaceDN w:val="0"/>
        <w:adjustRightInd w:val="0"/>
        <w:spacing w:after="120"/>
        <w:ind w:left="1321" w:hanging="357"/>
        <w:jc w:val="both"/>
        <w:rPr>
          <w:rFonts w:ascii="Calibri" w:hAnsi="Calibri" w:cs="Tahoma"/>
          <w:color w:val="000000"/>
          <w:sz w:val="22"/>
          <w:szCs w:val="22"/>
        </w:rPr>
      </w:pPr>
      <w:r w:rsidRPr="0036180A">
        <w:rPr>
          <w:rFonts w:ascii="Calibri" w:hAnsi="Calibri" w:cs="Tahoma"/>
          <w:color w:val="000000"/>
          <w:sz w:val="22"/>
          <w:szCs w:val="22"/>
        </w:rPr>
        <w:t>ktoré sa týkajú technickej spôsobilosti alebo odbornej spôsobilosti za všetkých členov skupiny spoločne</w:t>
      </w:r>
      <w:r w:rsidRPr="00622911">
        <w:rPr>
          <w:rFonts w:ascii="Calibri" w:hAnsi="Calibri" w:cs="Tahoma"/>
          <w:color w:val="000000"/>
          <w:sz w:val="22"/>
          <w:szCs w:val="22"/>
        </w:rPr>
        <w:t>.</w:t>
      </w:r>
    </w:p>
    <w:p w:rsidR="00193B25" w:rsidRPr="00A47198" w:rsidRDefault="00193B25" w:rsidP="002020B4">
      <w:pPr>
        <w:numPr>
          <w:ilvl w:val="1"/>
          <w:numId w:val="26"/>
        </w:numPr>
        <w:autoSpaceDE w:val="0"/>
        <w:autoSpaceDN w:val="0"/>
        <w:adjustRightInd w:val="0"/>
        <w:spacing w:after="120"/>
        <w:jc w:val="both"/>
        <w:rPr>
          <w:rFonts w:ascii="Calibri" w:hAnsi="Calibri" w:cs="Tahoma"/>
          <w:color w:val="000000"/>
          <w:sz w:val="22"/>
          <w:szCs w:val="22"/>
        </w:rPr>
      </w:pPr>
      <w:r w:rsidRPr="00A47198">
        <w:rPr>
          <w:rFonts w:ascii="Calibri" w:hAnsi="Calibri" w:cs="Tahoma"/>
          <w:color w:val="000000"/>
          <w:sz w:val="22"/>
          <w:szCs w:val="22"/>
        </w:rPr>
        <w:t>V prípade potreby vysvetlenia alebo doplnenia predložených dokladov bude verejný  obstarávateľ postupovať podľa ustanovení § 40 ods. 4  zákona o verejnom obstarávaní.</w:t>
      </w:r>
    </w:p>
    <w:p w:rsidR="00193B25" w:rsidRPr="00A47198" w:rsidRDefault="00193B25" w:rsidP="002020B4">
      <w:pPr>
        <w:numPr>
          <w:ilvl w:val="1"/>
          <w:numId w:val="26"/>
        </w:numPr>
        <w:autoSpaceDE w:val="0"/>
        <w:autoSpaceDN w:val="0"/>
        <w:adjustRightInd w:val="0"/>
        <w:spacing w:after="120"/>
        <w:jc w:val="both"/>
        <w:rPr>
          <w:rFonts w:ascii="Calibri" w:hAnsi="Calibri" w:cs="Tahoma"/>
          <w:color w:val="000000"/>
          <w:sz w:val="22"/>
          <w:szCs w:val="22"/>
        </w:rPr>
      </w:pPr>
      <w:r w:rsidRPr="00A47198">
        <w:rPr>
          <w:rFonts w:ascii="Calibri" w:hAnsi="Calibri" w:cs="Tahoma"/>
          <w:color w:val="000000"/>
          <w:sz w:val="22"/>
          <w:szCs w:val="22"/>
        </w:rPr>
        <w:t>V prípade, ak by komisia skonštatovala, že uchádzač nesplnil stanovené podmienky účasti, verejný obstarávateľ bezodkladne písomne upovedomí uchádzača o tom, že bol z</w:t>
      </w:r>
      <w:r w:rsidR="00AF22A4">
        <w:rPr>
          <w:rFonts w:ascii="Calibri" w:hAnsi="Calibri" w:cs="Tahoma"/>
          <w:color w:val="000000"/>
          <w:sz w:val="22"/>
          <w:szCs w:val="22"/>
        </w:rPr>
        <w:t> </w:t>
      </w:r>
      <w:r w:rsidRPr="00A47198">
        <w:rPr>
          <w:rFonts w:ascii="Calibri" w:hAnsi="Calibri" w:cs="Tahoma"/>
          <w:color w:val="000000"/>
          <w:sz w:val="22"/>
          <w:szCs w:val="22"/>
        </w:rPr>
        <w:t>verejného obstarávania vylúčený s uvedením dôvodu vylúčenia  a lehoty, v ktorej môže doručiť námietky podľa § 170 ods. 3 písm. d) zákona o verejnom obstarávaní.</w:t>
      </w:r>
    </w:p>
    <w:p w:rsidR="00193B25" w:rsidRPr="00A47198" w:rsidRDefault="00193B25" w:rsidP="002020B4">
      <w:pPr>
        <w:numPr>
          <w:ilvl w:val="1"/>
          <w:numId w:val="26"/>
        </w:numPr>
        <w:autoSpaceDE w:val="0"/>
        <w:autoSpaceDN w:val="0"/>
        <w:adjustRightInd w:val="0"/>
        <w:spacing w:after="120"/>
        <w:jc w:val="both"/>
        <w:rPr>
          <w:rFonts w:ascii="Calibri" w:hAnsi="Calibri" w:cs="Tahoma"/>
          <w:color w:val="000000"/>
          <w:sz w:val="22"/>
          <w:szCs w:val="22"/>
        </w:rPr>
      </w:pPr>
      <w:r w:rsidRPr="00A47198">
        <w:rPr>
          <w:rFonts w:ascii="Calibri" w:hAnsi="Calibri" w:cs="Tahoma"/>
          <w:color w:val="000000"/>
          <w:sz w:val="22"/>
          <w:szCs w:val="22"/>
        </w:rPr>
        <w:t>Jednotným európskym dokumentom je možné predbežne nahradiť doklady na</w:t>
      </w:r>
      <w:r w:rsidR="00AF22A4">
        <w:rPr>
          <w:rFonts w:ascii="Calibri" w:hAnsi="Calibri" w:cs="Tahoma"/>
          <w:color w:val="000000"/>
          <w:sz w:val="22"/>
          <w:szCs w:val="22"/>
        </w:rPr>
        <w:t> </w:t>
      </w:r>
      <w:r w:rsidRPr="00A47198">
        <w:rPr>
          <w:rFonts w:ascii="Calibri" w:hAnsi="Calibri" w:cs="Tahoma"/>
          <w:color w:val="000000"/>
          <w:sz w:val="22"/>
          <w:szCs w:val="22"/>
        </w:rPr>
        <w:t xml:space="preserve">preukázanie splnenia stanovených podmienok účasti. </w:t>
      </w:r>
    </w:p>
    <w:p w:rsidR="00193B25" w:rsidRPr="00F102C0" w:rsidRDefault="00193B25" w:rsidP="002020B4">
      <w:pPr>
        <w:numPr>
          <w:ilvl w:val="1"/>
          <w:numId w:val="26"/>
        </w:numPr>
        <w:autoSpaceDE w:val="0"/>
        <w:autoSpaceDN w:val="0"/>
        <w:adjustRightInd w:val="0"/>
        <w:spacing w:after="120"/>
        <w:jc w:val="both"/>
        <w:rPr>
          <w:rFonts w:ascii="Calibri" w:hAnsi="Calibri" w:cs="Tahoma"/>
          <w:color w:val="000000"/>
          <w:sz w:val="22"/>
          <w:szCs w:val="22"/>
        </w:rPr>
      </w:pPr>
      <w:permStart w:id="1557298189" w:edGrp="everyone"/>
      <w:r w:rsidRPr="00F102C0">
        <w:rPr>
          <w:rFonts w:ascii="Calibri" w:hAnsi="Calibri" w:cs="Tahoma"/>
          <w:color w:val="000000"/>
          <w:sz w:val="22"/>
          <w:szCs w:val="22"/>
        </w:rPr>
        <w:t xml:space="preserve">Podrobné vymedzenie splnenia podmienok účasti je uvedené vo Výzve na predkladanie ponúk č. </w:t>
      </w:r>
      <w:r w:rsidR="00284C5E">
        <w:rPr>
          <w:rFonts w:ascii="Calibri" w:hAnsi="Calibri" w:cs="Tahoma"/>
          <w:color w:val="000000"/>
          <w:sz w:val="22"/>
          <w:szCs w:val="22"/>
        </w:rPr>
        <w:t>11062</w:t>
      </w:r>
      <w:r w:rsidRPr="0029579D">
        <w:rPr>
          <w:rFonts w:ascii="Calibri" w:hAnsi="Calibri" w:cs="Tahoma"/>
          <w:color w:val="000000"/>
          <w:sz w:val="22"/>
          <w:szCs w:val="22"/>
          <w:highlight w:val="yellow"/>
        </w:rPr>
        <w:t xml:space="preserve"> – WY</w:t>
      </w:r>
      <w:r w:rsidR="00284C5E">
        <w:rPr>
          <w:rFonts w:ascii="Calibri" w:hAnsi="Calibri" w:cs="Tahoma"/>
          <w:color w:val="000000"/>
          <w:sz w:val="22"/>
          <w:szCs w:val="22"/>
        </w:rPr>
        <w:t>T</w:t>
      </w:r>
      <w:r w:rsidRPr="00A44464">
        <w:rPr>
          <w:rFonts w:ascii="Calibri" w:hAnsi="Calibri" w:cs="Tahoma"/>
          <w:color w:val="000000"/>
          <w:sz w:val="22"/>
          <w:szCs w:val="22"/>
        </w:rPr>
        <w:t xml:space="preserve">, zverejnenej vo Vestníku </w:t>
      </w:r>
      <w:r w:rsidRPr="0029579D">
        <w:rPr>
          <w:rFonts w:ascii="Calibri" w:hAnsi="Calibri" w:cs="Tahoma"/>
          <w:color w:val="000000"/>
          <w:sz w:val="22"/>
          <w:szCs w:val="22"/>
          <w:highlight w:val="yellow"/>
        </w:rPr>
        <w:t xml:space="preserve">č. </w:t>
      </w:r>
      <w:r w:rsidR="00284C5E">
        <w:rPr>
          <w:rFonts w:ascii="Calibri" w:hAnsi="Calibri" w:cs="Tahoma"/>
          <w:color w:val="000000"/>
          <w:sz w:val="22"/>
          <w:szCs w:val="22"/>
          <w:highlight w:val="yellow"/>
        </w:rPr>
        <w:t>154</w:t>
      </w:r>
      <w:r w:rsidRPr="0029579D">
        <w:rPr>
          <w:rFonts w:ascii="Calibri" w:hAnsi="Calibri" w:cs="Tahoma"/>
          <w:color w:val="000000"/>
          <w:sz w:val="22"/>
          <w:szCs w:val="22"/>
          <w:highlight w:val="yellow"/>
        </w:rPr>
        <w:t xml:space="preserve">/2018 zo dňa </w:t>
      </w:r>
      <w:r w:rsidR="00284C5E">
        <w:rPr>
          <w:rFonts w:ascii="Calibri" w:hAnsi="Calibri" w:cs="Tahoma"/>
          <w:color w:val="000000"/>
          <w:sz w:val="22"/>
          <w:szCs w:val="22"/>
          <w:highlight w:val="yellow"/>
        </w:rPr>
        <w:t>06</w:t>
      </w:r>
      <w:r w:rsidRPr="0029579D">
        <w:rPr>
          <w:rFonts w:ascii="Calibri" w:hAnsi="Calibri" w:cs="Tahoma"/>
          <w:color w:val="000000"/>
          <w:sz w:val="22"/>
          <w:szCs w:val="22"/>
          <w:highlight w:val="yellow"/>
        </w:rPr>
        <w:t>.</w:t>
      </w:r>
      <w:r w:rsidR="00284C5E">
        <w:rPr>
          <w:rFonts w:ascii="Calibri" w:hAnsi="Calibri" w:cs="Tahoma"/>
          <w:color w:val="000000"/>
          <w:sz w:val="22"/>
          <w:szCs w:val="22"/>
          <w:highlight w:val="yellow"/>
        </w:rPr>
        <w:t>08</w:t>
      </w:r>
      <w:r w:rsidRPr="0029579D">
        <w:rPr>
          <w:rFonts w:ascii="Calibri" w:hAnsi="Calibri" w:cs="Tahoma"/>
          <w:color w:val="000000"/>
          <w:sz w:val="22"/>
          <w:szCs w:val="22"/>
          <w:highlight w:val="yellow"/>
        </w:rPr>
        <w:t>.2018</w:t>
      </w:r>
      <w:r w:rsidRPr="00F102C0">
        <w:rPr>
          <w:rFonts w:ascii="Calibri" w:hAnsi="Calibri" w:cs="Tahoma"/>
          <w:color w:val="000000"/>
          <w:sz w:val="22"/>
          <w:szCs w:val="22"/>
        </w:rPr>
        <w:t>, ktorá je neoddeliteľnou súčasťou týchto súťažných podkladov.</w:t>
      </w:r>
    </w:p>
    <w:permEnd w:id="1557298189"/>
    <w:p w:rsidR="00193B25" w:rsidRPr="00D44113" w:rsidRDefault="00193B25" w:rsidP="000A0B52">
      <w:pPr>
        <w:numPr>
          <w:ilvl w:val="0"/>
          <w:numId w:val="26"/>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Postup pri vypĺňaní Jednotného európskeho dokumentu</w:t>
      </w:r>
    </w:p>
    <w:p w:rsidR="00193B25" w:rsidRPr="008E6022" w:rsidRDefault="00193B25" w:rsidP="000A0B52">
      <w:pPr>
        <w:numPr>
          <w:ilvl w:val="1"/>
          <w:numId w:val="26"/>
        </w:numPr>
        <w:autoSpaceDE w:val="0"/>
        <w:autoSpaceDN w:val="0"/>
        <w:adjustRightInd w:val="0"/>
        <w:spacing w:after="120"/>
        <w:jc w:val="both"/>
        <w:rPr>
          <w:rFonts w:ascii="Calibri" w:hAnsi="Calibri" w:cs="Tahoma"/>
          <w:strike/>
          <w:color w:val="FF0000"/>
          <w:sz w:val="22"/>
          <w:szCs w:val="22"/>
        </w:rPr>
      </w:pPr>
      <w:r w:rsidRPr="005974E8">
        <w:rPr>
          <w:rFonts w:ascii="Calibri" w:hAnsi="Calibri" w:cs="Tahoma"/>
          <w:color w:val="000000"/>
          <w:sz w:val="22"/>
          <w:szCs w:val="22"/>
        </w:rPr>
        <w:t>Podľa § 39 ods. 1 zákona o verejnom obstarávaní môže hospodársky subjekt predbežne nahradiť doklady na preukázanie splnenia podmienok účasti Jednotným európskym dokumentom (ďalej len „JED“). Verejný obstarávateľ vyhlasuje, že obmedzuje informácie požadované na podmienky účasti (týkajúce sa časti IV: Podmienky účasti) na jednu otázku, s odpoveďou áno alebo nie (ALFA: Globálny údaj pre všetky podmienky účasti), t. j. či hospodársky subjekt spĺňa všetky podmienky účasti stanovené v oznámení o vyhlásení verejného obstarávania. Verejný obstarávateľ za účelom zabezpečenia riadneho priebehu verejného obstarávania môže kedykoľvek v jeho priebehu písomne požiadať uchádzača o</w:t>
      </w:r>
      <w:r>
        <w:rPr>
          <w:rFonts w:ascii="Calibri" w:hAnsi="Calibri" w:cs="Tahoma"/>
          <w:color w:val="000000"/>
          <w:sz w:val="22"/>
          <w:szCs w:val="22"/>
        </w:rPr>
        <w:t> </w:t>
      </w:r>
      <w:r w:rsidRPr="005974E8">
        <w:rPr>
          <w:rFonts w:ascii="Calibri" w:hAnsi="Calibri" w:cs="Tahoma"/>
          <w:color w:val="000000"/>
          <w:sz w:val="22"/>
          <w:szCs w:val="22"/>
        </w:rPr>
        <w:t>predloženie dokladu alebo dokladov nahradených JED-om. Uchádzač doručí doklady verejnému obstarávateľovi do 5 pracovných dní odo dňa doručenia žiadosti, ak verejný obstarávateľ neurčil dlhšiu lehotu.</w:t>
      </w: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Formulár Jednotného európskeho dokumentu je dostupný na webovom sídle  Úradu pre</w:t>
      </w:r>
      <w:r w:rsidR="00167FA9">
        <w:rPr>
          <w:rFonts w:ascii="Calibri" w:hAnsi="Calibri" w:cs="Tahoma"/>
          <w:color w:val="000000"/>
          <w:sz w:val="22"/>
          <w:szCs w:val="22"/>
        </w:rPr>
        <w:t> </w:t>
      </w:r>
      <w:r w:rsidRPr="00D44113">
        <w:rPr>
          <w:rFonts w:ascii="Calibri" w:hAnsi="Calibri" w:cs="Tahoma"/>
          <w:color w:val="000000"/>
          <w:sz w:val="22"/>
          <w:szCs w:val="22"/>
        </w:rPr>
        <w:t>verejné obstarávanie.</w:t>
      </w:r>
    </w:p>
    <w:p w:rsidR="00193B25" w:rsidRPr="00D44113" w:rsidRDefault="00A56985" w:rsidP="00193B25">
      <w:pPr>
        <w:autoSpaceDE w:val="0"/>
        <w:autoSpaceDN w:val="0"/>
        <w:adjustRightInd w:val="0"/>
        <w:ind w:left="993"/>
        <w:jc w:val="both"/>
        <w:rPr>
          <w:rFonts w:ascii="Calibri" w:hAnsi="Calibri" w:cs="Tahoma"/>
          <w:color w:val="0000FF"/>
          <w:sz w:val="22"/>
          <w:szCs w:val="22"/>
          <w:lang w:eastAsia="sk-SK"/>
        </w:rPr>
      </w:pPr>
      <w:hyperlink r:id="rId22" w:history="1">
        <w:r w:rsidR="00193B25" w:rsidRPr="00D44113">
          <w:rPr>
            <w:rStyle w:val="Hypertextovprepojenie"/>
            <w:rFonts w:ascii="Calibri" w:hAnsi="Calibri" w:cs="Tahoma"/>
            <w:sz w:val="22"/>
            <w:szCs w:val="22"/>
            <w:lang w:eastAsia="sk-SK"/>
          </w:rPr>
          <w:t>http://www.uvo.gov.sk/legislativametodika-dohlad/jednotny-europsky-dokument-pre-verejneobstaravanie-553.html</w:t>
        </w:r>
      </w:hyperlink>
    </w:p>
    <w:p w:rsidR="00193B25" w:rsidRPr="00D44113" w:rsidRDefault="00193B25" w:rsidP="00193B25">
      <w:pPr>
        <w:autoSpaceDE w:val="0"/>
        <w:autoSpaceDN w:val="0"/>
        <w:adjustRightInd w:val="0"/>
        <w:ind w:left="361"/>
        <w:rPr>
          <w:rFonts w:ascii="Calibri" w:hAnsi="Calibri" w:cs="Tahoma"/>
          <w:color w:val="0000FF"/>
          <w:sz w:val="22"/>
          <w:szCs w:val="22"/>
          <w:lang w:eastAsia="sk-SK"/>
        </w:rPr>
      </w:pP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Informácie týkajúce sa spôsobu vypĺňania a predkladania Jednotného európskeho dokumentu sú dostupné na webovom sídle Úradu pre verejné obstarávanie, v rámci JED-Manuálu.</w:t>
      </w:r>
    </w:p>
    <w:p w:rsidR="00193B25" w:rsidRPr="00D44113" w:rsidRDefault="00A56985" w:rsidP="00193B25">
      <w:pPr>
        <w:autoSpaceDE w:val="0"/>
        <w:autoSpaceDN w:val="0"/>
        <w:adjustRightInd w:val="0"/>
        <w:ind w:left="993"/>
        <w:jc w:val="both"/>
        <w:rPr>
          <w:rFonts w:ascii="Calibri" w:hAnsi="Calibri" w:cs="Tahoma"/>
          <w:color w:val="0000FF"/>
          <w:sz w:val="22"/>
          <w:szCs w:val="22"/>
          <w:lang w:eastAsia="sk-SK"/>
        </w:rPr>
      </w:pPr>
      <w:hyperlink r:id="rId23" w:history="1">
        <w:r w:rsidR="00193B25" w:rsidRPr="00D44113">
          <w:rPr>
            <w:rStyle w:val="Hypertextovprepojenie"/>
            <w:rFonts w:ascii="Calibri" w:hAnsi="Calibri" w:cs="Tahoma"/>
            <w:sz w:val="22"/>
            <w:szCs w:val="22"/>
            <w:lang w:eastAsia="sk-SK"/>
          </w:rPr>
          <w:t>http://www.uvo.gov.sk/legislativametodika-dohlad/jednotny-europsky-dokument-pre-verejneobstaravanie-553.html</w:t>
        </w:r>
      </w:hyperlink>
    </w:p>
    <w:p w:rsidR="00193B25" w:rsidRPr="00D44113" w:rsidRDefault="00193B25" w:rsidP="00193B25">
      <w:pPr>
        <w:autoSpaceDE w:val="0"/>
        <w:autoSpaceDN w:val="0"/>
        <w:adjustRightInd w:val="0"/>
        <w:ind w:left="361"/>
        <w:jc w:val="both"/>
        <w:rPr>
          <w:rFonts w:ascii="Calibri" w:hAnsi="Calibri" w:cs="Tahoma"/>
          <w:color w:val="0000FF"/>
          <w:sz w:val="22"/>
          <w:szCs w:val="22"/>
          <w:lang w:eastAsia="sk-SK"/>
        </w:rPr>
      </w:pP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 xml:space="preserve">Uchádzač, ktorý sa verejného obstarávania zúčastňuje </w:t>
      </w:r>
      <w:r w:rsidRPr="00FF67D1">
        <w:rPr>
          <w:rFonts w:ascii="Calibri" w:hAnsi="Calibri" w:cs="Tahoma"/>
          <w:color w:val="000000"/>
          <w:sz w:val="22"/>
          <w:szCs w:val="22"/>
        </w:rPr>
        <w:t xml:space="preserve">samostatne </w:t>
      </w:r>
      <w:r w:rsidRPr="00D44113">
        <w:rPr>
          <w:rFonts w:ascii="Calibri" w:hAnsi="Calibri" w:cs="Tahoma"/>
          <w:color w:val="000000"/>
          <w:sz w:val="22"/>
          <w:szCs w:val="22"/>
        </w:rPr>
        <w:t xml:space="preserve">a ktorý </w:t>
      </w:r>
      <w:r w:rsidRPr="00FF67D1">
        <w:rPr>
          <w:rFonts w:ascii="Calibri" w:hAnsi="Calibri" w:cs="Tahoma"/>
          <w:color w:val="000000"/>
          <w:sz w:val="22"/>
          <w:szCs w:val="22"/>
        </w:rPr>
        <w:t xml:space="preserve">nevyužíva </w:t>
      </w:r>
      <w:r w:rsidRPr="00D44113">
        <w:rPr>
          <w:rFonts w:ascii="Calibri" w:hAnsi="Calibri" w:cs="Tahoma"/>
          <w:color w:val="000000"/>
          <w:sz w:val="22"/>
          <w:szCs w:val="22"/>
        </w:rPr>
        <w:t>zdroje a/alebo kapacity iných osôb na preukázanie splnenia podmienok účasti, vyplní a</w:t>
      </w:r>
      <w:r w:rsidR="00167FA9">
        <w:rPr>
          <w:rFonts w:ascii="Calibri" w:hAnsi="Calibri" w:cs="Tahoma"/>
          <w:color w:val="000000"/>
          <w:sz w:val="22"/>
          <w:szCs w:val="22"/>
        </w:rPr>
        <w:t> </w:t>
      </w:r>
      <w:r w:rsidRPr="00D44113">
        <w:rPr>
          <w:rFonts w:ascii="Calibri" w:hAnsi="Calibri" w:cs="Tahoma"/>
          <w:color w:val="000000"/>
          <w:sz w:val="22"/>
          <w:szCs w:val="22"/>
        </w:rPr>
        <w:t xml:space="preserve">predloží </w:t>
      </w:r>
      <w:r w:rsidRPr="00FF67D1">
        <w:rPr>
          <w:rFonts w:ascii="Calibri" w:hAnsi="Calibri" w:cs="Tahoma"/>
          <w:color w:val="000000"/>
          <w:sz w:val="22"/>
          <w:szCs w:val="22"/>
        </w:rPr>
        <w:t xml:space="preserve">jeden </w:t>
      </w:r>
      <w:r w:rsidRPr="00D44113">
        <w:rPr>
          <w:rFonts w:ascii="Calibri" w:hAnsi="Calibri" w:cs="Tahoma"/>
          <w:color w:val="000000"/>
          <w:sz w:val="22"/>
          <w:szCs w:val="22"/>
        </w:rPr>
        <w:t>jednotný európsky dokument.</w:t>
      </w:r>
    </w:p>
    <w:p w:rsidR="00193B25"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 xml:space="preserve">Uchádzač, ktorý sa verejného obstarávania zúčastňuje samostatne, ale </w:t>
      </w:r>
      <w:r w:rsidRPr="00FF67D1">
        <w:rPr>
          <w:rFonts w:ascii="Calibri" w:hAnsi="Calibri" w:cs="Tahoma"/>
          <w:color w:val="000000"/>
          <w:sz w:val="22"/>
          <w:szCs w:val="22"/>
        </w:rPr>
        <w:t>využíva zdroje a/alebo kapacity iných osôb na preukázanie splnenia podmienok účasti</w:t>
      </w:r>
      <w:r w:rsidRPr="00D44113">
        <w:rPr>
          <w:rFonts w:ascii="Calibri" w:hAnsi="Calibri" w:cs="Tahoma"/>
          <w:color w:val="000000"/>
          <w:sz w:val="22"/>
          <w:szCs w:val="22"/>
        </w:rPr>
        <w:t xml:space="preserve">, vyplní a predloží jednotný európsky dokument za svoju osobu spolu s vyplneným </w:t>
      </w:r>
      <w:r w:rsidRPr="00FF67D1">
        <w:rPr>
          <w:rFonts w:ascii="Calibri" w:hAnsi="Calibri" w:cs="Tahoma"/>
          <w:color w:val="000000"/>
          <w:sz w:val="22"/>
          <w:szCs w:val="22"/>
        </w:rPr>
        <w:t xml:space="preserve">samostatným/i </w:t>
      </w:r>
      <w:r w:rsidRPr="00D44113">
        <w:rPr>
          <w:rFonts w:ascii="Calibri" w:hAnsi="Calibri" w:cs="Tahoma"/>
          <w:color w:val="000000"/>
          <w:sz w:val="22"/>
          <w:szCs w:val="22"/>
        </w:rPr>
        <w:t xml:space="preserve">jednotným/i európskym/i dokumentom/i, ktorý/é obsahuje/ú príslušné informácie </w:t>
      </w:r>
      <w:r w:rsidRPr="00D44113">
        <w:rPr>
          <w:rFonts w:ascii="Calibri" w:hAnsi="Calibri" w:cs="Tahoma"/>
          <w:color w:val="000000"/>
          <w:sz w:val="22"/>
          <w:szCs w:val="22"/>
        </w:rPr>
        <w:lastRenderedPageBreak/>
        <w:t>pre</w:t>
      </w:r>
      <w:r w:rsidR="00167FA9">
        <w:rPr>
          <w:rFonts w:ascii="Calibri" w:hAnsi="Calibri" w:cs="Tahoma"/>
          <w:color w:val="000000"/>
          <w:sz w:val="22"/>
          <w:szCs w:val="22"/>
        </w:rPr>
        <w:t> </w:t>
      </w:r>
      <w:r w:rsidRPr="00FF67D1">
        <w:rPr>
          <w:rFonts w:ascii="Calibri" w:hAnsi="Calibri" w:cs="Tahoma"/>
          <w:color w:val="000000"/>
          <w:sz w:val="22"/>
          <w:szCs w:val="22"/>
        </w:rPr>
        <w:t xml:space="preserve">každú z osôb, ktorých zdroje a/alebo kapacity využíva </w:t>
      </w:r>
      <w:r w:rsidRPr="00D44113">
        <w:rPr>
          <w:rFonts w:ascii="Calibri" w:hAnsi="Calibri" w:cs="Tahoma"/>
          <w:color w:val="000000"/>
          <w:sz w:val="22"/>
          <w:szCs w:val="22"/>
        </w:rPr>
        <w:t>uchádzač na preukázanie splnenia podmienok účasti.</w:t>
      </w:r>
      <w:r w:rsidRPr="00FF67D1">
        <w:rPr>
          <w:rFonts w:ascii="Calibri" w:hAnsi="Calibri" w:cs="Tahoma"/>
          <w:color w:val="000000"/>
          <w:sz w:val="22"/>
          <w:szCs w:val="22"/>
        </w:rPr>
        <w:t xml:space="preserve"> </w:t>
      </w:r>
    </w:p>
    <w:p w:rsidR="001F6512" w:rsidRPr="00D44113" w:rsidRDefault="001F6512" w:rsidP="001F6512">
      <w:pPr>
        <w:autoSpaceDE w:val="0"/>
        <w:autoSpaceDN w:val="0"/>
        <w:adjustRightInd w:val="0"/>
        <w:spacing w:after="120"/>
        <w:jc w:val="both"/>
        <w:rPr>
          <w:rFonts w:ascii="Calibri" w:hAnsi="Calibri" w:cs="Tahoma"/>
          <w:color w:val="000000"/>
          <w:sz w:val="22"/>
          <w:szCs w:val="22"/>
        </w:rPr>
      </w:pPr>
    </w:p>
    <w:p w:rsidR="00193B25" w:rsidRPr="00D44113" w:rsidRDefault="00193B25" w:rsidP="000A0B52">
      <w:pPr>
        <w:numPr>
          <w:ilvl w:val="0"/>
          <w:numId w:val="26"/>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Vyhodnocovanie ponúk </w:t>
      </w:r>
    </w:p>
    <w:p w:rsidR="00193B25" w:rsidRPr="00D44113" w:rsidRDefault="00193B25" w:rsidP="00193B25">
      <w:pPr>
        <w:pStyle w:val="Odsekzoznamu"/>
        <w:numPr>
          <w:ilvl w:val="0"/>
          <w:numId w:val="6"/>
        </w:numPr>
        <w:autoSpaceDE w:val="0"/>
        <w:autoSpaceDN w:val="0"/>
        <w:adjustRightInd w:val="0"/>
        <w:spacing w:after="120"/>
        <w:jc w:val="both"/>
        <w:rPr>
          <w:rFonts w:ascii="Calibri" w:hAnsi="Calibri" w:cs="Tahoma"/>
          <w:vanish/>
          <w:color w:val="000000"/>
          <w:sz w:val="22"/>
          <w:szCs w:val="22"/>
          <w:lang w:eastAsia="cs-CZ"/>
        </w:rPr>
      </w:pPr>
    </w:p>
    <w:p w:rsidR="00193B25" w:rsidRPr="00587BA1"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587BA1">
        <w:rPr>
          <w:rFonts w:ascii="Calibri" w:hAnsi="Calibri" w:cs="Tahoma"/>
          <w:color w:val="000000"/>
          <w:sz w:val="22"/>
          <w:szCs w:val="22"/>
        </w:rPr>
        <w:t>Vyhodnotenie ponúk je neverejné. Komisia na vyhodnotenie ponúk vyhodnotí iba tie ponuky, ktoré predložili uchádzači, ktorí neboli z verejného obstarávania vylúčení.</w:t>
      </w:r>
    </w:p>
    <w:p w:rsidR="00193B25" w:rsidRPr="00342AEE"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342AEE">
        <w:rPr>
          <w:rFonts w:ascii="Calibri" w:hAnsi="Calibri" w:cs="Tahoma"/>
          <w:color w:val="000000"/>
          <w:sz w:val="22"/>
          <w:szCs w:val="22"/>
        </w:rPr>
        <w:t xml:space="preserve">Ponuky budú vyhodnocované z hľadiska splnenia požiadaviek na predmet zákazky a podľa kritérií na vyhodnotenie ponúk. </w:t>
      </w:r>
    </w:p>
    <w:p w:rsidR="00193B25" w:rsidRPr="00587BA1"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587BA1">
        <w:rPr>
          <w:rFonts w:ascii="Calibri" w:hAnsi="Calibri" w:cs="Tahoma"/>
          <w:color w:val="000000"/>
          <w:sz w:val="22"/>
          <w:szCs w:val="22"/>
        </w:rPr>
        <w:t>Komisia v prípade pochybností overí správnosť informácií a dôkazov, ktoré poskytli uchádzači.</w:t>
      </w:r>
    </w:p>
    <w:p w:rsidR="00193B25" w:rsidRPr="00587BA1"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587BA1">
        <w:rPr>
          <w:rFonts w:ascii="Calibri" w:hAnsi="Calibri" w:cs="Tahoma"/>
          <w:color w:val="000000"/>
          <w:sz w:val="22"/>
          <w:szCs w:val="22"/>
        </w:rPr>
        <w:t>V prípade nezrovnalosti alebo nejasnosti v informáciách alebo dôkazoch, ktoré uchádzač poskytol, požiada komisia o vysvetlenie ponuky a ak je to potrebné aj o predloženie dôkazov. Vysvetlením ponuky nemôže dôjsť k  jej zmene. Za zmenu ponuky sa nepovažuje odstránenie zrejmých chýb v písaní a počítaní.</w:t>
      </w:r>
    </w:p>
    <w:p w:rsidR="00193B25" w:rsidRPr="00587BA1"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587BA1">
        <w:rPr>
          <w:rFonts w:ascii="Calibri" w:hAnsi="Calibri" w:cs="Tahoma"/>
          <w:color w:val="000000"/>
          <w:sz w:val="22"/>
          <w:szCs w:val="22"/>
        </w:rPr>
        <w:t xml:space="preserve">Zodpovednosť za údaje uvedené v ponuke nesie uchádzač. </w:t>
      </w:r>
    </w:p>
    <w:p w:rsidR="00193B25" w:rsidRPr="00587BA1"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587BA1">
        <w:rPr>
          <w:rFonts w:ascii="Calibri" w:hAnsi="Calibri" w:cs="Tahoma"/>
          <w:color w:val="000000"/>
          <w:sz w:val="22"/>
          <w:szCs w:val="22"/>
        </w:rPr>
        <w:t>V prípade potreby vysvetlenia mimoriadne nízkej ponuky bude verejný obstarávateľ postupovať podľa § 53 ods. 2 až 4 a ods. 6 zákona o verejnom obstarávaní.</w:t>
      </w:r>
    </w:p>
    <w:p w:rsidR="00193B25" w:rsidRPr="00587BA1"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587BA1">
        <w:rPr>
          <w:rFonts w:ascii="Calibri" w:hAnsi="Calibri" w:cs="Tahoma"/>
          <w:color w:val="000000"/>
          <w:sz w:val="22"/>
          <w:szCs w:val="22"/>
        </w:rPr>
        <w:t>Vylúčený uchádzač bude upovedomený o vylúčení jeho ponuky s uvedením dôvodu vylúčenia a lehoty, v ktorej môže doručiť námietky podľa § 170 ods. 3 písm. d) zákona o</w:t>
      </w:r>
      <w:r>
        <w:rPr>
          <w:rFonts w:ascii="Calibri" w:hAnsi="Calibri" w:cs="Tahoma"/>
          <w:color w:val="000000"/>
          <w:sz w:val="22"/>
          <w:szCs w:val="22"/>
        </w:rPr>
        <w:t> </w:t>
      </w:r>
      <w:r w:rsidRPr="00587BA1">
        <w:rPr>
          <w:rFonts w:ascii="Calibri" w:hAnsi="Calibri" w:cs="Tahoma"/>
          <w:color w:val="000000"/>
          <w:sz w:val="22"/>
          <w:szCs w:val="22"/>
        </w:rPr>
        <w:t>verejnom obstarávaní.</w:t>
      </w: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193B25">
      <w:pPr>
        <w:pStyle w:val="Odsekzoznamu"/>
        <w:numPr>
          <w:ilvl w:val="0"/>
          <w:numId w:val="7"/>
        </w:numPr>
        <w:autoSpaceDE w:val="0"/>
        <w:autoSpaceDN w:val="0"/>
        <w:adjustRightInd w:val="0"/>
        <w:spacing w:after="120"/>
        <w:jc w:val="both"/>
        <w:rPr>
          <w:rFonts w:ascii="Calibri" w:hAnsi="Calibri" w:cs="Tahoma"/>
          <w:vanish/>
          <w:sz w:val="22"/>
          <w:szCs w:val="22"/>
        </w:rPr>
      </w:pPr>
    </w:p>
    <w:p w:rsidR="00193B25" w:rsidRPr="00D44113" w:rsidRDefault="00193B25" w:rsidP="000A0B52">
      <w:pPr>
        <w:numPr>
          <w:ilvl w:val="0"/>
          <w:numId w:val="26"/>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Informácia o výsledku vyhodnotenia ponúk </w:t>
      </w:r>
    </w:p>
    <w:p w:rsidR="00193B25"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Verejný obstarávateľ po vyhodnotení ponúk a po </w:t>
      </w:r>
      <w:r>
        <w:rPr>
          <w:rFonts w:ascii="Calibri" w:hAnsi="Calibri" w:cs="Tahoma"/>
          <w:color w:val="000000"/>
          <w:sz w:val="22"/>
          <w:szCs w:val="22"/>
        </w:rPr>
        <w:t xml:space="preserve">prípadnom </w:t>
      </w:r>
      <w:r w:rsidRPr="00D44113">
        <w:rPr>
          <w:rFonts w:ascii="Calibri" w:hAnsi="Calibri" w:cs="Tahoma"/>
          <w:color w:val="000000"/>
          <w:sz w:val="22"/>
          <w:szCs w:val="22"/>
        </w:rPr>
        <w:t>odoslaní všetkých oznámení o</w:t>
      </w:r>
      <w:r>
        <w:rPr>
          <w:rFonts w:ascii="Calibri" w:hAnsi="Calibri" w:cs="Tahoma"/>
          <w:color w:val="000000"/>
          <w:sz w:val="22"/>
          <w:szCs w:val="22"/>
        </w:rPr>
        <w:t> </w:t>
      </w:r>
      <w:r w:rsidRPr="00D44113">
        <w:rPr>
          <w:rFonts w:ascii="Calibri" w:hAnsi="Calibri" w:cs="Tahoma"/>
          <w:color w:val="000000"/>
          <w:sz w:val="22"/>
          <w:szCs w:val="22"/>
        </w:rPr>
        <w:t>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w:t>
      </w:r>
    </w:p>
    <w:p w:rsidR="00193B25" w:rsidRPr="00D44113" w:rsidRDefault="00193B25" w:rsidP="00193B25">
      <w:pPr>
        <w:autoSpaceDE w:val="0"/>
        <w:autoSpaceDN w:val="0"/>
        <w:adjustRightInd w:val="0"/>
        <w:spacing w:before="240"/>
        <w:jc w:val="center"/>
        <w:rPr>
          <w:rFonts w:ascii="Calibri" w:hAnsi="Calibri" w:cs="Tahoma"/>
          <w:b/>
          <w:bCs/>
          <w:color w:val="000000"/>
          <w:sz w:val="22"/>
          <w:szCs w:val="22"/>
        </w:rPr>
      </w:pPr>
      <w:r w:rsidRPr="00D44113">
        <w:rPr>
          <w:rFonts w:ascii="Calibri" w:hAnsi="Calibri" w:cs="Tahoma"/>
          <w:b/>
          <w:bCs/>
          <w:color w:val="000000"/>
          <w:sz w:val="22"/>
          <w:szCs w:val="22"/>
        </w:rPr>
        <w:t>Časť VI.</w:t>
      </w:r>
    </w:p>
    <w:p w:rsidR="00193B25" w:rsidRPr="00D44113" w:rsidRDefault="00193B25" w:rsidP="00193B25">
      <w:pPr>
        <w:autoSpaceDE w:val="0"/>
        <w:autoSpaceDN w:val="0"/>
        <w:adjustRightInd w:val="0"/>
        <w:spacing w:after="120"/>
        <w:jc w:val="center"/>
        <w:rPr>
          <w:rFonts w:ascii="Calibri" w:hAnsi="Calibri" w:cs="Tahoma"/>
          <w:b/>
          <w:bCs/>
          <w:color w:val="000000"/>
          <w:sz w:val="22"/>
          <w:szCs w:val="22"/>
        </w:rPr>
      </w:pPr>
      <w:r w:rsidRPr="00D44113">
        <w:rPr>
          <w:rFonts w:ascii="Calibri" w:hAnsi="Calibri" w:cs="Tahoma"/>
          <w:b/>
          <w:bCs/>
          <w:color w:val="000000"/>
          <w:sz w:val="22"/>
          <w:szCs w:val="22"/>
        </w:rPr>
        <w:t>Uzavretie Rámcovej dohody</w:t>
      </w:r>
    </w:p>
    <w:p w:rsidR="00193B25" w:rsidRPr="00D44113" w:rsidRDefault="00193B25" w:rsidP="00193B25">
      <w:pPr>
        <w:pStyle w:val="Odsekzoznamu"/>
        <w:numPr>
          <w:ilvl w:val="0"/>
          <w:numId w:val="8"/>
        </w:numPr>
        <w:autoSpaceDE w:val="0"/>
        <w:autoSpaceDN w:val="0"/>
        <w:adjustRightInd w:val="0"/>
        <w:spacing w:after="120"/>
        <w:jc w:val="both"/>
        <w:rPr>
          <w:rFonts w:ascii="Calibri" w:hAnsi="Calibri" w:cs="Tahoma"/>
          <w:b/>
          <w:bCs/>
          <w:vanish/>
          <w:sz w:val="22"/>
          <w:szCs w:val="22"/>
          <w:lang w:eastAsia="cs-CZ"/>
        </w:rPr>
      </w:pPr>
    </w:p>
    <w:p w:rsidR="00193B25" w:rsidRPr="00D44113" w:rsidRDefault="00193B25" w:rsidP="00193B25">
      <w:pPr>
        <w:pStyle w:val="Odsekzoznamu"/>
        <w:numPr>
          <w:ilvl w:val="0"/>
          <w:numId w:val="8"/>
        </w:numPr>
        <w:autoSpaceDE w:val="0"/>
        <w:autoSpaceDN w:val="0"/>
        <w:adjustRightInd w:val="0"/>
        <w:spacing w:after="120"/>
        <w:jc w:val="both"/>
        <w:rPr>
          <w:rFonts w:ascii="Calibri" w:hAnsi="Calibri" w:cs="Tahoma"/>
          <w:b/>
          <w:bCs/>
          <w:vanish/>
          <w:sz w:val="22"/>
          <w:szCs w:val="22"/>
          <w:lang w:eastAsia="cs-CZ"/>
        </w:rPr>
      </w:pPr>
    </w:p>
    <w:p w:rsidR="00193B25" w:rsidRPr="00D44113" w:rsidRDefault="00193B25" w:rsidP="000A0B52">
      <w:pPr>
        <w:numPr>
          <w:ilvl w:val="0"/>
          <w:numId w:val="26"/>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Uzavretie Rámcovej dohody</w:t>
      </w:r>
    </w:p>
    <w:p w:rsidR="00193B25" w:rsidRPr="00D44113" w:rsidRDefault="00193B25" w:rsidP="00193B25">
      <w:pPr>
        <w:pStyle w:val="Odsekzoznamu"/>
        <w:numPr>
          <w:ilvl w:val="0"/>
          <w:numId w:val="8"/>
        </w:numPr>
        <w:autoSpaceDE w:val="0"/>
        <w:autoSpaceDN w:val="0"/>
        <w:adjustRightInd w:val="0"/>
        <w:spacing w:after="120"/>
        <w:jc w:val="both"/>
        <w:rPr>
          <w:rFonts w:ascii="Calibri" w:hAnsi="Calibri" w:cs="Tahoma"/>
          <w:vanish/>
          <w:sz w:val="22"/>
          <w:szCs w:val="22"/>
          <w:lang w:eastAsia="cs-CZ"/>
        </w:rPr>
      </w:pPr>
    </w:p>
    <w:p w:rsidR="00076983" w:rsidRPr="00A94E29" w:rsidRDefault="00076983" w:rsidP="00A94E29">
      <w:pPr>
        <w:pStyle w:val="Textkomentra"/>
        <w:numPr>
          <w:ilvl w:val="1"/>
          <w:numId w:val="26"/>
        </w:numPr>
        <w:jc w:val="both"/>
        <w:rPr>
          <w:rFonts w:asciiTheme="minorHAnsi" w:hAnsiTheme="minorHAnsi"/>
          <w:sz w:val="22"/>
          <w:szCs w:val="22"/>
        </w:rPr>
      </w:pPr>
      <w:r w:rsidRPr="00A94E29">
        <w:rPr>
          <w:rFonts w:asciiTheme="minorHAnsi" w:hAnsiTheme="minorHAnsi"/>
          <w:sz w:val="22"/>
          <w:szCs w:val="22"/>
        </w:rPr>
        <w:t xml:space="preserve">Verejný obstarávateľ uzatvorí Rámcovú dohodu s úspešným uchádzačom, pričom k plneniu z Rámcovej dohody dôjde až po overení verejného obstarávania príslušným kontrolným orgánom, ktorý predloží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w:t>
      </w:r>
    </w:p>
    <w:p w:rsidR="008B31B3" w:rsidRPr="00F35BBB" w:rsidRDefault="008B31B3" w:rsidP="008B31B3">
      <w:pPr>
        <w:pStyle w:val="Odsekzoznamu"/>
        <w:ind w:left="993" w:hanging="633"/>
        <w:jc w:val="both"/>
        <w:rPr>
          <w:rFonts w:ascii="Calibri" w:hAnsi="Calibri" w:cs="Arial"/>
          <w:sz w:val="22"/>
          <w:szCs w:val="22"/>
        </w:rPr>
      </w:pPr>
      <w:r>
        <w:rPr>
          <w:rFonts w:ascii="Calibri" w:hAnsi="Calibri"/>
          <w:sz w:val="22"/>
          <w:szCs w:val="22"/>
        </w:rPr>
        <w:t xml:space="preserve">             </w:t>
      </w:r>
      <w:r w:rsidRPr="008B31B3">
        <w:rPr>
          <w:rFonts w:ascii="Calibri" w:hAnsi="Calibri"/>
          <w:sz w:val="22"/>
          <w:szCs w:val="22"/>
        </w:rPr>
        <w:t xml:space="preserve"> </w:t>
      </w:r>
      <w:r w:rsidRPr="00F35BBB">
        <w:rPr>
          <w:rFonts w:ascii="Calibri" w:hAnsi="Calibri"/>
          <w:sz w:val="22"/>
          <w:szCs w:val="22"/>
        </w:rPr>
        <w:t>Zmluva nadobúda platnosť dňom jej podpisu oboma Zmluvnými stranami. Zmluva nadobúda účinnosť</w:t>
      </w:r>
      <w:r>
        <w:rPr>
          <w:rFonts w:ascii="Calibri" w:hAnsi="Calibri"/>
          <w:sz w:val="22"/>
          <w:szCs w:val="22"/>
        </w:rPr>
        <w:t>:</w:t>
      </w:r>
    </w:p>
    <w:p w:rsidR="008B31B3" w:rsidRDefault="008B31B3" w:rsidP="008B31B3">
      <w:pPr>
        <w:pStyle w:val="Odsekzoznamu1"/>
        <w:numPr>
          <w:ilvl w:val="0"/>
          <w:numId w:val="54"/>
        </w:numPr>
        <w:ind w:left="1418" w:hanging="425"/>
        <w:contextualSpacing/>
        <w:jc w:val="both"/>
        <w:rPr>
          <w:rFonts w:ascii="Calibri" w:hAnsi="Calibri"/>
          <w:sz w:val="22"/>
          <w:szCs w:val="22"/>
          <w:lang w:eastAsia="cs-CZ"/>
        </w:rPr>
      </w:pPr>
      <w:r w:rsidRPr="00C15263">
        <w:rPr>
          <w:rFonts w:ascii="Calibri" w:hAnsi="Calibri"/>
          <w:sz w:val="22"/>
          <w:szCs w:val="22"/>
          <w:lang w:eastAsia="cs-CZ"/>
        </w:rPr>
        <w:t>dňom nasledujúcom po dni jej zverejnenia v Centrálnom registri zmlúv. Rámcová dohoda je povinne zverejňovanou zmluvou podľa príslušných právnych predpisov (§ 5a zákona číslo 211/2000 Z. z., o slobodnom prístupe k informáciám a § 47a zákona číslo 40/1964 Zb. v znení neskorších</w:t>
      </w:r>
      <w:r>
        <w:rPr>
          <w:rFonts w:ascii="Calibri" w:hAnsi="Calibri"/>
          <w:sz w:val="22"/>
          <w:szCs w:val="22"/>
          <w:lang w:eastAsia="cs-CZ"/>
        </w:rPr>
        <w:t xml:space="preserve"> predpisov (Občiansky zákonník) alebo</w:t>
      </w:r>
    </w:p>
    <w:p w:rsidR="008B31B3" w:rsidRPr="00C07517" w:rsidRDefault="008B31B3" w:rsidP="008B31B3">
      <w:pPr>
        <w:pStyle w:val="Odsekzoznamu1"/>
        <w:numPr>
          <w:ilvl w:val="0"/>
          <w:numId w:val="54"/>
        </w:numPr>
        <w:ind w:left="1418" w:hanging="425"/>
        <w:contextualSpacing/>
        <w:jc w:val="both"/>
        <w:rPr>
          <w:rFonts w:ascii="Calibri" w:hAnsi="Calibri"/>
          <w:sz w:val="22"/>
          <w:szCs w:val="22"/>
          <w:lang w:eastAsia="cs-CZ"/>
        </w:rPr>
      </w:pPr>
      <w:r w:rsidRPr="00C07517">
        <w:rPr>
          <w:rFonts w:ascii="Calibri" w:hAnsi="Calibri"/>
          <w:sz w:val="22"/>
          <w:szCs w:val="22"/>
          <w:lang w:eastAsia="cs-CZ"/>
        </w:rPr>
        <w:t xml:space="preserve">dňom schválenia zákazky Sprostredkovateľským orgánom, teda dňom v ktorom bude Objednávateľovi doručená správa z kontroly verejného obstarávania so schvaľujúcim </w:t>
      </w:r>
      <w:r w:rsidRPr="00C07517">
        <w:rPr>
          <w:rFonts w:ascii="Calibri" w:hAnsi="Calibri"/>
          <w:sz w:val="22"/>
          <w:szCs w:val="22"/>
          <w:lang w:eastAsia="cs-CZ"/>
        </w:rPr>
        <w:lastRenderedPageBreak/>
        <w:t>záverom k verejnému obstarávaniu,</w:t>
      </w:r>
      <w:r>
        <w:rPr>
          <w:rFonts w:ascii="Calibri" w:hAnsi="Calibri"/>
          <w:sz w:val="22"/>
          <w:szCs w:val="22"/>
          <w:lang w:eastAsia="cs-CZ"/>
        </w:rPr>
        <w:t xml:space="preserve"> podľa toho, ktorá z vyššie uvedených skutočností nastane neskôr.</w:t>
      </w:r>
    </w:p>
    <w:p w:rsidR="00076983" w:rsidRPr="00A94E29" w:rsidRDefault="00076983" w:rsidP="00A94E29">
      <w:pPr>
        <w:pStyle w:val="Textkomentra"/>
        <w:ind w:left="993"/>
        <w:jc w:val="both"/>
        <w:rPr>
          <w:rFonts w:asciiTheme="minorHAnsi" w:hAnsiTheme="minorHAnsi"/>
          <w:sz w:val="22"/>
          <w:szCs w:val="22"/>
        </w:rPr>
      </w:pPr>
      <w:r w:rsidRPr="00A94E29">
        <w:rPr>
          <w:rFonts w:asciiTheme="minorHAnsi" w:hAnsiTheme="minorHAnsi"/>
          <w:sz w:val="22"/>
          <w:szCs w:val="22"/>
        </w:rPr>
        <w:t xml:space="preserve"> </w:t>
      </w: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Verejný obstarávateľ uzavrie Rámcovú dohodu v</w:t>
      </w:r>
      <w:r>
        <w:rPr>
          <w:rFonts w:ascii="Calibri" w:hAnsi="Calibri" w:cs="Tahoma"/>
          <w:color w:val="000000"/>
          <w:sz w:val="22"/>
          <w:szCs w:val="22"/>
        </w:rPr>
        <w:t> </w:t>
      </w:r>
      <w:r w:rsidRPr="00D44113">
        <w:rPr>
          <w:rFonts w:ascii="Calibri" w:hAnsi="Calibri" w:cs="Tahoma"/>
          <w:color w:val="000000"/>
          <w:sz w:val="22"/>
          <w:szCs w:val="22"/>
        </w:rPr>
        <w:t>súla</w:t>
      </w:r>
      <w:r>
        <w:rPr>
          <w:rFonts w:ascii="Calibri" w:hAnsi="Calibri" w:cs="Tahoma"/>
          <w:color w:val="000000"/>
          <w:sz w:val="22"/>
          <w:szCs w:val="22"/>
        </w:rPr>
        <w:t xml:space="preserve">de </w:t>
      </w:r>
      <w:r w:rsidRPr="00D44113">
        <w:rPr>
          <w:rFonts w:ascii="Calibri" w:hAnsi="Calibri" w:cs="Tahoma"/>
          <w:color w:val="000000"/>
          <w:sz w:val="22"/>
          <w:szCs w:val="22"/>
        </w:rPr>
        <w:t>s § 56 zákona o verejnom obstarávaní. Uzavretá Rámcová dohoda nesmie byť v rozpore so súťažnými podkladmi a</w:t>
      </w:r>
      <w:r>
        <w:rPr>
          <w:rFonts w:ascii="Calibri" w:hAnsi="Calibri" w:cs="Tahoma"/>
          <w:color w:val="000000"/>
          <w:sz w:val="22"/>
          <w:szCs w:val="22"/>
        </w:rPr>
        <w:t> </w:t>
      </w:r>
      <w:r w:rsidRPr="00D44113">
        <w:rPr>
          <w:rFonts w:ascii="Calibri" w:hAnsi="Calibri" w:cs="Tahoma"/>
          <w:color w:val="000000"/>
          <w:sz w:val="22"/>
          <w:szCs w:val="22"/>
        </w:rPr>
        <w:t>s</w:t>
      </w:r>
      <w:r>
        <w:rPr>
          <w:rFonts w:ascii="Calibri" w:hAnsi="Calibri" w:cs="Tahoma"/>
          <w:color w:val="000000"/>
          <w:sz w:val="22"/>
          <w:szCs w:val="22"/>
        </w:rPr>
        <w:t> </w:t>
      </w:r>
      <w:r w:rsidRPr="00D44113">
        <w:rPr>
          <w:rFonts w:ascii="Calibri" w:hAnsi="Calibri" w:cs="Tahoma"/>
          <w:color w:val="000000"/>
          <w:sz w:val="22"/>
          <w:szCs w:val="22"/>
        </w:rPr>
        <w:t>ponukou predloženou úspešným uchádzačom alebo</w:t>
      </w:r>
      <w:r>
        <w:rPr>
          <w:rFonts w:ascii="Calibri" w:hAnsi="Calibri" w:cs="Tahoma"/>
          <w:color w:val="000000"/>
          <w:sz w:val="22"/>
          <w:szCs w:val="22"/>
        </w:rPr>
        <w:t> </w:t>
      </w:r>
      <w:r w:rsidRPr="00D44113">
        <w:rPr>
          <w:rFonts w:ascii="Calibri" w:hAnsi="Calibri" w:cs="Tahoma"/>
          <w:color w:val="000000"/>
          <w:sz w:val="22"/>
          <w:szCs w:val="22"/>
        </w:rPr>
        <w:t xml:space="preserve">uchádzačmi. </w:t>
      </w:r>
    </w:p>
    <w:p w:rsidR="00193B25" w:rsidRPr="002F10A0" w:rsidRDefault="00193B25" w:rsidP="000A0B52">
      <w:pPr>
        <w:numPr>
          <w:ilvl w:val="1"/>
          <w:numId w:val="26"/>
        </w:numPr>
        <w:autoSpaceDE w:val="0"/>
        <w:autoSpaceDN w:val="0"/>
        <w:adjustRightInd w:val="0"/>
        <w:spacing w:after="120"/>
        <w:jc w:val="both"/>
        <w:rPr>
          <w:rFonts w:ascii="Calibri" w:hAnsi="Calibri" w:cs="Calibri"/>
          <w:sz w:val="22"/>
          <w:szCs w:val="22"/>
        </w:rPr>
      </w:pPr>
      <w:r w:rsidRPr="002F10A0">
        <w:rPr>
          <w:rFonts w:ascii="Calibri" w:hAnsi="Calibri" w:cs="Calibri"/>
          <w:sz w:val="22"/>
          <w:szCs w:val="22"/>
        </w:rPr>
        <w:t xml:space="preserve">Verejný obstarávateľ nesmie uzavrieť Rámcovú dohodu s uchádzačom alebo uchádzačmi, ktorí </w:t>
      </w:r>
      <w:r w:rsidRPr="002F10A0">
        <w:rPr>
          <w:rFonts w:ascii="Calibri" w:hAnsi="Calibri" w:cs="Calibri"/>
          <w:bCs/>
          <w:sz w:val="22"/>
          <w:szCs w:val="22"/>
        </w:rPr>
        <w:t>majú povinnosť zapisovať sa do registra partnerov verejnej správy (ďalej len „RVPS“) a</w:t>
      </w:r>
      <w:r>
        <w:rPr>
          <w:rFonts w:ascii="Calibri" w:hAnsi="Calibri" w:cs="Calibri"/>
          <w:bCs/>
          <w:sz w:val="22"/>
          <w:szCs w:val="22"/>
        </w:rPr>
        <w:t> </w:t>
      </w:r>
      <w:r w:rsidRPr="002F10A0">
        <w:rPr>
          <w:rFonts w:ascii="Calibri" w:hAnsi="Calibri" w:cs="Calibri"/>
          <w:bCs/>
          <w:sz w:val="22"/>
          <w:szCs w:val="22"/>
        </w:rPr>
        <w:t>nie sú zapísaní v RPVS</w:t>
      </w:r>
      <w:r w:rsidRPr="002F10A0">
        <w:rPr>
          <w:rFonts w:ascii="Calibri" w:hAnsi="Calibri" w:cs="Calibri"/>
          <w:sz w:val="22"/>
          <w:szCs w:val="22"/>
        </w:rPr>
        <w:t>,</w:t>
      </w:r>
      <w:r w:rsidRPr="002F10A0">
        <w:rPr>
          <w:rFonts w:ascii="Calibri" w:hAnsi="Calibri" w:cs="Calibri"/>
          <w:bCs/>
          <w:sz w:val="22"/>
          <w:szCs w:val="22"/>
        </w:rPr>
        <w:t xml:space="preserve"> </w:t>
      </w:r>
      <w:r w:rsidRPr="002F10A0">
        <w:rPr>
          <w:rFonts w:ascii="Calibri" w:hAnsi="Calibri" w:cs="Calibri"/>
          <w:sz w:val="22"/>
          <w:szCs w:val="22"/>
        </w:rPr>
        <w:t>alebo ktorých subdodávatelia alebo subdodávatelia podľa</w:t>
      </w:r>
      <w:r w:rsidR="009D0D1E">
        <w:rPr>
          <w:rFonts w:ascii="Calibri" w:hAnsi="Calibri" w:cs="Calibri"/>
          <w:sz w:val="22"/>
          <w:szCs w:val="22"/>
        </w:rPr>
        <w:t> </w:t>
      </w:r>
      <w:r w:rsidRPr="002F10A0">
        <w:rPr>
          <w:rFonts w:ascii="Calibri" w:hAnsi="Calibri" w:cs="Calibri"/>
          <w:sz w:val="22"/>
          <w:szCs w:val="22"/>
        </w:rPr>
        <w:t>osobitného predpisu (§ 18 zákona č. 315/2016 Z. z. o registri partnerov verejného sektora a</w:t>
      </w:r>
      <w:r>
        <w:rPr>
          <w:rFonts w:ascii="Calibri" w:hAnsi="Calibri" w:cs="Calibri"/>
          <w:sz w:val="22"/>
          <w:szCs w:val="22"/>
        </w:rPr>
        <w:t> </w:t>
      </w:r>
      <w:r w:rsidRPr="002F10A0">
        <w:rPr>
          <w:rFonts w:ascii="Calibri" w:hAnsi="Calibri" w:cs="Calibri"/>
          <w:sz w:val="22"/>
          <w:szCs w:val="22"/>
        </w:rPr>
        <w:t>o zmene a doplnení niektorých zákonov; ďalej len „zákon o RPVS“), ktorí majú povinnosť zapisovať sa do RPVS a nie sú zapísaní v RPVS podľa ustanovenia § 11 ods. 1 zákona o verejnom obstarávaní, ktorí sú verejnému obstarávateľovi známi v čase uzavretia Rámcovej dohody.</w:t>
      </w: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 xml:space="preserve">Verejný obstarávateľ zároveň nesmie uzavrieť Rámcovú dohodu s uchádzačom alebo uchádzačmi, pokiaľ osoby podľa ustanovenia § 33 ods. 2 zákona o verejnom obstarávaní, ktorých finančné zdroje uchádzač alebo uchádzači využili na preukázanie finančného a ekonomického postavenia alebo osoby podľa ustanovenia § 34 ods. 3, ktorých technické a odborné kapacity uchádzač alebo uchádzači využili na preukázanie technickej spôsobilosti alebo odbornej spôsobilosti, </w:t>
      </w:r>
      <w:r>
        <w:rPr>
          <w:rFonts w:ascii="Calibri" w:hAnsi="Calibri" w:cs="Tahoma"/>
          <w:color w:val="000000"/>
          <w:sz w:val="22"/>
          <w:szCs w:val="22"/>
        </w:rPr>
        <w:t>nie sú zapísané v RPVS.</w:t>
      </w:r>
      <w:r w:rsidRPr="00D44113">
        <w:rPr>
          <w:rFonts w:ascii="Calibri" w:hAnsi="Calibri" w:cs="Tahoma"/>
          <w:color w:val="000000"/>
          <w:sz w:val="22"/>
          <w:szCs w:val="22"/>
        </w:rPr>
        <w:t xml:space="preserve"> </w:t>
      </w: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 xml:space="preserve">Povinnosť podľa bodu </w:t>
      </w:r>
      <w:r w:rsidRPr="008E6022">
        <w:rPr>
          <w:rFonts w:ascii="Calibri" w:hAnsi="Calibri" w:cs="Tahoma"/>
          <w:color w:val="000000"/>
          <w:sz w:val="22"/>
          <w:szCs w:val="22"/>
        </w:rPr>
        <w:t>29.3. a bodu 29.4</w:t>
      </w:r>
      <w:r w:rsidRPr="007D022E">
        <w:rPr>
          <w:rFonts w:ascii="Calibri" w:hAnsi="Calibri" w:cs="Tahoma"/>
          <w:color w:val="000000"/>
          <w:sz w:val="22"/>
          <w:szCs w:val="22"/>
        </w:rPr>
        <w:t>.</w:t>
      </w:r>
      <w:r w:rsidRPr="00D44113">
        <w:rPr>
          <w:rFonts w:ascii="Calibri" w:hAnsi="Calibri" w:cs="Tahoma"/>
          <w:color w:val="000000"/>
          <w:sz w:val="22"/>
          <w:szCs w:val="22"/>
        </w:rPr>
        <w:t xml:space="preserve"> sa vzťahuje na </w:t>
      </w:r>
      <w:r>
        <w:rPr>
          <w:rFonts w:ascii="Calibri" w:hAnsi="Calibri" w:cs="Tahoma"/>
          <w:color w:val="000000"/>
          <w:sz w:val="22"/>
          <w:szCs w:val="22"/>
        </w:rPr>
        <w:t xml:space="preserve">uchádzača a </w:t>
      </w:r>
      <w:r w:rsidRPr="00D44113">
        <w:rPr>
          <w:rFonts w:ascii="Calibri" w:hAnsi="Calibri" w:cs="Tahoma"/>
          <w:color w:val="000000"/>
          <w:sz w:val="22"/>
          <w:szCs w:val="22"/>
        </w:rPr>
        <w:t xml:space="preserve">subdodávateľa </w:t>
      </w:r>
      <w:r>
        <w:rPr>
          <w:rFonts w:ascii="Calibri" w:hAnsi="Calibri" w:cs="Tahoma"/>
          <w:color w:val="000000"/>
          <w:sz w:val="22"/>
          <w:szCs w:val="22"/>
        </w:rPr>
        <w:t xml:space="preserve">minimálne </w:t>
      </w:r>
      <w:r w:rsidRPr="00D44113">
        <w:rPr>
          <w:rFonts w:ascii="Calibri" w:hAnsi="Calibri" w:cs="Tahoma"/>
          <w:color w:val="000000"/>
          <w:sz w:val="22"/>
          <w:szCs w:val="22"/>
        </w:rPr>
        <w:t>po celú dobu trvania Rámcovej dohody, ktorá je výsledkom postupu verejného obstarávania.</w:t>
      </w:r>
      <w:r>
        <w:rPr>
          <w:rFonts w:ascii="Calibri" w:hAnsi="Calibri" w:cs="Tahoma"/>
          <w:color w:val="000000"/>
          <w:sz w:val="22"/>
          <w:szCs w:val="22"/>
        </w:rPr>
        <w:t xml:space="preserve"> </w:t>
      </w: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Verejný obstarávateľ v súlade s ustanovením § 41 ods. 3 zákona o verejnom obstarávaní vyžaduje, aby úspešný uchádzač</w:t>
      </w:r>
      <w:r>
        <w:rPr>
          <w:rFonts w:ascii="Calibri" w:hAnsi="Calibri" w:cs="Tahoma"/>
          <w:color w:val="000000"/>
          <w:sz w:val="22"/>
          <w:szCs w:val="22"/>
        </w:rPr>
        <w:t xml:space="preserve"> / úspešní uchádzači</w:t>
      </w:r>
      <w:r w:rsidRPr="00D44113">
        <w:rPr>
          <w:rFonts w:ascii="Calibri" w:hAnsi="Calibri" w:cs="Tahoma"/>
          <w:color w:val="000000"/>
          <w:sz w:val="22"/>
          <w:szCs w:val="22"/>
        </w:rPr>
        <w:t xml:space="preserve"> v Rámcovej dohode uviedol údaje o všetkých známych subdodávateľoch, údaje o osobe oprávnenej konať za subdodávateľa v rozsahu meno a priezvisko, adresa pobytu, dátum narodenia.  </w:t>
      </w: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Úspešný uchádzač ako dodávateľ je povinný verejnému obstarávateľovi oznámiť akúkoľvek zmenu údajov o subdodávateľovi, táto povinnosť úspešného uchádzača/dodávateľa  vyplýva z ustanovenia § 41 ods. 4 písm. a) zákona o verejnom obstarávaní a dodávateľ je ňou viazaný počas celého trvania zmluvného vzťahu.</w:t>
      </w: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Verejný obstarávateľ v súlade s ustanovením § 41 ods. 4 písm. b) zákona o verejnom obstarávaní určuje pravidlá zmeny subdodávateľa a </w:t>
      </w:r>
      <w:r>
        <w:rPr>
          <w:rFonts w:ascii="Calibri" w:hAnsi="Calibri" w:cs="Tahoma"/>
          <w:color w:val="000000"/>
          <w:sz w:val="22"/>
          <w:szCs w:val="22"/>
        </w:rPr>
        <w:t xml:space="preserve"> </w:t>
      </w:r>
      <w:r w:rsidRPr="00D44113">
        <w:rPr>
          <w:rFonts w:ascii="Calibri" w:hAnsi="Calibri" w:cs="Tahoma"/>
          <w:color w:val="000000"/>
          <w:sz w:val="22"/>
          <w:szCs w:val="22"/>
        </w:rPr>
        <w:t xml:space="preserve">povinnosť úspešného uchádzača/dodávateľa oznámiť zmenu subdodávateľa a údaje podľa ustanovenia § 41 ods. 3 zákona o verejnom obstarávaní o novom subdodávateľovi počas plnenia Rámcovej dohody: úspešný uchádzač/dodávateľ najmenej 5 pracovných dní pred zmenou subdodávateľa písomne oznámi túto skutočnosť verejnému obstarávateľovi, v oznámení uvedie podiel zákazky a  predmety subdodávok, ktorý má úspešný uchádzač/dodávateľ v úmysle zadať subdodávateľovi a identifikačné údaje navrhovaného subdodávateľa, údaje o osobe oprávnenej konať za subdodávateľa v rozsahu meno a priezvisko, adresu pobytu, dátum narodenia. Úspešný uchádzač/dodávateľ je oprávnený vykonať zmenu subdodávateľa až po doručení písomného súhlasu zo strany verejného obstarávateľa. Úspešný uchádzač/dodávateľ sa zaväzuje neprekročiť podiel zákazky, ktorý má v úmysle zadať subdodávateľovi, tak ako ho deklaroval vo svojej ponuke a pri výbere subdodávateľa musí dodávateľ postupovať tak, aby vynaložené náklady na zabezpečenie plnenia na základe zmluvy o subdodávke boli primerané jeho kvalite a cene. </w:t>
      </w:r>
    </w:p>
    <w:p w:rsidR="00193B25" w:rsidRPr="00D44113" w:rsidRDefault="00DE05EA" w:rsidP="000A0B52">
      <w:pPr>
        <w:numPr>
          <w:ilvl w:val="1"/>
          <w:numId w:val="26"/>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 xml:space="preserve"> </w:t>
      </w:r>
      <w:r w:rsidR="00193B25" w:rsidRPr="00D44113">
        <w:rPr>
          <w:rFonts w:ascii="Calibri" w:hAnsi="Calibri" w:cs="Tahoma"/>
          <w:color w:val="000000"/>
          <w:sz w:val="22"/>
          <w:szCs w:val="22"/>
        </w:rPr>
        <w:t>Verejný obstarávateľ považuje za subdodávateľov hospodársky subjekt, ktorý uzavrie alebo uzavrel s úspešným uchádzačom písomnú odplatnú zmluvu na plnenie určitej časti zákazky, ktorá je predmetom tejto verejnej súťaže.</w:t>
      </w:r>
    </w:p>
    <w:p w:rsidR="00193B25" w:rsidRPr="009A0572" w:rsidRDefault="00DE05EA" w:rsidP="000A0B52">
      <w:pPr>
        <w:numPr>
          <w:ilvl w:val="1"/>
          <w:numId w:val="26"/>
        </w:numPr>
        <w:autoSpaceDE w:val="0"/>
        <w:autoSpaceDN w:val="0"/>
        <w:adjustRightInd w:val="0"/>
        <w:spacing w:after="120"/>
        <w:jc w:val="both"/>
        <w:rPr>
          <w:rFonts w:ascii="Calibri" w:hAnsi="Calibri" w:cs="Tahoma"/>
          <w:i/>
          <w:color w:val="000000"/>
          <w:sz w:val="22"/>
          <w:szCs w:val="22"/>
        </w:rPr>
      </w:pPr>
      <w:r>
        <w:rPr>
          <w:rFonts w:ascii="Calibri" w:hAnsi="Calibri" w:cs="Tahoma"/>
          <w:color w:val="000000"/>
          <w:sz w:val="22"/>
          <w:szCs w:val="22"/>
        </w:rPr>
        <w:lastRenderedPageBreak/>
        <w:t xml:space="preserve"> </w:t>
      </w:r>
      <w:r w:rsidR="00193B25" w:rsidRPr="009A0572">
        <w:rPr>
          <w:rFonts w:ascii="Calibri" w:hAnsi="Calibri" w:cs="Tahoma"/>
          <w:i/>
          <w:color w:val="000000"/>
          <w:sz w:val="22"/>
          <w:szCs w:val="22"/>
        </w:rPr>
        <w:t>Úspešní uchádzač/dodávate</w:t>
      </w:r>
      <w:r w:rsidR="004F255F" w:rsidRPr="009A0572">
        <w:rPr>
          <w:rFonts w:ascii="Calibri" w:hAnsi="Calibri" w:cs="Tahoma"/>
          <w:i/>
          <w:color w:val="000000"/>
          <w:sz w:val="22"/>
          <w:szCs w:val="22"/>
        </w:rPr>
        <w:t>ľ</w:t>
      </w:r>
      <w:r w:rsidR="00193B25" w:rsidRPr="009A0572">
        <w:rPr>
          <w:rFonts w:ascii="Calibri" w:hAnsi="Calibri" w:cs="Tahoma"/>
          <w:i/>
          <w:color w:val="000000"/>
          <w:sz w:val="22"/>
          <w:szCs w:val="22"/>
        </w:rPr>
        <w:t xml:space="preserve"> </w:t>
      </w:r>
      <w:r w:rsidR="004F255F" w:rsidRPr="009A0572">
        <w:rPr>
          <w:rFonts w:ascii="Calibri" w:hAnsi="Calibri" w:cs="Tahoma"/>
          <w:i/>
          <w:color w:val="000000"/>
          <w:sz w:val="22"/>
          <w:szCs w:val="22"/>
        </w:rPr>
        <w:t>je</w:t>
      </w:r>
      <w:r w:rsidR="00193B25" w:rsidRPr="009A0572">
        <w:rPr>
          <w:rFonts w:ascii="Calibri" w:hAnsi="Calibri" w:cs="Tahoma"/>
          <w:i/>
          <w:color w:val="000000"/>
          <w:sz w:val="22"/>
          <w:szCs w:val="22"/>
        </w:rPr>
        <w:t xml:space="preserve"> povinn</w:t>
      </w:r>
      <w:r w:rsidR="004F255F" w:rsidRPr="009A0572">
        <w:rPr>
          <w:rFonts w:ascii="Calibri" w:hAnsi="Calibri" w:cs="Tahoma"/>
          <w:i/>
          <w:color w:val="000000"/>
          <w:sz w:val="22"/>
          <w:szCs w:val="22"/>
        </w:rPr>
        <w:t>ý</w:t>
      </w:r>
      <w:r w:rsidR="00193B25" w:rsidRPr="009A0572">
        <w:rPr>
          <w:rFonts w:ascii="Calibri" w:hAnsi="Calibri" w:cs="Tahoma"/>
          <w:i/>
          <w:color w:val="000000"/>
          <w:sz w:val="22"/>
          <w:szCs w:val="22"/>
        </w:rPr>
        <w:t xml:space="preserve"> strpieť výkon kontroly/auditu súvisiaceho s poskytnutím služby kedykoľvek počas platnosti a účinnosti Rámcovej dohody, a to oprávnenými osobami v zmysle Všeobecných zmluvných podmienok k Zmluve o poskytnutí nenávratného finančného príspevku (ďalej len „NFP“) uzavretého medzi poskytovateľom NFP a verejným obstarávateľom ako prijímateľom NFP a poskytnúť im všetku potrebnú súčinnosť.</w:t>
      </w:r>
    </w:p>
    <w:p w:rsidR="00193B25" w:rsidRPr="00D44113" w:rsidRDefault="00DE05EA" w:rsidP="000A0B52">
      <w:pPr>
        <w:numPr>
          <w:ilvl w:val="1"/>
          <w:numId w:val="26"/>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 xml:space="preserve"> </w:t>
      </w:r>
      <w:r w:rsidR="00193B25" w:rsidRPr="00D44113">
        <w:rPr>
          <w:rFonts w:ascii="Calibri" w:hAnsi="Calibri" w:cs="Tahoma"/>
          <w:color w:val="000000"/>
          <w:sz w:val="22"/>
          <w:szCs w:val="22"/>
        </w:rPr>
        <w:t xml:space="preserve">V súlade s ustanovením § 42 ods. 11 zákona o verejnom obstarávaní verejný obstarávateľ určuje, ktoré časti súťažných podkladov musia byť súčasťou zmluvy: </w:t>
      </w:r>
    </w:p>
    <w:p w:rsidR="00193B25" w:rsidRPr="00D44113" w:rsidRDefault="00193B25" w:rsidP="000A0B52">
      <w:pPr>
        <w:numPr>
          <w:ilvl w:val="2"/>
          <w:numId w:val="26"/>
        </w:numPr>
        <w:autoSpaceDE w:val="0"/>
        <w:autoSpaceDN w:val="0"/>
        <w:adjustRightInd w:val="0"/>
        <w:spacing w:after="120"/>
        <w:ind w:left="1843" w:hanging="850"/>
        <w:jc w:val="both"/>
        <w:rPr>
          <w:rFonts w:ascii="Calibri" w:hAnsi="Calibri" w:cs="Tahoma"/>
          <w:color w:val="000000"/>
          <w:sz w:val="22"/>
          <w:szCs w:val="22"/>
        </w:rPr>
      </w:pPr>
      <w:r w:rsidRPr="00D44113">
        <w:rPr>
          <w:rFonts w:ascii="Calibri" w:hAnsi="Calibri" w:cs="Tahoma"/>
          <w:color w:val="000000"/>
          <w:sz w:val="22"/>
          <w:szCs w:val="22"/>
        </w:rPr>
        <w:t xml:space="preserve"> verejný obstarávateľ splnil túto povinnosť spracovaním celého znenia Rámcovej dohody, uvedenej v časti </w:t>
      </w:r>
      <w:r>
        <w:rPr>
          <w:rFonts w:ascii="Calibri" w:hAnsi="Calibri" w:cs="Tahoma"/>
          <w:color w:val="000000"/>
          <w:sz w:val="22"/>
          <w:szCs w:val="22"/>
        </w:rPr>
        <w:t>C</w:t>
      </w:r>
      <w:r w:rsidRPr="00D44113">
        <w:rPr>
          <w:rFonts w:ascii="Calibri" w:hAnsi="Calibri" w:cs="Tahoma"/>
          <w:color w:val="000000"/>
          <w:sz w:val="22"/>
          <w:szCs w:val="22"/>
        </w:rPr>
        <w:t xml:space="preserve">. Obchodné podmienky týchto súťažných podkladov. </w:t>
      </w:r>
    </w:p>
    <w:p w:rsidR="00193B25" w:rsidRPr="00D44113" w:rsidRDefault="00193B25" w:rsidP="00193B25">
      <w:pPr>
        <w:autoSpaceDE w:val="0"/>
        <w:autoSpaceDN w:val="0"/>
        <w:adjustRightInd w:val="0"/>
        <w:spacing w:before="240"/>
        <w:jc w:val="center"/>
        <w:rPr>
          <w:rFonts w:ascii="Calibri" w:hAnsi="Calibri" w:cs="Tahoma"/>
          <w:color w:val="000000"/>
          <w:sz w:val="22"/>
          <w:szCs w:val="22"/>
        </w:rPr>
      </w:pPr>
      <w:r w:rsidRPr="00D44113">
        <w:rPr>
          <w:rFonts w:ascii="Calibri" w:hAnsi="Calibri" w:cs="Tahoma"/>
          <w:b/>
          <w:bCs/>
          <w:color w:val="000000"/>
          <w:sz w:val="22"/>
          <w:szCs w:val="22"/>
        </w:rPr>
        <w:t>Časť VII.</w:t>
      </w:r>
    </w:p>
    <w:p w:rsidR="00193B25" w:rsidRPr="00D44113" w:rsidRDefault="00193B25" w:rsidP="00193B25">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Z</w:t>
      </w:r>
      <w:r w:rsidRPr="00D44113">
        <w:rPr>
          <w:rFonts w:ascii="Calibri" w:hAnsi="Calibri" w:cs="Tahoma"/>
          <w:b/>
          <w:bCs/>
          <w:color w:val="000000"/>
          <w:sz w:val="22"/>
          <w:szCs w:val="22"/>
        </w:rPr>
        <w:t>rušenie použitého postupu zadávania zákazky</w:t>
      </w:r>
      <w:r>
        <w:rPr>
          <w:rFonts w:ascii="Calibri" w:hAnsi="Calibri" w:cs="Tahoma"/>
          <w:b/>
          <w:bCs/>
          <w:color w:val="000000"/>
          <w:sz w:val="22"/>
          <w:szCs w:val="22"/>
        </w:rPr>
        <w:t xml:space="preserve"> a aplikácia zákona o verejnom obstarávaní</w:t>
      </w:r>
    </w:p>
    <w:p w:rsidR="00193B25" w:rsidRPr="00D44113" w:rsidRDefault="00193B25" w:rsidP="000A0B52">
      <w:pPr>
        <w:numPr>
          <w:ilvl w:val="0"/>
          <w:numId w:val="26"/>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Podmienky zrušenia použitého postupu zadávania zákazky</w:t>
      </w:r>
    </w:p>
    <w:p w:rsidR="00193B25" w:rsidRPr="00D44113" w:rsidRDefault="00193B25" w:rsidP="000A0B52">
      <w:pPr>
        <w:pStyle w:val="Odsekzoznamu"/>
        <w:numPr>
          <w:ilvl w:val="0"/>
          <w:numId w:val="13"/>
        </w:numPr>
        <w:autoSpaceDE w:val="0"/>
        <w:autoSpaceDN w:val="0"/>
        <w:adjustRightInd w:val="0"/>
        <w:spacing w:after="120"/>
        <w:jc w:val="both"/>
        <w:rPr>
          <w:rFonts w:ascii="Calibri" w:hAnsi="Calibri" w:cs="Tahoma"/>
          <w:vanish/>
          <w:color w:val="000000"/>
          <w:sz w:val="22"/>
          <w:szCs w:val="22"/>
          <w:lang w:eastAsia="cs-CZ"/>
        </w:rPr>
      </w:pPr>
    </w:p>
    <w:p w:rsidR="00193B25" w:rsidRPr="00D44113" w:rsidRDefault="00193B25" w:rsidP="000A0B52">
      <w:pPr>
        <w:pStyle w:val="Odsekzoznamu"/>
        <w:numPr>
          <w:ilvl w:val="0"/>
          <w:numId w:val="13"/>
        </w:numPr>
        <w:autoSpaceDE w:val="0"/>
        <w:autoSpaceDN w:val="0"/>
        <w:adjustRightInd w:val="0"/>
        <w:spacing w:after="120"/>
        <w:jc w:val="both"/>
        <w:rPr>
          <w:rFonts w:ascii="Calibri" w:hAnsi="Calibri" w:cs="Tahoma"/>
          <w:vanish/>
          <w:color w:val="000000"/>
          <w:sz w:val="22"/>
          <w:szCs w:val="22"/>
          <w:lang w:eastAsia="cs-CZ"/>
        </w:rPr>
      </w:pPr>
    </w:p>
    <w:p w:rsidR="00193B25" w:rsidRPr="00127D55" w:rsidRDefault="00193B25" w:rsidP="000A0B52">
      <w:pPr>
        <w:numPr>
          <w:ilvl w:val="1"/>
          <w:numId w:val="26"/>
        </w:numPr>
        <w:autoSpaceDE w:val="0"/>
        <w:autoSpaceDN w:val="0"/>
        <w:adjustRightInd w:val="0"/>
        <w:spacing w:after="120"/>
        <w:jc w:val="both"/>
        <w:rPr>
          <w:rFonts w:ascii="Calibri" w:hAnsi="Calibri" w:cs="Tahoma"/>
          <w:bCs/>
          <w:color w:val="000000"/>
          <w:sz w:val="22"/>
          <w:szCs w:val="22"/>
        </w:rPr>
      </w:pPr>
      <w:r w:rsidRPr="00033B49">
        <w:rPr>
          <w:rFonts w:ascii="Calibri" w:hAnsi="Calibri" w:cs="Tahoma"/>
          <w:bCs/>
          <w:color w:val="000000"/>
          <w:sz w:val="22"/>
          <w:szCs w:val="22"/>
        </w:rPr>
        <w:t>Verejný obstarávateľ môže zrušiť použitý postup zadávania zákazky na základe dôvodov určených v § 57 zákona o verejnom obstarávaní.</w:t>
      </w: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Verejný obstarávateľ bezodkladne upovedomí všetkých uchádzačov alebo záujemcov o zrušení použitého postupu zadávania zákazky s uvedením dôvodu a oznámi postup, ktorý použije pri zadávaní zákazky na pôvodný predmet zákazky.</w:t>
      </w:r>
    </w:p>
    <w:p w:rsidR="00193B25" w:rsidRPr="00D44113" w:rsidRDefault="00193B25" w:rsidP="00193B25">
      <w:pPr>
        <w:autoSpaceDE w:val="0"/>
        <w:autoSpaceDN w:val="0"/>
        <w:adjustRightInd w:val="0"/>
        <w:spacing w:before="240"/>
        <w:jc w:val="center"/>
        <w:rPr>
          <w:rFonts w:ascii="Calibri" w:hAnsi="Calibri" w:cs="Tahoma"/>
          <w:b/>
          <w:bCs/>
          <w:color w:val="000000"/>
          <w:sz w:val="22"/>
          <w:szCs w:val="22"/>
        </w:rPr>
      </w:pPr>
      <w:r w:rsidRPr="00D44113">
        <w:rPr>
          <w:rFonts w:ascii="Calibri" w:hAnsi="Calibri" w:cs="Tahoma"/>
          <w:b/>
          <w:bCs/>
          <w:color w:val="000000"/>
          <w:sz w:val="22"/>
          <w:szCs w:val="22"/>
        </w:rPr>
        <w:t>Časť VIII.</w:t>
      </w:r>
    </w:p>
    <w:p w:rsidR="00193B25" w:rsidRPr="00D44113" w:rsidRDefault="00193B25" w:rsidP="00193B25">
      <w:pPr>
        <w:autoSpaceDE w:val="0"/>
        <w:autoSpaceDN w:val="0"/>
        <w:adjustRightInd w:val="0"/>
        <w:spacing w:after="120"/>
        <w:jc w:val="center"/>
        <w:rPr>
          <w:rFonts w:ascii="Calibri" w:hAnsi="Calibri" w:cs="Tahoma"/>
          <w:b/>
          <w:bCs/>
          <w:color w:val="000000"/>
          <w:sz w:val="22"/>
          <w:szCs w:val="22"/>
        </w:rPr>
      </w:pPr>
      <w:r w:rsidRPr="00D44113">
        <w:rPr>
          <w:rFonts w:ascii="Calibri" w:hAnsi="Calibri" w:cs="Tahoma"/>
          <w:b/>
          <w:bCs/>
          <w:color w:val="000000"/>
          <w:sz w:val="22"/>
          <w:szCs w:val="22"/>
        </w:rPr>
        <w:t>Etické podmienky</w:t>
      </w:r>
    </w:p>
    <w:p w:rsidR="00193B25" w:rsidRPr="00D44113" w:rsidRDefault="00193B25" w:rsidP="00193B25">
      <w:pPr>
        <w:pStyle w:val="Odsekzoznamu"/>
        <w:numPr>
          <w:ilvl w:val="0"/>
          <w:numId w:val="2"/>
        </w:numPr>
        <w:autoSpaceDE w:val="0"/>
        <w:autoSpaceDN w:val="0"/>
        <w:adjustRightInd w:val="0"/>
        <w:spacing w:after="120"/>
        <w:rPr>
          <w:rFonts w:ascii="Calibri" w:hAnsi="Calibri" w:cs="Tahoma"/>
          <w:b/>
          <w:bCs/>
          <w:vanish/>
          <w:color w:val="000000"/>
          <w:sz w:val="22"/>
          <w:szCs w:val="22"/>
          <w:lang w:eastAsia="cs-CZ"/>
        </w:rPr>
      </w:pPr>
    </w:p>
    <w:p w:rsidR="00193B25" w:rsidRPr="00D44113" w:rsidRDefault="00193B25" w:rsidP="00193B25">
      <w:pPr>
        <w:pStyle w:val="Odsekzoznamu"/>
        <w:numPr>
          <w:ilvl w:val="0"/>
          <w:numId w:val="2"/>
        </w:numPr>
        <w:autoSpaceDE w:val="0"/>
        <w:autoSpaceDN w:val="0"/>
        <w:adjustRightInd w:val="0"/>
        <w:spacing w:after="120"/>
        <w:rPr>
          <w:rFonts w:ascii="Calibri" w:hAnsi="Calibri" w:cs="Tahoma"/>
          <w:b/>
          <w:bCs/>
          <w:vanish/>
          <w:color w:val="000000"/>
          <w:sz w:val="22"/>
          <w:szCs w:val="22"/>
          <w:lang w:eastAsia="cs-CZ"/>
        </w:rPr>
      </w:pPr>
    </w:p>
    <w:p w:rsidR="00193B25" w:rsidRPr="00D44113" w:rsidRDefault="00193B25" w:rsidP="000A0B52">
      <w:pPr>
        <w:numPr>
          <w:ilvl w:val="0"/>
          <w:numId w:val="26"/>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Etické podmienky </w:t>
      </w:r>
    </w:p>
    <w:p w:rsidR="00193B25" w:rsidRPr="00D44113" w:rsidRDefault="00193B25" w:rsidP="00193B25">
      <w:pPr>
        <w:pStyle w:val="Odsekzoznamu"/>
        <w:numPr>
          <w:ilvl w:val="0"/>
          <w:numId w:val="2"/>
        </w:numPr>
        <w:spacing w:after="120"/>
        <w:jc w:val="both"/>
        <w:rPr>
          <w:rFonts w:ascii="Calibri" w:hAnsi="Calibri" w:cs="Tahoma"/>
          <w:vanish/>
          <w:sz w:val="22"/>
          <w:szCs w:val="22"/>
          <w:lang w:eastAsia="cs-CZ"/>
        </w:rPr>
      </w:pP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Informácie, týkajúce sa preskúmavania, vysvetľovania, vyhodnocovania ponúk a odporúčaní na prijatie ponuky úspešného uchádzača sú dôverné. Členovia komisie na vyhodnocovanie ponúk a zodpovedné osoby nebudú počas prebiehajúceho procesu verejného obstarávania poskytovať alebo zverejňovať uvedené informácie o obsahu ponúk ani uchádzačom ani žiadnym tretím osobám. Na člena komisie sa vzťahuje povinnosť podľa ustanovenia § 22 zákona o verejnom obstarávaní.</w:t>
      </w:r>
    </w:p>
    <w:p w:rsidR="00193B25" w:rsidRPr="00D44113" w:rsidRDefault="00193B25" w:rsidP="00193B25">
      <w:pPr>
        <w:autoSpaceDE w:val="0"/>
        <w:autoSpaceDN w:val="0"/>
        <w:adjustRightInd w:val="0"/>
        <w:spacing w:before="240"/>
        <w:jc w:val="center"/>
        <w:rPr>
          <w:rFonts w:ascii="Calibri" w:hAnsi="Calibri" w:cs="Tahoma"/>
          <w:b/>
          <w:bCs/>
          <w:color w:val="000000"/>
          <w:sz w:val="22"/>
          <w:szCs w:val="22"/>
        </w:rPr>
      </w:pPr>
      <w:r w:rsidRPr="00D44113">
        <w:rPr>
          <w:rFonts w:ascii="Calibri" w:hAnsi="Calibri" w:cs="Tahoma"/>
          <w:b/>
          <w:bCs/>
          <w:color w:val="000000"/>
          <w:sz w:val="22"/>
          <w:szCs w:val="22"/>
        </w:rPr>
        <w:t>Časť IX.</w:t>
      </w:r>
    </w:p>
    <w:p w:rsidR="00193B25" w:rsidRPr="00D44113" w:rsidRDefault="00193B25" w:rsidP="00193B25">
      <w:pPr>
        <w:autoSpaceDE w:val="0"/>
        <w:autoSpaceDN w:val="0"/>
        <w:adjustRightInd w:val="0"/>
        <w:spacing w:after="120"/>
        <w:jc w:val="center"/>
        <w:rPr>
          <w:rFonts w:ascii="Calibri" w:hAnsi="Calibri" w:cs="Tahoma"/>
          <w:b/>
          <w:bCs/>
          <w:color w:val="000000"/>
          <w:sz w:val="22"/>
          <w:szCs w:val="22"/>
        </w:rPr>
      </w:pPr>
      <w:r w:rsidRPr="00D44113">
        <w:rPr>
          <w:rFonts w:ascii="Calibri" w:hAnsi="Calibri" w:cs="Tahoma"/>
          <w:b/>
          <w:bCs/>
          <w:color w:val="000000"/>
          <w:sz w:val="22"/>
          <w:szCs w:val="22"/>
        </w:rPr>
        <w:t>Všeobecné ustanovenia</w:t>
      </w:r>
    </w:p>
    <w:p w:rsidR="00193B25" w:rsidRPr="00D44113" w:rsidRDefault="00193B25" w:rsidP="000A0B52">
      <w:pPr>
        <w:numPr>
          <w:ilvl w:val="0"/>
          <w:numId w:val="26"/>
        </w:numPr>
        <w:autoSpaceDE w:val="0"/>
        <w:autoSpaceDN w:val="0"/>
        <w:adjustRightInd w:val="0"/>
        <w:spacing w:after="120"/>
        <w:ind w:left="357" w:hanging="357"/>
        <w:jc w:val="both"/>
        <w:rPr>
          <w:rFonts w:ascii="Calibri" w:hAnsi="Calibri" w:cs="Tahoma"/>
          <w:b/>
          <w:bCs/>
          <w:color w:val="000000"/>
          <w:sz w:val="22"/>
          <w:szCs w:val="22"/>
        </w:rPr>
      </w:pPr>
      <w:r w:rsidRPr="00D44113">
        <w:rPr>
          <w:rFonts w:ascii="Calibri" w:hAnsi="Calibri" w:cs="Tahoma"/>
          <w:b/>
          <w:bCs/>
          <w:color w:val="000000"/>
          <w:sz w:val="22"/>
          <w:szCs w:val="22"/>
        </w:rPr>
        <w:t xml:space="preserve">Všeobecné ustanovenia </w:t>
      </w:r>
    </w:p>
    <w:p w:rsidR="00193B25" w:rsidRPr="00D44113" w:rsidRDefault="00193B25" w:rsidP="00193B25">
      <w:pPr>
        <w:pStyle w:val="Odsekzoznamu"/>
        <w:numPr>
          <w:ilvl w:val="0"/>
          <w:numId w:val="2"/>
        </w:numPr>
        <w:autoSpaceDE w:val="0"/>
        <w:autoSpaceDN w:val="0"/>
        <w:adjustRightInd w:val="0"/>
        <w:spacing w:after="120"/>
        <w:jc w:val="both"/>
        <w:rPr>
          <w:rFonts w:ascii="Calibri" w:hAnsi="Calibri" w:cs="Tahoma"/>
          <w:vanish/>
          <w:color w:val="000000"/>
          <w:sz w:val="22"/>
          <w:szCs w:val="22"/>
          <w:lang w:eastAsia="cs-CZ"/>
        </w:rPr>
      </w:pP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 xml:space="preserve">Pracovný čas verejného obstarávateľa pre účely tohto verejného obstarávania je </w:t>
      </w:r>
      <w:r w:rsidRPr="00D44113">
        <w:rPr>
          <w:rFonts w:ascii="Calibri" w:hAnsi="Calibri" w:cs="Tahoma"/>
          <w:color w:val="000000"/>
          <w:sz w:val="22"/>
          <w:szCs w:val="22"/>
        </w:rPr>
        <w:br/>
        <w:t xml:space="preserve">v pracovných dňoch v čase od 08:00 hod. do 15:00 hod. </w:t>
      </w:r>
      <w:r w:rsidR="003F5172">
        <w:rPr>
          <w:rFonts w:ascii="Calibri" w:hAnsi="Calibri" w:cs="Tahoma"/>
          <w:color w:val="000000"/>
          <w:sz w:val="22"/>
          <w:szCs w:val="22"/>
        </w:rPr>
        <w:t>SEČ</w:t>
      </w:r>
    </w:p>
    <w:p w:rsidR="00193B25" w:rsidRPr="00D44113"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Písomnosti je možné doručovať osobne do podateľne v časoch: pondelok - piatok: od 9:00 hod. do 11:30 hod. a od 13:00 hod. do 15:00 hod.</w:t>
      </w:r>
      <w:r w:rsidR="003F5172">
        <w:rPr>
          <w:rFonts w:ascii="Calibri" w:hAnsi="Calibri" w:cs="Tahoma"/>
          <w:color w:val="000000"/>
          <w:sz w:val="22"/>
          <w:szCs w:val="22"/>
        </w:rPr>
        <w:t xml:space="preserve"> SEČ</w:t>
      </w:r>
    </w:p>
    <w:p w:rsidR="00193B25" w:rsidRDefault="00193B25" w:rsidP="000A0B52">
      <w:pPr>
        <w:numPr>
          <w:ilvl w:val="1"/>
          <w:numId w:val="26"/>
        </w:numPr>
        <w:autoSpaceDE w:val="0"/>
        <w:autoSpaceDN w:val="0"/>
        <w:adjustRightInd w:val="0"/>
        <w:spacing w:after="120"/>
        <w:jc w:val="both"/>
        <w:rPr>
          <w:rFonts w:ascii="Calibri" w:hAnsi="Calibri" w:cs="Tahoma"/>
          <w:color w:val="000000"/>
          <w:sz w:val="22"/>
          <w:szCs w:val="22"/>
        </w:rPr>
      </w:pPr>
      <w:r w:rsidRPr="00D44113">
        <w:rPr>
          <w:rFonts w:ascii="Calibri" w:hAnsi="Calibri" w:cs="Tahoma"/>
          <w:color w:val="000000"/>
          <w:sz w:val="22"/>
          <w:szCs w:val="22"/>
        </w:rPr>
        <w:t>Aplikácia zákona o verejnom obstarávaní: skutočnosti neupravené v týchto súťažných podkladoch sa spravujú príslušnými ustanoveniami zákona o verejnom obstarávaní.</w:t>
      </w:r>
    </w:p>
    <w:p w:rsidR="00193B25" w:rsidRPr="00E36B88" w:rsidRDefault="00193B25" w:rsidP="000A0B52">
      <w:pPr>
        <w:numPr>
          <w:ilvl w:val="1"/>
          <w:numId w:val="26"/>
        </w:numPr>
        <w:autoSpaceDE w:val="0"/>
        <w:autoSpaceDN w:val="0"/>
        <w:adjustRightInd w:val="0"/>
        <w:spacing w:after="120"/>
        <w:ind w:left="993"/>
        <w:jc w:val="both"/>
        <w:rPr>
          <w:rFonts w:ascii="Calibri" w:hAnsi="Calibri" w:cs="Tahoma"/>
          <w:sz w:val="22"/>
          <w:szCs w:val="22"/>
        </w:rPr>
      </w:pPr>
      <w:r w:rsidRPr="00E36B88">
        <w:rPr>
          <w:rFonts w:ascii="Calibri" w:hAnsi="Calibri" w:cs="Tahoma"/>
          <w:sz w:val="22"/>
          <w:szCs w:val="22"/>
        </w:rPr>
        <w:t>Ochrana osobných údajov: verejný obstarávateľ má za to, že predložením ponuky uchádzač zabezpečil  súhlasy všetkých ostatných dotknutých osôb (subdodávateľov, osôb poskytujúcich prísľub tretej osoby a pod.) so spracovaním osobných údajov. Uchádzač vyjadrí súhlas so spracovaním osobných údajov v </w:t>
      </w:r>
      <w:r w:rsidRPr="00E36B88">
        <w:rPr>
          <w:rFonts w:ascii="Calibri" w:hAnsi="Calibri" w:cs="Tahoma"/>
          <w:bCs/>
          <w:sz w:val="22"/>
          <w:szCs w:val="22"/>
        </w:rPr>
        <w:t>Prílohe č. 1 k časti A.1</w:t>
      </w:r>
      <w:r w:rsidR="003F5172">
        <w:rPr>
          <w:rFonts w:ascii="Calibri" w:hAnsi="Calibri" w:cs="Tahoma"/>
          <w:bCs/>
          <w:sz w:val="22"/>
          <w:szCs w:val="22"/>
        </w:rPr>
        <w:t>.</w:t>
      </w:r>
      <w:r w:rsidRPr="00E36B88">
        <w:rPr>
          <w:rFonts w:ascii="Calibri" w:hAnsi="Calibri" w:cs="Tahoma"/>
          <w:bCs/>
          <w:sz w:val="22"/>
          <w:szCs w:val="22"/>
        </w:rPr>
        <w:t xml:space="preserve"> súťažných podkladov</w:t>
      </w:r>
      <w:r w:rsidRPr="00E36B88">
        <w:rPr>
          <w:rFonts w:ascii="Calibri" w:hAnsi="Calibri" w:cs="Tahoma"/>
          <w:sz w:val="22"/>
          <w:szCs w:val="22"/>
        </w:rPr>
        <w:t xml:space="preserve">. Spracúvanie osobných údajov je nevyhnutné pre plnenie zmluvy. Osobné údaje uvedené v ponuke uchádzača budú súčasťou dokumentácie tohto verejného obstarávania. Kópiu dokumentácie verejného obstarávania predkladá verejný obstarávateľ kontrolným orgánom a vybrané časti dokumentácie verejného obstarávania </w:t>
      </w:r>
      <w:r w:rsidRPr="00E36B88">
        <w:rPr>
          <w:rFonts w:ascii="Calibri" w:hAnsi="Calibri" w:cs="Tahoma"/>
          <w:sz w:val="22"/>
          <w:szCs w:val="22"/>
        </w:rPr>
        <w:lastRenderedPageBreak/>
        <w:t>zverejňuje podľa príslušných ustanoven</w:t>
      </w:r>
      <w:r w:rsidR="003F5172">
        <w:rPr>
          <w:rFonts w:ascii="Calibri" w:hAnsi="Calibri" w:cs="Tahoma"/>
          <w:sz w:val="22"/>
          <w:szCs w:val="22"/>
        </w:rPr>
        <w:t>í</w:t>
      </w:r>
      <w:r w:rsidRPr="00E36B88">
        <w:rPr>
          <w:rFonts w:ascii="Calibri" w:hAnsi="Calibri" w:cs="Tahoma"/>
          <w:sz w:val="22"/>
          <w:szCs w:val="22"/>
        </w:rPr>
        <w:t xml:space="preserve"> zákona o verejnom obstarávaní  vo svojom Profile verejného obstarávateľa vedenom na web stránke Úradu pre verejné obstarávanie a zároveň zverejňuje zmluvu, vrátane jej príloh, podľa príslušných právnych predpisov (§ 5a zákona číslo 211/2000 Z. z., o slobodnom prístupe k informáciám a § 47a zákona číslo 40/1964 Zb. v znení neskorších predpisov (Občiansky zákonník) v Centrálnom registri zmlúv vedenom na web stránke Úradu vlády SR. </w:t>
      </w:r>
    </w:p>
    <w:p w:rsidR="00193B25" w:rsidRPr="009A0572" w:rsidRDefault="00193B25" w:rsidP="00193B25">
      <w:pPr>
        <w:autoSpaceDE w:val="0"/>
        <w:autoSpaceDN w:val="0"/>
        <w:adjustRightInd w:val="0"/>
        <w:spacing w:after="60"/>
        <w:ind w:left="794"/>
        <w:jc w:val="right"/>
        <w:rPr>
          <w:rFonts w:ascii="Calibri" w:hAnsi="Calibri" w:cs="Tahoma"/>
          <w:b/>
          <w:bCs/>
          <w:sz w:val="20"/>
          <w:szCs w:val="20"/>
        </w:rPr>
      </w:pPr>
      <w:r w:rsidRPr="00D44113">
        <w:rPr>
          <w:rFonts w:ascii="Calibri" w:hAnsi="Calibri" w:cs="Tahoma"/>
          <w:color w:val="000000"/>
          <w:sz w:val="22"/>
          <w:szCs w:val="22"/>
        </w:rPr>
        <w:br w:type="page"/>
      </w:r>
      <w:r w:rsidRPr="009A0572">
        <w:rPr>
          <w:rFonts w:ascii="Calibri" w:hAnsi="Calibri" w:cs="Tahoma"/>
          <w:b/>
          <w:bCs/>
          <w:sz w:val="20"/>
          <w:szCs w:val="20"/>
        </w:rPr>
        <w:lastRenderedPageBreak/>
        <w:t>Príloha č. 1 k časti A.1</w:t>
      </w:r>
      <w:r w:rsidR="00C83DA0">
        <w:rPr>
          <w:rFonts w:ascii="Calibri" w:hAnsi="Calibri" w:cs="Tahoma"/>
          <w:b/>
          <w:bCs/>
          <w:sz w:val="20"/>
          <w:szCs w:val="20"/>
        </w:rPr>
        <w:t>.</w:t>
      </w:r>
      <w:r w:rsidRPr="009A0572">
        <w:rPr>
          <w:rFonts w:ascii="Calibri" w:hAnsi="Calibri" w:cs="Tahoma"/>
          <w:b/>
          <w:bCs/>
          <w:sz w:val="20"/>
          <w:szCs w:val="20"/>
        </w:rPr>
        <w:t xml:space="preserve"> súťažných podkladov</w:t>
      </w:r>
    </w:p>
    <w:p w:rsidR="00193B25" w:rsidRPr="00FD4D91" w:rsidRDefault="00193B25" w:rsidP="00193B25">
      <w:pPr>
        <w:pStyle w:val="Nadpis9"/>
        <w:spacing w:before="120"/>
        <w:rPr>
          <w:rFonts w:ascii="Calibri" w:hAnsi="Calibri" w:cs="Tahoma"/>
          <w:bCs/>
          <w:sz w:val="20"/>
          <w:szCs w:val="20"/>
        </w:rPr>
      </w:pPr>
      <w:r w:rsidRPr="00FD4D91">
        <w:rPr>
          <w:rFonts w:ascii="Calibri" w:hAnsi="Calibri" w:cs="Tahoma"/>
          <w:bCs/>
          <w:sz w:val="20"/>
          <w:szCs w:val="20"/>
        </w:rPr>
        <w:t xml:space="preserve">Uchádzač </w:t>
      </w:r>
      <w:permStart w:id="1255480606" w:edGrp="everyone"/>
      <w:r w:rsidRPr="00FD4D91">
        <w:rPr>
          <w:rFonts w:ascii="Calibri" w:hAnsi="Calibri" w:cs="Tahoma"/>
          <w:bCs/>
          <w:sz w:val="20"/>
          <w:szCs w:val="20"/>
        </w:rPr>
        <w:t>: .........................................................................................................................................</w:t>
      </w:r>
    </w:p>
    <w:permEnd w:id="1255480606"/>
    <w:p w:rsidR="00D07A6A" w:rsidRDefault="00D07A6A" w:rsidP="00D07A6A">
      <w:pPr>
        <w:pStyle w:val="Nadpis9"/>
        <w:spacing w:before="120" w:after="120"/>
        <w:ind w:hanging="397"/>
        <w:jc w:val="center"/>
        <w:rPr>
          <w:rFonts w:ascii="Calibri" w:hAnsi="Calibri" w:cs="Tahoma"/>
          <w:b/>
          <w:bCs/>
        </w:rPr>
      </w:pPr>
      <w:r>
        <w:rPr>
          <w:rFonts w:ascii="Calibri" w:hAnsi="Calibri" w:cs="Tahoma"/>
          <w:b/>
          <w:bCs/>
        </w:rPr>
        <w:t>Vyhlásenie o súhlase s podmienkami verejného obstarávania a predstavenie skupiny dodávateľov</w:t>
      </w:r>
    </w:p>
    <w:p w:rsidR="00D07A6A" w:rsidRPr="00F31D22" w:rsidRDefault="00D07A6A" w:rsidP="000A0B52">
      <w:pPr>
        <w:pStyle w:val="Nadpis9"/>
        <w:numPr>
          <w:ilvl w:val="0"/>
          <w:numId w:val="70"/>
        </w:numPr>
        <w:spacing w:before="0" w:after="0"/>
        <w:ind w:left="0" w:hanging="426"/>
        <w:jc w:val="both"/>
        <w:rPr>
          <w:rFonts w:ascii="Calibri" w:hAnsi="Calibri" w:cs="Tahoma"/>
          <w:bCs/>
        </w:rPr>
      </w:pPr>
      <w:r w:rsidRPr="00F31D22">
        <w:rPr>
          <w:rFonts w:ascii="Calibri" w:hAnsi="Calibri" w:cs="Tahoma"/>
          <w:bCs/>
        </w:rPr>
        <w:t>Vyhlasujem, že súhlasím s podmienkami verejného obstarávania na predmet zákazky</w:t>
      </w:r>
      <w:r>
        <w:rPr>
          <w:rFonts w:ascii="Calibri" w:hAnsi="Calibri" w:cs="Tahoma"/>
          <w:bCs/>
        </w:rPr>
        <w:t xml:space="preserve"> </w:t>
      </w:r>
      <w:r w:rsidRPr="00F31D22">
        <w:rPr>
          <w:rFonts w:ascii="Calibri" w:hAnsi="Calibri" w:cs="Tahoma"/>
          <w:b/>
          <w:bCs/>
        </w:rPr>
        <w:t>„</w:t>
      </w:r>
      <w:r>
        <w:rPr>
          <w:rFonts w:ascii="Calibri" w:hAnsi="Calibri" w:cs="Tahoma"/>
          <w:b/>
          <w:bCs/>
          <w:i/>
          <w:color w:val="000000"/>
        </w:rPr>
        <w:t>Prezentačné predmety</w:t>
      </w:r>
      <w:r w:rsidRPr="00F31D22">
        <w:rPr>
          <w:rFonts w:ascii="Calibri" w:hAnsi="Calibri" w:cs="Tahoma"/>
          <w:b/>
          <w:bCs/>
        </w:rPr>
        <w:t>“</w:t>
      </w:r>
      <w:r w:rsidRPr="00F31D22">
        <w:rPr>
          <w:rFonts w:ascii="Calibri" w:hAnsi="Calibri" w:cs="Tahoma"/>
          <w:bCs/>
        </w:rPr>
        <w:t>, ktoré určil verejný obstarávateľ v súťažných podkladoch.</w:t>
      </w:r>
    </w:p>
    <w:p w:rsidR="00D07A6A" w:rsidRPr="00FE48A0" w:rsidRDefault="00D07A6A" w:rsidP="000A0B52">
      <w:pPr>
        <w:pStyle w:val="Nadpis9"/>
        <w:numPr>
          <w:ilvl w:val="0"/>
          <w:numId w:val="70"/>
        </w:numPr>
        <w:spacing w:before="0" w:after="0"/>
        <w:ind w:left="-40" w:hanging="357"/>
        <w:jc w:val="both"/>
        <w:rPr>
          <w:rFonts w:ascii="Calibri" w:hAnsi="Calibri" w:cs="Tahoma"/>
          <w:bCs/>
        </w:rPr>
      </w:pPr>
      <w:r>
        <w:rPr>
          <w:rFonts w:ascii="Calibri" w:hAnsi="Calibri" w:cs="Tahoma"/>
          <w:bCs/>
        </w:rPr>
        <w:t xml:space="preserve">Vyhlasujem, že súhlasím s obchodnými podmienkami stanovenými verejným obstarávateľom v časti </w:t>
      </w:r>
      <w:r w:rsidR="002D54F5">
        <w:rPr>
          <w:rFonts w:ascii="Calibri" w:hAnsi="Calibri" w:cs="Tahoma"/>
          <w:bCs/>
        </w:rPr>
        <w:t>C</w:t>
      </w:r>
      <w:r>
        <w:rPr>
          <w:rFonts w:ascii="Calibri" w:hAnsi="Calibri" w:cs="Tahoma"/>
          <w:i/>
          <w:color w:val="000000"/>
        </w:rPr>
        <w:t xml:space="preserve">. Obchodné podmienky </w:t>
      </w:r>
      <w:r>
        <w:rPr>
          <w:rFonts w:ascii="Calibri" w:hAnsi="Calibri" w:cs="Tahoma"/>
          <w:bCs/>
        </w:rPr>
        <w:t xml:space="preserve">týchto súťažných podkladov, ktoré sú záväzné, a nebudem ich jednostranne </w:t>
      </w:r>
      <w:r w:rsidRPr="00FE48A0">
        <w:rPr>
          <w:rFonts w:ascii="Calibri" w:hAnsi="Calibri" w:cs="Tahoma"/>
          <w:bCs/>
        </w:rPr>
        <w:t>dopĺňať a upravovať.</w:t>
      </w:r>
    </w:p>
    <w:p w:rsidR="00D07A6A" w:rsidRPr="00FE48A0" w:rsidRDefault="00D07A6A" w:rsidP="000A0B52">
      <w:pPr>
        <w:pStyle w:val="Nadpis9"/>
        <w:numPr>
          <w:ilvl w:val="0"/>
          <w:numId w:val="70"/>
        </w:numPr>
        <w:spacing w:before="0" w:after="0"/>
        <w:ind w:left="-40" w:hanging="357"/>
        <w:jc w:val="both"/>
        <w:rPr>
          <w:rFonts w:ascii="Calibri" w:hAnsi="Calibri" w:cs="Tahoma"/>
          <w:bCs/>
        </w:rPr>
      </w:pPr>
      <w:r w:rsidRPr="00FE48A0">
        <w:rPr>
          <w:rFonts w:ascii="Calibri" w:hAnsi="Calibri" w:cs="Tahoma"/>
          <w:bCs/>
        </w:rPr>
        <w:t>Vyhlasujem, že všetky predložené doklady a údaje uvedené v ponuke sú pravdivé a úplné.</w:t>
      </w:r>
    </w:p>
    <w:p w:rsidR="00D07A6A" w:rsidRPr="00FE48A0" w:rsidRDefault="00D07A6A" w:rsidP="000A0B52">
      <w:pPr>
        <w:pStyle w:val="Nadpis9"/>
        <w:numPr>
          <w:ilvl w:val="0"/>
          <w:numId w:val="70"/>
        </w:numPr>
        <w:spacing w:before="0" w:after="0"/>
        <w:jc w:val="both"/>
        <w:rPr>
          <w:rFonts w:ascii="Calibri" w:hAnsi="Calibri" w:cs="Calibri"/>
        </w:rPr>
      </w:pPr>
      <w:r w:rsidRPr="00FE48A0">
        <w:rPr>
          <w:rFonts w:ascii="Calibri" w:hAnsi="Calibri" w:cs="Calibri"/>
        </w:rPr>
        <w:t>Vyhlasujem, že dávame písomný súhlas k tomu, že doklady a údaje v nich obsiahnuté, ktoré poskytujeme v súvislosti s týmto verejným obstarávaním, môže verejný obstarávateľ spracovávať podľa zákona č</w:t>
      </w:r>
      <w:r w:rsidRPr="006729F5">
        <w:rPr>
          <w:rFonts w:ascii="Calibri" w:hAnsi="Calibri" w:cs="Calibri"/>
        </w:rPr>
        <w:t>. 18/2018 Z. z. o ochrane osobných údajov a o zmene a doplnení niektorých zákonov</w:t>
      </w:r>
      <w:r>
        <w:rPr>
          <w:rFonts w:ascii="Calibri" w:hAnsi="Calibri" w:cs="Calibri"/>
          <w:sz w:val="20"/>
          <w:szCs w:val="20"/>
        </w:rPr>
        <w:t>)</w:t>
      </w:r>
      <w:r w:rsidRPr="00FE48A0">
        <w:rPr>
          <w:rFonts w:ascii="Calibri" w:hAnsi="Calibri" w:cs="Calibri"/>
        </w:rPr>
        <w:t xml:space="preserve">. Týmto tiež súhlasíme so spracovaním poskytnutých osobných údajov v súlade Nariadením EP a R </w:t>
      </w:r>
      <w:r>
        <w:rPr>
          <w:rFonts w:ascii="Calibri" w:hAnsi="Calibri" w:cs="Calibri"/>
        </w:rPr>
        <w:t xml:space="preserve">                   </w:t>
      </w:r>
      <w:r w:rsidRPr="00FE48A0">
        <w:rPr>
          <w:rFonts w:ascii="Calibri" w:hAnsi="Calibri" w:cs="Calibri"/>
        </w:rPr>
        <w:t xml:space="preserve">č. 2016/679 zo dňa 27. apríla 2016 o ochrane fyzických osôb pri spracúvaní osobných údajov a o voľnom pohybe takýchto údajov. Súhlas k spracúvaniu osobných údajov fyzických osôb, poskytnutých v rozsahu meno a priezvisko, bydlisko, dátum narodenia, rodné číslo, číslo OP, e-mailová adresa, telefónny kontakt, je objednávateľ oprávnený spracúvať za účelom naplnenia predmetu verejného obstarávania po dobu 10 rokov. Následne budú tieto osobné údaje vymazané. Dotknutá osoba môže svoj súhlas písomne kedykoľvek odvolať. Na osobné údaje, ktoré sa už stali verejne známymi, sa právo výmazu nevzťahuje. </w:t>
      </w:r>
    </w:p>
    <w:p w:rsidR="00D07A6A" w:rsidRPr="00FE48A0" w:rsidRDefault="00D07A6A" w:rsidP="000A0B52">
      <w:pPr>
        <w:pStyle w:val="Nadpis9"/>
        <w:numPr>
          <w:ilvl w:val="0"/>
          <w:numId w:val="70"/>
        </w:numPr>
        <w:spacing w:before="0" w:after="0"/>
        <w:jc w:val="both"/>
        <w:rPr>
          <w:rFonts w:ascii="Calibri" w:hAnsi="Calibri" w:cs="Tahoma"/>
          <w:bCs/>
        </w:rPr>
      </w:pPr>
      <w:r w:rsidRPr="00FE48A0">
        <w:rPr>
          <w:rFonts w:ascii="Calibri" w:hAnsi="Calibri" w:cs="Tahoma"/>
          <w:bCs/>
        </w:rPr>
        <w:t>Vyhlasujem, že dávam písomný súhlas k tomu, aby kópia ponuky bola zverejnená v Profile verejného obstarávateľa v súlade s § 64 ods. 1 písm. b) zákona o verejnom obstarávaní.</w:t>
      </w:r>
    </w:p>
    <w:p w:rsidR="00D07A6A" w:rsidRPr="00FE48A0" w:rsidRDefault="00D07A6A" w:rsidP="000A0B52">
      <w:pPr>
        <w:numPr>
          <w:ilvl w:val="0"/>
          <w:numId w:val="70"/>
        </w:numPr>
        <w:autoSpaceDE w:val="0"/>
        <w:autoSpaceDN w:val="0"/>
        <w:adjustRightInd w:val="0"/>
        <w:rPr>
          <w:rFonts w:ascii="Calibri" w:hAnsi="Calibri" w:cs="Tahoma"/>
          <w:color w:val="000000"/>
          <w:sz w:val="22"/>
          <w:szCs w:val="22"/>
          <w:lang w:eastAsia="sk-SK"/>
        </w:rPr>
      </w:pPr>
      <w:r w:rsidRPr="00FE48A0">
        <w:rPr>
          <w:rFonts w:ascii="Calibri" w:hAnsi="Calibri" w:cs="Tahoma"/>
          <w:bCs/>
          <w:color w:val="000000"/>
          <w:sz w:val="22"/>
          <w:szCs w:val="22"/>
          <w:lang w:eastAsia="sk-SK"/>
        </w:rPr>
        <w:t xml:space="preserve">Vyhlasujem, že </w:t>
      </w:r>
      <w:r w:rsidRPr="00FE48A0">
        <w:rPr>
          <w:rFonts w:ascii="Calibri" w:hAnsi="Calibri" w:cs="Tahoma"/>
          <w:color w:val="000000"/>
          <w:sz w:val="22"/>
          <w:szCs w:val="22"/>
          <w:lang w:eastAsia="sk-SK"/>
        </w:rPr>
        <w:t xml:space="preserve">v súvislosti s uvedeným postupom zadávania zákazky: </w:t>
      </w:r>
    </w:p>
    <w:p w:rsidR="00D07A6A" w:rsidRDefault="00D07A6A" w:rsidP="000A0B52">
      <w:pPr>
        <w:numPr>
          <w:ilvl w:val="0"/>
          <w:numId w:val="14"/>
        </w:numPr>
        <w:autoSpaceDE w:val="0"/>
        <w:autoSpaceDN w:val="0"/>
        <w:adjustRightInd w:val="0"/>
        <w:ind w:left="170" w:hanging="170"/>
        <w:jc w:val="both"/>
        <w:rPr>
          <w:rFonts w:ascii="Calibri" w:hAnsi="Calibri" w:cs="Tahoma"/>
          <w:color w:val="000000"/>
          <w:sz w:val="22"/>
          <w:szCs w:val="22"/>
          <w:lang w:eastAsia="sk-SK"/>
        </w:rPr>
      </w:pPr>
      <w:r w:rsidRPr="00FE48A0">
        <w:rPr>
          <w:rFonts w:ascii="Calibri" w:hAnsi="Calibri" w:cs="Tahoma"/>
          <w:color w:val="000000"/>
          <w:sz w:val="22"/>
          <w:szCs w:val="22"/>
          <w:lang w:eastAsia="sk-SK"/>
        </w:rPr>
        <w:t>som nevyvíjal a nebudem vyvíjať voči žiadnej osobe na strane verejného obstarávateľa, ktorá je alebo</w:t>
      </w:r>
      <w:r>
        <w:rPr>
          <w:rFonts w:ascii="Calibri" w:hAnsi="Calibri" w:cs="Tahoma"/>
          <w:color w:val="000000"/>
          <w:sz w:val="22"/>
          <w:szCs w:val="22"/>
          <w:lang w:eastAsia="sk-SK"/>
        </w:rPr>
        <w:t xml:space="preserve"> by mohla byť zainteresovaná v zmysle ustanovení § 23 ods. 3 zákona č. 343/2015 Z. z. o verejnom obstarávaní a o zmene a doplnení niektorých zákonov v platnom znení („</w:t>
      </w:r>
      <w:r>
        <w:rPr>
          <w:rFonts w:ascii="Calibri" w:hAnsi="Calibri" w:cs="Tahoma"/>
          <w:bCs/>
          <w:color w:val="000000"/>
          <w:sz w:val="22"/>
          <w:szCs w:val="22"/>
          <w:lang w:eastAsia="sk-SK"/>
        </w:rPr>
        <w:t>zainteresovaná osoba</w:t>
      </w:r>
      <w:r w:rsidR="00582942">
        <w:rPr>
          <w:rFonts w:ascii="Calibri" w:hAnsi="Calibri" w:cs="Tahoma"/>
          <w:color w:val="000000"/>
          <w:sz w:val="22"/>
          <w:szCs w:val="22"/>
          <w:lang w:eastAsia="sk-SK"/>
        </w:rPr>
        <w:t>“) akékoľvek aktivity, ktoré b</w:t>
      </w:r>
      <w:r>
        <w:rPr>
          <w:rFonts w:ascii="Calibri" w:hAnsi="Calibri" w:cs="Tahoma"/>
          <w:color w:val="000000"/>
          <w:sz w:val="22"/>
          <w:szCs w:val="22"/>
          <w:lang w:eastAsia="sk-SK"/>
        </w:rPr>
        <w:t xml:space="preserve">y mohli viesť k zvýhodneniu nášho postavenia      v súťaži, </w:t>
      </w:r>
    </w:p>
    <w:p w:rsidR="00D07A6A" w:rsidRDefault="00D07A6A" w:rsidP="000A0B52">
      <w:pPr>
        <w:numPr>
          <w:ilvl w:val="0"/>
          <w:numId w:val="14"/>
        </w:numPr>
        <w:autoSpaceDE w:val="0"/>
        <w:autoSpaceDN w:val="0"/>
        <w:adjustRightInd w:val="0"/>
        <w:ind w:left="170" w:hanging="170"/>
        <w:jc w:val="both"/>
        <w:rPr>
          <w:rFonts w:ascii="Calibri" w:hAnsi="Calibri" w:cs="Tahoma"/>
          <w:color w:val="000000"/>
          <w:sz w:val="22"/>
          <w:szCs w:val="22"/>
          <w:lang w:eastAsia="sk-SK"/>
        </w:rPr>
      </w:pPr>
      <w:r>
        <w:rPr>
          <w:rFonts w:ascii="Calibri" w:hAnsi="Calibri" w:cs="Tahoma"/>
          <w:color w:val="000000"/>
          <w:sz w:val="22"/>
          <w:szCs w:val="22"/>
          <w:lang w:eastAsia="sk-SK"/>
        </w:rPr>
        <w:t xml:space="preserve">som neposkytol a neposkytnem akejkoľvek čo i len potenciálne zainteresovanej osobe priamo alebo nepriamo akúkoľvek finančnú alebo vecnú výhodu ako motiváciu alebo odmenu súvisiacu so zadaním tejto zákazky, </w:t>
      </w:r>
    </w:p>
    <w:p w:rsidR="00D07A6A" w:rsidRDefault="00D07A6A" w:rsidP="000A0B52">
      <w:pPr>
        <w:numPr>
          <w:ilvl w:val="0"/>
          <w:numId w:val="14"/>
        </w:numPr>
        <w:autoSpaceDE w:val="0"/>
        <w:autoSpaceDN w:val="0"/>
        <w:adjustRightInd w:val="0"/>
        <w:ind w:left="170" w:hanging="170"/>
        <w:jc w:val="both"/>
        <w:rPr>
          <w:rFonts w:ascii="Calibri" w:hAnsi="Calibri" w:cs="Tahoma"/>
          <w:color w:val="000000"/>
          <w:sz w:val="22"/>
          <w:szCs w:val="22"/>
          <w:lang w:eastAsia="sk-SK"/>
        </w:rPr>
      </w:pPr>
      <w:r>
        <w:rPr>
          <w:rFonts w:ascii="Calibri" w:hAnsi="Calibri" w:cs="Tahoma"/>
          <w:color w:val="000000"/>
          <w:sz w:val="22"/>
          <w:szCs w:val="22"/>
          <w:lang w:eastAsia="sk-SK"/>
        </w:rPr>
        <w:t xml:space="preserve">budem bezodkladne informovať verejného obstarávateľa o akejkoľvek situácii, ktorá je považovaná za konflikt záujmov alebo ktorá by mohla viesť ku konfliktu záujmov kedykoľvek v priebehu procesu verejného obstarávania, </w:t>
      </w:r>
    </w:p>
    <w:p w:rsidR="00D07A6A" w:rsidRDefault="00D07A6A" w:rsidP="000A0B52">
      <w:pPr>
        <w:numPr>
          <w:ilvl w:val="0"/>
          <w:numId w:val="14"/>
        </w:numPr>
        <w:autoSpaceDE w:val="0"/>
        <w:autoSpaceDN w:val="0"/>
        <w:adjustRightInd w:val="0"/>
        <w:ind w:left="170" w:hanging="170"/>
        <w:jc w:val="both"/>
        <w:rPr>
          <w:rFonts w:ascii="Calibri" w:hAnsi="Calibri" w:cs="Tahoma"/>
          <w:color w:val="000000"/>
          <w:sz w:val="22"/>
          <w:szCs w:val="22"/>
          <w:lang w:eastAsia="sk-SK"/>
        </w:rPr>
      </w:pPr>
      <w:r>
        <w:rPr>
          <w:rFonts w:ascii="Calibri" w:hAnsi="Calibri" w:cs="Tahoma"/>
          <w:color w:val="000000"/>
          <w:sz w:val="22"/>
          <w:szCs w:val="22"/>
          <w:lang w:eastAsia="sk-SK"/>
        </w:rPr>
        <w:t xml:space="preserve">poskytnem verejnému obstarávateľovi v postupe tohto verejného obstarávania presné, pravdivé a úplné informácie. </w:t>
      </w:r>
    </w:p>
    <w:p w:rsidR="00D07A6A" w:rsidRDefault="00D07A6A" w:rsidP="00D07A6A">
      <w:pPr>
        <w:pStyle w:val="Nadpis9"/>
        <w:spacing w:after="0"/>
        <w:ind w:hanging="397"/>
        <w:rPr>
          <w:rFonts w:ascii="Calibri" w:hAnsi="Calibri" w:cs="Tahoma"/>
          <w:bCs/>
        </w:rPr>
      </w:pPr>
      <w:r>
        <w:rPr>
          <w:rFonts w:ascii="Calibri" w:hAnsi="Calibri" w:cs="Tahoma"/>
          <w:bCs/>
        </w:rPr>
        <w:t xml:space="preserve">         Dátum: </w:t>
      </w:r>
      <w:permStart w:id="1023346522" w:edGrp="everyone"/>
      <w:r>
        <w:rPr>
          <w:rFonts w:ascii="Calibri" w:hAnsi="Calibri" w:cs="Tahoma"/>
          <w:bCs/>
        </w:rPr>
        <w:t xml:space="preserve">......................................... </w:t>
      </w:r>
      <w:permEnd w:id="1023346522"/>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t xml:space="preserve">                                   Podpis: </w:t>
      </w:r>
      <w:permStart w:id="109598058" w:edGrp="everyone"/>
      <w:r>
        <w:rPr>
          <w:rFonts w:ascii="Calibri" w:hAnsi="Calibri" w:cs="Tahoma"/>
          <w:bCs/>
        </w:rPr>
        <w:t>..................................................</w:t>
      </w:r>
    </w:p>
    <w:p w:rsidR="00D07A6A" w:rsidRDefault="00D07A6A" w:rsidP="00D07A6A">
      <w:pPr>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(vypísať meno, priezvisko a funkciu</w:t>
      </w:r>
    </w:p>
    <w:p w:rsidR="00D07A6A" w:rsidRDefault="00D07A6A" w:rsidP="00D07A6A">
      <w:pPr>
        <w:spacing w:after="120"/>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oprávnenej osoby uchádzača)</w:t>
      </w:r>
    </w:p>
    <w:permEnd w:id="109598058"/>
    <w:p w:rsidR="00D07A6A" w:rsidRDefault="00D07A6A" w:rsidP="00D07A6A">
      <w:pPr>
        <w:pStyle w:val="Nadpis9"/>
        <w:spacing w:before="0" w:after="0"/>
        <w:ind w:hanging="397"/>
        <w:rPr>
          <w:rFonts w:ascii="Calibri" w:hAnsi="Calibri" w:cs="Tahoma"/>
          <w:bCs/>
          <w:u w:val="single"/>
        </w:rPr>
      </w:pPr>
    </w:p>
    <w:p w:rsidR="00582942" w:rsidRDefault="00582942" w:rsidP="00582942"/>
    <w:p w:rsidR="00582942" w:rsidRDefault="00582942" w:rsidP="00582942"/>
    <w:p w:rsidR="00582942" w:rsidRDefault="00582942" w:rsidP="00582942"/>
    <w:p w:rsidR="00582942" w:rsidRDefault="00582942" w:rsidP="00582942"/>
    <w:p w:rsidR="00582942" w:rsidRDefault="00582942" w:rsidP="00582942"/>
    <w:p w:rsidR="00582942" w:rsidRDefault="00582942" w:rsidP="00582942"/>
    <w:p w:rsidR="00582942" w:rsidRDefault="00582942" w:rsidP="00582942"/>
    <w:p w:rsidR="00582942" w:rsidRDefault="00582942" w:rsidP="00582942"/>
    <w:p w:rsidR="00D07A6A" w:rsidRDefault="00D07A6A" w:rsidP="00D07A6A">
      <w:pPr>
        <w:pStyle w:val="Nadpis9"/>
        <w:spacing w:before="0" w:after="0"/>
        <w:ind w:hanging="397"/>
        <w:rPr>
          <w:rFonts w:ascii="Calibri" w:hAnsi="Calibri" w:cs="Tahoma"/>
          <w:bCs/>
          <w:u w:val="single"/>
        </w:rPr>
      </w:pPr>
      <w:r>
        <w:rPr>
          <w:rFonts w:ascii="Calibri" w:hAnsi="Calibri" w:cs="Tahoma"/>
          <w:bCs/>
          <w:u w:val="single"/>
        </w:rPr>
        <w:lastRenderedPageBreak/>
        <w:t>Iba pre skupinu dodávateľov:</w:t>
      </w:r>
    </w:p>
    <w:p w:rsidR="00D07A6A" w:rsidRDefault="00D07A6A" w:rsidP="000A0B52">
      <w:pPr>
        <w:pStyle w:val="Nadpis9"/>
        <w:numPr>
          <w:ilvl w:val="0"/>
          <w:numId w:val="70"/>
        </w:numPr>
        <w:spacing w:before="0" w:after="0"/>
        <w:ind w:left="-40" w:hanging="357"/>
        <w:jc w:val="both"/>
        <w:rPr>
          <w:rFonts w:ascii="Calibri" w:hAnsi="Calibri" w:cs="Tahoma"/>
          <w:bCs/>
        </w:rPr>
      </w:pPr>
      <w:r>
        <w:rPr>
          <w:rFonts w:ascii="Calibri" w:hAnsi="Calibri" w:cs="Tahoma"/>
          <w:bCs/>
        </w:rPr>
        <w:t xml:space="preserve">Vyhlasujeme ako skupina dodávateľov, zložená z členov skupiny </w:t>
      </w:r>
      <w:permStart w:id="726744632" w:edGrp="everyone"/>
      <w:r>
        <w:rPr>
          <w:rFonts w:ascii="Calibri" w:hAnsi="Calibri" w:cs="Tahoma"/>
          <w:bCs/>
        </w:rPr>
        <w:t>............... (uviesť pre všetkých členov skupiny: obchodné meno, sídlo/miesto podnikania, meno, priezvisko a funkciu osoby/osôb oprávnených konať za člena skupiny),</w:t>
      </w:r>
      <w:permEnd w:id="726744632"/>
      <w:r>
        <w:rPr>
          <w:rFonts w:ascii="Calibri" w:hAnsi="Calibri" w:cs="Tahoma"/>
          <w:bCs/>
        </w:rPr>
        <w:t xml:space="preserve"> že v prípade prijatia našej ponuky vytvoríme pred uzatvorením Rámcovej dohody na uskutočnenie predmetu zákazky, z dôvodu riadneho plnenia Rámcovej dohody, právnu formu v súlade </w:t>
      </w:r>
      <w:r w:rsidRPr="005771DB">
        <w:rPr>
          <w:rFonts w:ascii="Calibri" w:hAnsi="Calibri" w:cs="Tahoma"/>
          <w:bCs/>
        </w:rPr>
        <w:t>s § 37 zákona č. 343/2015 Z. z. o verejnom obstarávaní a o zmene a doplnení niektorých zákonov v znení neskorších predpisov</w:t>
      </w:r>
      <w:r>
        <w:rPr>
          <w:rFonts w:ascii="Calibri" w:hAnsi="Calibri" w:cs="Tahoma"/>
          <w:bCs/>
          <w:sz w:val="20"/>
          <w:szCs w:val="20"/>
        </w:rPr>
        <w:t xml:space="preserve"> a</w:t>
      </w:r>
      <w:r>
        <w:rPr>
          <w:rFonts w:ascii="Calibri" w:hAnsi="Calibri" w:cs="Tahoma"/>
          <w:bCs/>
        </w:rPr>
        <w:t xml:space="preserve"> so všeobecne záväznými právnymi predpismi.</w:t>
      </w:r>
    </w:p>
    <w:p w:rsidR="00D07A6A" w:rsidRDefault="00D07A6A" w:rsidP="000A0B52">
      <w:pPr>
        <w:pStyle w:val="Nadpis9"/>
        <w:numPr>
          <w:ilvl w:val="0"/>
          <w:numId w:val="70"/>
        </w:numPr>
        <w:spacing w:before="0" w:after="0"/>
        <w:ind w:left="-40" w:hanging="357"/>
        <w:jc w:val="both"/>
        <w:rPr>
          <w:rFonts w:ascii="Calibri" w:hAnsi="Calibri" w:cs="Tahoma"/>
          <w:bCs/>
        </w:rPr>
      </w:pPr>
      <w:r>
        <w:rPr>
          <w:rFonts w:ascii="Calibri" w:hAnsi="Calibri" w:cs="Tahoma"/>
          <w:bCs/>
        </w:rPr>
        <w:t>Vyhlasujeme ako skupina dodávateľov, že budeme ručiť spoločne a nerozdielne za záväzky skupiny dodávateľov vyplývajúce z Rámcovej dohody na uskutočnenie predmetu zákazky.</w:t>
      </w:r>
    </w:p>
    <w:p w:rsidR="00D07A6A" w:rsidRDefault="00D07A6A" w:rsidP="000A0B52">
      <w:pPr>
        <w:pStyle w:val="Nadpis9"/>
        <w:numPr>
          <w:ilvl w:val="0"/>
          <w:numId w:val="70"/>
        </w:numPr>
        <w:autoSpaceDE w:val="0"/>
        <w:autoSpaceDN w:val="0"/>
        <w:adjustRightInd w:val="0"/>
        <w:spacing w:before="0" w:after="0"/>
        <w:ind w:left="-40" w:hanging="357"/>
        <w:rPr>
          <w:rFonts w:ascii="Calibri" w:hAnsi="Calibri" w:cs="Tahoma"/>
          <w:color w:val="000000"/>
          <w:lang w:eastAsia="sk-SK"/>
        </w:rPr>
      </w:pPr>
      <w:r>
        <w:rPr>
          <w:rFonts w:ascii="Calibri" w:hAnsi="Calibri" w:cs="Tahoma"/>
          <w:color w:val="000000"/>
          <w:lang w:eastAsia="sk-SK"/>
        </w:rPr>
        <w:t xml:space="preserve">Skupina dodávateľov udeľuje plnú moc  </w:t>
      </w:r>
      <w:permStart w:id="1482519641" w:edGrp="everyone"/>
      <w:r>
        <w:rPr>
          <w:rFonts w:ascii="Calibri" w:hAnsi="Calibri" w:cs="Tahoma"/>
          <w:color w:val="000000"/>
          <w:lang w:eastAsia="sk-SK"/>
        </w:rPr>
        <w:t xml:space="preserve">........................................................................................ , </w:t>
      </w:r>
      <w:r>
        <w:rPr>
          <w:rFonts w:ascii="Calibri" w:hAnsi="Calibri" w:cs="Tahoma"/>
          <w:i/>
          <w:iCs/>
          <w:color w:val="000000"/>
          <w:lang w:eastAsia="sk-SK"/>
        </w:rPr>
        <w:t xml:space="preserve">(obchodné meno, sídlo alebo miesto podnikania jedného z členov skupiny dodávateľov) </w:t>
      </w:r>
    </w:p>
    <w:permEnd w:id="1482519641"/>
    <w:p w:rsidR="00D07A6A" w:rsidRDefault="00D07A6A" w:rsidP="00D07A6A">
      <w:pPr>
        <w:autoSpaceDE w:val="0"/>
        <w:autoSpaceDN w:val="0"/>
        <w:adjustRightInd w:val="0"/>
        <w:jc w:val="both"/>
        <w:rPr>
          <w:rFonts w:ascii="Calibri" w:hAnsi="Calibri" w:cs="Tahoma"/>
          <w:color w:val="000000"/>
          <w:sz w:val="22"/>
          <w:szCs w:val="22"/>
          <w:lang w:eastAsia="sk-SK"/>
        </w:rPr>
      </w:pPr>
      <w:r>
        <w:rPr>
          <w:rFonts w:ascii="Calibri" w:hAnsi="Calibri" w:cs="Tahoma"/>
          <w:color w:val="000000"/>
          <w:sz w:val="22"/>
          <w:szCs w:val="22"/>
          <w:lang w:eastAsia="sk-SK"/>
        </w:rPr>
        <w:t xml:space="preserve">na základe ktorého je člen skupiny dodávateľov oprávnený komunikovať, prijímať pokyny a konať </w:t>
      </w:r>
      <w:r>
        <w:rPr>
          <w:rFonts w:ascii="Calibri" w:hAnsi="Calibri" w:cs="Tahoma"/>
          <w:color w:val="000000"/>
          <w:sz w:val="22"/>
          <w:szCs w:val="22"/>
          <w:lang w:eastAsia="sk-SK"/>
        </w:rPr>
        <w:br/>
        <w:t xml:space="preserve">za   skupinu  dodávateľov   vo   veciach  týkajúcich  sa   verejného  obstarávania   na  predmet  zákazky </w:t>
      </w:r>
    </w:p>
    <w:p w:rsidR="00D07A6A" w:rsidRDefault="00D07A6A" w:rsidP="00D07A6A">
      <w:pPr>
        <w:autoSpaceDE w:val="0"/>
        <w:autoSpaceDN w:val="0"/>
        <w:adjustRightInd w:val="0"/>
        <w:jc w:val="both"/>
        <w:rPr>
          <w:rFonts w:ascii="Calibri" w:hAnsi="Calibri" w:cs="Tahoma"/>
          <w:color w:val="000000"/>
          <w:sz w:val="22"/>
          <w:szCs w:val="22"/>
          <w:lang w:eastAsia="sk-SK"/>
        </w:rPr>
      </w:pPr>
      <w:r>
        <w:rPr>
          <w:rFonts w:ascii="Calibri" w:hAnsi="Calibri" w:cs="Tahoma"/>
          <w:color w:val="000000"/>
          <w:sz w:val="22"/>
          <w:szCs w:val="22"/>
          <w:lang w:eastAsia="sk-SK"/>
        </w:rPr>
        <w:t>„</w:t>
      </w:r>
      <w:r w:rsidR="00582942">
        <w:rPr>
          <w:rFonts w:ascii="Calibri" w:hAnsi="Calibri" w:cs="Tahoma"/>
          <w:b/>
          <w:bCs/>
          <w:i/>
          <w:color w:val="000000"/>
          <w:sz w:val="22"/>
          <w:szCs w:val="22"/>
        </w:rPr>
        <w:t>Prezentačné predmety</w:t>
      </w:r>
      <w:r w:rsidRPr="00843EF1">
        <w:rPr>
          <w:rFonts w:asciiTheme="minorHAnsi" w:hAnsiTheme="minorHAnsi" w:cstheme="minorHAnsi"/>
          <w:b/>
          <w:i/>
          <w:sz w:val="22"/>
          <w:szCs w:val="22"/>
        </w:rPr>
        <w:t xml:space="preserve"> </w:t>
      </w:r>
      <w:r>
        <w:rPr>
          <w:rFonts w:ascii="Calibri" w:hAnsi="Calibri" w:cs="Tahoma"/>
          <w:color w:val="000000"/>
          <w:sz w:val="22"/>
          <w:szCs w:val="22"/>
          <w:lang w:eastAsia="sk-SK"/>
        </w:rPr>
        <w:t>“</w:t>
      </w:r>
    </w:p>
    <w:p w:rsidR="00D07A6A" w:rsidRDefault="00D07A6A" w:rsidP="00D07A6A">
      <w:pPr>
        <w:autoSpaceDE w:val="0"/>
        <w:autoSpaceDN w:val="0"/>
        <w:adjustRightInd w:val="0"/>
        <w:jc w:val="both"/>
        <w:rPr>
          <w:rFonts w:ascii="Calibri" w:hAnsi="Calibri" w:cs="Tahoma"/>
          <w:color w:val="000000"/>
          <w:sz w:val="22"/>
          <w:szCs w:val="22"/>
          <w:lang w:eastAsia="sk-SK"/>
        </w:rPr>
      </w:pPr>
    </w:p>
    <w:p w:rsidR="00D07A6A" w:rsidRDefault="00D07A6A" w:rsidP="00D07A6A">
      <w:pPr>
        <w:autoSpaceDE w:val="0"/>
        <w:autoSpaceDN w:val="0"/>
        <w:adjustRightInd w:val="0"/>
        <w:rPr>
          <w:rFonts w:ascii="Calibri" w:hAnsi="Calibri" w:cs="Tahoma"/>
          <w:color w:val="000000"/>
          <w:sz w:val="22"/>
          <w:szCs w:val="22"/>
          <w:lang w:eastAsia="sk-SK"/>
        </w:rPr>
      </w:pPr>
    </w:p>
    <w:p w:rsidR="00D07A6A" w:rsidRDefault="00D07A6A" w:rsidP="00D07A6A">
      <w:pPr>
        <w:autoSpaceDE w:val="0"/>
        <w:autoSpaceDN w:val="0"/>
        <w:adjustRightInd w:val="0"/>
        <w:rPr>
          <w:rFonts w:ascii="Calibri" w:hAnsi="Calibri" w:cs="Tahoma"/>
          <w:color w:val="000000"/>
          <w:sz w:val="22"/>
          <w:szCs w:val="22"/>
          <w:lang w:eastAsia="sk-SK"/>
        </w:rPr>
      </w:pPr>
      <w:r>
        <w:rPr>
          <w:rFonts w:ascii="Calibri" w:hAnsi="Calibri" w:cs="Tahoma"/>
          <w:color w:val="000000"/>
          <w:sz w:val="22"/>
          <w:szCs w:val="22"/>
          <w:lang w:eastAsia="sk-SK"/>
        </w:rPr>
        <w:t>Dátum: .</w:t>
      </w:r>
      <w:permStart w:id="1788489426" w:edGrp="everyone"/>
      <w:r>
        <w:rPr>
          <w:rFonts w:ascii="Calibri" w:hAnsi="Calibri" w:cs="Tahoma"/>
          <w:color w:val="000000"/>
          <w:sz w:val="22"/>
          <w:szCs w:val="22"/>
          <w:lang w:eastAsia="sk-SK"/>
        </w:rPr>
        <w:t>........................................</w:t>
      </w:r>
      <w:permEnd w:id="1788489426"/>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t xml:space="preserve">                   Podpis: </w:t>
      </w:r>
      <w:permStart w:id="1354262283" w:edGrp="everyone"/>
      <w:r>
        <w:rPr>
          <w:rFonts w:ascii="Calibri" w:hAnsi="Calibri" w:cs="Tahoma"/>
          <w:color w:val="000000"/>
          <w:sz w:val="22"/>
          <w:szCs w:val="22"/>
          <w:lang w:eastAsia="sk-SK"/>
        </w:rPr>
        <w:t>.....................................................</w:t>
      </w:r>
    </w:p>
    <w:p w:rsidR="00D07A6A" w:rsidRDefault="00D07A6A" w:rsidP="00D07A6A">
      <w:pPr>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(vypísať meno, priezvisko a funkciu</w:t>
      </w:r>
    </w:p>
    <w:p w:rsidR="00D07A6A" w:rsidRDefault="00D07A6A" w:rsidP="00D07A6A">
      <w:pPr>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oprávnenej osoby uchádzača)</w:t>
      </w:r>
    </w:p>
    <w:permEnd w:id="1354262283"/>
    <w:p w:rsidR="00D07A6A" w:rsidRDefault="00D07A6A" w:rsidP="00D07A6A">
      <w:pPr>
        <w:autoSpaceDE w:val="0"/>
        <w:autoSpaceDN w:val="0"/>
        <w:adjustRightInd w:val="0"/>
        <w:rPr>
          <w:rFonts w:ascii="Calibri" w:hAnsi="Calibri" w:cs="Tahoma"/>
          <w:color w:val="000000"/>
          <w:sz w:val="22"/>
          <w:szCs w:val="22"/>
          <w:lang w:eastAsia="sk-SK"/>
        </w:rPr>
      </w:pPr>
      <w:r>
        <w:rPr>
          <w:rFonts w:ascii="Calibri" w:hAnsi="Calibri" w:cs="Tahoma"/>
          <w:i/>
          <w:iCs/>
          <w:color w:val="000000"/>
          <w:sz w:val="22"/>
          <w:szCs w:val="22"/>
          <w:lang w:eastAsia="sk-SK"/>
        </w:rPr>
        <w:t xml:space="preserve">Poznámka: </w:t>
      </w:r>
    </w:p>
    <w:p w:rsidR="00D07A6A" w:rsidRDefault="00D07A6A" w:rsidP="00D07A6A">
      <w:pPr>
        <w:autoSpaceDE w:val="0"/>
        <w:autoSpaceDN w:val="0"/>
        <w:adjustRightInd w:val="0"/>
        <w:spacing w:after="21"/>
        <w:jc w:val="both"/>
        <w:rPr>
          <w:rFonts w:ascii="Calibri" w:hAnsi="Calibri" w:cs="Tahoma"/>
          <w:color w:val="000000"/>
          <w:sz w:val="22"/>
          <w:szCs w:val="22"/>
          <w:lang w:eastAsia="sk-SK"/>
        </w:rPr>
      </w:pPr>
      <w:r>
        <w:rPr>
          <w:rFonts w:ascii="Calibri" w:hAnsi="Calibri" w:cs="Tahoma"/>
          <w:color w:val="000000"/>
          <w:sz w:val="22"/>
          <w:szCs w:val="22"/>
          <w:lang w:eastAsia="sk-SK"/>
        </w:rPr>
        <w:t xml:space="preserve">- </w:t>
      </w:r>
      <w:r>
        <w:rPr>
          <w:rFonts w:ascii="Calibri" w:hAnsi="Calibri" w:cs="Tahoma"/>
          <w:i/>
          <w:iCs/>
          <w:color w:val="000000"/>
          <w:sz w:val="22"/>
          <w:szCs w:val="22"/>
          <w:lang w:eastAsia="sk-SK"/>
        </w:rPr>
        <w:t xml:space="preserve">dátum musí byť aktuálny vo vzťahu ku dňu uplynutia lehoty na predkladanie ponúk, </w:t>
      </w:r>
    </w:p>
    <w:p w:rsidR="00D07A6A" w:rsidRDefault="00D07A6A" w:rsidP="00D07A6A">
      <w:pPr>
        <w:autoSpaceDE w:val="0"/>
        <w:autoSpaceDN w:val="0"/>
        <w:adjustRightInd w:val="0"/>
        <w:jc w:val="both"/>
        <w:rPr>
          <w:rFonts w:ascii="Calibri" w:hAnsi="Calibri"/>
          <w:i/>
          <w:iCs/>
          <w:color w:val="000000"/>
          <w:sz w:val="22"/>
          <w:szCs w:val="22"/>
          <w:lang w:eastAsia="sk-SK"/>
        </w:rPr>
      </w:pPr>
      <w:r>
        <w:rPr>
          <w:rFonts w:ascii="Calibri" w:hAnsi="Calibri" w:cs="Tahoma"/>
          <w:color w:val="000000"/>
          <w:sz w:val="22"/>
          <w:szCs w:val="22"/>
          <w:lang w:eastAsia="sk-SK"/>
        </w:rPr>
        <w:t xml:space="preserve">- </w:t>
      </w:r>
      <w:r>
        <w:rPr>
          <w:rFonts w:ascii="Calibri" w:hAnsi="Calibri" w:cs="Tahoma"/>
          <w:i/>
          <w:iCs/>
          <w:color w:val="000000"/>
          <w:sz w:val="22"/>
          <w:szCs w:val="22"/>
          <w:lang w:eastAsia="sk-SK"/>
        </w:rPr>
        <w:t>podpis uchádzača alebo osoby oprávnenej konať za uchádzača (v prípade skupiny dodávateľov podpis každého člena skupiny dodávateľov alebo osoby oprávnenej konať za každého člena skupiny dodávateľov).</w:t>
      </w:r>
      <w:r>
        <w:rPr>
          <w:rFonts w:ascii="Calibri" w:hAnsi="Calibri"/>
          <w:i/>
          <w:iCs/>
          <w:color w:val="000000"/>
          <w:sz w:val="22"/>
          <w:szCs w:val="22"/>
          <w:lang w:eastAsia="sk-SK"/>
        </w:rPr>
        <w:t xml:space="preserve"> </w:t>
      </w:r>
    </w:p>
    <w:p w:rsidR="00D07A6A" w:rsidRDefault="00D07A6A" w:rsidP="00D07A6A">
      <w:pPr>
        <w:autoSpaceDE w:val="0"/>
        <w:autoSpaceDN w:val="0"/>
        <w:adjustRightInd w:val="0"/>
        <w:jc w:val="both"/>
        <w:rPr>
          <w:rFonts w:ascii="Calibri" w:hAnsi="Calibri"/>
          <w:i/>
          <w:iCs/>
          <w:color w:val="000000"/>
          <w:sz w:val="22"/>
          <w:szCs w:val="22"/>
          <w:lang w:eastAsia="sk-SK"/>
        </w:rPr>
      </w:pPr>
    </w:p>
    <w:p w:rsidR="00D07A6A" w:rsidRDefault="00D07A6A"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582942" w:rsidRDefault="00582942" w:rsidP="00D07A6A">
      <w:pPr>
        <w:autoSpaceDE w:val="0"/>
        <w:autoSpaceDN w:val="0"/>
        <w:adjustRightInd w:val="0"/>
        <w:jc w:val="both"/>
        <w:rPr>
          <w:rFonts w:ascii="Calibri" w:hAnsi="Calibri"/>
          <w:i/>
          <w:iCs/>
          <w:color w:val="000000"/>
          <w:sz w:val="22"/>
          <w:szCs w:val="22"/>
          <w:lang w:eastAsia="sk-SK"/>
        </w:rPr>
      </w:pPr>
    </w:p>
    <w:p w:rsidR="00C059AC" w:rsidRDefault="00C059AC" w:rsidP="00193B25">
      <w:pPr>
        <w:autoSpaceDE w:val="0"/>
        <w:autoSpaceDN w:val="0"/>
        <w:adjustRightInd w:val="0"/>
        <w:spacing w:before="1920"/>
        <w:jc w:val="center"/>
        <w:rPr>
          <w:rFonts w:ascii="Calibri" w:hAnsi="Calibri" w:cs="Tahoma"/>
          <w:b/>
          <w:bCs/>
          <w:sz w:val="28"/>
          <w:szCs w:val="28"/>
        </w:rPr>
      </w:pPr>
      <w:r>
        <w:rPr>
          <w:rFonts w:ascii="Calibri" w:hAnsi="Calibri" w:cs="Tahoma"/>
          <w:b/>
          <w:bCs/>
          <w:sz w:val="28"/>
          <w:szCs w:val="28"/>
        </w:rPr>
        <w:br w:type="page"/>
      </w:r>
    </w:p>
    <w:p w:rsidR="00193B25" w:rsidRPr="00D44113" w:rsidRDefault="00193B25" w:rsidP="00193B25">
      <w:pPr>
        <w:autoSpaceDE w:val="0"/>
        <w:autoSpaceDN w:val="0"/>
        <w:adjustRightInd w:val="0"/>
        <w:spacing w:before="1920"/>
        <w:jc w:val="center"/>
        <w:rPr>
          <w:rFonts w:ascii="Calibri" w:hAnsi="Calibri" w:cs="Tahoma"/>
          <w:b/>
          <w:bCs/>
          <w:color w:val="000000"/>
          <w:sz w:val="28"/>
          <w:szCs w:val="28"/>
        </w:rPr>
      </w:pPr>
      <w:r w:rsidRPr="00D44113">
        <w:rPr>
          <w:rFonts w:ascii="Calibri" w:hAnsi="Calibri" w:cs="Tahoma"/>
          <w:b/>
          <w:bCs/>
          <w:sz w:val="28"/>
          <w:szCs w:val="28"/>
        </w:rPr>
        <w:lastRenderedPageBreak/>
        <w:t>ČASŤ</w:t>
      </w:r>
      <w:r w:rsidRPr="00D44113">
        <w:rPr>
          <w:rFonts w:ascii="Calibri" w:hAnsi="Calibri" w:cs="Tahoma"/>
          <w:b/>
          <w:bCs/>
          <w:color w:val="000000"/>
          <w:sz w:val="28"/>
          <w:szCs w:val="28"/>
        </w:rPr>
        <w:t xml:space="preserve"> A.2. Kritérium na vyhodnotenie ponúk</w:t>
      </w:r>
    </w:p>
    <w:p w:rsidR="00193B25" w:rsidRPr="004B7A38" w:rsidRDefault="00193B25" w:rsidP="00193B25">
      <w:pPr>
        <w:spacing w:after="120"/>
        <w:ind w:left="357"/>
        <w:rPr>
          <w:rFonts w:ascii="Calibri" w:hAnsi="Calibri" w:cs="Tahoma"/>
          <w:color w:val="000000"/>
          <w:sz w:val="22"/>
          <w:szCs w:val="22"/>
        </w:rPr>
      </w:pPr>
    </w:p>
    <w:p w:rsidR="00193B25" w:rsidRPr="000F3B9B" w:rsidRDefault="00193B25" w:rsidP="000A0B52">
      <w:pPr>
        <w:numPr>
          <w:ilvl w:val="1"/>
          <w:numId w:val="16"/>
        </w:numPr>
        <w:autoSpaceDE w:val="0"/>
        <w:autoSpaceDN w:val="0"/>
        <w:adjustRightInd w:val="0"/>
        <w:spacing w:after="120"/>
        <w:jc w:val="both"/>
        <w:rPr>
          <w:rFonts w:ascii="Calibri" w:hAnsi="Calibri" w:cs="Tahoma"/>
          <w:color w:val="000000"/>
          <w:sz w:val="22"/>
          <w:szCs w:val="22"/>
        </w:rPr>
      </w:pPr>
      <w:r w:rsidRPr="000F3B9B">
        <w:rPr>
          <w:rFonts w:ascii="Calibri" w:hAnsi="Calibri" w:cs="Tahoma"/>
          <w:color w:val="000000"/>
          <w:sz w:val="22"/>
          <w:szCs w:val="22"/>
        </w:rPr>
        <w:t xml:space="preserve">Vyhodnocovanie ponúk komisiou je neverejné. Ponuky uchádzačov sa budú vyhodnocovať na základe kritéria </w:t>
      </w:r>
      <w:r w:rsidRPr="00BA10EF">
        <w:rPr>
          <w:rFonts w:ascii="Calibri" w:hAnsi="Calibri" w:cs="Tahoma"/>
          <w:b/>
          <w:color w:val="000000"/>
          <w:sz w:val="22"/>
          <w:szCs w:val="22"/>
        </w:rPr>
        <w:t>najnižšia cena</w:t>
      </w:r>
      <w:r w:rsidRPr="000F3B9B">
        <w:rPr>
          <w:rFonts w:ascii="Calibri" w:hAnsi="Calibri" w:cs="Tahoma"/>
          <w:color w:val="000000"/>
          <w:sz w:val="22"/>
          <w:szCs w:val="22"/>
        </w:rPr>
        <w:t xml:space="preserve"> v súlade s § 44 ods. 3 písm. c)  zákona o verejnom obstarávaní</w:t>
      </w:r>
      <w:r>
        <w:rPr>
          <w:rFonts w:ascii="Calibri" w:hAnsi="Calibri" w:cs="Tahoma"/>
          <w:color w:val="000000"/>
          <w:sz w:val="22"/>
          <w:szCs w:val="22"/>
        </w:rPr>
        <w:t xml:space="preserve"> podľa Prílohy č. 1 k časti A</w:t>
      </w:r>
      <w:r w:rsidR="003F5172">
        <w:rPr>
          <w:rFonts w:ascii="Calibri" w:hAnsi="Calibri" w:cs="Tahoma"/>
          <w:color w:val="000000"/>
          <w:sz w:val="22"/>
          <w:szCs w:val="22"/>
        </w:rPr>
        <w:t>.</w:t>
      </w:r>
      <w:r>
        <w:rPr>
          <w:rFonts w:ascii="Calibri" w:hAnsi="Calibri" w:cs="Tahoma"/>
          <w:color w:val="000000"/>
          <w:sz w:val="22"/>
          <w:szCs w:val="22"/>
        </w:rPr>
        <w:t>2. Súťažných podkladov – „</w:t>
      </w:r>
      <w:r w:rsidR="00BA10EF">
        <w:rPr>
          <w:rFonts w:ascii="Calibri" w:hAnsi="Calibri" w:cs="Tahoma"/>
          <w:b/>
          <w:color w:val="000000"/>
          <w:sz w:val="22"/>
          <w:szCs w:val="22"/>
        </w:rPr>
        <w:t>Návrh na plnenie kritéria</w:t>
      </w:r>
      <w:r>
        <w:rPr>
          <w:rFonts w:ascii="Calibri" w:hAnsi="Calibri" w:cs="Tahoma"/>
          <w:color w:val="000000"/>
          <w:sz w:val="22"/>
          <w:szCs w:val="22"/>
        </w:rPr>
        <w:t>“</w:t>
      </w:r>
      <w:r w:rsidRPr="000F3B9B">
        <w:rPr>
          <w:rFonts w:ascii="Calibri" w:hAnsi="Calibri" w:cs="Tahoma"/>
          <w:color w:val="000000"/>
          <w:sz w:val="22"/>
          <w:szCs w:val="22"/>
        </w:rPr>
        <w:t>.</w:t>
      </w:r>
    </w:p>
    <w:p w:rsidR="00193B25" w:rsidRPr="000F3B9B" w:rsidRDefault="00193B25" w:rsidP="000A0B52">
      <w:pPr>
        <w:numPr>
          <w:ilvl w:val="1"/>
          <w:numId w:val="16"/>
        </w:numPr>
        <w:autoSpaceDE w:val="0"/>
        <w:autoSpaceDN w:val="0"/>
        <w:adjustRightInd w:val="0"/>
        <w:spacing w:after="120"/>
        <w:jc w:val="both"/>
        <w:rPr>
          <w:rFonts w:ascii="Calibri" w:hAnsi="Calibri" w:cs="Tahoma"/>
          <w:color w:val="000000"/>
          <w:sz w:val="22"/>
          <w:szCs w:val="22"/>
        </w:rPr>
      </w:pPr>
      <w:r w:rsidRPr="000F3B9B">
        <w:rPr>
          <w:rFonts w:ascii="Calibri" w:hAnsi="Calibri" w:cs="Tahoma"/>
          <w:color w:val="000000"/>
          <w:sz w:val="22"/>
          <w:szCs w:val="22"/>
        </w:rPr>
        <w:t>Jediným kritériom na vyhodnotenie ponúk uchádzačov je navrhovaná celková cena za</w:t>
      </w:r>
      <w:r w:rsidR="009D0D1E">
        <w:rPr>
          <w:rFonts w:ascii="Calibri" w:hAnsi="Calibri" w:cs="Tahoma"/>
          <w:color w:val="000000"/>
          <w:sz w:val="22"/>
          <w:szCs w:val="22"/>
        </w:rPr>
        <w:t> </w:t>
      </w:r>
      <w:r w:rsidRPr="000F3B9B">
        <w:rPr>
          <w:rFonts w:ascii="Calibri" w:hAnsi="Calibri" w:cs="Tahoma"/>
          <w:color w:val="000000"/>
          <w:sz w:val="22"/>
          <w:szCs w:val="22"/>
        </w:rPr>
        <w:t xml:space="preserve">dodanie predmetu zákazky </w:t>
      </w:r>
      <w:r w:rsidR="00516B49">
        <w:rPr>
          <w:rFonts w:ascii="Calibri" w:hAnsi="Calibri" w:cs="Tahoma"/>
          <w:color w:val="000000"/>
          <w:sz w:val="22"/>
          <w:szCs w:val="22"/>
        </w:rPr>
        <w:t xml:space="preserve">s </w:t>
      </w:r>
      <w:r>
        <w:rPr>
          <w:rFonts w:ascii="Calibri" w:hAnsi="Calibri" w:cs="Tahoma"/>
          <w:color w:val="000000"/>
          <w:sz w:val="22"/>
          <w:szCs w:val="22"/>
        </w:rPr>
        <w:t>DPH</w:t>
      </w:r>
      <w:r w:rsidRPr="000F3B9B">
        <w:rPr>
          <w:rFonts w:ascii="Calibri" w:hAnsi="Calibri" w:cs="Tahoma"/>
          <w:color w:val="000000"/>
          <w:sz w:val="22"/>
          <w:szCs w:val="22"/>
        </w:rPr>
        <w:t xml:space="preserve"> </w:t>
      </w:r>
      <w:r>
        <w:rPr>
          <w:rFonts w:ascii="Calibri" w:hAnsi="Calibri" w:cs="Tahoma"/>
          <w:color w:val="000000"/>
          <w:sz w:val="22"/>
          <w:szCs w:val="22"/>
        </w:rPr>
        <w:t xml:space="preserve">v mene EUR </w:t>
      </w:r>
      <w:r w:rsidRPr="000F3B9B">
        <w:rPr>
          <w:rFonts w:ascii="Calibri" w:hAnsi="Calibri" w:cs="Tahoma"/>
          <w:color w:val="000000"/>
          <w:sz w:val="22"/>
          <w:szCs w:val="22"/>
        </w:rPr>
        <w:t>uvedená v prílohe k časti A.2</w:t>
      </w:r>
      <w:r w:rsidR="003F5172">
        <w:rPr>
          <w:rFonts w:ascii="Calibri" w:hAnsi="Calibri" w:cs="Tahoma"/>
          <w:color w:val="000000"/>
          <w:sz w:val="22"/>
          <w:szCs w:val="22"/>
        </w:rPr>
        <w:t>.</w:t>
      </w:r>
      <w:r w:rsidRPr="000F3B9B">
        <w:rPr>
          <w:rFonts w:ascii="Calibri" w:hAnsi="Calibri" w:cs="Tahoma"/>
          <w:color w:val="000000"/>
          <w:sz w:val="22"/>
          <w:szCs w:val="22"/>
        </w:rPr>
        <w:t xml:space="preserve"> „</w:t>
      </w:r>
      <w:r w:rsidRPr="00257BA8">
        <w:rPr>
          <w:rFonts w:ascii="Calibri" w:hAnsi="Calibri" w:cs="Tahoma"/>
          <w:b/>
          <w:color w:val="000000"/>
          <w:sz w:val="22"/>
          <w:szCs w:val="22"/>
        </w:rPr>
        <w:t>Návrh na</w:t>
      </w:r>
      <w:r w:rsidR="009D0D1E">
        <w:rPr>
          <w:rFonts w:ascii="Calibri" w:hAnsi="Calibri" w:cs="Tahoma"/>
          <w:b/>
          <w:color w:val="000000"/>
          <w:sz w:val="22"/>
          <w:szCs w:val="22"/>
        </w:rPr>
        <w:t> </w:t>
      </w:r>
      <w:r w:rsidRPr="00257BA8">
        <w:rPr>
          <w:rFonts w:ascii="Calibri" w:hAnsi="Calibri" w:cs="Tahoma"/>
          <w:b/>
          <w:color w:val="000000"/>
          <w:sz w:val="22"/>
          <w:szCs w:val="22"/>
        </w:rPr>
        <w:t>plnenie kritéri</w:t>
      </w:r>
      <w:r w:rsidR="00BA10EF">
        <w:rPr>
          <w:rFonts w:ascii="Calibri" w:hAnsi="Calibri" w:cs="Tahoma"/>
          <w:b/>
          <w:color w:val="000000"/>
          <w:sz w:val="22"/>
          <w:szCs w:val="22"/>
        </w:rPr>
        <w:t>a</w:t>
      </w:r>
      <w:r w:rsidRPr="00257BA8">
        <w:rPr>
          <w:rFonts w:ascii="Calibri" w:hAnsi="Calibri" w:cs="Tahoma"/>
          <w:b/>
          <w:color w:val="000000"/>
          <w:sz w:val="22"/>
          <w:szCs w:val="22"/>
        </w:rPr>
        <w:t>“</w:t>
      </w:r>
      <w:r w:rsidRPr="000F3B9B">
        <w:rPr>
          <w:rFonts w:ascii="Calibri" w:hAnsi="Calibri" w:cs="Tahoma"/>
          <w:color w:val="000000"/>
          <w:sz w:val="22"/>
          <w:szCs w:val="22"/>
        </w:rPr>
        <w:t xml:space="preserve">. </w:t>
      </w:r>
    </w:p>
    <w:p w:rsidR="00193B25" w:rsidRPr="00BA10EF" w:rsidRDefault="00193B25" w:rsidP="000A0B52">
      <w:pPr>
        <w:numPr>
          <w:ilvl w:val="1"/>
          <w:numId w:val="16"/>
        </w:numPr>
        <w:autoSpaceDE w:val="0"/>
        <w:autoSpaceDN w:val="0"/>
        <w:adjustRightInd w:val="0"/>
        <w:spacing w:after="120"/>
        <w:jc w:val="both"/>
        <w:rPr>
          <w:rFonts w:ascii="Calibri" w:hAnsi="Calibri" w:cs="Tahoma"/>
          <w:color w:val="000000"/>
          <w:sz w:val="22"/>
          <w:szCs w:val="22"/>
        </w:rPr>
      </w:pPr>
      <w:r w:rsidRPr="000F3B9B">
        <w:rPr>
          <w:rFonts w:ascii="Calibri" w:hAnsi="Calibri" w:cs="Tahoma"/>
          <w:color w:val="000000"/>
          <w:sz w:val="22"/>
          <w:szCs w:val="22"/>
        </w:rPr>
        <w:t>Kritérium ,,Najnižšia cena</w:t>
      </w:r>
      <w:r w:rsidR="00BA10EF">
        <w:rPr>
          <w:rFonts w:ascii="Calibri" w:hAnsi="Calibri" w:cs="Tahoma"/>
          <w:color w:val="000000"/>
          <w:sz w:val="22"/>
          <w:szCs w:val="22"/>
        </w:rPr>
        <w:t xml:space="preserve"> </w:t>
      </w:r>
      <w:r w:rsidR="009E7EEB">
        <w:rPr>
          <w:rFonts w:ascii="Calibri" w:hAnsi="Calibri" w:cs="Tahoma"/>
          <w:color w:val="000000"/>
          <w:sz w:val="22"/>
          <w:szCs w:val="22"/>
        </w:rPr>
        <w:t>s</w:t>
      </w:r>
      <w:r w:rsidR="00BA10EF">
        <w:rPr>
          <w:rFonts w:ascii="Calibri" w:hAnsi="Calibri" w:cs="Tahoma"/>
          <w:color w:val="000000"/>
          <w:sz w:val="22"/>
          <w:szCs w:val="22"/>
        </w:rPr>
        <w:t xml:space="preserve"> DPH - </w:t>
      </w:r>
      <w:r w:rsidR="00BA10EF" w:rsidRPr="00BA10EF">
        <w:rPr>
          <w:rFonts w:asciiTheme="minorHAnsi" w:hAnsiTheme="minorHAnsi" w:cstheme="minorHAnsi"/>
          <w:sz w:val="22"/>
          <w:szCs w:val="22"/>
          <w:lang w:eastAsia="sk-SK"/>
        </w:rPr>
        <w:t xml:space="preserve">Cena celkom za celý predmet zákazky v EUR </w:t>
      </w:r>
      <w:r w:rsidR="009E7EEB">
        <w:rPr>
          <w:rFonts w:asciiTheme="minorHAnsi" w:hAnsiTheme="minorHAnsi" w:cstheme="minorHAnsi"/>
          <w:sz w:val="22"/>
          <w:szCs w:val="22"/>
          <w:lang w:eastAsia="sk-SK"/>
        </w:rPr>
        <w:t>s</w:t>
      </w:r>
      <w:r w:rsidR="00BA10EF">
        <w:rPr>
          <w:rFonts w:asciiTheme="minorHAnsi" w:hAnsiTheme="minorHAnsi" w:cstheme="minorHAnsi"/>
          <w:sz w:val="22"/>
          <w:szCs w:val="22"/>
          <w:lang w:eastAsia="sk-SK"/>
        </w:rPr>
        <w:t xml:space="preserve"> </w:t>
      </w:r>
      <w:r w:rsidR="00BA10EF" w:rsidRPr="00BA10EF">
        <w:rPr>
          <w:rFonts w:asciiTheme="minorHAnsi" w:hAnsiTheme="minorHAnsi" w:cstheme="minorHAnsi"/>
          <w:sz w:val="22"/>
          <w:szCs w:val="22"/>
          <w:lang w:eastAsia="sk-SK"/>
        </w:rPr>
        <w:t> DPH</w:t>
      </w:r>
      <w:r w:rsidRPr="000F3B9B">
        <w:rPr>
          <w:rFonts w:ascii="Calibri" w:hAnsi="Calibri" w:cs="Tahoma"/>
          <w:color w:val="000000"/>
          <w:sz w:val="22"/>
          <w:szCs w:val="22"/>
        </w:rPr>
        <w:t xml:space="preserve">“ je tvorená celkovou cenou za celý predmet zákazky, ktorá predstavuje súčet celkových cien položiek č. 1 až </w:t>
      </w:r>
      <w:r w:rsidR="00257BA8">
        <w:rPr>
          <w:rFonts w:ascii="Calibri" w:hAnsi="Calibri" w:cs="Tahoma"/>
          <w:color w:val="000000"/>
          <w:sz w:val="22"/>
          <w:szCs w:val="22"/>
        </w:rPr>
        <w:t>52</w:t>
      </w:r>
      <w:r w:rsidRPr="000F3B9B">
        <w:rPr>
          <w:rFonts w:ascii="Calibri" w:hAnsi="Calibri" w:cs="Tahoma"/>
          <w:color w:val="000000"/>
          <w:sz w:val="22"/>
          <w:szCs w:val="22"/>
        </w:rPr>
        <w:t xml:space="preserve">, ktoré sú tvorené súčinom jednotkovej ceny a predpokladaného množstva </w:t>
      </w:r>
      <w:r>
        <w:rPr>
          <w:rFonts w:ascii="Calibri" w:hAnsi="Calibri" w:cs="Tahoma"/>
          <w:color w:val="000000"/>
          <w:sz w:val="22"/>
          <w:szCs w:val="22"/>
        </w:rPr>
        <w:t xml:space="preserve">požadovaných </w:t>
      </w:r>
      <w:r w:rsidR="00257BA8">
        <w:rPr>
          <w:rFonts w:ascii="Calibri" w:hAnsi="Calibri" w:cs="Tahoma"/>
          <w:color w:val="000000"/>
          <w:sz w:val="22"/>
          <w:szCs w:val="22"/>
        </w:rPr>
        <w:t>tovarov</w:t>
      </w:r>
      <w:r>
        <w:rPr>
          <w:rFonts w:ascii="Calibri" w:hAnsi="Calibri" w:cs="Tahoma"/>
          <w:color w:val="000000"/>
          <w:sz w:val="22"/>
          <w:szCs w:val="22"/>
        </w:rPr>
        <w:t xml:space="preserve"> (požadovaných </w:t>
      </w:r>
      <w:r w:rsidR="00257BA8">
        <w:rPr>
          <w:rFonts w:ascii="Calibri" w:hAnsi="Calibri" w:cs="Tahoma"/>
          <w:color w:val="000000"/>
          <w:sz w:val="22"/>
          <w:szCs w:val="22"/>
        </w:rPr>
        <w:t>prezentačných predmetov</w:t>
      </w:r>
      <w:r>
        <w:rPr>
          <w:rFonts w:ascii="Calibri" w:hAnsi="Calibri" w:cs="Tahoma"/>
          <w:color w:val="000000"/>
          <w:sz w:val="22"/>
          <w:szCs w:val="22"/>
        </w:rPr>
        <w:t>)</w:t>
      </w:r>
      <w:r w:rsidRPr="000F3B9B">
        <w:rPr>
          <w:rFonts w:ascii="Calibri" w:hAnsi="Calibri" w:cs="Tahoma"/>
          <w:color w:val="000000"/>
          <w:sz w:val="22"/>
          <w:szCs w:val="22"/>
        </w:rPr>
        <w:t xml:space="preserve">. </w:t>
      </w:r>
      <w:r w:rsidR="00BA10EF" w:rsidRPr="00BA10EF">
        <w:rPr>
          <w:rFonts w:asciiTheme="minorHAnsi" w:hAnsiTheme="minorHAnsi" w:cstheme="minorHAnsi"/>
          <w:sz w:val="22"/>
          <w:szCs w:val="22"/>
          <w:lang w:eastAsia="sk-SK"/>
        </w:rPr>
        <w:t>Uchádzač, ktorý navrhne najnižšiu hodnotu tohto kritéria „</w:t>
      </w:r>
      <w:r w:rsidR="00BA10EF" w:rsidRPr="00BA10EF">
        <w:rPr>
          <w:rFonts w:asciiTheme="minorHAnsi" w:hAnsiTheme="minorHAnsi" w:cstheme="minorHAnsi"/>
          <w:b/>
          <w:sz w:val="22"/>
          <w:szCs w:val="22"/>
          <w:lang w:eastAsia="sk-SK"/>
        </w:rPr>
        <w:t>Cena celkom za celý predmet zákazky v EUR s DPH</w:t>
      </w:r>
      <w:r w:rsidR="00BA10EF" w:rsidRPr="00BA10EF">
        <w:rPr>
          <w:rFonts w:asciiTheme="minorHAnsi" w:hAnsiTheme="minorHAnsi" w:cstheme="minorHAnsi"/>
          <w:sz w:val="22"/>
          <w:szCs w:val="22"/>
          <w:lang w:eastAsia="sk-SK"/>
        </w:rPr>
        <w:t>“, sa umiestni na 1. mieste v poradí. Na ďalších miestach v poradí sa umiestnia</w:t>
      </w:r>
      <w:r w:rsidR="00BA10EF" w:rsidRPr="00BA10EF">
        <w:rPr>
          <w:rFonts w:ascii="Arial" w:hAnsi="Arial" w:cs="Arial"/>
          <w:sz w:val="28"/>
          <w:szCs w:val="28"/>
          <w:lang w:eastAsia="sk-SK"/>
        </w:rPr>
        <w:t xml:space="preserve"> </w:t>
      </w:r>
      <w:r w:rsidR="00BA10EF" w:rsidRPr="00BA10EF">
        <w:rPr>
          <w:rFonts w:asciiTheme="minorHAnsi" w:hAnsiTheme="minorHAnsi" w:cstheme="minorHAnsi"/>
          <w:sz w:val="22"/>
          <w:szCs w:val="22"/>
          <w:lang w:eastAsia="sk-SK"/>
        </w:rPr>
        <w:t>uchádzači podľa zvyšujúcej sa ceny. Úspešným uchádzačom sa stane uchádzač, ktorý sa umiestni na 1. mieste v poradí a ktorého ponuka bude vyhodnotená ako ponuka s najnižšou cenou.</w:t>
      </w:r>
    </w:p>
    <w:p w:rsidR="00193B25" w:rsidRPr="00745382" w:rsidRDefault="00193B25" w:rsidP="000A0B52">
      <w:pPr>
        <w:numPr>
          <w:ilvl w:val="1"/>
          <w:numId w:val="16"/>
        </w:numPr>
        <w:autoSpaceDE w:val="0"/>
        <w:autoSpaceDN w:val="0"/>
        <w:adjustRightInd w:val="0"/>
        <w:spacing w:after="120"/>
        <w:jc w:val="both"/>
        <w:rPr>
          <w:rFonts w:ascii="Calibri" w:hAnsi="Calibri" w:cs="Tahoma"/>
          <w:b/>
          <w:color w:val="000000"/>
          <w:sz w:val="22"/>
          <w:szCs w:val="22"/>
        </w:rPr>
      </w:pPr>
      <w:r w:rsidRPr="00745382">
        <w:rPr>
          <w:rFonts w:ascii="Calibri" w:hAnsi="Calibri" w:cs="Tahoma"/>
          <w:color w:val="000000"/>
          <w:sz w:val="22"/>
          <w:szCs w:val="22"/>
        </w:rPr>
        <w:t xml:space="preserve">Cena uvedená v ponuke uchádzača (vypracovaná podľa Prílohy č. 1 </w:t>
      </w:r>
      <w:r>
        <w:rPr>
          <w:rFonts w:ascii="Calibri" w:hAnsi="Calibri" w:cs="Tahoma"/>
          <w:color w:val="000000"/>
          <w:sz w:val="22"/>
          <w:szCs w:val="22"/>
        </w:rPr>
        <w:t>k časti A.2</w:t>
      </w:r>
      <w:r w:rsidR="003F5172">
        <w:rPr>
          <w:rFonts w:ascii="Calibri" w:hAnsi="Calibri" w:cs="Tahoma"/>
          <w:color w:val="000000"/>
          <w:sz w:val="22"/>
          <w:szCs w:val="22"/>
        </w:rPr>
        <w:t>.</w:t>
      </w:r>
      <w:r>
        <w:rPr>
          <w:rFonts w:ascii="Calibri" w:hAnsi="Calibri" w:cs="Tahoma"/>
          <w:color w:val="000000"/>
          <w:sz w:val="22"/>
          <w:szCs w:val="22"/>
        </w:rPr>
        <w:t xml:space="preserve"> súťažných podkladov - </w:t>
      </w:r>
      <w:r w:rsidRPr="00BA10EF">
        <w:rPr>
          <w:rFonts w:ascii="Calibri" w:hAnsi="Calibri" w:cs="Tahoma"/>
          <w:b/>
          <w:color w:val="000000"/>
          <w:sz w:val="22"/>
          <w:szCs w:val="22"/>
        </w:rPr>
        <w:t>Návrh uchádzača na plnenie kritéria</w:t>
      </w:r>
      <w:r w:rsidRPr="00745382">
        <w:rPr>
          <w:rFonts w:ascii="Calibri" w:hAnsi="Calibri" w:cs="Tahoma"/>
          <w:color w:val="000000"/>
          <w:sz w:val="22"/>
          <w:szCs w:val="22"/>
        </w:rPr>
        <w:t>) bude cenou konečnou, ktorá musí zahŕňať všetky náklady uchádzača spojené s</w:t>
      </w:r>
      <w:r>
        <w:rPr>
          <w:rFonts w:ascii="Calibri" w:hAnsi="Calibri" w:cs="Tahoma"/>
          <w:color w:val="000000"/>
          <w:sz w:val="22"/>
          <w:szCs w:val="22"/>
        </w:rPr>
        <w:t> </w:t>
      </w:r>
      <w:r w:rsidRPr="00745382">
        <w:rPr>
          <w:rFonts w:ascii="Calibri" w:hAnsi="Calibri" w:cs="Tahoma"/>
          <w:color w:val="000000"/>
          <w:sz w:val="22"/>
          <w:szCs w:val="22"/>
        </w:rPr>
        <w:t>dodaním</w:t>
      </w:r>
      <w:r>
        <w:rPr>
          <w:rFonts w:ascii="Calibri" w:hAnsi="Calibri" w:cs="Tahoma"/>
          <w:color w:val="000000"/>
          <w:sz w:val="22"/>
          <w:szCs w:val="22"/>
        </w:rPr>
        <w:t xml:space="preserve"> </w:t>
      </w:r>
      <w:r w:rsidRPr="00745382">
        <w:rPr>
          <w:rFonts w:ascii="Calibri" w:hAnsi="Calibri" w:cs="Tahoma"/>
          <w:color w:val="000000"/>
          <w:sz w:val="22"/>
          <w:szCs w:val="22"/>
        </w:rPr>
        <w:t xml:space="preserve">predmetu zákazky. </w:t>
      </w:r>
      <w:r w:rsidRPr="00745382">
        <w:rPr>
          <w:rFonts w:ascii="Calibri" w:hAnsi="Calibri" w:cs="Tahoma"/>
          <w:b/>
          <w:color w:val="000000"/>
          <w:sz w:val="22"/>
          <w:szCs w:val="22"/>
        </w:rPr>
        <w:t>Zároveň cena uvedená v</w:t>
      </w:r>
      <w:r>
        <w:rPr>
          <w:rFonts w:ascii="Calibri" w:hAnsi="Calibri" w:cs="Tahoma"/>
          <w:b/>
          <w:color w:val="000000"/>
          <w:sz w:val="22"/>
          <w:szCs w:val="22"/>
        </w:rPr>
        <w:t> </w:t>
      </w:r>
      <w:r w:rsidRPr="00745382">
        <w:rPr>
          <w:rFonts w:ascii="Calibri" w:hAnsi="Calibri" w:cs="Tahoma"/>
          <w:b/>
          <w:color w:val="000000"/>
          <w:sz w:val="22"/>
          <w:szCs w:val="22"/>
        </w:rPr>
        <w:t>ponuke</w:t>
      </w:r>
      <w:r w:rsidR="00DE05EA">
        <w:rPr>
          <w:rFonts w:ascii="Calibri" w:hAnsi="Calibri" w:cs="Tahoma"/>
          <w:b/>
          <w:color w:val="000000"/>
          <w:sz w:val="22"/>
          <w:szCs w:val="22"/>
        </w:rPr>
        <w:t xml:space="preserve"> uchádzača je cenou maximálnou.</w:t>
      </w:r>
    </w:p>
    <w:p w:rsidR="00193B25" w:rsidRPr="007B2BD2" w:rsidRDefault="00193B25" w:rsidP="000A0B52">
      <w:pPr>
        <w:numPr>
          <w:ilvl w:val="1"/>
          <w:numId w:val="16"/>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Verejný obstarávateľ zostaví poradie uchádzačov, pričom n</w:t>
      </w:r>
      <w:r w:rsidRPr="007B2BD2">
        <w:rPr>
          <w:rFonts w:ascii="Calibri" w:hAnsi="Calibri" w:cs="Tahoma"/>
          <w:color w:val="000000"/>
          <w:sz w:val="22"/>
          <w:szCs w:val="22"/>
        </w:rPr>
        <w:t>a prvom mieste</w:t>
      </w:r>
      <w:r>
        <w:rPr>
          <w:rFonts w:ascii="Calibri" w:hAnsi="Calibri" w:cs="Tahoma"/>
          <w:color w:val="000000"/>
          <w:sz w:val="22"/>
          <w:szCs w:val="22"/>
        </w:rPr>
        <w:t xml:space="preserve"> v poradí</w:t>
      </w:r>
      <w:r w:rsidRPr="007B2BD2">
        <w:rPr>
          <w:rFonts w:ascii="Calibri" w:hAnsi="Calibri" w:cs="Tahoma"/>
          <w:color w:val="000000"/>
          <w:sz w:val="22"/>
          <w:szCs w:val="22"/>
        </w:rPr>
        <w:t xml:space="preserve"> sa umiestni uchádzač, ktorý </w:t>
      </w:r>
      <w:r>
        <w:rPr>
          <w:rFonts w:ascii="Calibri" w:hAnsi="Calibri" w:cs="Tahoma"/>
          <w:color w:val="000000"/>
          <w:sz w:val="22"/>
          <w:szCs w:val="22"/>
        </w:rPr>
        <w:t>v r</w:t>
      </w:r>
      <w:r w:rsidRPr="007B2BD2">
        <w:rPr>
          <w:rFonts w:ascii="Calibri" w:hAnsi="Calibri" w:cs="Tahoma"/>
          <w:color w:val="000000"/>
          <w:sz w:val="22"/>
          <w:szCs w:val="22"/>
        </w:rPr>
        <w:t>ámci svojej ponuky navrhne najnižšiu celkovú cenu za</w:t>
      </w:r>
      <w:r w:rsidR="009D0D1E">
        <w:rPr>
          <w:rFonts w:ascii="Calibri" w:hAnsi="Calibri" w:cs="Tahoma"/>
          <w:color w:val="000000"/>
          <w:sz w:val="22"/>
          <w:szCs w:val="22"/>
        </w:rPr>
        <w:t> </w:t>
      </w:r>
      <w:r w:rsidRPr="007B2BD2">
        <w:rPr>
          <w:rFonts w:ascii="Calibri" w:hAnsi="Calibri" w:cs="Tahoma"/>
          <w:color w:val="000000"/>
          <w:sz w:val="22"/>
          <w:szCs w:val="22"/>
        </w:rPr>
        <w:t xml:space="preserve">predmet zákazky </w:t>
      </w:r>
      <w:r>
        <w:rPr>
          <w:rFonts w:ascii="Calibri" w:hAnsi="Calibri" w:cs="Tahoma"/>
          <w:color w:val="000000"/>
          <w:sz w:val="22"/>
          <w:szCs w:val="22"/>
        </w:rPr>
        <w:t>v EUR.</w:t>
      </w:r>
    </w:p>
    <w:p w:rsidR="00193B25" w:rsidRPr="00D4794D" w:rsidRDefault="00193B25" w:rsidP="000A0B52">
      <w:pPr>
        <w:numPr>
          <w:ilvl w:val="1"/>
          <w:numId w:val="16"/>
        </w:numPr>
        <w:autoSpaceDE w:val="0"/>
        <w:autoSpaceDN w:val="0"/>
        <w:adjustRightInd w:val="0"/>
        <w:spacing w:after="120"/>
        <w:jc w:val="both"/>
        <w:rPr>
          <w:rFonts w:ascii="Calibri" w:hAnsi="Calibri" w:cs="Tahoma"/>
          <w:color w:val="000000"/>
          <w:sz w:val="22"/>
          <w:szCs w:val="22"/>
        </w:rPr>
      </w:pPr>
      <w:r w:rsidRPr="00D4794D">
        <w:rPr>
          <w:rFonts w:ascii="Calibri" w:hAnsi="Calibri" w:cs="Tahoma"/>
          <w:color w:val="000000"/>
          <w:sz w:val="22"/>
          <w:szCs w:val="22"/>
        </w:rPr>
        <w:t>Uchádzači zaokrúhľujú svoje návrhy a všetky jednotkové ceny jednotlivých položiek v</w:t>
      </w:r>
      <w:r>
        <w:rPr>
          <w:rFonts w:ascii="Calibri" w:hAnsi="Calibri" w:cs="Tahoma"/>
          <w:color w:val="000000"/>
          <w:sz w:val="22"/>
          <w:szCs w:val="22"/>
        </w:rPr>
        <w:t> </w:t>
      </w:r>
      <w:r w:rsidRPr="00D4794D">
        <w:rPr>
          <w:rFonts w:ascii="Calibri" w:hAnsi="Calibri" w:cs="Tahoma"/>
          <w:color w:val="000000"/>
          <w:sz w:val="22"/>
          <w:szCs w:val="22"/>
        </w:rPr>
        <w:t xml:space="preserve">zmysle matematických pravidiel na dve desatinné miesta. </w:t>
      </w:r>
    </w:p>
    <w:p w:rsidR="00193B25" w:rsidRPr="005E7A5B" w:rsidRDefault="00193B25" w:rsidP="000A0B52">
      <w:pPr>
        <w:numPr>
          <w:ilvl w:val="1"/>
          <w:numId w:val="16"/>
        </w:numPr>
        <w:autoSpaceDE w:val="0"/>
        <w:autoSpaceDN w:val="0"/>
        <w:adjustRightInd w:val="0"/>
        <w:spacing w:after="120"/>
        <w:ind w:left="993"/>
        <w:jc w:val="both"/>
        <w:rPr>
          <w:rFonts w:ascii="Calibri" w:hAnsi="Calibri"/>
          <w:sz w:val="22"/>
          <w:szCs w:val="22"/>
        </w:rPr>
      </w:pPr>
      <w:r w:rsidRPr="005E7A5B">
        <w:rPr>
          <w:rFonts w:ascii="Calibri" w:hAnsi="Calibri" w:cs="Tahoma"/>
          <w:color w:val="000000"/>
          <w:sz w:val="22"/>
          <w:szCs w:val="22"/>
        </w:rPr>
        <w:t>Uchádzač uvedie svoj návrh na plnenie kritéri</w:t>
      </w:r>
      <w:r w:rsidR="00BA10EF">
        <w:rPr>
          <w:rFonts w:ascii="Calibri" w:hAnsi="Calibri" w:cs="Tahoma"/>
          <w:color w:val="000000"/>
          <w:sz w:val="22"/>
          <w:szCs w:val="22"/>
        </w:rPr>
        <w:t>a</w:t>
      </w:r>
      <w:r w:rsidRPr="005E7A5B">
        <w:rPr>
          <w:rFonts w:ascii="Calibri" w:hAnsi="Calibri" w:cs="Tahoma"/>
          <w:color w:val="000000"/>
          <w:sz w:val="22"/>
          <w:szCs w:val="22"/>
        </w:rPr>
        <w:t xml:space="preserve"> (Príloha č. 1 k časti A.2</w:t>
      </w:r>
      <w:r w:rsidR="003F5172">
        <w:rPr>
          <w:rFonts w:ascii="Calibri" w:hAnsi="Calibri" w:cs="Tahoma"/>
          <w:color w:val="000000"/>
          <w:sz w:val="22"/>
          <w:szCs w:val="22"/>
        </w:rPr>
        <w:t>.</w:t>
      </w:r>
      <w:r w:rsidRPr="005E7A5B">
        <w:rPr>
          <w:rFonts w:ascii="Calibri" w:hAnsi="Calibri" w:cs="Tahoma"/>
          <w:color w:val="000000"/>
          <w:sz w:val="22"/>
          <w:szCs w:val="22"/>
        </w:rPr>
        <w:t xml:space="preserve"> súťažných podkladov) na priloženom formulári v ponuke. </w:t>
      </w:r>
    </w:p>
    <w:p w:rsidR="00193B25" w:rsidRPr="00E36B88" w:rsidRDefault="00193B25" w:rsidP="000A0B52">
      <w:pPr>
        <w:numPr>
          <w:ilvl w:val="1"/>
          <w:numId w:val="16"/>
        </w:numPr>
        <w:autoSpaceDE w:val="0"/>
        <w:autoSpaceDN w:val="0"/>
        <w:adjustRightInd w:val="0"/>
        <w:spacing w:after="120"/>
        <w:jc w:val="both"/>
        <w:rPr>
          <w:rFonts w:ascii="Calibri" w:hAnsi="Calibri" w:cs="Tahoma"/>
          <w:color w:val="000000"/>
          <w:sz w:val="22"/>
          <w:szCs w:val="22"/>
        </w:rPr>
      </w:pPr>
      <w:r w:rsidRPr="00E36B88">
        <w:rPr>
          <w:rFonts w:ascii="Calibri" w:hAnsi="Calibri" w:cs="Tahoma"/>
          <w:color w:val="000000"/>
          <w:sz w:val="22"/>
          <w:szCs w:val="22"/>
        </w:rPr>
        <w:t>V prípade rovnosti „Celkovej ceny“ uchádzačov na 1. mieste, verejný obstarávateľ uplatní pravidlo vyhodnotenia ponúk:</w:t>
      </w:r>
    </w:p>
    <w:p w:rsidR="00193B25" w:rsidRPr="00E36B88" w:rsidRDefault="00193B25" w:rsidP="00193B25">
      <w:pPr>
        <w:autoSpaceDE w:val="0"/>
        <w:autoSpaceDN w:val="0"/>
        <w:adjustRightInd w:val="0"/>
        <w:spacing w:after="120"/>
        <w:ind w:left="964"/>
        <w:jc w:val="both"/>
        <w:rPr>
          <w:rFonts w:ascii="Calibri" w:hAnsi="Calibri" w:cs="Tahoma"/>
          <w:color w:val="000000"/>
          <w:sz w:val="22"/>
          <w:szCs w:val="22"/>
        </w:rPr>
      </w:pPr>
      <w:r w:rsidRPr="00E36B88">
        <w:rPr>
          <w:rFonts w:ascii="Calibri" w:hAnsi="Calibri" w:cs="Tahoma"/>
          <w:color w:val="000000"/>
          <w:sz w:val="22"/>
          <w:szCs w:val="22"/>
        </w:rPr>
        <w:t>na 1. mieste sa umiestni iba ten jeden uchádzač, ktorý v Prílohe č. 1</w:t>
      </w:r>
      <w:r w:rsidR="003451B1">
        <w:rPr>
          <w:rFonts w:ascii="Calibri" w:hAnsi="Calibri" w:cs="Tahoma"/>
          <w:color w:val="000000"/>
          <w:sz w:val="22"/>
          <w:szCs w:val="22"/>
        </w:rPr>
        <w:t xml:space="preserve"> </w:t>
      </w:r>
      <w:r w:rsidRPr="00E36B88">
        <w:rPr>
          <w:rFonts w:ascii="Calibri" w:hAnsi="Calibri" w:cs="Tahoma"/>
          <w:color w:val="000000"/>
          <w:sz w:val="22"/>
          <w:szCs w:val="22"/>
        </w:rPr>
        <w:t>k časti A.2</w:t>
      </w:r>
      <w:r w:rsidR="00F07F30">
        <w:rPr>
          <w:rFonts w:ascii="Calibri" w:hAnsi="Calibri" w:cs="Tahoma"/>
          <w:color w:val="000000"/>
          <w:sz w:val="22"/>
          <w:szCs w:val="22"/>
        </w:rPr>
        <w:t>.</w:t>
      </w:r>
      <w:r w:rsidRPr="00E36B88">
        <w:rPr>
          <w:rFonts w:ascii="Calibri" w:hAnsi="Calibri" w:cs="Tahoma"/>
          <w:color w:val="000000"/>
          <w:sz w:val="22"/>
          <w:szCs w:val="22"/>
        </w:rPr>
        <w:t xml:space="preserve"> „Návrh na</w:t>
      </w:r>
      <w:r w:rsidR="00702ACB">
        <w:rPr>
          <w:rFonts w:ascii="Calibri" w:hAnsi="Calibri" w:cs="Tahoma"/>
          <w:color w:val="000000"/>
          <w:sz w:val="22"/>
          <w:szCs w:val="22"/>
        </w:rPr>
        <w:t> </w:t>
      </w:r>
      <w:r w:rsidRPr="00E36B88">
        <w:rPr>
          <w:rFonts w:ascii="Calibri" w:hAnsi="Calibri" w:cs="Tahoma"/>
          <w:color w:val="000000"/>
          <w:sz w:val="22"/>
          <w:szCs w:val="22"/>
        </w:rPr>
        <w:t xml:space="preserve">plnenie kritérií“, v položke č. </w:t>
      </w:r>
      <w:r w:rsidR="00516B49">
        <w:rPr>
          <w:rFonts w:ascii="Calibri" w:hAnsi="Calibri" w:cs="Tahoma"/>
          <w:color w:val="000000"/>
          <w:sz w:val="22"/>
          <w:szCs w:val="22"/>
        </w:rPr>
        <w:t xml:space="preserve">23 </w:t>
      </w:r>
      <w:r w:rsidR="00AA0EBC">
        <w:rPr>
          <w:rFonts w:ascii="Calibri" w:hAnsi="Calibri" w:cs="Tahoma"/>
          <w:color w:val="000000"/>
          <w:sz w:val="22"/>
          <w:szCs w:val="22"/>
        </w:rPr>
        <w:t>–</w:t>
      </w:r>
      <w:r w:rsidR="00516B49">
        <w:rPr>
          <w:rFonts w:ascii="Calibri" w:hAnsi="Calibri" w:cs="Tahoma"/>
          <w:color w:val="000000"/>
          <w:sz w:val="22"/>
          <w:szCs w:val="22"/>
        </w:rPr>
        <w:t xml:space="preserve"> </w:t>
      </w:r>
      <w:r w:rsidR="00AA0EBC">
        <w:rPr>
          <w:rFonts w:ascii="Calibri" w:hAnsi="Calibri" w:cs="Tahoma"/>
          <w:color w:val="000000"/>
          <w:sz w:val="22"/>
          <w:szCs w:val="22"/>
        </w:rPr>
        <w:t>„</w:t>
      </w:r>
      <w:r w:rsidR="00516B49" w:rsidRPr="00516B49">
        <w:rPr>
          <w:rFonts w:ascii="Calibri" w:hAnsi="Calibri" w:cs="Tahoma"/>
          <w:color w:val="000000"/>
          <w:sz w:val="22"/>
          <w:szCs w:val="22"/>
        </w:rPr>
        <w:t>Solárne lampy v</w:t>
      </w:r>
      <w:r w:rsidR="00AA0EBC">
        <w:rPr>
          <w:rFonts w:ascii="Calibri" w:hAnsi="Calibri" w:cs="Tahoma"/>
          <w:color w:val="000000"/>
          <w:sz w:val="22"/>
          <w:szCs w:val="22"/>
        </w:rPr>
        <w:t> </w:t>
      </w:r>
      <w:r w:rsidR="00516B49" w:rsidRPr="00516B49">
        <w:rPr>
          <w:rFonts w:ascii="Calibri" w:hAnsi="Calibri" w:cs="Tahoma"/>
          <w:color w:val="000000"/>
          <w:sz w:val="22"/>
          <w:szCs w:val="22"/>
        </w:rPr>
        <w:t>pohároch</w:t>
      </w:r>
      <w:r w:rsidR="00AA0EBC">
        <w:rPr>
          <w:rFonts w:ascii="Calibri" w:hAnsi="Calibri" w:cs="Tahoma"/>
          <w:color w:val="000000"/>
          <w:sz w:val="22"/>
          <w:szCs w:val="22"/>
        </w:rPr>
        <w:t>“</w:t>
      </w:r>
      <w:r w:rsidRPr="00E36B88">
        <w:rPr>
          <w:rFonts w:ascii="Calibri" w:hAnsi="Calibri" w:cs="Tahoma"/>
          <w:color w:val="000000"/>
          <w:sz w:val="22"/>
          <w:szCs w:val="22"/>
        </w:rPr>
        <w:t xml:space="preserve"> predloží najnižšiu cenu celkom v EUR </w:t>
      </w:r>
      <w:r w:rsidR="00AA0EBC">
        <w:rPr>
          <w:rFonts w:ascii="Calibri" w:hAnsi="Calibri" w:cs="Tahoma"/>
          <w:color w:val="000000"/>
          <w:sz w:val="22"/>
          <w:szCs w:val="22"/>
        </w:rPr>
        <w:t>s</w:t>
      </w:r>
      <w:r w:rsidRPr="00E36B88">
        <w:rPr>
          <w:rFonts w:ascii="Calibri" w:hAnsi="Calibri" w:cs="Tahoma"/>
          <w:color w:val="000000"/>
          <w:sz w:val="22"/>
          <w:szCs w:val="22"/>
        </w:rPr>
        <w:t> DPH.</w:t>
      </w:r>
    </w:p>
    <w:p w:rsidR="00193B25" w:rsidRPr="00E36B88" w:rsidRDefault="00193B25" w:rsidP="00193B25">
      <w:pPr>
        <w:autoSpaceDE w:val="0"/>
        <w:autoSpaceDN w:val="0"/>
        <w:adjustRightInd w:val="0"/>
        <w:spacing w:after="120"/>
        <w:ind w:left="964"/>
        <w:jc w:val="both"/>
        <w:rPr>
          <w:rFonts w:ascii="Calibri" w:hAnsi="Calibri" w:cs="Tahoma"/>
          <w:color w:val="000000"/>
          <w:sz w:val="22"/>
          <w:szCs w:val="22"/>
        </w:rPr>
      </w:pPr>
      <w:r w:rsidRPr="00E36B88">
        <w:rPr>
          <w:rFonts w:ascii="Calibri" w:hAnsi="Calibri" w:cs="Tahoma"/>
          <w:color w:val="000000"/>
          <w:sz w:val="22"/>
          <w:szCs w:val="22"/>
        </w:rPr>
        <w:t xml:space="preserve">V prípade rovnosti „Celkovej ceny“ a ceny celkom v položke č. </w:t>
      </w:r>
      <w:r w:rsidR="00AA0EBC">
        <w:rPr>
          <w:rFonts w:ascii="Calibri" w:hAnsi="Calibri" w:cs="Tahoma"/>
          <w:color w:val="000000"/>
          <w:sz w:val="22"/>
          <w:szCs w:val="22"/>
        </w:rPr>
        <w:t>23 – „</w:t>
      </w:r>
      <w:r w:rsidR="00AA0EBC" w:rsidRPr="00516B49">
        <w:rPr>
          <w:rFonts w:ascii="Calibri" w:hAnsi="Calibri" w:cs="Tahoma"/>
          <w:color w:val="000000"/>
          <w:sz w:val="22"/>
          <w:szCs w:val="22"/>
        </w:rPr>
        <w:t>Solárne lampy v</w:t>
      </w:r>
      <w:r w:rsidR="00AA0EBC">
        <w:rPr>
          <w:rFonts w:ascii="Calibri" w:hAnsi="Calibri" w:cs="Tahoma"/>
          <w:color w:val="000000"/>
          <w:sz w:val="22"/>
          <w:szCs w:val="22"/>
        </w:rPr>
        <w:t> </w:t>
      </w:r>
      <w:r w:rsidR="00AA0EBC" w:rsidRPr="00516B49">
        <w:rPr>
          <w:rFonts w:ascii="Calibri" w:hAnsi="Calibri" w:cs="Tahoma"/>
          <w:color w:val="000000"/>
          <w:sz w:val="22"/>
          <w:szCs w:val="22"/>
        </w:rPr>
        <w:t>pohároch</w:t>
      </w:r>
      <w:r w:rsidR="00AA0EBC">
        <w:rPr>
          <w:rFonts w:ascii="Calibri" w:hAnsi="Calibri" w:cs="Tahoma"/>
          <w:color w:val="000000"/>
          <w:sz w:val="22"/>
          <w:szCs w:val="22"/>
        </w:rPr>
        <w:t>“</w:t>
      </w:r>
      <w:r w:rsidRPr="00E36B88">
        <w:rPr>
          <w:rFonts w:ascii="Calibri" w:hAnsi="Calibri" w:cs="Tahoma"/>
          <w:color w:val="000000"/>
          <w:sz w:val="22"/>
          <w:szCs w:val="22"/>
        </w:rPr>
        <w:t xml:space="preserve">, verejný obstarávateľ uplatní pravidlo vyhodnotenia ponúk:  </w:t>
      </w:r>
    </w:p>
    <w:p w:rsidR="00193B25" w:rsidRPr="00971E74" w:rsidRDefault="00193B25" w:rsidP="00193B25">
      <w:pPr>
        <w:autoSpaceDE w:val="0"/>
        <w:autoSpaceDN w:val="0"/>
        <w:adjustRightInd w:val="0"/>
        <w:spacing w:after="120"/>
        <w:ind w:left="964"/>
        <w:jc w:val="both"/>
        <w:rPr>
          <w:rFonts w:ascii="Calibri" w:hAnsi="Calibri" w:cs="Tahoma"/>
          <w:color w:val="000000"/>
          <w:sz w:val="22"/>
          <w:szCs w:val="22"/>
        </w:rPr>
      </w:pPr>
      <w:r w:rsidRPr="00E36B88">
        <w:rPr>
          <w:rFonts w:ascii="Calibri" w:hAnsi="Calibri" w:cs="Tahoma"/>
          <w:color w:val="000000"/>
          <w:sz w:val="22"/>
          <w:szCs w:val="22"/>
        </w:rPr>
        <w:t>na 1. mieste sa umiestni iba ten jeden uchádzač, ktorý v</w:t>
      </w:r>
      <w:r w:rsidR="0028498D">
        <w:rPr>
          <w:rFonts w:ascii="Calibri" w:hAnsi="Calibri" w:cs="Tahoma"/>
          <w:color w:val="000000"/>
          <w:sz w:val="22"/>
          <w:szCs w:val="22"/>
        </w:rPr>
        <w:t> </w:t>
      </w:r>
      <w:r w:rsidRPr="00E36B88">
        <w:rPr>
          <w:rFonts w:ascii="Calibri" w:hAnsi="Calibri" w:cs="Tahoma"/>
          <w:color w:val="000000"/>
          <w:sz w:val="22"/>
          <w:szCs w:val="22"/>
        </w:rPr>
        <w:t>Prílohe č.1 k časti</w:t>
      </w:r>
      <w:r w:rsidR="00AA0EBC">
        <w:rPr>
          <w:rFonts w:ascii="Calibri" w:hAnsi="Calibri" w:cs="Tahoma"/>
          <w:color w:val="000000"/>
          <w:sz w:val="22"/>
          <w:szCs w:val="22"/>
        </w:rPr>
        <w:t xml:space="preserve"> A.2</w:t>
      </w:r>
      <w:r w:rsidR="00F07F30">
        <w:rPr>
          <w:rFonts w:ascii="Calibri" w:hAnsi="Calibri" w:cs="Tahoma"/>
          <w:color w:val="000000"/>
          <w:sz w:val="22"/>
          <w:szCs w:val="22"/>
        </w:rPr>
        <w:t>.</w:t>
      </w:r>
      <w:r w:rsidR="00AA0EBC">
        <w:rPr>
          <w:rFonts w:ascii="Calibri" w:hAnsi="Calibri" w:cs="Tahoma"/>
          <w:color w:val="000000"/>
          <w:sz w:val="22"/>
          <w:szCs w:val="22"/>
        </w:rPr>
        <w:t xml:space="preserve"> „Návrh na</w:t>
      </w:r>
      <w:r w:rsidR="00702ACB">
        <w:rPr>
          <w:rFonts w:ascii="Calibri" w:hAnsi="Calibri" w:cs="Tahoma"/>
          <w:color w:val="000000"/>
          <w:sz w:val="22"/>
          <w:szCs w:val="22"/>
        </w:rPr>
        <w:t> </w:t>
      </w:r>
      <w:r w:rsidR="00AA0EBC">
        <w:rPr>
          <w:rFonts w:ascii="Calibri" w:hAnsi="Calibri" w:cs="Tahoma"/>
          <w:color w:val="000000"/>
          <w:sz w:val="22"/>
          <w:szCs w:val="22"/>
        </w:rPr>
        <w:t>plnenie kritérií</w:t>
      </w:r>
      <w:r w:rsidRPr="00E36B88">
        <w:rPr>
          <w:rFonts w:ascii="Calibri" w:hAnsi="Calibri" w:cs="Tahoma"/>
          <w:color w:val="000000"/>
          <w:sz w:val="22"/>
          <w:szCs w:val="22"/>
        </w:rPr>
        <w:t>, v položke č.</w:t>
      </w:r>
      <w:r w:rsidR="00502FBF">
        <w:rPr>
          <w:rFonts w:ascii="Calibri" w:hAnsi="Calibri" w:cs="Tahoma"/>
          <w:color w:val="000000"/>
          <w:sz w:val="22"/>
          <w:szCs w:val="22"/>
        </w:rPr>
        <w:t xml:space="preserve"> </w:t>
      </w:r>
      <w:r w:rsidR="00AA0EBC">
        <w:rPr>
          <w:rFonts w:ascii="Calibri" w:hAnsi="Calibri" w:cs="Tahoma"/>
          <w:color w:val="000000"/>
          <w:sz w:val="22"/>
          <w:szCs w:val="22"/>
        </w:rPr>
        <w:t xml:space="preserve">45 „Motorka na slanú vodu </w:t>
      </w:r>
      <w:r w:rsidRPr="00E36B88">
        <w:rPr>
          <w:rFonts w:ascii="Calibri" w:hAnsi="Calibri" w:cs="Tahoma"/>
          <w:color w:val="000000"/>
          <w:sz w:val="22"/>
          <w:szCs w:val="22"/>
        </w:rPr>
        <w:t>“ predloží najnižšiu cenu celkom v EUR </w:t>
      </w:r>
      <w:r w:rsidR="00AA0EBC">
        <w:rPr>
          <w:rFonts w:ascii="Calibri" w:hAnsi="Calibri" w:cs="Tahoma"/>
          <w:color w:val="000000"/>
          <w:sz w:val="22"/>
          <w:szCs w:val="22"/>
        </w:rPr>
        <w:t>s</w:t>
      </w:r>
      <w:r w:rsidRPr="00E36B88">
        <w:rPr>
          <w:rFonts w:ascii="Calibri" w:hAnsi="Calibri" w:cs="Tahoma"/>
          <w:color w:val="000000"/>
          <w:sz w:val="22"/>
          <w:szCs w:val="22"/>
        </w:rPr>
        <w:t> DPH.</w:t>
      </w:r>
    </w:p>
    <w:p w:rsidR="00193B25" w:rsidRDefault="00193B25" w:rsidP="00193B25">
      <w:pPr>
        <w:spacing w:after="120"/>
        <w:rPr>
          <w:rFonts w:ascii="Calibri" w:hAnsi="Calibri" w:cs="Tahoma"/>
          <w:color w:val="000000"/>
          <w:sz w:val="22"/>
          <w:szCs w:val="22"/>
        </w:rPr>
      </w:pPr>
    </w:p>
    <w:p w:rsidR="00193B25" w:rsidRPr="00D44113" w:rsidRDefault="00193B25" w:rsidP="00193B25">
      <w:pPr>
        <w:spacing w:after="120"/>
        <w:ind w:left="794" w:hanging="510"/>
        <w:jc w:val="right"/>
        <w:rPr>
          <w:rFonts w:ascii="Calibri" w:hAnsi="Calibri" w:cs="Tahoma"/>
          <w:bCs/>
          <w:sz w:val="22"/>
          <w:szCs w:val="22"/>
        </w:rPr>
        <w:sectPr w:rsidR="00193B25" w:rsidRPr="00D44113" w:rsidSect="00152297">
          <w:footerReference w:type="even" r:id="rId24"/>
          <w:footerReference w:type="default" r:id="rId25"/>
          <w:pgSz w:w="11906" w:h="16838" w:code="9"/>
          <w:pgMar w:top="1361" w:right="1418" w:bottom="1361" w:left="1418" w:header="709" w:footer="709" w:gutter="0"/>
          <w:cols w:space="708"/>
          <w:docGrid w:linePitch="360"/>
        </w:sectPr>
      </w:pPr>
    </w:p>
    <w:p w:rsidR="00193B25" w:rsidRPr="009A0572" w:rsidRDefault="00193B25" w:rsidP="00193B25">
      <w:pPr>
        <w:spacing w:after="120"/>
        <w:ind w:left="794" w:hanging="510"/>
        <w:jc w:val="right"/>
        <w:rPr>
          <w:rFonts w:ascii="Calibri" w:hAnsi="Calibri" w:cs="Tahoma"/>
          <w:b/>
          <w:bCs/>
          <w:sz w:val="22"/>
          <w:szCs w:val="22"/>
        </w:rPr>
      </w:pPr>
      <w:r w:rsidRPr="009A0572">
        <w:rPr>
          <w:rFonts w:ascii="Calibri" w:hAnsi="Calibri" w:cs="Tahoma"/>
          <w:b/>
          <w:bCs/>
          <w:sz w:val="22"/>
          <w:szCs w:val="22"/>
        </w:rPr>
        <w:lastRenderedPageBreak/>
        <w:t>Príloha č. 1 k časti A.2. súťažných podkladov</w:t>
      </w:r>
    </w:p>
    <w:p w:rsidR="00193B25" w:rsidRDefault="00193B25" w:rsidP="00193B25">
      <w:pPr>
        <w:spacing w:after="120"/>
        <w:ind w:left="794" w:hanging="510"/>
        <w:jc w:val="right"/>
        <w:rPr>
          <w:rFonts w:ascii="Calibri" w:hAnsi="Calibri" w:cs="Tahoma"/>
          <w:bCs/>
          <w:sz w:val="22"/>
          <w:szCs w:val="22"/>
        </w:rPr>
      </w:pPr>
    </w:p>
    <w:tbl>
      <w:tblPr>
        <w:tblW w:w="13820" w:type="dxa"/>
        <w:tblLayout w:type="fixed"/>
        <w:tblCellMar>
          <w:left w:w="70" w:type="dxa"/>
          <w:right w:w="70" w:type="dxa"/>
        </w:tblCellMar>
        <w:tblLook w:val="04A0" w:firstRow="1" w:lastRow="0" w:firstColumn="1" w:lastColumn="0" w:noHBand="0" w:noVBand="1"/>
      </w:tblPr>
      <w:tblGrid>
        <w:gridCol w:w="496"/>
        <w:gridCol w:w="264"/>
        <w:gridCol w:w="1295"/>
        <w:gridCol w:w="850"/>
        <w:gridCol w:w="715"/>
        <w:gridCol w:w="136"/>
        <w:gridCol w:w="24"/>
        <w:gridCol w:w="160"/>
        <w:gridCol w:w="780"/>
        <w:gridCol w:w="453"/>
        <w:gridCol w:w="1276"/>
        <w:gridCol w:w="71"/>
        <w:gridCol w:w="1205"/>
        <w:gridCol w:w="142"/>
        <w:gridCol w:w="111"/>
        <w:gridCol w:w="49"/>
        <w:gridCol w:w="111"/>
        <w:gridCol w:w="160"/>
        <w:gridCol w:w="277"/>
        <w:gridCol w:w="1134"/>
        <w:gridCol w:w="1843"/>
        <w:gridCol w:w="1134"/>
        <w:gridCol w:w="1134"/>
      </w:tblGrid>
      <w:tr w:rsidR="0078054F" w:rsidTr="00075894">
        <w:trPr>
          <w:gridAfter w:val="3"/>
          <w:wAfter w:w="4111" w:type="dxa"/>
          <w:trHeight w:val="300"/>
        </w:trPr>
        <w:tc>
          <w:tcPr>
            <w:tcW w:w="7867" w:type="dxa"/>
            <w:gridSpan w:val="14"/>
            <w:tcBorders>
              <w:top w:val="nil"/>
              <w:left w:val="nil"/>
              <w:bottom w:val="nil"/>
              <w:right w:val="nil"/>
            </w:tcBorders>
            <w:shd w:val="clear" w:color="auto" w:fill="auto"/>
            <w:noWrap/>
            <w:vAlign w:val="center"/>
            <w:hideMark/>
          </w:tcPr>
          <w:p w:rsidR="0078054F" w:rsidRDefault="0078054F" w:rsidP="00152297">
            <w:pPr>
              <w:rPr>
                <w:rFonts w:ascii="Calibri" w:hAnsi="Calibri" w:cs="Calibri"/>
                <w:b/>
                <w:bCs/>
                <w:color w:val="000000"/>
                <w:sz w:val="32"/>
                <w:szCs w:val="32"/>
                <w:lang w:eastAsia="sk-SK"/>
              </w:rPr>
            </w:pPr>
            <w:r>
              <w:rPr>
                <w:rFonts w:ascii="Calibri" w:hAnsi="Calibri" w:cs="Calibri"/>
                <w:b/>
                <w:bCs/>
                <w:color w:val="000000"/>
                <w:sz w:val="32"/>
                <w:szCs w:val="32"/>
              </w:rPr>
              <w:t xml:space="preserve">Návrh uchádzača na plnenie kritéria                                            </w:t>
            </w:r>
          </w:p>
        </w:tc>
        <w:tc>
          <w:tcPr>
            <w:tcW w:w="160" w:type="dxa"/>
            <w:gridSpan w:val="2"/>
            <w:tcBorders>
              <w:top w:val="nil"/>
              <w:left w:val="nil"/>
              <w:bottom w:val="nil"/>
              <w:right w:val="nil"/>
            </w:tcBorders>
          </w:tcPr>
          <w:p w:rsidR="0078054F" w:rsidRDefault="0078054F" w:rsidP="00152297">
            <w:pPr>
              <w:rPr>
                <w:rFonts w:ascii="Calibri" w:hAnsi="Calibri" w:cs="Calibri"/>
                <w:b/>
                <w:bCs/>
                <w:color w:val="000000"/>
                <w:sz w:val="32"/>
                <w:szCs w:val="32"/>
              </w:rPr>
            </w:pPr>
          </w:p>
        </w:tc>
        <w:tc>
          <w:tcPr>
            <w:tcW w:w="548" w:type="dxa"/>
            <w:gridSpan w:val="3"/>
            <w:tcBorders>
              <w:top w:val="nil"/>
              <w:left w:val="nil"/>
              <w:bottom w:val="nil"/>
              <w:right w:val="nil"/>
            </w:tcBorders>
          </w:tcPr>
          <w:p w:rsidR="0078054F" w:rsidRDefault="0078054F" w:rsidP="00152297">
            <w:pPr>
              <w:rPr>
                <w:rFonts w:ascii="Calibri" w:hAnsi="Calibri" w:cs="Calibri"/>
                <w:b/>
                <w:bCs/>
                <w:color w:val="000000"/>
                <w:sz w:val="32"/>
                <w:szCs w:val="32"/>
              </w:rPr>
            </w:pPr>
          </w:p>
        </w:tc>
        <w:tc>
          <w:tcPr>
            <w:tcW w:w="1134" w:type="dxa"/>
            <w:tcBorders>
              <w:top w:val="nil"/>
              <w:left w:val="nil"/>
              <w:bottom w:val="nil"/>
              <w:right w:val="nil"/>
            </w:tcBorders>
          </w:tcPr>
          <w:p w:rsidR="0078054F" w:rsidRDefault="0078054F" w:rsidP="00152297">
            <w:pPr>
              <w:rPr>
                <w:rFonts w:ascii="Calibri" w:hAnsi="Calibri" w:cs="Calibri"/>
                <w:b/>
                <w:bCs/>
                <w:color w:val="000000"/>
                <w:sz w:val="32"/>
                <w:szCs w:val="32"/>
              </w:rPr>
            </w:pPr>
          </w:p>
        </w:tc>
      </w:tr>
      <w:tr w:rsidR="0078054F" w:rsidTr="00075894">
        <w:trPr>
          <w:gridAfter w:val="3"/>
          <w:wAfter w:w="4111" w:type="dxa"/>
          <w:trHeight w:val="225"/>
        </w:trPr>
        <w:tc>
          <w:tcPr>
            <w:tcW w:w="760" w:type="dxa"/>
            <w:gridSpan w:val="2"/>
            <w:tcBorders>
              <w:top w:val="nil"/>
              <w:left w:val="nil"/>
              <w:bottom w:val="nil"/>
              <w:right w:val="nil"/>
            </w:tcBorders>
            <w:shd w:val="clear" w:color="auto" w:fill="auto"/>
            <w:vAlign w:val="center"/>
            <w:hideMark/>
          </w:tcPr>
          <w:p w:rsidR="0078054F" w:rsidRDefault="0078054F" w:rsidP="00152297">
            <w:pPr>
              <w:rPr>
                <w:rFonts w:ascii="Calibri" w:hAnsi="Calibri" w:cs="Calibri"/>
                <w:b/>
                <w:bCs/>
                <w:color w:val="000000"/>
                <w:sz w:val="32"/>
                <w:szCs w:val="32"/>
              </w:rPr>
            </w:pPr>
          </w:p>
        </w:tc>
        <w:tc>
          <w:tcPr>
            <w:tcW w:w="2860" w:type="dxa"/>
            <w:gridSpan w:val="3"/>
            <w:tcBorders>
              <w:top w:val="nil"/>
              <w:left w:val="nil"/>
              <w:bottom w:val="nil"/>
              <w:right w:val="nil"/>
            </w:tcBorders>
            <w:shd w:val="clear" w:color="auto" w:fill="auto"/>
            <w:vAlign w:val="bottom"/>
            <w:hideMark/>
          </w:tcPr>
          <w:p w:rsidR="0078054F" w:rsidRDefault="0078054F" w:rsidP="00152297">
            <w:pPr>
              <w:rPr>
                <w:sz w:val="20"/>
                <w:szCs w:val="20"/>
              </w:rPr>
            </w:pPr>
          </w:p>
        </w:tc>
        <w:tc>
          <w:tcPr>
            <w:tcW w:w="1100" w:type="dxa"/>
            <w:gridSpan w:val="4"/>
            <w:tcBorders>
              <w:top w:val="nil"/>
              <w:left w:val="nil"/>
              <w:bottom w:val="nil"/>
              <w:right w:val="nil"/>
            </w:tcBorders>
            <w:shd w:val="clear" w:color="auto" w:fill="auto"/>
            <w:vAlign w:val="bottom"/>
            <w:hideMark/>
          </w:tcPr>
          <w:p w:rsidR="0078054F" w:rsidRDefault="0078054F" w:rsidP="00152297">
            <w:pPr>
              <w:rPr>
                <w:sz w:val="20"/>
                <w:szCs w:val="20"/>
              </w:rPr>
            </w:pPr>
          </w:p>
        </w:tc>
        <w:tc>
          <w:tcPr>
            <w:tcW w:w="1800" w:type="dxa"/>
            <w:gridSpan w:val="3"/>
            <w:tcBorders>
              <w:top w:val="nil"/>
              <w:left w:val="nil"/>
              <w:bottom w:val="nil"/>
              <w:right w:val="nil"/>
            </w:tcBorders>
            <w:shd w:val="clear" w:color="auto" w:fill="auto"/>
            <w:vAlign w:val="bottom"/>
            <w:hideMark/>
          </w:tcPr>
          <w:p w:rsidR="0078054F" w:rsidRDefault="0078054F" w:rsidP="00152297">
            <w:pPr>
              <w:rPr>
                <w:sz w:val="20"/>
                <w:szCs w:val="20"/>
              </w:rPr>
            </w:pPr>
          </w:p>
        </w:tc>
        <w:tc>
          <w:tcPr>
            <w:tcW w:w="1458" w:type="dxa"/>
            <w:gridSpan w:val="3"/>
            <w:tcBorders>
              <w:top w:val="nil"/>
              <w:left w:val="nil"/>
              <w:bottom w:val="nil"/>
              <w:right w:val="nil"/>
            </w:tcBorders>
            <w:shd w:val="clear" w:color="auto" w:fill="auto"/>
            <w:vAlign w:val="bottom"/>
            <w:hideMark/>
          </w:tcPr>
          <w:p w:rsidR="0078054F" w:rsidRDefault="0078054F" w:rsidP="00152297">
            <w:pPr>
              <w:rPr>
                <w:sz w:val="20"/>
                <w:szCs w:val="20"/>
              </w:rPr>
            </w:pPr>
          </w:p>
        </w:tc>
        <w:tc>
          <w:tcPr>
            <w:tcW w:w="160" w:type="dxa"/>
            <w:gridSpan w:val="2"/>
            <w:tcBorders>
              <w:top w:val="nil"/>
              <w:left w:val="nil"/>
              <w:bottom w:val="nil"/>
              <w:right w:val="nil"/>
            </w:tcBorders>
            <w:shd w:val="clear" w:color="auto" w:fill="auto"/>
            <w:vAlign w:val="bottom"/>
            <w:hideMark/>
          </w:tcPr>
          <w:p w:rsidR="0078054F" w:rsidRDefault="0078054F" w:rsidP="00152297">
            <w:pPr>
              <w:rPr>
                <w:sz w:val="20"/>
                <w:szCs w:val="20"/>
              </w:rPr>
            </w:pPr>
          </w:p>
        </w:tc>
        <w:tc>
          <w:tcPr>
            <w:tcW w:w="160" w:type="dxa"/>
            <w:tcBorders>
              <w:top w:val="nil"/>
              <w:left w:val="nil"/>
              <w:bottom w:val="nil"/>
              <w:right w:val="nil"/>
            </w:tcBorders>
          </w:tcPr>
          <w:p w:rsidR="0078054F" w:rsidRDefault="0078054F" w:rsidP="00152297">
            <w:pPr>
              <w:rPr>
                <w:sz w:val="20"/>
                <w:szCs w:val="20"/>
              </w:rPr>
            </w:pPr>
          </w:p>
        </w:tc>
        <w:tc>
          <w:tcPr>
            <w:tcW w:w="277" w:type="dxa"/>
            <w:tcBorders>
              <w:top w:val="nil"/>
              <w:left w:val="nil"/>
              <w:bottom w:val="nil"/>
              <w:right w:val="nil"/>
            </w:tcBorders>
          </w:tcPr>
          <w:p w:rsidR="0078054F" w:rsidRDefault="0078054F" w:rsidP="00152297">
            <w:pPr>
              <w:rPr>
                <w:sz w:val="20"/>
                <w:szCs w:val="20"/>
              </w:rPr>
            </w:pPr>
          </w:p>
        </w:tc>
        <w:tc>
          <w:tcPr>
            <w:tcW w:w="1134" w:type="dxa"/>
            <w:tcBorders>
              <w:top w:val="nil"/>
              <w:left w:val="nil"/>
              <w:bottom w:val="nil"/>
              <w:right w:val="nil"/>
            </w:tcBorders>
          </w:tcPr>
          <w:p w:rsidR="0078054F" w:rsidRDefault="0078054F" w:rsidP="00152297">
            <w:pPr>
              <w:rPr>
                <w:sz w:val="20"/>
                <w:szCs w:val="20"/>
              </w:rPr>
            </w:pPr>
          </w:p>
        </w:tc>
      </w:tr>
      <w:tr w:rsidR="0078054F" w:rsidTr="00075894">
        <w:trPr>
          <w:gridAfter w:val="3"/>
          <w:wAfter w:w="4111" w:type="dxa"/>
          <w:trHeight w:val="285"/>
        </w:trPr>
        <w:tc>
          <w:tcPr>
            <w:tcW w:w="7867" w:type="dxa"/>
            <w:gridSpan w:val="14"/>
            <w:tcBorders>
              <w:top w:val="nil"/>
              <w:left w:val="nil"/>
              <w:bottom w:val="nil"/>
              <w:right w:val="nil"/>
            </w:tcBorders>
            <w:shd w:val="clear" w:color="auto" w:fill="auto"/>
            <w:vAlign w:val="center"/>
            <w:hideMark/>
          </w:tcPr>
          <w:p w:rsidR="0078054F" w:rsidRDefault="0078054F" w:rsidP="00152297">
            <w:pPr>
              <w:rPr>
                <w:rFonts w:ascii="Calibri" w:hAnsi="Calibri" w:cs="Calibri"/>
                <w:b/>
                <w:bCs/>
                <w:sz w:val="22"/>
                <w:szCs w:val="22"/>
              </w:rPr>
            </w:pPr>
            <w:r>
              <w:rPr>
                <w:rFonts w:ascii="Calibri" w:hAnsi="Calibri" w:cs="Calibri"/>
                <w:b/>
                <w:bCs/>
                <w:sz w:val="22"/>
                <w:szCs w:val="22"/>
              </w:rPr>
              <w:t>Verejný obstarávateľ: Slovenská inovačná a energetická agentúra, Bajkalská č. 27, 827 99 Bratislava</w:t>
            </w:r>
          </w:p>
        </w:tc>
        <w:tc>
          <w:tcPr>
            <w:tcW w:w="160" w:type="dxa"/>
            <w:gridSpan w:val="2"/>
            <w:tcBorders>
              <w:top w:val="nil"/>
              <w:left w:val="nil"/>
              <w:bottom w:val="nil"/>
              <w:right w:val="nil"/>
            </w:tcBorders>
          </w:tcPr>
          <w:p w:rsidR="0078054F" w:rsidRDefault="0078054F" w:rsidP="00152297">
            <w:pPr>
              <w:rPr>
                <w:rFonts w:ascii="Calibri" w:hAnsi="Calibri" w:cs="Calibri"/>
                <w:b/>
                <w:bCs/>
                <w:sz w:val="22"/>
                <w:szCs w:val="22"/>
              </w:rPr>
            </w:pPr>
          </w:p>
        </w:tc>
        <w:tc>
          <w:tcPr>
            <w:tcW w:w="548" w:type="dxa"/>
            <w:gridSpan w:val="3"/>
            <w:tcBorders>
              <w:top w:val="nil"/>
              <w:left w:val="nil"/>
              <w:bottom w:val="nil"/>
              <w:right w:val="nil"/>
            </w:tcBorders>
          </w:tcPr>
          <w:p w:rsidR="0078054F" w:rsidRDefault="0078054F" w:rsidP="00152297">
            <w:pPr>
              <w:rPr>
                <w:rFonts w:ascii="Calibri" w:hAnsi="Calibri" w:cs="Calibri"/>
                <w:b/>
                <w:bCs/>
                <w:sz w:val="22"/>
                <w:szCs w:val="22"/>
              </w:rPr>
            </w:pPr>
          </w:p>
        </w:tc>
        <w:tc>
          <w:tcPr>
            <w:tcW w:w="1134" w:type="dxa"/>
            <w:tcBorders>
              <w:top w:val="nil"/>
              <w:left w:val="nil"/>
              <w:bottom w:val="nil"/>
              <w:right w:val="nil"/>
            </w:tcBorders>
          </w:tcPr>
          <w:p w:rsidR="0078054F" w:rsidRDefault="0078054F" w:rsidP="00152297">
            <w:pPr>
              <w:rPr>
                <w:rFonts w:ascii="Calibri" w:hAnsi="Calibri" w:cs="Calibri"/>
                <w:b/>
                <w:bCs/>
                <w:sz w:val="22"/>
                <w:szCs w:val="22"/>
              </w:rPr>
            </w:pPr>
          </w:p>
        </w:tc>
      </w:tr>
      <w:tr w:rsidR="0078054F" w:rsidTr="00075894">
        <w:trPr>
          <w:gridAfter w:val="3"/>
          <w:wAfter w:w="4111" w:type="dxa"/>
          <w:trHeight w:val="510"/>
        </w:trPr>
        <w:tc>
          <w:tcPr>
            <w:tcW w:w="7867" w:type="dxa"/>
            <w:gridSpan w:val="14"/>
            <w:tcBorders>
              <w:top w:val="nil"/>
              <w:left w:val="nil"/>
              <w:bottom w:val="nil"/>
              <w:right w:val="nil"/>
            </w:tcBorders>
            <w:shd w:val="clear" w:color="auto" w:fill="auto"/>
            <w:noWrap/>
            <w:vAlign w:val="center"/>
            <w:hideMark/>
          </w:tcPr>
          <w:p w:rsidR="0078054F" w:rsidRDefault="0078054F" w:rsidP="004F2ADA">
            <w:pPr>
              <w:rPr>
                <w:rFonts w:ascii="Calibri" w:hAnsi="Calibri" w:cs="Calibri"/>
                <w:b/>
                <w:bCs/>
                <w:sz w:val="22"/>
                <w:szCs w:val="22"/>
              </w:rPr>
            </w:pPr>
            <w:r>
              <w:rPr>
                <w:rFonts w:ascii="Calibri" w:hAnsi="Calibri" w:cs="Calibri"/>
                <w:b/>
                <w:bCs/>
                <w:sz w:val="22"/>
                <w:szCs w:val="22"/>
              </w:rPr>
              <w:t xml:space="preserve">Názov zákazky: </w:t>
            </w:r>
            <w:r>
              <w:rPr>
                <w:rFonts w:ascii="Calibri" w:hAnsi="Calibri" w:cs="Calibri"/>
                <w:b/>
                <w:bCs/>
                <w:i/>
                <w:iCs/>
                <w:sz w:val="22"/>
                <w:szCs w:val="22"/>
              </w:rPr>
              <w:t>"</w:t>
            </w:r>
            <w:r w:rsidRPr="00257BA8">
              <w:rPr>
                <w:rFonts w:ascii="Calibri" w:hAnsi="Calibri" w:cs="Calibri"/>
                <w:b/>
                <w:bCs/>
                <w:i/>
                <w:iCs/>
              </w:rPr>
              <w:t>Prezentačné predmety</w:t>
            </w:r>
            <w:r>
              <w:rPr>
                <w:rFonts w:ascii="Calibri" w:hAnsi="Calibri" w:cs="Calibri"/>
                <w:b/>
                <w:bCs/>
                <w:i/>
                <w:iCs/>
                <w:sz w:val="22"/>
                <w:szCs w:val="22"/>
              </w:rPr>
              <w:t>"</w:t>
            </w:r>
          </w:p>
        </w:tc>
        <w:tc>
          <w:tcPr>
            <w:tcW w:w="160" w:type="dxa"/>
            <w:gridSpan w:val="2"/>
            <w:tcBorders>
              <w:top w:val="nil"/>
              <w:left w:val="nil"/>
              <w:bottom w:val="nil"/>
              <w:right w:val="nil"/>
            </w:tcBorders>
          </w:tcPr>
          <w:p w:rsidR="0078054F" w:rsidRDefault="0078054F" w:rsidP="004F2ADA">
            <w:pPr>
              <w:rPr>
                <w:rFonts w:ascii="Calibri" w:hAnsi="Calibri" w:cs="Calibri"/>
                <w:b/>
                <w:bCs/>
                <w:sz w:val="22"/>
                <w:szCs w:val="22"/>
              </w:rPr>
            </w:pPr>
          </w:p>
        </w:tc>
        <w:tc>
          <w:tcPr>
            <w:tcW w:w="548" w:type="dxa"/>
            <w:gridSpan w:val="3"/>
            <w:tcBorders>
              <w:top w:val="nil"/>
              <w:left w:val="nil"/>
              <w:bottom w:val="single" w:sz="4" w:space="0" w:color="auto"/>
              <w:right w:val="nil"/>
            </w:tcBorders>
          </w:tcPr>
          <w:p w:rsidR="0078054F" w:rsidRDefault="0078054F" w:rsidP="004F2ADA">
            <w:pPr>
              <w:rPr>
                <w:rFonts w:ascii="Calibri" w:hAnsi="Calibri" w:cs="Calibri"/>
                <w:b/>
                <w:bCs/>
                <w:sz w:val="22"/>
                <w:szCs w:val="22"/>
              </w:rPr>
            </w:pPr>
          </w:p>
        </w:tc>
        <w:tc>
          <w:tcPr>
            <w:tcW w:w="1134" w:type="dxa"/>
            <w:tcBorders>
              <w:top w:val="nil"/>
              <w:left w:val="nil"/>
              <w:bottom w:val="single" w:sz="4" w:space="0" w:color="auto"/>
              <w:right w:val="nil"/>
            </w:tcBorders>
          </w:tcPr>
          <w:p w:rsidR="0078054F" w:rsidRDefault="0078054F" w:rsidP="004F2ADA">
            <w:pPr>
              <w:rPr>
                <w:rFonts w:ascii="Calibri" w:hAnsi="Calibri" w:cs="Calibri"/>
                <w:b/>
                <w:bCs/>
                <w:sz w:val="22"/>
                <w:szCs w:val="22"/>
              </w:rPr>
            </w:pPr>
          </w:p>
        </w:tc>
      </w:tr>
      <w:tr w:rsidR="0078054F" w:rsidTr="00075894">
        <w:trPr>
          <w:gridAfter w:val="3"/>
          <w:wAfter w:w="4111" w:type="dxa"/>
          <w:trHeight w:val="360"/>
        </w:trPr>
        <w:tc>
          <w:tcPr>
            <w:tcW w:w="362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78054F" w:rsidRDefault="0078054F" w:rsidP="00152297">
            <w:pPr>
              <w:rPr>
                <w:rFonts w:ascii="Calibri" w:hAnsi="Calibri" w:cs="Calibri"/>
                <w:b/>
                <w:bCs/>
                <w:color w:val="000000"/>
                <w:sz w:val="22"/>
                <w:szCs w:val="22"/>
              </w:rPr>
            </w:pPr>
            <w:permStart w:id="1207066158" w:edGrp="everyone" w:colFirst="2" w:colLast="2"/>
            <w:permStart w:id="461920485" w:edGrp="everyone" w:colFirst="3" w:colLast="3"/>
            <w:permStart w:id="1079006648" w:edGrp="everyone" w:colFirst="4" w:colLast="4"/>
            <w:permStart w:id="2020607522" w:edGrp="everyone" w:colFirst="5" w:colLast="5"/>
            <w:permStart w:id="1879060609" w:edGrp="everyone" w:colFirst="6" w:colLast="6"/>
            <w:r>
              <w:rPr>
                <w:rFonts w:ascii="Calibri" w:hAnsi="Calibri" w:cs="Calibri"/>
                <w:b/>
                <w:bCs/>
                <w:color w:val="000000"/>
                <w:sz w:val="22"/>
                <w:szCs w:val="22"/>
              </w:rPr>
              <w:t>Obchodné meno uchádzača:</w:t>
            </w:r>
          </w:p>
        </w:tc>
        <w:tc>
          <w:tcPr>
            <w:tcW w:w="1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8054F" w:rsidRDefault="0078054F" w:rsidP="00152297">
            <w:pPr>
              <w:rPr>
                <w:rFonts w:ascii="Calibri" w:hAnsi="Calibri" w:cs="Calibri"/>
                <w:b/>
                <w:bCs/>
                <w:color w:val="000000"/>
                <w:sz w:val="22"/>
                <w:szCs w:val="22"/>
              </w:rPr>
            </w:pPr>
            <w:r>
              <w:rPr>
                <w:rFonts w:ascii="Calibri" w:hAnsi="Calibri" w:cs="Calibri"/>
                <w:b/>
                <w:bCs/>
                <w:color w:val="000000"/>
                <w:sz w:val="22"/>
                <w:szCs w:val="22"/>
              </w:rPr>
              <w:t> </w:t>
            </w:r>
          </w:p>
        </w:tc>
        <w:tc>
          <w:tcPr>
            <w:tcW w:w="2740" w:type="dxa"/>
            <w:gridSpan w:val="5"/>
            <w:tcBorders>
              <w:top w:val="single" w:sz="4" w:space="0" w:color="auto"/>
              <w:left w:val="single" w:sz="4" w:space="0" w:color="auto"/>
              <w:bottom w:val="single" w:sz="4" w:space="0" w:color="auto"/>
            </w:tcBorders>
            <w:shd w:val="clear" w:color="000000" w:fill="FFFF99"/>
            <w:noWrap/>
            <w:vAlign w:val="center"/>
            <w:hideMark/>
          </w:tcPr>
          <w:p w:rsidR="0078054F" w:rsidRDefault="0078054F" w:rsidP="00152297">
            <w:pPr>
              <w:rPr>
                <w:rFonts w:ascii="Calibri" w:hAnsi="Calibri" w:cs="Calibri"/>
                <w:color w:val="000000"/>
                <w:sz w:val="22"/>
                <w:szCs w:val="22"/>
              </w:rPr>
            </w:pPr>
            <w:r>
              <w:rPr>
                <w:rFonts w:ascii="Calibri" w:hAnsi="Calibri" w:cs="Calibri"/>
                <w:color w:val="000000"/>
                <w:sz w:val="22"/>
                <w:szCs w:val="22"/>
              </w:rPr>
              <w:t> </w:t>
            </w:r>
          </w:p>
        </w:tc>
        <w:tc>
          <w:tcPr>
            <w:tcW w:w="1347" w:type="dxa"/>
            <w:gridSpan w:val="2"/>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p>
        </w:tc>
        <w:tc>
          <w:tcPr>
            <w:tcW w:w="160" w:type="dxa"/>
            <w:gridSpan w:val="2"/>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548" w:type="dxa"/>
            <w:gridSpan w:val="3"/>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1134" w:type="dxa"/>
            <w:tcBorders>
              <w:top w:val="single" w:sz="4" w:space="0" w:color="auto"/>
              <w:bottom w:val="single" w:sz="4" w:space="0" w:color="auto"/>
              <w:right w:val="single" w:sz="4" w:space="0" w:color="auto"/>
            </w:tcBorders>
            <w:shd w:val="clear" w:color="000000" w:fill="FFFF99"/>
          </w:tcPr>
          <w:p w:rsidR="0078054F" w:rsidRDefault="0078054F" w:rsidP="00152297">
            <w:pPr>
              <w:rPr>
                <w:rFonts w:ascii="Arial" w:hAnsi="Arial" w:cs="Arial"/>
                <w:color w:val="000000"/>
                <w:sz w:val="22"/>
                <w:szCs w:val="22"/>
              </w:rPr>
            </w:pPr>
          </w:p>
        </w:tc>
      </w:tr>
      <w:tr w:rsidR="0078054F" w:rsidTr="00075894">
        <w:trPr>
          <w:gridAfter w:val="3"/>
          <w:wAfter w:w="4111" w:type="dxa"/>
          <w:trHeight w:val="360"/>
        </w:trPr>
        <w:tc>
          <w:tcPr>
            <w:tcW w:w="375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054F" w:rsidRDefault="0078054F" w:rsidP="00152297">
            <w:pPr>
              <w:rPr>
                <w:rFonts w:ascii="Calibri" w:hAnsi="Calibri" w:cs="Calibri"/>
                <w:b/>
                <w:bCs/>
                <w:color w:val="000000"/>
                <w:sz w:val="22"/>
                <w:szCs w:val="22"/>
              </w:rPr>
            </w:pPr>
            <w:permStart w:id="9964067" w:edGrp="everyone" w:colFirst="1" w:colLast="1"/>
            <w:permStart w:id="1230268881" w:edGrp="everyone" w:colFirst="2" w:colLast="2"/>
            <w:permStart w:id="402542213" w:edGrp="everyone" w:colFirst="3" w:colLast="3"/>
            <w:permStart w:id="1632578851" w:edGrp="everyone" w:colFirst="4" w:colLast="4"/>
            <w:permStart w:id="492464489" w:edGrp="everyone" w:colFirst="5" w:colLast="5"/>
            <w:permStart w:id="1099713258" w:edGrp="everyone" w:colFirst="6" w:colLast="6"/>
            <w:permEnd w:id="1207066158"/>
            <w:permEnd w:id="461920485"/>
            <w:permEnd w:id="1079006648"/>
            <w:permEnd w:id="2020607522"/>
            <w:permEnd w:id="1879060609"/>
            <w:r>
              <w:rPr>
                <w:rFonts w:ascii="Calibri" w:hAnsi="Calibri" w:cs="Calibri"/>
                <w:b/>
                <w:bCs/>
                <w:color w:val="000000"/>
                <w:sz w:val="22"/>
                <w:szCs w:val="22"/>
              </w:rPr>
              <w:t>Sídlo/miesto podnikania uchádzača:</w:t>
            </w:r>
          </w:p>
        </w:tc>
        <w:tc>
          <w:tcPr>
            <w:tcW w:w="2764" w:type="dxa"/>
            <w:gridSpan w:val="6"/>
            <w:tcBorders>
              <w:top w:val="single" w:sz="4" w:space="0" w:color="auto"/>
              <w:left w:val="single" w:sz="4" w:space="0" w:color="auto"/>
              <w:bottom w:val="single" w:sz="4" w:space="0" w:color="auto"/>
            </w:tcBorders>
            <w:shd w:val="clear" w:color="000000" w:fill="FFFF99"/>
            <w:noWrap/>
            <w:vAlign w:val="center"/>
            <w:hideMark/>
          </w:tcPr>
          <w:p w:rsidR="0078054F" w:rsidRDefault="0078054F" w:rsidP="00152297">
            <w:pPr>
              <w:rPr>
                <w:rFonts w:ascii="Calibri" w:hAnsi="Calibri" w:cs="Calibri"/>
                <w:color w:val="000000"/>
                <w:sz w:val="22"/>
                <w:szCs w:val="22"/>
              </w:rPr>
            </w:pPr>
            <w:r>
              <w:rPr>
                <w:rFonts w:ascii="Calibri" w:hAnsi="Calibri" w:cs="Calibri"/>
                <w:color w:val="000000"/>
                <w:sz w:val="22"/>
                <w:szCs w:val="22"/>
              </w:rPr>
              <w:t> </w:t>
            </w:r>
          </w:p>
        </w:tc>
        <w:tc>
          <w:tcPr>
            <w:tcW w:w="1458" w:type="dxa"/>
            <w:gridSpan w:val="3"/>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gridSpan w:val="2"/>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277"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1134" w:type="dxa"/>
            <w:tcBorders>
              <w:top w:val="single" w:sz="4" w:space="0" w:color="auto"/>
              <w:bottom w:val="single" w:sz="4" w:space="0" w:color="auto"/>
              <w:right w:val="single" w:sz="4" w:space="0" w:color="auto"/>
            </w:tcBorders>
            <w:shd w:val="clear" w:color="000000" w:fill="FFFF99"/>
          </w:tcPr>
          <w:p w:rsidR="0078054F" w:rsidRDefault="0078054F" w:rsidP="00152297">
            <w:pPr>
              <w:rPr>
                <w:rFonts w:ascii="Arial" w:hAnsi="Arial" w:cs="Arial"/>
                <w:color w:val="000000"/>
                <w:sz w:val="22"/>
                <w:szCs w:val="22"/>
              </w:rPr>
            </w:pPr>
          </w:p>
        </w:tc>
      </w:tr>
      <w:tr w:rsidR="0078054F" w:rsidTr="00075894">
        <w:trPr>
          <w:gridAfter w:val="3"/>
          <w:wAfter w:w="4111" w:type="dxa"/>
          <w:trHeight w:val="360"/>
        </w:trPr>
        <w:tc>
          <w:tcPr>
            <w:tcW w:w="760" w:type="dxa"/>
            <w:gridSpan w:val="2"/>
            <w:tcBorders>
              <w:top w:val="nil"/>
              <w:left w:val="single" w:sz="4" w:space="0" w:color="auto"/>
              <w:bottom w:val="single" w:sz="4" w:space="0" w:color="auto"/>
              <w:right w:val="nil"/>
            </w:tcBorders>
            <w:shd w:val="clear" w:color="000000" w:fill="FFFFFF"/>
            <w:noWrap/>
            <w:vAlign w:val="center"/>
            <w:hideMark/>
          </w:tcPr>
          <w:p w:rsidR="0078054F" w:rsidRDefault="0078054F" w:rsidP="00152297">
            <w:pPr>
              <w:rPr>
                <w:rFonts w:ascii="Calibri" w:hAnsi="Calibri" w:cs="Calibri"/>
                <w:b/>
                <w:bCs/>
                <w:color w:val="000000"/>
                <w:sz w:val="22"/>
                <w:szCs w:val="22"/>
              </w:rPr>
            </w:pPr>
            <w:permStart w:id="249389069" w:edGrp="everyone" w:colFirst="3" w:colLast="3"/>
            <w:permStart w:id="1506695622" w:edGrp="everyone" w:colFirst="4" w:colLast="4"/>
            <w:permStart w:id="1359415127" w:edGrp="everyone" w:colFirst="5" w:colLast="5"/>
            <w:permStart w:id="71124372" w:edGrp="everyone" w:colFirst="6" w:colLast="6"/>
            <w:permStart w:id="683298545" w:edGrp="everyone" w:colFirst="7" w:colLast="7"/>
            <w:permStart w:id="1765019627" w:edGrp="everyone" w:colFirst="8" w:colLast="8"/>
            <w:permEnd w:id="9964067"/>
            <w:permEnd w:id="1230268881"/>
            <w:permEnd w:id="402542213"/>
            <w:permEnd w:id="1632578851"/>
            <w:permEnd w:id="492464489"/>
            <w:permEnd w:id="1099713258"/>
            <w:r>
              <w:rPr>
                <w:rFonts w:ascii="Calibri" w:hAnsi="Calibri" w:cs="Calibri"/>
                <w:b/>
                <w:bCs/>
                <w:color w:val="000000"/>
                <w:sz w:val="22"/>
                <w:szCs w:val="22"/>
              </w:rPr>
              <w:t>IČO:</w:t>
            </w:r>
          </w:p>
        </w:tc>
        <w:tc>
          <w:tcPr>
            <w:tcW w:w="2860" w:type="dxa"/>
            <w:gridSpan w:val="3"/>
            <w:tcBorders>
              <w:top w:val="nil"/>
              <w:left w:val="nil"/>
              <w:bottom w:val="single" w:sz="4" w:space="0" w:color="auto"/>
              <w:right w:val="nil"/>
            </w:tcBorders>
            <w:shd w:val="clear" w:color="000000" w:fill="FFFFFF"/>
            <w:noWrap/>
            <w:vAlign w:val="center"/>
            <w:hideMark/>
          </w:tcPr>
          <w:p w:rsidR="0078054F" w:rsidRDefault="0078054F" w:rsidP="00152297">
            <w:pPr>
              <w:rPr>
                <w:rFonts w:ascii="Calibri" w:hAnsi="Calibri" w:cs="Calibri"/>
                <w:b/>
                <w:bCs/>
                <w:color w:val="000000"/>
                <w:sz w:val="22"/>
                <w:szCs w:val="22"/>
              </w:rPr>
            </w:pPr>
            <w:r>
              <w:rPr>
                <w:rFonts w:ascii="Calibri" w:hAnsi="Calibri" w:cs="Calibri"/>
                <w:b/>
                <w:bCs/>
                <w:color w:val="000000"/>
                <w:sz w:val="22"/>
                <w:szCs w:val="22"/>
              </w:rPr>
              <w:t> </w:t>
            </w:r>
          </w:p>
        </w:tc>
        <w:tc>
          <w:tcPr>
            <w:tcW w:w="160" w:type="dxa"/>
            <w:gridSpan w:val="2"/>
            <w:tcBorders>
              <w:top w:val="nil"/>
              <w:left w:val="nil"/>
              <w:bottom w:val="single" w:sz="4" w:space="0" w:color="auto"/>
              <w:right w:val="single" w:sz="4" w:space="0" w:color="auto"/>
            </w:tcBorders>
            <w:shd w:val="clear" w:color="000000" w:fill="FFFFFF"/>
            <w:noWrap/>
            <w:vAlign w:val="center"/>
            <w:hideMark/>
          </w:tcPr>
          <w:p w:rsidR="0078054F" w:rsidRDefault="0078054F" w:rsidP="00152297">
            <w:pPr>
              <w:rPr>
                <w:rFonts w:ascii="Calibri" w:hAnsi="Calibri" w:cs="Calibri"/>
                <w:b/>
                <w:bCs/>
                <w:color w:val="000000"/>
                <w:sz w:val="22"/>
                <w:szCs w:val="22"/>
              </w:rPr>
            </w:pPr>
            <w:r>
              <w:rPr>
                <w:rFonts w:ascii="Calibri" w:hAnsi="Calibri" w:cs="Calibri"/>
                <w:b/>
                <w:bCs/>
                <w:color w:val="000000"/>
                <w:sz w:val="22"/>
                <w:szCs w:val="22"/>
              </w:rPr>
              <w:t> </w:t>
            </w:r>
          </w:p>
        </w:tc>
        <w:tc>
          <w:tcPr>
            <w:tcW w:w="2740" w:type="dxa"/>
            <w:gridSpan w:val="5"/>
            <w:tcBorders>
              <w:top w:val="single" w:sz="4" w:space="0" w:color="auto"/>
              <w:left w:val="single" w:sz="4" w:space="0" w:color="auto"/>
              <w:bottom w:val="single" w:sz="4" w:space="0" w:color="auto"/>
            </w:tcBorders>
            <w:shd w:val="clear" w:color="000000" w:fill="FFFF99"/>
            <w:noWrap/>
            <w:vAlign w:val="center"/>
            <w:hideMark/>
          </w:tcPr>
          <w:p w:rsidR="0078054F" w:rsidRDefault="0078054F" w:rsidP="00152297">
            <w:pPr>
              <w:rPr>
                <w:rFonts w:ascii="Calibri" w:hAnsi="Calibri" w:cs="Calibri"/>
                <w:color w:val="000000"/>
                <w:sz w:val="22"/>
                <w:szCs w:val="22"/>
              </w:rPr>
            </w:pPr>
            <w:r>
              <w:rPr>
                <w:rFonts w:ascii="Calibri" w:hAnsi="Calibri" w:cs="Calibri"/>
                <w:color w:val="000000"/>
                <w:sz w:val="22"/>
                <w:szCs w:val="22"/>
              </w:rPr>
              <w:t> </w:t>
            </w:r>
          </w:p>
        </w:tc>
        <w:tc>
          <w:tcPr>
            <w:tcW w:w="1458" w:type="dxa"/>
            <w:gridSpan w:val="3"/>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gridSpan w:val="2"/>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277"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1134" w:type="dxa"/>
            <w:tcBorders>
              <w:top w:val="single" w:sz="4" w:space="0" w:color="auto"/>
              <w:bottom w:val="single" w:sz="4" w:space="0" w:color="auto"/>
              <w:right w:val="single" w:sz="4" w:space="0" w:color="auto"/>
            </w:tcBorders>
            <w:shd w:val="clear" w:color="000000" w:fill="FFFF99"/>
          </w:tcPr>
          <w:p w:rsidR="0078054F" w:rsidRDefault="0078054F" w:rsidP="00152297">
            <w:pPr>
              <w:rPr>
                <w:rFonts w:ascii="Arial" w:hAnsi="Arial" w:cs="Arial"/>
                <w:color w:val="000000"/>
                <w:sz w:val="22"/>
                <w:szCs w:val="22"/>
              </w:rPr>
            </w:pPr>
          </w:p>
        </w:tc>
      </w:tr>
      <w:tr w:rsidR="0078054F" w:rsidTr="00075894">
        <w:trPr>
          <w:gridAfter w:val="3"/>
          <w:wAfter w:w="4111" w:type="dxa"/>
          <w:trHeight w:val="360"/>
        </w:trPr>
        <w:tc>
          <w:tcPr>
            <w:tcW w:w="760" w:type="dxa"/>
            <w:gridSpan w:val="2"/>
            <w:tcBorders>
              <w:top w:val="nil"/>
              <w:left w:val="single" w:sz="4" w:space="0" w:color="auto"/>
              <w:bottom w:val="single" w:sz="4" w:space="0" w:color="auto"/>
              <w:right w:val="nil"/>
            </w:tcBorders>
            <w:shd w:val="clear" w:color="000000" w:fill="FFFFFF"/>
            <w:noWrap/>
            <w:vAlign w:val="center"/>
            <w:hideMark/>
          </w:tcPr>
          <w:p w:rsidR="0078054F" w:rsidRDefault="0078054F" w:rsidP="00152297">
            <w:pPr>
              <w:rPr>
                <w:rFonts w:ascii="Calibri" w:hAnsi="Calibri" w:cs="Calibri"/>
                <w:b/>
                <w:bCs/>
                <w:color w:val="000000"/>
                <w:sz w:val="22"/>
                <w:szCs w:val="22"/>
              </w:rPr>
            </w:pPr>
            <w:permStart w:id="950417803" w:edGrp="everyone" w:colFirst="3" w:colLast="3"/>
            <w:permStart w:id="778335067" w:edGrp="everyone" w:colFirst="4" w:colLast="4"/>
            <w:permStart w:id="567696587" w:edGrp="everyone" w:colFirst="5" w:colLast="5"/>
            <w:permStart w:id="1004755084" w:edGrp="everyone" w:colFirst="6" w:colLast="6"/>
            <w:permStart w:id="1887978122" w:edGrp="everyone" w:colFirst="7" w:colLast="7"/>
            <w:permStart w:id="1292202043" w:edGrp="everyone" w:colFirst="8" w:colLast="8"/>
            <w:permEnd w:id="249389069"/>
            <w:permEnd w:id="1506695622"/>
            <w:permEnd w:id="1359415127"/>
            <w:permEnd w:id="71124372"/>
            <w:permEnd w:id="683298545"/>
            <w:permEnd w:id="1765019627"/>
            <w:r>
              <w:rPr>
                <w:rFonts w:ascii="Calibri" w:hAnsi="Calibri" w:cs="Calibri"/>
                <w:b/>
                <w:bCs/>
                <w:color w:val="000000"/>
                <w:sz w:val="22"/>
                <w:szCs w:val="22"/>
              </w:rPr>
              <w:t>DIČ:</w:t>
            </w:r>
          </w:p>
        </w:tc>
        <w:tc>
          <w:tcPr>
            <w:tcW w:w="2860" w:type="dxa"/>
            <w:gridSpan w:val="3"/>
            <w:tcBorders>
              <w:top w:val="single" w:sz="4" w:space="0" w:color="auto"/>
              <w:left w:val="nil"/>
              <w:bottom w:val="single" w:sz="4" w:space="0" w:color="auto"/>
              <w:right w:val="nil"/>
            </w:tcBorders>
            <w:shd w:val="clear" w:color="000000" w:fill="FFFFFF"/>
            <w:noWrap/>
            <w:vAlign w:val="center"/>
            <w:hideMark/>
          </w:tcPr>
          <w:p w:rsidR="0078054F" w:rsidRDefault="0078054F" w:rsidP="00152297">
            <w:pPr>
              <w:rPr>
                <w:rFonts w:ascii="Calibri" w:hAnsi="Calibri" w:cs="Calibri"/>
                <w:b/>
                <w:bCs/>
                <w:color w:val="000000"/>
                <w:sz w:val="22"/>
                <w:szCs w:val="22"/>
              </w:rPr>
            </w:pPr>
            <w:r>
              <w:rPr>
                <w:rFonts w:ascii="Calibri" w:hAnsi="Calibri" w:cs="Calibri"/>
                <w:b/>
                <w:bCs/>
                <w:color w:val="000000"/>
                <w:sz w:val="22"/>
                <w:szCs w:val="22"/>
              </w:rPr>
              <w:t> </w:t>
            </w:r>
          </w:p>
        </w:tc>
        <w:tc>
          <w:tcPr>
            <w:tcW w:w="1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8054F" w:rsidRDefault="0078054F" w:rsidP="00152297">
            <w:pPr>
              <w:rPr>
                <w:rFonts w:ascii="Calibri" w:hAnsi="Calibri" w:cs="Calibri"/>
                <w:b/>
                <w:bCs/>
                <w:color w:val="000000"/>
                <w:sz w:val="22"/>
                <w:szCs w:val="22"/>
              </w:rPr>
            </w:pPr>
            <w:r>
              <w:rPr>
                <w:rFonts w:ascii="Calibri" w:hAnsi="Calibri" w:cs="Calibri"/>
                <w:b/>
                <w:bCs/>
                <w:color w:val="000000"/>
                <w:sz w:val="22"/>
                <w:szCs w:val="22"/>
              </w:rPr>
              <w:t> </w:t>
            </w:r>
          </w:p>
        </w:tc>
        <w:tc>
          <w:tcPr>
            <w:tcW w:w="2740" w:type="dxa"/>
            <w:gridSpan w:val="5"/>
            <w:tcBorders>
              <w:top w:val="single" w:sz="4" w:space="0" w:color="auto"/>
              <w:left w:val="single" w:sz="4" w:space="0" w:color="auto"/>
              <w:bottom w:val="single" w:sz="4" w:space="0" w:color="auto"/>
            </w:tcBorders>
            <w:shd w:val="clear" w:color="000000" w:fill="FFFF99"/>
            <w:noWrap/>
            <w:vAlign w:val="center"/>
            <w:hideMark/>
          </w:tcPr>
          <w:p w:rsidR="0078054F" w:rsidRDefault="0078054F" w:rsidP="00152297">
            <w:pPr>
              <w:rPr>
                <w:rFonts w:ascii="Calibri" w:hAnsi="Calibri" w:cs="Calibri"/>
                <w:color w:val="000000"/>
                <w:sz w:val="22"/>
                <w:szCs w:val="22"/>
              </w:rPr>
            </w:pPr>
            <w:r>
              <w:rPr>
                <w:rFonts w:ascii="Calibri" w:hAnsi="Calibri" w:cs="Calibri"/>
                <w:color w:val="000000"/>
                <w:sz w:val="22"/>
                <w:szCs w:val="22"/>
              </w:rPr>
              <w:t> </w:t>
            </w:r>
          </w:p>
        </w:tc>
        <w:tc>
          <w:tcPr>
            <w:tcW w:w="1458" w:type="dxa"/>
            <w:gridSpan w:val="3"/>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gridSpan w:val="2"/>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277"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1134" w:type="dxa"/>
            <w:tcBorders>
              <w:top w:val="single" w:sz="4" w:space="0" w:color="auto"/>
              <w:bottom w:val="single" w:sz="4" w:space="0" w:color="auto"/>
              <w:right w:val="single" w:sz="4" w:space="0" w:color="auto"/>
            </w:tcBorders>
            <w:shd w:val="clear" w:color="000000" w:fill="FFFF99"/>
          </w:tcPr>
          <w:p w:rsidR="0078054F" w:rsidRDefault="0078054F" w:rsidP="00152297">
            <w:pPr>
              <w:rPr>
                <w:rFonts w:ascii="Arial" w:hAnsi="Arial" w:cs="Arial"/>
                <w:color w:val="000000"/>
                <w:sz w:val="22"/>
                <w:szCs w:val="22"/>
              </w:rPr>
            </w:pPr>
          </w:p>
        </w:tc>
      </w:tr>
      <w:tr w:rsidR="0078054F" w:rsidTr="00075894">
        <w:trPr>
          <w:gridAfter w:val="3"/>
          <w:wAfter w:w="4111" w:type="dxa"/>
          <w:trHeight w:val="360"/>
        </w:trPr>
        <w:tc>
          <w:tcPr>
            <w:tcW w:w="362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78054F" w:rsidRDefault="0078054F" w:rsidP="00152297">
            <w:pPr>
              <w:rPr>
                <w:rFonts w:ascii="Calibri" w:hAnsi="Calibri" w:cs="Calibri"/>
                <w:b/>
                <w:bCs/>
                <w:color w:val="000000"/>
                <w:sz w:val="22"/>
                <w:szCs w:val="22"/>
              </w:rPr>
            </w:pPr>
            <w:permStart w:id="1570835134" w:edGrp="everyone" w:colFirst="2" w:colLast="2"/>
            <w:permStart w:id="160047939" w:edGrp="everyone" w:colFirst="3" w:colLast="3"/>
            <w:permStart w:id="1173689116" w:edGrp="everyone" w:colFirst="4" w:colLast="4"/>
            <w:permStart w:id="1561885052" w:edGrp="everyone" w:colFirst="5" w:colLast="5"/>
            <w:permStart w:id="674182031" w:edGrp="everyone" w:colFirst="6" w:colLast="6"/>
            <w:permStart w:id="1297833141" w:edGrp="everyone" w:colFirst="7" w:colLast="7"/>
            <w:permEnd w:id="950417803"/>
            <w:permEnd w:id="778335067"/>
            <w:permEnd w:id="567696587"/>
            <w:permEnd w:id="1004755084"/>
            <w:permEnd w:id="1887978122"/>
            <w:permEnd w:id="1292202043"/>
            <w:r>
              <w:rPr>
                <w:rFonts w:ascii="Calibri" w:hAnsi="Calibri" w:cs="Calibri"/>
                <w:b/>
                <w:bCs/>
                <w:color w:val="000000"/>
                <w:sz w:val="22"/>
                <w:szCs w:val="22"/>
              </w:rPr>
              <w:t>IČ DPH:</w:t>
            </w:r>
          </w:p>
        </w:tc>
        <w:tc>
          <w:tcPr>
            <w:tcW w:w="160" w:type="dxa"/>
            <w:gridSpan w:val="2"/>
            <w:tcBorders>
              <w:top w:val="nil"/>
              <w:left w:val="nil"/>
              <w:bottom w:val="single" w:sz="4" w:space="0" w:color="auto"/>
              <w:right w:val="single" w:sz="4" w:space="0" w:color="auto"/>
            </w:tcBorders>
            <w:shd w:val="clear" w:color="000000" w:fill="FFFFFF"/>
            <w:noWrap/>
            <w:vAlign w:val="center"/>
            <w:hideMark/>
          </w:tcPr>
          <w:p w:rsidR="0078054F" w:rsidRDefault="0078054F" w:rsidP="00152297">
            <w:pPr>
              <w:rPr>
                <w:rFonts w:ascii="Calibri" w:hAnsi="Calibri" w:cs="Calibri"/>
                <w:b/>
                <w:bCs/>
                <w:color w:val="000000"/>
                <w:sz w:val="22"/>
                <w:szCs w:val="22"/>
              </w:rPr>
            </w:pPr>
            <w:r>
              <w:rPr>
                <w:rFonts w:ascii="Calibri" w:hAnsi="Calibri" w:cs="Calibri"/>
                <w:b/>
                <w:bCs/>
                <w:color w:val="000000"/>
                <w:sz w:val="22"/>
                <w:szCs w:val="22"/>
              </w:rPr>
              <w:t> </w:t>
            </w:r>
          </w:p>
        </w:tc>
        <w:tc>
          <w:tcPr>
            <w:tcW w:w="2740" w:type="dxa"/>
            <w:gridSpan w:val="5"/>
            <w:tcBorders>
              <w:top w:val="single" w:sz="4" w:space="0" w:color="auto"/>
              <w:left w:val="single" w:sz="4" w:space="0" w:color="auto"/>
              <w:bottom w:val="single" w:sz="4" w:space="0" w:color="auto"/>
            </w:tcBorders>
            <w:shd w:val="clear" w:color="000000" w:fill="FFFF99"/>
            <w:noWrap/>
            <w:vAlign w:val="center"/>
            <w:hideMark/>
          </w:tcPr>
          <w:p w:rsidR="0078054F" w:rsidRDefault="0078054F" w:rsidP="00152297">
            <w:pPr>
              <w:rPr>
                <w:rFonts w:ascii="Calibri" w:hAnsi="Calibri" w:cs="Calibri"/>
                <w:color w:val="000000"/>
                <w:sz w:val="22"/>
                <w:szCs w:val="22"/>
              </w:rPr>
            </w:pPr>
            <w:r>
              <w:rPr>
                <w:rFonts w:ascii="Calibri" w:hAnsi="Calibri" w:cs="Calibri"/>
                <w:color w:val="000000"/>
                <w:sz w:val="22"/>
                <w:szCs w:val="22"/>
              </w:rPr>
              <w:t> </w:t>
            </w:r>
          </w:p>
        </w:tc>
        <w:tc>
          <w:tcPr>
            <w:tcW w:w="1458" w:type="dxa"/>
            <w:gridSpan w:val="3"/>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gridSpan w:val="2"/>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277"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1134" w:type="dxa"/>
            <w:tcBorders>
              <w:top w:val="single" w:sz="4" w:space="0" w:color="auto"/>
              <w:bottom w:val="single" w:sz="4" w:space="0" w:color="auto"/>
              <w:right w:val="single" w:sz="4" w:space="0" w:color="auto"/>
            </w:tcBorders>
            <w:shd w:val="clear" w:color="000000" w:fill="FFFF99"/>
          </w:tcPr>
          <w:p w:rsidR="0078054F" w:rsidRDefault="0078054F" w:rsidP="00152297">
            <w:pPr>
              <w:rPr>
                <w:rFonts w:ascii="Arial" w:hAnsi="Arial" w:cs="Arial"/>
                <w:color w:val="000000"/>
                <w:sz w:val="22"/>
                <w:szCs w:val="22"/>
              </w:rPr>
            </w:pPr>
          </w:p>
        </w:tc>
      </w:tr>
      <w:tr w:rsidR="0078054F" w:rsidTr="00075894">
        <w:trPr>
          <w:gridAfter w:val="3"/>
          <w:wAfter w:w="4111" w:type="dxa"/>
          <w:trHeight w:val="360"/>
        </w:trPr>
        <w:tc>
          <w:tcPr>
            <w:tcW w:w="362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78054F" w:rsidRDefault="0078054F" w:rsidP="00152297">
            <w:pPr>
              <w:rPr>
                <w:rFonts w:ascii="Calibri" w:hAnsi="Calibri" w:cs="Calibri"/>
                <w:b/>
                <w:bCs/>
                <w:color w:val="000000"/>
                <w:sz w:val="22"/>
                <w:szCs w:val="22"/>
              </w:rPr>
            </w:pPr>
            <w:permStart w:id="732516207" w:edGrp="everyone" w:colFirst="2" w:colLast="2"/>
            <w:permStart w:id="548420205" w:edGrp="everyone" w:colFirst="3" w:colLast="3"/>
            <w:permStart w:id="2008565777" w:edGrp="everyone" w:colFirst="4" w:colLast="4"/>
            <w:permStart w:id="1024662260" w:edGrp="everyone" w:colFirst="5" w:colLast="5"/>
            <w:permStart w:id="1420508275" w:edGrp="everyone" w:colFirst="6" w:colLast="6"/>
            <w:permStart w:id="1134061379" w:edGrp="everyone" w:colFirst="7" w:colLast="7"/>
            <w:permEnd w:id="1570835134"/>
            <w:permEnd w:id="160047939"/>
            <w:permEnd w:id="1173689116"/>
            <w:permEnd w:id="1561885052"/>
            <w:permEnd w:id="674182031"/>
            <w:permEnd w:id="1297833141"/>
            <w:r>
              <w:rPr>
                <w:rFonts w:ascii="Calibri" w:hAnsi="Calibri" w:cs="Calibri"/>
                <w:b/>
                <w:bCs/>
                <w:color w:val="000000"/>
                <w:sz w:val="22"/>
                <w:szCs w:val="22"/>
              </w:rPr>
              <w:t>Zapísaný v:</w:t>
            </w:r>
          </w:p>
        </w:tc>
        <w:tc>
          <w:tcPr>
            <w:tcW w:w="160" w:type="dxa"/>
            <w:gridSpan w:val="2"/>
            <w:tcBorders>
              <w:top w:val="nil"/>
              <w:left w:val="nil"/>
              <w:bottom w:val="single" w:sz="4" w:space="0" w:color="auto"/>
              <w:right w:val="single" w:sz="4" w:space="0" w:color="auto"/>
            </w:tcBorders>
            <w:shd w:val="clear" w:color="000000" w:fill="FFFFFF"/>
            <w:noWrap/>
            <w:vAlign w:val="center"/>
            <w:hideMark/>
          </w:tcPr>
          <w:p w:rsidR="0078054F" w:rsidRDefault="0078054F" w:rsidP="00152297">
            <w:pPr>
              <w:rPr>
                <w:rFonts w:ascii="Calibri" w:hAnsi="Calibri" w:cs="Calibri"/>
                <w:b/>
                <w:bCs/>
                <w:color w:val="000000"/>
                <w:sz w:val="22"/>
                <w:szCs w:val="22"/>
              </w:rPr>
            </w:pPr>
            <w:r>
              <w:rPr>
                <w:rFonts w:ascii="Calibri" w:hAnsi="Calibri" w:cs="Calibri"/>
                <w:b/>
                <w:bCs/>
                <w:color w:val="000000"/>
                <w:sz w:val="22"/>
                <w:szCs w:val="22"/>
              </w:rPr>
              <w:t> </w:t>
            </w:r>
          </w:p>
        </w:tc>
        <w:tc>
          <w:tcPr>
            <w:tcW w:w="2740" w:type="dxa"/>
            <w:gridSpan w:val="5"/>
            <w:tcBorders>
              <w:top w:val="single" w:sz="4" w:space="0" w:color="auto"/>
              <w:left w:val="single" w:sz="4" w:space="0" w:color="auto"/>
              <w:bottom w:val="single" w:sz="4" w:space="0" w:color="auto"/>
            </w:tcBorders>
            <w:shd w:val="clear" w:color="000000" w:fill="FFFF99"/>
            <w:noWrap/>
            <w:vAlign w:val="center"/>
            <w:hideMark/>
          </w:tcPr>
          <w:p w:rsidR="0078054F" w:rsidRDefault="0078054F" w:rsidP="00152297">
            <w:pPr>
              <w:rPr>
                <w:rFonts w:ascii="Calibri" w:hAnsi="Calibri" w:cs="Calibri"/>
                <w:color w:val="000000"/>
                <w:sz w:val="22"/>
                <w:szCs w:val="22"/>
              </w:rPr>
            </w:pPr>
            <w:r>
              <w:rPr>
                <w:rFonts w:ascii="Calibri" w:hAnsi="Calibri" w:cs="Calibri"/>
                <w:color w:val="000000"/>
                <w:sz w:val="22"/>
                <w:szCs w:val="22"/>
              </w:rPr>
              <w:t> </w:t>
            </w:r>
          </w:p>
        </w:tc>
        <w:tc>
          <w:tcPr>
            <w:tcW w:w="1458" w:type="dxa"/>
            <w:gridSpan w:val="3"/>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gridSpan w:val="2"/>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277"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1134" w:type="dxa"/>
            <w:tcBorders>
              <w:top w:val="single" w:sz="4" w:space="0" w:color="auto"/>
              <w:bottom w:val="single" w:sz="4" w:space="0" w:color="auto"/>
              <w:right w:val="single" w:sz="4" w:space="0" w:color="auto"/>
            </w:tcBorders>
            <w:shd w:val="clear" w:color="000000" w:fill="FFFF99"/>
          </w:tcPr>
          <w:p w:rsidR="0078054F" w:rsidRDefault="0078054F" w:rsidP="00152297">
            <w:pPr>
              <w:rPr>
                <w:rFonts w:ascii="Arial" w:hAnsi="Arial" w:cs="Arial"/>
                <w:color w:val="000000"/>
                <w:sz w:val="22"/>
                <w:szCs w:val="22"/>
              </w:rPr>
            </w:pPr>
          </w:p>
        </w:tc>
      </w:tr>
      <w:tr w:rsidR="0078054F" w:rsidTr="00075894">
        <w:trPr>
          <w:gridAfter w:val="3"/>
          <w:wAfter w:w="4111" w:type="dxa"/>
          <w:trHeight w:val="360"/>
        </w:trPr>
        <w:tc>
          <w:tcPr>
            <w:tcW w:w="362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78054F" w:rsidRDefault="0078054F" w:rsidP="00152297">
            <w:pPr>
              <w:rPr>
                <w:rFonts w:ascii="Calibri" w:hAnsi="Calibri" w:cs="Calibri"/>
                <w:b/>
                <w:bCs/>
                <w:color w:val="000000"/>
                <w:sz w:val="22"/>
                <w:szCs w:val="22"/>
              </w:rPr>
            </w:pPr>
            <w:permStart w:id="312495652" w:edGrp="everyone" w:colFirst="2" w:colLast="2"/>
            <w:permStart w:id="1247231188" w:edGrp="everyone" w:colFirst="3" w:colLast="3"/>
            <w:permStart w:id="2089821973" w:edGrp="everyone" w:colFirst="4" w:colLast="4"/>
            <w:permStart w:id="545685029" w:edGrp="everyone" w:colFirst="5" w:colLast="5"/>
            <w:permStart w:id="2053926325" w:edGrp="everyone" w:colFirst="6" w:colLast="6"/>
            <w:permStart w:id="1444693502" w:edGrp="everyone" w:colFirst="7" w:colLast="7"/>
            <w:permEnd w:id="732516207"/>
            <w:permEnd w:id="548420205"/>
            <w:permEnd w:id="2008565777"/>
            <w:permEnd w:id="1024662260"/>
            <w:permEnd w:id="1420508275"/>
            <w:permEnd w:id="1134061379"/>
            <w:r>
              <w:rPr>
                <w:rFonts w:ascii="Calibri" w:hAnsi="Calibri" w:cs="Calibri"/>
                <w:b/>
                <w:bCs/>
                <w:color w:val="000000"/>
                <w:sz w:val="22"/>
                <w:szCs w:val="22"/>
              </w:rPr>
              <w:t>Telefón:</w:t>
            </w:r>
          </w:p>
        </w:tc>
        <w:tc>
          <w:tcPr>
            <w:tcW w:w="160" w:type="dxa"/>
            <w:gridSpan w:val="2"/>
            <w:tcBorders>
              <w:top w:val="nil"/>
              <w:left w:val="nil"/>
              <w:bottom w:val="single" w:sz="4" w:space="0" w:color="auto"/>
              <w:right w:val="single" w:sz="4" w:space="0" w:color="auto"/>
            </w:tcBorders>
            <w:shd w:val="clear" w:color="000000" w:fill="FFFFFF"/>
            <w:noWrap/>
            <w:vAlign w:val="center"/>
            <w:hideMark/>
          </w:tcPr>
          <w:p w:rsidR="0078054F" w:rsidRDefault="0078054F" w:rsidP="00152297">
            <w:pPr>
              <w:rPr>
                <w:rFonts w:ascii="Calibri" w:hAnsi="Calibri" w:cs="Calibri"/>
                <w:b/>
                <w:bCs/>
                <w:color w:val="000000"/>
                <w:sz w:val="22"/>
                <w:szCs w:val="22"/>
              </w:rPr>
            </w:pPr>
            <w:r>
              <w:rPr>
                <w:rFonts w:ascii="Calibri" w:hAnsi="Calibri" w:cs="Calibri"/>
                <w:b/>
                <w:bCs/>
                <w:color w:val="000000"/>
                <w:sz w:val="22"/>
                <w:szCs w:val="22"/>
              </w:rPr>
              <w:t> </w:t>
            </w:r>
          </w:p>
        </w:tc>
        <w:tc>
          <w:tcPr>
            <w:tcW w:w="2740" w:type="dxa"/>
            <w:gridSpan w:val="5"/>
            <w:tcBorders>
              <w:top w:val="single" w:sz="4" w:space="0" w:color="auto"/>
              <w:left w:val="single" w:sz="4" w:space="0" w:color="auto"/>
              <w:bottom w:val="single" w:sz="4" w:space="0" w:color="auto"/>
            </w:tcBorders>
            <w:shd w:val="clear" w:color="000000" w:fill="FFFF99"/>
            <w:noWrap/>
            <w:vAlign w:val="center"/>
            <w:hideMark/>
          </w:tcPr>
          <w:p w:rsidR="0078054F" w:rsidRDefault="0078054F" w:rsidP="00152297">
            <w:pPr>
              <w:rPr>
                <w:rFonts w:ascii="Calibri" w:hAnsi="Calibri" w:cs="Calibri"/>
                <w:color w:val="000000"/>
                <w:sz w:val="22"/>
                <w:szCs w:val="22"/>
              </w:rPr>
            </w:pPr>
            <w:r>
              <w:rPr>
                <w:rFonts w:ascii="Calibri" w:hAnsi="Calibri" w:cs="Calibri"/>
                <w:color w:val="000000"/>
                <w:sz w:val="22"/>
                <w:szCs w:val="22"/>
              </w:rPr>
              <w:t> </w:t>
            </w:r>
          </w:p>
        </w:tc>
        <w:tc>
          <w:tcPr>
            <w:tcW w:w="1458" w:type="dxa"/>
            <w:gridSpan w:val="3"/>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gridSpan w:val="2"/>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277"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1134" w:type="dxa"/>
            <w:tcBorders>
              <w:top w:val="single" w:sz="4" w:space="0" w:color="auto"/>
              <w:bottom w:val="single" w:sz="4" w:space="0" w:color="auto"/>
              <w:right w:val="single" w:sz="4" w:space="0" w:color="auto"/>
            </w:tcBorders>
            <w:shd w:val="clear" w:color="000000" w:fill="FFFF99"/>
          </w:tcPr>
          <w:p w:rsidR="0078054F" w:rsidRDefault="0078054F" w:rsidP="00152297">
            <w:pPr>
              <w:rPr>
                <w:rFonts w:ascii="Arial" w:hAnsi="Arial" w:cs="Arial"/>
                <w:color w:val="000000"/>
                <w:sz w:val="22"/>
                <w:szCs w:val="22"/>
              </w:rPr>
            </w:pPr>
          </w:p>
        </w:tc>
      </w:tr>
      <w:tr w:rsidR="0078054F" w:rsidTr="00075894">
        <w:trPr>
          <w:gridAfter w:val="3"/>
          <w:wAfter w:w="4111" w:type="dxa"/>
          <w:trHeight w:val="360"/>
        </w:trPr>
        <w:tc>
          <w:tcPr>
            <w:tcW w:w="760" w:type="dxa"/>
            <w:gridSpan w:val="2"/>
            <w:tcBorders>
              <w:top w:val="nil"/>
              <w:left w:val="single" w:sz="4" w:space="0" w:color="auto"/>
              <w:bottom w:val="single" w:sz="4" w:space="0" w:color="auto"/>
              <w:right w:val="nil"/>
            </w:tcBorders>
            <w:shd w:val="clear" w:color="000000" w:fill="FFFFFF"/>
            <w:noWrap/>
            <w:vAlign w:val="center"/>
            <w:hideMark/>
          </w:tcPr>
          <w:p w:rsidR="0078054F" w:rsidRDefault="0078054F" w:rsidP="00152297">
            <w:pPr>
              <w:rPr>
                <w:rFonts w:ascii="Calibri" w:hAnsi="Calibri" w:cs="Calibri"/>
                <w:b/>
                <w:bCs/>
                <w:color w:val="000000"/>
                <w:sz w:val="22"/>
                <w:szCs w:val="22"/>
              </w:rPr>
            </w:pPr>
            <w:permStart w:id="1061499294" w:edGrp="everyone" w:colFirst="3" w:colLast="3"/>
            <w:permStart w:id="798260563" w:edGrp="everyone" w:colFirst="4" w:colLast="4"/>
            <w:permStart w:id="1911031757" w:edGrp="everyone" w:colFirst="5" w:colLast="5"/>
            <w:permStart w:id="959194919" w:edGrp="everyone" w:colFirst="6" w:colLast="6"/>
            <w:permStart w:id="1557954443" w:edGrp="everyone" w:colFirst="7" w:colLast="7"/>
            <w:permStart w:id="2081635461" w:edGrp="everyone" w:colFirst="8" w:colLast="8"/>
            <w:permEnd w:id="312495652"/>
            <w:permEnd w:id="1247231188"/>
            <w:permEnd w:id="2089821973"/>
            <w:permEnd w:id="545685029"/>
            <w:permEnd w:id="2053926325"/>
            <w:permEnd w:id="1444693502"/>
            <w:r>
              <w:rPr>
                <w:rFonts w:ascii="Calibri" w:hAnsi="Calibri" w:cs="Calibri"/>
                <w:b/>
                <w:bCs/>
                <w:color w:val="000000"/>
                <w:sz w:val="22"/>
                <w:szCs w:val="22"/>
              </w:rPr>
              <w:t>e-mail:</w:t>
            </w:r>
          </w:p>
        </w:tc>
        <w:tc>
          <w:tcPr>
            <w:tcW w:w="2860" w:type="dxa"/>
            <w:gridSpan w:val="3"/>
            <w:tcBorders>
              <w:top w:val="nil"/>
              <w:left w:val="nil"/>
              <w:bottom w:val="single" w:sz="4" w:space="0" w:color="auto"/>
              <w:right w:val="nil"/>
            </w:tcBorders>
            <w:shd w:val="clear" w:color="000000" w:fill="FFFFFF"/>
            <w:noWrap/>
            <w:vAlign w:val="center"/>
            <w:hideMark/>
          </w:tcPr>
          <w:p w:rsidR="0078054F" w:rsidRDefault="0078054F" w:rsidP="00152297">
            <w:pPr>
              <w:rPr>
                <w:rFonts w:ascii="Calibri" w:hAnsi="Calibri" w:cs="Calibri"/>
                <w:b/>
                <w:bCs/>
                <w:color w:val="000000"/>
                <w:sz w:val="22"/>
                <w:szCs w:val="22"/>
              </w:rPr>
            </w:pPr>
            <w:r>
              <w:rPr>
                <w:rFonts w:ascii="Calibri" w:hAnsi="Calibri" w:cs="Calibri"/>
                <w:b/>
                <w:bCs/>
                <w:color w:val="000000"/>
                <w:sz w:val="22"/>
                <w:szCs w:val="22"/>
              </w:rPr>
              <w:t> </w:t>
            </w:r>
          </w:p>
        </w:tc>
        <w:tc>
          <w:tcPr>
            <w:tcW w:w="160" w:type="dxa"/>
            <w:gridSpan w:val="2"/>
            <w:tcBorders>
              <w:top w:val="nil"/>
              <w:left w:val="nil"/>
              <w:bottom w:val="single" w:sz="4" w:space="0" w:color="auto"/>
              <w:right w:val="single" w:sz="4" w:space="0" w:color="auto"/>
            </w:tcBorders>
            <w:shd w:val="clear" w:color="000000" w:fill="FFFFFF"/>
            <w:noWrap/>
            <w:vAlign w:val="center"/>
            <w:hideMark/>
          </w:tcPr>
          <w:p w:rsidR="0078054F" w:rsidRDefault="0078054F" w:rsidP="00152297">
            <w:pPr>
              <w:rPr>
                <w:rFonts w:ascii="Calibri" w:hAnsi="Calibri" w:cs="Calibri"/>
                <w:b/>
                <w:bCs/>
                <w:color w:val="000000"/>
                <w:sz w:val="22"/>
                <w:szCs w:val="22"/>
              </w:rPr>
            </w:pPr>
            <w:r>
              <w:rPr>
                <w:rFonts w:ascii="Calibri" w:hAnsi="Calibri" w:cs="Calibri"/>
                <w:b/>
                <w:bCs/>
                <w:color w:val="000000"/>
                <w:sz w:val="22"/>
                <w:szCs w:val="22"/>
              </w:rPr>
              <w:t> </w:t>
            </w:r>
          </w:p>
        </w:tc>
        <w:tc>
          <w:tcPr>
            <w:tcW w:w="2740" w:type="dxa"/>
            <w:gridSpan w:val="5"/>
            <w:tcBorders>
              <w:top w:val="single" w:sz="4" w:space="0" w:color="auto"/>
              <w:left w:val="single" w:sz="4" w:space="0" w:color="auto"/>
              <w:bottom w:val="single" w:sz="4" w:space="0" w:color="auto"/>
            </w:tcBorders>
            <w:shd w:val="clear" w:color="000000" w:fill="FFFF99"/>
            <w:noWrap/>
            <w:vAlign w:val="center"/>
            <w:hideMark/>
          </w:tcPr>
          <w:p w:rsidR="0078054F" w:rsidRDefault="0078054F" w:rsidP="00152297">
            <w:pPr>
              <w:rPr>
                <w:rFonts w:ascii="Calibri" w:hAnsi="Calibri" w:cs="Calibri"/>
                <w:color w:val="000000"/>
                <w:sz w:val="22"/>
                <w:szCs w:val="22"/>
              </w:rPr>
            </w:pPr>
            <w:r>
              <w:rPr>
                <w:rFonts w:ascii="Calibri" w:hAnsi="Calibri" w:cs="Calibri"/>
                <w:color w:val="000000"/>
                <w:sz w:val="22"/>
                <w:szCs w:val="22"/>
              </w:rPr>
              <w:t> </w:t>
            </w:r>
          </w:p>
        </w:tc>
        <w:tc>
          <w:tcPr>
            <w:tcW w:w="1458" w:type="dxa"/>
            <w:gridSpan w:val="3"/>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gridSpan w:val="2"/>
            <w:tcBorders>
              <w:top w:val="single" w:sz="4" w:space="0" w:color="auto"/>
              <w:bottom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277"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1134" w:type="dxa"/>
            <w:tcBorders>
              <w:top w:val="single" w:sz="4" w:space="0" w:color="auto"/>
              <w:bottom w:val="single" w:sz="4" w:space="0" w:color="auto"/>
              <w:right w:val="single" w:sz="4" w:space="0" w:color="auto"/>
            </w:tcBorders>
            <w:shd w:val="clear" w:color="000000" w:fill="FFFF99"/>
          </w:tcPr>
          <w:p w:rsidR="0078054F" w:rsidRDefault="0078054F" w:rsidP="00152297">
            <w:pPr>
              <w:rPr>
                <w:rFonts w:ascii="Arial" w:hAnsi="Arial" w:cs="Arial"/>
                <w:color w:val="000000"/>
                <w:sz w:val="22"/>
                <w:szCs w:val="22"/>
              </w:rPr>
            </w:pPr>
          </w:p>
        </w:tc>
      </w:tr>
      <w:tr w:rsidR="0078054F" w:rsidTr="00075894">
        <w:trPr>
          <w:gridAfter w:val="3"/>
          <w:wAfter w:w="4111" w:type="dxa"/>
          <w:trHeight w:val="360"/>
        </w:trPr>
        <w:tc>
          <w:tcPr>
            <w:tcW w:w="3620"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78054F" w:rsidRDefault="0078054F" w:rsidP="00152297">
            <w:pPr>
              <w:rPr>
                <w:rFonts w:ascii="Calibri" w:hAnsi="Calibri" w:cs="Calibri"/>
                <w:b/>
                <w:bCs/>
                <w:color w:val="000000"/>
                <w:sz w:val="22"/>
                <w:szCs w:val="22"/>
              </w:rPr>
            </w:pPr>
            <w:permStart w:id="403253691" w:edGrp="everyone" w:colFirst="2" w:colLast="2"/>
            <w:permStart w:id="922702814" w:edGrp="everyone" w:colFirst="3" w:colLast="3"/>
            <w:permStart w:id="1005855493" w:edGrp="everyone" w:colFirst="4" w:colLast="4"/>
            <w:permStart w:id="1568031380" w:edGrp="everyone" w:colFirst="5" w:colLast="5"/>
            <w:permStart w:id="958878269" w:edGrp="everyone" w:colFirst="6" w:colLast="6"/>
            <w:permEnd w:id="1061499294"/>
            <w:permEnd w:id="798260563"/>
            <w:permEnd w:id="1911031757"/>
            <w:permEnd w:id="959194919"/>
            <w:permEnd w:id="1557954443"/>
            <w:permEnd w:id="2081635461"/>
            <w:r>
              <w:rPr>
                <w:rFonts w:ascii="Calibri" w:hAnsi="Calibri" w:cs="Calibri"/>
                <w:b/>
                <w:bCs/>
                <w:color w:val="000000"/>
                <w:sz w:val="22"/>
                <w:szCs w:val="22"/>
              </w:rPr>
              <w:t>Platiteľ DPH:</w:t>
            </w:r>
          </w:p>
        </w:tc>
        <w:tc>
          <w:tcPr>
            <w:tcW w:w="1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8054F" w:rsidRDefault="0078054F" w:rsidP="00152297">
            <w:pPr>
              <w:rPr>
                <w:rFonts w:ascii="Calibri" w:hAnsi="Calibri" w:cs="Calibri"/>
                <w:b/>
                <w:bCs/>
                <w:color w:val="000000"/>
                <w:sz w:val="22"/>
                <w:szCs w:val="22"/>
              </w:rPr>
            </w:pPr>
            <w:r>
              <w:rPr>
                <w:rFonts w:ascii="Calibri" w:hAnsi="Calibri" w:cs="Calibri"/>
                <w:b/>
                <w:bCs/>
                <w:color w:val="000000"/>
                <w:sz w:val="22"/>
                <w:szCs w:val="22"/>
              </w:rPr>
              <w:t> </w:t>
            </w:r>
          </w:p>
        </w:tc>
        <w:tc>
          <w:tcPr>
            <w:tcW w:w="4198" w:type="dxa"/>
            <w:gridSpan w:val="8"/>
            <w:tcBorders>
              <w:top w:val="single" w:sz="4" w:space="0" w:color="auto"/>
              <w:left w:val="single" w:sz="4" w:space="0" w:color="auto"/>
              <w:bottom w:val="single" w:sz="4" w:space="0" w:color="auto"/>
              <w:right w:val="nil"/>
            </w:tcBorders>
            <w:shd w:val="clear" w:color="000000" w:fill="FFFF99"/>
            <w:noWrap/>
            <w:vAlign w:val="center"/>
            <w:hideMark/>
          </w:tcPr>
          <w:p w:rsidR="0078054F" w:rsidRDefault="0078054F" w:rsidP="00152297">
            <w:pPr>
              <w:rPr>
                <w:rFonts w:ascii="Calibri" w:hAnsi="Calibri" w:cs="Calibri"/>
                <w:color w:val="000000"/>
                <w:sz w:val="22"/>
                <w:szCs w:val="22"/>
              </w:rPr>
            </w:pPr>
            <w:r>
              <w:rPr>
                <w:rFonts w:ascii="Calibri" w:hAnsi="Calibri" w:cs="Calibri"/>
                <w:color w:val="000000"/>
                <w:sz w:val="22"/>
                <w:szCs w:val="22"/>
              </w:rPr>
              <w:t>JE / NIE JE platiteľom DPH</w:t>
            </w:r>
          </w:p>
        </w:tc>
        <w:tc>
          <w:tcPr>
            <w:tcW w:w="160"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78054F" w:rsidRDefault="0078054F" w:rsidP="00152297">
            <w:pPr>
              <w:rPr>
                <w:rFonts w:ascii="Arial" w:hAnsi="Arial" w:cs="Arial"/>
                <w:color w:val="000000"/>
                <w:sz w:val="22"/>
                <w:szCs w:val="22"/>
              </w:rPr>
            </w:pPr>
            <w:r>
              <w:rPr>
                <w:rFonts w:ascii="Arial" w:hAnsi="Arial" w:cs="Arial"/>
                <w:color w:val="000000"/>
                <w:sz w:val="22"/>
                <w:szCs w:val="22"/>
              </w:rPr>
              <w:t> </w:t>
            </w:r>
          </w:p>
        </w:tc>
        <w:tc>
          <w:tcPr>
            <w:tcW w:w="160" w:type="dxa"/>
            <w:tcBorders>
              <w:top w:val="single" w:sz="4" w:space="0" w:color="auto"/>
              <w:left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277" w:type="dxa"/>
            <w:tcBorders>
              <w:top w:val="single" w:sz="4" w:space="0" w:color="auto"/>
              <w:bottom w:val="single" w:sz="4" w:space="0" w:color="auto"/>
            </w:tcBorders>
            <w:shd w:val="clear" w:color="000000" w:fill="FFFF99"/>
          </w:tcPr>
          <w:p w:rsidR="0078054F" w:rsidRDefault="0078054F" w:rsidP="00152297">
            <w:pPr>
              <w:rPr>
                <w:rFonts w:ascii="Arial" w:hAnsi="Arial" w:cs="Arial"/>
                <w:color w:val="000000"/>
                <w:sz w:val="22"/>
                <w:szCs w:val="22"/>
              </w:rPr>
            </w:pPr>
          </w:p>
        </w:tc>
        <w:tc>
          <w:tcPr>
            <w:tcW w:w="1134" w:type="dxa"/>
            <w:tcBorders>
              <w:top w:val="single" w:sz="4" w:space="0" w:color="auto"/>
              <w:bottom w:val="single" w:sz="4" w:space="0" w:color="auto"/>
              <w:right w:val="single" w:sz="4" w:space="0" w:color="auto"/>
            </w:tcBorders>
            <w:shd w:val="clear" w:color="000000" w:fill="FFFF99"/>
          </w:tcPr>
          <w:p w:rsidR="0078054F" w:rsidRDefault="0078054F" w:rsidP="00152297">
            <w:pPr>
              <w:rPr>
                <w:rFonts w:ascii="Arial" w:hAnsi="Arial" w:cs="Arial"/>
                <w:color w:val="000000"/>
                <w:sz w:val="22"/>
                <w:szCs w:val="22"/>
              </w:rPr>
            </w:pPr>
          </w:p>
        </w:tc>
      </w:tr>
      <w:permEnd w:id="403253691"/>
      <w:permEnd w:id="922702814"/>
      <w:permEnd w:id="1005855493"/>
      <w:permEnd w:id="1568031380"/>
      <w:permEnd w:id="958878269"/>
      <w:tr w:rsidR="0078054F" w:rsidTr="00075894">
        <w:trPr>
          <w:gridAfter w:val="3"/>
          <w:wAfter w:w="4111" w:type="dxa"/>
          <w:trHeight w:val="300"/>
        </w:trPr>
        <w:tc>
          <w:tcPr>
            <w:tcW w:w="2905" w:type="dxa"/>
            <w:gridSpan w:val="4"/>
            <w:tcBorders>
              <w:top w:val="nil"/>
              <w:left w:val="nil"/>
              <w:bottom w:val="nil"/>
              <w:right w:val="nil"/>
            </w:tcBorders>
            <w:shd w:val="clear" w:color="auto" w:fill="auto"/>
            <w:vAlign w:val="center"/>
            <w:hideMark/>
          </w:tcPr>
          <w:p w:rsidR="0078054F" w:rsidRDefault="0078054F" w:rsidP="00152297">
            <w:pPr>
              <w:rPr>
                <w:rFonts w:ascii="Arial" w:hAnsi="Arial" w:cs="Arial"/>
                <w:color w:val="000000"/>
                <w:sz w:val="22"/>
                <w:szCs w:val="22"/>
              </w:rPr>
            </w:pPr>
          </w:p>
          <w:p w:rsidR="00075894" w:rsidRDefault="00075894" w:rsidP="00152297">
            <w:pPr>
              <w:rPr>
                <w:rFonts w:ascii="Arial" w:hAnsi="Arial" w:cs="Arial"/>
                <w:color w:val="000000"/>
                <w:sz w:val="22"/>
                <w:szCs w:val="22"/>
              </w:rPr>
            </w:pPr>
          </w:p>
          <w:p w:rsidR="00075894" w:rsidRDefault="00075894" w:rsidP="00152297">
            <w:pPr>
              <w:rPr>
                <w:rFonts w:ascii="Arial" w:hAnsi="Arial" w:cs="Arial"/>
                <w:color w:val="000000"/>
                <w:sz w:val="22"/>
                <w:szCs w:val="22"/>
              </w:rPr>
            </w:pPr>
          </w:p>
          <w:p w:rsidR="00075894" w:rsidRDefault="00075894" w:rsidP="00152297">
            <w:pPr>
              <w:rPr>
                <w:rFonts w:ascii="Arial" w:hAnsi="Arial" w:cs="Arial"/>
                <w:color w:val="000000"/>
                <w:sz w:val="22"/>
                <w:szCs w:val="22"/>
              </w:rPr>
            </w:pPr>
          </w:p>
          <w:p w:rsidR="00075894" w:rsidRDefault="00075894" w:rsidP="00152297">
            <w:pPr>
              <w:rPr>
                <w:rFonts w:ascii="Arial" w:hAnsi="Arial" w:cs="Arial"/>
                <w:color w:val="000000"/>
                <w:sz w:val="22"/>
                <w:szCs w:val="22"/>
              </w:rPr>
            </w:pPr>
          </w:p>
        </w:tc>
        <w:tc>
          <w:tcPr>
            <w:tcW w:w="3544" w:type="dxa"/>
            <w:gridSpan w:val="7"/>
            <w:tcBorders>
              <w:top w:val="nil"/>
              <w:left w:val="nil"/>
              <w:bottom w:val="nil"/>
              <w:right w:val="nil"/>
            </w:tcBorders>
            <w:shd w:val="clear" w:color="auto" w:fill="auto"/>
            <w:vAlign w:val="center"/>
            <w:hideMark/>
          </w:tcPr>
          <w:p w:rsidR="0078054F" w:rsidRDefault="0078054F" w:rsidP="00152297">
            <w:pPr>
              <w:rPr>
                <w:sz w:val="20"/>
                <w:szCs w:val="20"/>
              </w:rPr>
            </w:pPr>
          </w:p>
        </w:tc>
        <w:tc>
          <w:tcPr>
            <w:tcW w:w="1276" w:type="dxa"/>
            <w:gridSpan w:val="2"/>
            <w:tcBorders>
              <w:top w:val="nil"/>
              <w:left w:val="nil"/>
              <w:bottom w:val="single" w:sz="4" w:space="0" w:color="auto"/>
              <w:right w:val="nil"/>
            </w:tcBorders>
          </w:tcPr>
          <w:p w:rsidR="0078054F" w:rsidRDefault="0078054F" w:rsidP="00152297">
            <w:pPr>
              <w:rPr>
                <w:sz w:val="20"/>
                <w:szCs w:val="20"/>
              </w:rPr>
            </w:pPr>
          </w:p>
        </w:tc>
        <w:tc>
          <w:tcPr>
            <w:tcW w:w="850" w:type="dxa"/>
            <w:gridSpan w:val="6"/>
            <w:tcBorders>
              <w:top w:val="nil"/>
              <w:left w:val="nil"/>
              <w:bottom w:val="nil"/>
              <w:right w:val="nil"/>
            </w:tcBorders>
          </w:tcPr>
          <w:p w:rsidR="0078054F" w:rsidRDefault="0078054F" w:rsidP="00152297">
            <w:pPr>
              <w:rPr>
                <w:sz w:val="20"/>
                <w:szCs w:val="20"/>
              </w:rPr>
            </w:pPr>
          </w:p>
        </w:tc>
        <w:tc>
          <w:tcPr>
            <w:tcW w:w="1134" w:type="dxa"/>
            <w:tcBorders>
              <w:top w:val="single" w:sz="4" w:space="0" w:color="auto"/>
              <w:left w:val="nil"/>
              <w:bottom w:val="nil"/>
              <w:right w:val="nil"/>
            </w:tcBorders>
          </w:tcPr>
          <w:p w:rsidR="0078054F" w:rsidRDefault="0078054F" w:rsidP="00152297">
            <w:pPr>
              <w:rPr>
                <w:sz w:val="20"/>
                <w:szCs w:val="20"/>
              </w:rPr>
            </w:pPr>
          </w:p>
        </w:tc>
      </w:tr>
      <w:tr w:rsidR="0078054F" w:rsidTr="00075894">
        <w:trPr>
          <w:gridAfter w:val="3"/>
          <w:wAfter w:w="4111" w:type="dxa"/>
          <w:trHeight w:val="1485"/>
        </w:trPr>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78054F" w:rsidRDefault="0078054F" w:rsidP="0078054F">
            <w:pPr>
              <w:jc w:val="center"/>
              <w:rPr>
                <w:rFonts w:ascii="Calibri" w:hAnsi="Calibri" w:cs="Calibri"/>
                <w:b/>
                <w:bCs/>
                <w:color w:val="000000"/>
                <w:sz w:val="18"/>
                <w:szCs w:val="18"/>
              </w:rPr>
            </w:pPr>
          </w:p>
          <w:p w:rsidR="0078054F" w:rsidRDefault="0078054F" w:rsidP="0078054F">
            <w:pPr>
              <w:jc w:val="center"/>
              <w:rPr>
                <w:rFonts w:ascii="Calibri" w:hAnsi="Calibri" w:cs="Calibri"/>
                <w:b/>
                <w:bCs/>
                <w:color w:val="000000"/>
                <w:sz w:val="18"/>
                <w:szCs w:val="18"/>
              </w:rPr>
            </w:pPr>
          </w:p>
          <w:p w:rsidR="0078054F" w:rsidRDefault="0078054F" w:rsidP="0078054F">
            <w:pPr>
              <w:jc w:val="center"/>
              <w:rPr>
                <w:rFonts w:ascii="Calibri" w:hAnsi="Calibri" w:cs="Calibri"/>
                <w:b/>
                <w:bCs/>
                <w:color w:val="000000"/>
                <w:sz w:val="18"/>
                <w:szCs w:val="18"/>
              </w:rPr>
            </w:pPr>
          </w:p>
          <w:p w:rsidR="0078054F" w:rsidRPr="0078054F" w:rsidRDefault="0078054F" w:rsidP="0078054F">
            <w:pPr>
              <w:jc w:val="center"/>
              <w:rPr>
                <w:rFonts w:ascii="Calibri" w:hAnsi="Calibri" w:cs="Calibri"/>
                <w:b/>
                <w:bCs/>
                <w:color w:val="000000"/>
                <w:sz w:val="18"/>
                <w:szCs w:val="18"/>
              </w:rPr>
            </w:pPr>
            <w:r w:rsidRPr="0078054F">
              <w:rPr>
                <w:rFonts w:ascii="Calibri" w:hAnsi="Calibri" w:cs="Calibri"/>
                <w:b/>
                <w:bCs/>
                <w:color w:val="000000"/>
                <w:sz w:val="18"/>
                <w:szCs w:val="18"/>
              </w:rPr>
              <w:t>P. č.</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78054F" w:rsidRDefault="0078054F" w:rsidP="0078054F">
            <w:pPr>
              <w:jc w:val="center"/>
              <w:rPr>
                <w:rFonts w:ascii="Calibri" w:hAnsi="Calibri" w:cs="Calibri"/>
                <w:b/>
                <w:bCs/>
                <w:sz w:val="18"/>
                <w:szCs w:val="18"/>
              </w:rPr>
            </w:pPr>
          </w:p>
          <w:p w:rsidR="0078054F" w:rsidRDefault="0078054F" w:rsidP="0078054F">
            <w:pPr>
              <w:jc w:val="center"/>
              <w:rPr>
                <w:rFonts w:ascii="Calibri" w:hAnsi="Calibri" w:cs="Calibri"/>
                <w:b/>
                <w:bCs/>
                <w:sz w:val="18"/>
                <w:szCs w:val="18"/>
              </w:rPr>
            </w:pPr>
          </w:p>
          <w:p w:rsidR="0078054F" w:rsidRPr="0078054F" w:rsidRDefault="0078054F" w:rsidP="0078054F">
            <w:pPr>
              <w:jc w:val="center"/>
              <w:rPr>
                <w:rFonts w:ascii="Calibri" w:hAnsi="Calibri" w:cs="Calibri"/>
                <w:b/>
                <w:bCs/>
                <w:sz w:val="18"/>
                <w:szCs w:val="18"/>
              </w:rPr>
            </w:pPr>
            <w:r w:rsidRPr="0078054F">
              <w:rPr>
                <w:rFonts w:ascii="Calibri" w:hAnsi="Calibri" w:cs="Calibri"/>
                <w:b/>
                <w:bCs/>
                <w:sz w:val="18"/>
                <w:szCs w:val="18"/>
              </w:rPr>
              <w:t>Položka – prezentačný predmet</w:t>
            </w:r>
          </w:p>
        </w:tc>
        <w:tc>
          <w:tcPr>
            <w:tcW w:w="850" w:type="dxa"/>
            <w:tcBorders>
              <w:top w:val="single" w:sz="4" w:space="0" w:color="auto"/>
              <w:left w:val="nil"/>
              <w:bottom w:val="single" w:sz="4" w:space="0" w:color="auto"/>
              <w:right w:val="single" w:sz="4" w:space="0" w:color="auto"/>
            </w:tcBorders>
            <w:shd w:val="clear" w:color="auto" w:fill="auto"/>
            <w:hideMark/>
          </w:tcPr>
          <w:p w:rsidR="00CC000A" w:rsidRDefault="00CC000A" w:rsidP="0078054F">
            <w:pPr>
              <w:jc w:val="center"/>
              <w:rPr>
                <w:rFonts w:ascii="Calibri" w:hAnsi="Calibri" w:cs="Calibri"/>
                <w:b/>
                <w:bCs/>
                <w:color w:val="000000"/>
                <w:sz w:val="18"/>
                <w:szCs w:val="18"/>
              </w:rPr>
            </w:pPr>
          </w:p>
          <w:p w:rsidR="00CC000A" w:rsidRDefault="00CC000A" w:rsidP="0078054F">
            <w:pPr>
              <w:jc w:val="center"/>
              <w:rPr>
                <w:rFonts w:ascii="Calibri" w:hAnsi="Calibri" w:cs="Calibri"/>
                <w:b/>
                <w:bCs/>
                <w:color w:val="000000"/>
                <w:sz w:val="18"/>
                <w:szCs w:val="18"/>
              </w:rPr>
            </w:pPr>
          </w:p>
          <w:p w:rsidR="0078054F" w:rsidRPr="0078054F" w:rsidRDefault="0078054F" w:rsidP="0078054F">
            <w:pPr>
              <w:jc w:val="center"/>
              <w:rPr>
                <w:rFonts w:ascii="Calibri" w:hAnsi="Calibri" w:cs="Calibri"/>
                <w:b/>
                <w:bCs/>
                <w:color w:val="000000"/>
                <w:sz w:val="18"/>
                <w:szCs w:val="18"/>
              </w:rPr>
            </w:pPr>
            <w:r w:rsidRPr="0078054F">
              <w:rPr>
                <w:rFonts w:ascii="Calibri" w:hAnsi="Calibri" w:cs="Calibri"/>
                <w:b/>
                <w:bCs/>
                <w:color w:val="000000"/>
                <w:sz w:val="18"/>
                <w:szCs w:val="18"/>
              </w:rPr>
              <w:t>Merná jednotka (MJ)*</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CC000A" w:rsidRDefault="00CC000A" w:rsidP="0078054F">
            <w:pPr>
              <w:jc w:val="center"/>
              <w:rPr>
                <w:rFonts w:ascii="Calibri" w:hAnsi="Calibri" w:cs="Calibri"/>
                <w:b/>
                <w:bCs/>
                <w:color w:val="000000"/>
                <w:sz w:val="18"/>
                <w:szCs w:val="18"/>
              </w:rPr>
            </w:pPr>
          </w:p>
          <w:p w:rsidR="00CC000A" w:rsidRDefault="00CC000A" w:rsidP="0078054F">
            <w:pPr>
              <w:jc w:val="center"/>
              <w:rPr>
                <w:rFonts w:ascii="Calibri" w:hAnsi="Calibri" w:cs="Calibri"/>
                <w:b/>
                <w:bCs/>
                <w:color w:val="000000"/>
                <w:sz w:val="18"/>
                <w:szCs w:val="18"/>
              </w:rPr>
            </w:pPr>
          </w:p>
          <w:p w:rsidR="0078054F" w:rsidRPr="0078054F" w:rsidRDefault="00075894" w:rsidP="00075894">
            <w:pPr>
              <w:jc w:val="center"/>
              <w:rPr>
                <w:rFonts w:ascii="Calibri" w:hAnsi="Calibri" w:cs="Calibri"/>
                <w:b/>
                <w:bCs/>
                <w:color w:val="000000"/>
                <w:sz w:val="18"/>
                <w:szCs w:val="18"/>
              </w:rPr>
            </w:pPr>
            <w:r>
              <w:rPr>
                <w:rFonts w:ascii="Calibri" w:hAnsi="Calibri" w:cs="Calibri"/>
                <w:b/>
                <w:bCs/>
                <w:color w:val="000000"/>
                <w:sz w:val="18"/>
                <w:szCs w:val="18"/>
              </w:rPr>
              <w:t>Pred.</w:t>
            </w:r>
            <w:r w:rsidR="0078054F" w:rsidRPr="0078054F">
              <w:rPr>
                <w:rFonts w:ascii="Calibri" w:hAnsi="Calibri" w:cs="Calibri"/>
                <w:b/>
                <w:bCs/>
                <w:color w:val="000000"/>
                <w:sz w:val="18"/>
                <w:szCs w:val="18"/>
              </w:rPr>
              <w:t xml:space="preserve"> počet MJ</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CC000A" w:rsidRDefault="00CC000A" w:rsidP="0078054F">
            <w:pPr>
              <w:jc w:val="center"/>
              <w:rPr>
                <w:rFonts w:ascii="Calibri" w:hAnsi="Calibri" w:cs="Calibri"/>
                <w:b/>
                <w:bCs/>
                <w:color w:val="000000"/>
                <w:sz w:val="18"/>
                <w:szCs w:val="18"/>
              </w:rPr>
            </w:pPr>
          </w:p>
          <w:p w:rsidR="0078054F" w:rsidRPr="0078054F" w:rsidRDefault="0078054F" w:rsidP="0078054F">
            <w:pPr>
              <w:jc w:val="center"/>
              <w:rPr>
                <w:rFonts w:ascii="Calibri" w:hAnsi="Calibri" w:cs="Calibri"/>
                <w:b/>
                <w:bCs/>
                <w:color w:val="000000"/>
                <w:sz w:val="18"/>
                <w:szCs w:val="18"/>
              </w:rPr>
            </w:pPr>
            <w:r w:rsidRPr="0078054F">
              <w:rPr>
                <w:rFonts w:ascii="Calibri" w:hAnsi="Calibri" w:cs="Calibri"/>
                <w:b/>
                <w:bCs/>
                <w:color w:val="000000"/>
                <w:sz w:val="18"/>
                <w:szCs w:val="18"/>
              </w:rPr>
              <w:t>Cena v EUR bez DPH za 1 MJ (zaokrúhlená na 2 desatinné miesta)</w:t>
            </w:r>
          </w:p>
        </w:tc>
        <w:tc>
          <w:tcPr>
            <w:tcW w:w="1276" w:type="dxa"/>
            <w:tcBorders>
              <w:top w:val="single" w:sz="4" w:space="0" w:color="auto"/>
              <w:left w:val="nil"/>
              <w:bottom w:val="single" w:sz="4" w:space="0" w:color="auto"/>
              <w:right w:val="single" w:sz="4" w:space="0" w:color="auto"/>
            </w:tcBorders>
            <w:shd w:val="clear" w:color="auto" w:fill="auto"/>
            <w:hideMark/>
          </w:tcPr>
          <w:p w:rsidR="00CC000A" w:rsidRDefault="00CC000A" w:rsidP="0078054F">
            <w:pPr>
              <w:jc w:val="center"/>
              <w:rPr>
                <w:rFonts w:ascii="Calibri" w:hAnsi="Calibri" w:cs="Calibri"/>
                <w:b/>
                <w:bCs/>
                <w:color w:val="000000"/>
                <w:sz w:val="18"/>
                <w:szCs w:val="18"/>
              </w:rPr>
            </w:pPr>
          </w:p>
          <w:p w:rsidR="0078054F" w:rsidRPr="0078054F" w:rsidRDefault="0078054F" w:rsidP="0078054F">
            <w:pPr>
              <w:jc w:val="center"/>
              <w:rPr>
                <w:rFonts w:ascii="Calibri" w:hAnsi="Calibri" w:cs="Calibri"/>
                <w:b/>
                <w:bCs/>
                <w:color w:val="000000"/>
                <w:sz w:val="18"/>
                <w:szCs w:val="18"/>
              </w:rPr>
            </w:pPr>
            <w:r w:rsidRPr="0078054F">
              <w:rPr>
                <w:rFonts w:ascii="Calibri" w:hAnsi="Calibri" w:cs="Calibri"/>
                <w:b/>
                <w:bCs/>
                <w:color w:val="000000"/>
                <w:sz w:val="18"/>
                <w:szCs w:val="18"/>
              </w:rPr>
              <w:t>Cena v EUR bez DPH za predpokladaný počet MJ</w:t>
            </w:r>
          </w:p>
        </w:tc>
        <w:tc>
          <w:tcPr>
            <w:tcW w:w="1276" w:type="dxa"/>
            <w:gridSpan w:val="2"/>
            <w:tcBorders>
              <w:top w:val="single" w:sz="4" w:space="0" w:color="auto"/>
              <w:left w:val="nil"/>
              <w:bottom w:val="single" w:sz="4" w:space="0" w:color="auto"/>
              <w:right w:val="single" w:sz="4" w:space="0" w:color="auto"/>
            </w:tcBorders>
          </w:tcPr>
          <w:p w:rsidR="004E3EF5" w:rsidRDefault="004E3EF5" w:rsidP="0078054F">
            <w:pPr>
              <w:jc w:val="center"/>
              <w:rPr>
                <w:rFonts w:ascii="Calibri" w:hAnsi="Calibri" w:cs="Calibri"/>
                <w:b/>
                <w:bCs/>
                <w:color w:val="000000"/>
                <w:sz w:val="18"/>
                <w:szCs w:val="18"/>
              </w:rPr>
            </w:pPr>
          </w:p>
          <w:p w:rsidR="0078054F" w:rsidRPr="0078054F" w:rsidRDefault="0078054F" w:rsidP="0078054F">
            <w:pPr>
              <w:jc w:val="center"/>
              <w:rPr>
                <w:rFonts w:ascii="Calibri" w:hAnsi="Calibri" w:cs="Calibri"/>
                <w:b/>
                <w:bCs/>
                <w:color w:val="000000"/>
                <w:sz w:val="18"/>
                <w:szCs w:val="18"/>
              </w:rPr>
            </w:pPr>
            <w:r w:rsidRPr="0078054F">
              <w:rPr>
                <w:rFonts w:ascii="Calibri" w:hAnsi="Calibri" w:cs="Calibri"/>
                <w:b/>
                <w:bCs/>
                <w:color w:val="000000"/>
                <w:sz w:val="18"/>
                <w:szCs w:val="18"/>
              </w:rPr>
              <w:t>Cena v EUR s DPH za 1 MJ (zaokrúhlená na 2 desatinné miesta)</w:t>
            </w:r>
          </w:p>
        </w:tc>
        <w:tc>
          <w:tcPr>
            <w:tcW w:w="850" w:type="dxa"/>
            <w:gridSpan w:val="6"/>
            <w:tcBorders>
              <w:top w:val="single" w:sz="4" w:space="0" w:color="auto"/>
              <w:left w:val="single" w:sz="4" w:space="0" w:color="auto"/>
              <w:bottom w:val="single" w:sz="4" w:space="0" w:color="auto"/>
              <w:right w:val="single" w:sz="4" w:space="0" w:color="auto"/>
            </w:tcBorders>
          </w:tcPr>
          <w:p w:rsidR="00CC000A" w:rsidRDefault="00CC000A" w:rsidP="0078054F">
            <w:pPr>
              <w:jc w:val="center"/>
              <w:rPr>
                <w:rFonts w:ascii="Calibri" w:hAnsi="Calibri" w:cs="Calibri"/>
                <w:b/>
                <w:bCs/>
                <w:color w:val="000000"/>
                <w:sz w:val="18"/>
                <w:szCs w:val="18"/>
              </w:rPr>
            </w:pPr>
          </w:p>
          <w:p w:rsidR="00CC000A" w:rsidRDefault="00CC000A" w:rsidP="0078054F">
            <w:pPr>
              <w:jc w:val="center"/>
              <w:rPr>
                <w:rFonts w:ascii="Calibri" w:hAnsi="Calibri" w:cs="Calibri"/>
                <w:b/>
                <w:bCs/>
                <w:color w:val="000000"/>
                <w:sz w:val="18"/>
                <w:szCs w:val="18"/>
              </w:rPr>
            </w:pPr>
          </w:p>
          <w:p w:rsidR="00CC000A" w:rsidRDefault="00CC000A" w:rsidP="0078054F">
            <w:pPr>
              <w:jc w:val="center"/>
              <w:rPr>
                <w:rFonts w:ascii="Calibri" w:hAnsi="Calibri" w:cs="Calibri"/>
                <w:b/>
                <w:bCs/>
                <w:color w:val="000000"/>
                <w:sz w:val="18"/>
                <w:szCs w:val="18"/>
              </w:rPr>
            </w:pPr>
          </w:p>
          <w:p w:rsidR="0078054F" w:rsidRPr="0078054F" w:rsidRDefault="0078054F" w:rsidP="0078054F">
            <w:pPr>
              <w:jc w:val="center"/>
              <w:rPr>
                <w:rFonts w:ascii="Calibri" w:hAnsi="Calibri" w:cs="Calibri"/>
                <w:b/>
                <w:bCs/>
                <w:color w:val="000000"/>
                <w:sz w:val="18"/>
                <w:szCs w:val="18"/>
              </w:rPr>
            </w:pPr>
            <w:r w:rsidRPr="0078054F">
              <w:rPr>
                <w:rFonts w:ascii="Calibri" w:hAnsi="Calibri" w:cs="Calibri"/>
                <w:b/>
                <w:bCs/>
                <w:color w:val="000000"/>
                <w:sz w:val="18"/>
                <w:szCs w:val="18"/>
              </w:rPr>
              <w:t>Sadzba DPH</w:t>
            </w:r>
          </w:p>
        </w:tc>
        <w:tc>
          <w:tcPr>
            <w:tcW w:w="1134" w:type="dxa"/>
            <w:tcBorders>
              <w:top w:val="single" w:sz="4" w:space="0" w:color="auto"/>
              <w:left w:val="single" w:sz="4" w:space="0" w:color="auto"/>
              <w:bottom w:val="single" w:sz="4" w:space="0" w:color="auto"/>
              <w:right w:val="single" w:sz="4" w:space="0" w:color="auto"/>
            </w:tcBorders>
          </w:tcPr>
          <w:p w:rsidR="00CC000A" w:rsidRDefault="00CC000A" w:rsidP="0078054F">
            <w:pPr>
              <w:jc w:val="center"/>
              <w:rPr>
                <w:rFonts w:ascii="Calibri" w:hAnsi="Calibri" w:cs="Calibri"/>
                <w:b/>
                <w:bCs/>
                <w:color w:val="000000"/>
                <w:sz w:val="18"/>
                <w:szCs w:val="18"/>
              </w:rPr>
            </w:pPr>
          </w:p>
          <w:p w:rsidR="00CC000A" w:rsidRDefault="00CC000A" w:rsidP="0078054F">
            <w:pPr>
              <w:jc w:val="center"/>
              <w:rPr>
                <w:rFonts w:ascii="Calibri" w:hAnsi="Calibri" w:cs="Calibri"/>
                <w:b/>
                <w:bCs/>
                <w:color w:val="000000"/>
                <w:sz w:val="18"/>
                <w:szCs w:val="18"/>
              </w:rPr>
            </w:pPr>
          </w:p>
          <w:p w:rsidR="0078054F" w:rsidRPr="0078054F" w:rsidRDefault="0078054F" w:rsidP="0078054F">
            <w:pPr>
              <w:jc w:val="center"/>
              <w:rPr>
                <w:rFonts w:ascii="Calibri" w:hAnsi="Calibri" w:cs="Calibri"/>
                <w:b/>
                <w:bCs/>
                <w:color w:val="000000"/>
                <w:sz w:val="18"/>
                <w:szCs w:val="18"/>
              </w:rPr>
            </w:pPr>
            <w:r w:rsidRPr="0078054F">
              <w:rPr>
                <w:rFonts w:ascii="Calibri" w:hAnsi="Calibri" w:cs="Calibri"/>
                <w:b/>
                <w:bCs/>
                <w:color w:val="000000"/>
                <w:sz w:val="18"/>
                <w:szCs w:val="18"/>
              </w:rPr>
              <w:t>Cena v EUR s DPH za predpokladaný počet MJ</w:t>
            </w: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038046751" w:edGrp="everyone" w:colFirst="4" w:colLast="4"/>
            <w:r>
              <w:rPr>
                <w:rFonts w:ascii="Calibri" w:hAnsi="Calibri" w:cs="Calibri"/>
                <w:color w:val="000000"/>
                <w:sz w:val="20"/>
                <w:szCs w:val="20"/>
              </w:rPr>
              <w:t>1</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Sada na kreslenie</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2 000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383215349" w:edGrp="everyone" w:colFirst="4" w:colLast="4"/>
            <w:permEnd w:id="1038046751"/>
            <w:r>
              <w:rPr>
                <w:rFonts w:ascii="Calibri" w:hAnsi="Calibri" w:cs="Calibri"/>
                <w:color w:val="000000"/>
                <w:sz w:val="20"/>
                <w:szCs w:val="20"/>
              </w:rPr>
              <w:t>2</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Set na kreslenie a maľovanie</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200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960849040" w:edGrp="everyone" w:colFirst="4" w:colLast="4"/>
            <w:permEnd w:id="383215349"/>
            <w:r>
              <w:rPr>
                <w:rFonts w:ascii="Calibri" w:hAnsi="Calibri" w:cs="Calibri"/>
                <w:color w:val="000000"/>
                <w:sz w:val="20"/>
                <w:szCs w:val="20"/>
              </w:rPr>
              <w:t>3</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Drevená ceruzka s gumou</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3 000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126712956" w:edGrp="everyone" w:colFirst="4" w:colLast="4"/>
            <w:permEnd w:id="960849040"/>
            <w:r>
              <w:rPr>
                <w:rFonts w:ascii="Calibri" w:hAnsi="Calibri" w:cs="Calibri"/>
                <w:color w:val="000000"/>
                <w:sz w:val="20"/>
                <w:szCs w:val="20"/>
              </w:rPr>
              <w:t>4</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Pero guľôčkové - dotykové</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3 000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253895558" w:edGrp="everyone" w:colFirst="4" w:colLast="4"/>
            <w:permEnd w:id="1126712956"/>
            <w:r>
              <w:rPr>
                <w:rFonts w:ascii="Calibri" w:hAnsi="Calibri" w:cs="Calibri"/>
                <w:color w:val="000000"/>
                <w:sz w:val="20"/>
                <w:szCs w:val="20"/>
              </w:rPr>
              <w:t>5</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Guľôčkové plastové pero</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3 000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784943980" w:edGrp="everyone" w:colFirst="4" w:colLast="4"/>
            <w:permEnd w:id="253895558"/>
            <w:r>
              <w:rPr>
                <w:rFonts w:ascii="Calibri" w:hAnsi="Calibri" w:cs="Calibri"/>
                <w:color w:val="000000"/>
                <w:sz w:val="20"/>
                <w:szCs w:val="20"/>
              </w:rPr>
              <w:t>6</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Kovové elegantné Roller pero v darčekovej krabičke</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1 000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313284523" w:edGrp="everyone" w:colFirst="4" w:colLast="4"/>
            <w:permEnd w:id="784943980"/>
            <w:r>
              <w:rPr>
                <w:rFonts w:ascii="Calibri" w:hAnsi="Calibri" w:cs="Calibri"/>
                <w:color w:val="000000"/>
                <w:sz w:val="20"/>
                <w:szCs w:val="20"/>
              </w:rPr>
              <w:t>7</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 xml:space="preserve">Gulôčkové pero - </w:t>
            </w:r>
            <w:r w:rsidR="003D76FD" w:rsidRPr="009B46D8">
              <w:rPr>
                <w:rFonts w:asciiTheme="minorHAnsi" w:hAnsiTheme="minorHAnsi" w:cs="Arial"/>
                <w:bCs/>
                <w:sz w:val="18"/>
                <w:szCs w:val="18"/>
              </w:rPr>
              <w:t>vysoko reprezentatívne</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200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332741729" w:edGrp="everyone" w:colFirst="4" w:colLast="4"/>
            <w:permEnd w:id="1313284523"/>
            <w:r>
              <w:rPr>
                <w:rFonts w:ascii="Calibri" w:hAnsi="Calibri" w:cs="Calibri"/>
                <w:color w:val="000000"/>
                <w:sz w:val="20"/>
                <w:szCs w:val="20"/>
              </w:rPr>
              <w:t>8</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Sada guľôčkového a keramického pera z kovu</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400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181448825" w:edGrp="everyone" w:colFirst="4" w:colLast="4"/>
            <w:permEnd w:id="332741729"/>
            <w:r>
              <w:rPr>
                <w:rFonts w:ascii="Calibri" w:hAnsi="Calibri" w:cs="Calibri"/>
                <w:color w:val="000000"/>
                <w:sz w:val="20"/>
                <w:szCs w:val="20"/>
              </w:rPr>
              <w:t>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54F" w:rsidRPr="009B46D8" w:rsidRDefault="0078054F" w:rsidP="009B46D8">
            <w:pPr>
              <w:rPr>
                <w:rFonts w:asciiTheme="minorHAnsi" w:hAnsiTheme="minorHAnsi" w:cs="Calibri"/>
                <w:sz w:val="18"/>
                <w:szCs w:val="18"/>
              </w:rPr>
            </w:pPr>
            <w:r w:rsidRPr="009B46D8">
              <w:rPr>
                <w:rFonts w:asciiTheme="minorHAnsi" w:hAnsiTheme="minorHAnsi" w:cs="Arial"/>
                <w:bCs/>
                <w:sz w:val="18"/>
                <w:szCs w:val="18"/>
              </w:rPr>
              <w:t>Kvalitná darčeková sada guličkov</w:t>
            </w:r>
            <w:r w:rsidR="009B46D8" w:rsidRPr="009B46D8">
              <w:rPr>
                <w:rFonts w:asciiTheme="minorHAnsi" w:hAnsiTheme="minorHAnsi" w:cs="Arial"/>
                <w:bCs/>
                <w:sz w:val="18"/>
                <w:szCs w:val="18"/>
              </w:rPr>
              <w:t>.</w:t>
            </w:r>
            <w:r w:rsidRPr="009B46D8">
              <w:rPr>
                <w:rFonts w:asciiTheme="minorHAnsi" w:hAnsiTheme="minorHAnsi" w:cs="Arial"/>
                <w:bCs/>
                <w:sz w:val="18"/>
                <w:szCs w:val="18"/>
              </w:rPr>
              <w:t xml:space="preserve"> pera a rollera - </w:t>
            </w:r>
            <w:r w:rsidR="003D76FD" w:rsidRPr="009B46D8">
              <w:rPr>
                <w:rFonts w:asciiTheme="minorHAnsi" w:hAnsiTheme="minorHAnsi" w:cs="Arial"/>
                <w:bCs/>
                <w:sz w:val="18"/>
                <w:szCs w:val="18"/>
              </w:rPr>
              <w:t xml:space="preserve">vysoko </w:t>
            </w:r>
            <w:r w:rsidR="003D76FD" w:rsidRPr="009B46D8">
              <w:rPr>
                <w:rFonts w:asciiTheme="minorHAnsi" w:hAnsiTheme="minorHAnsi" w:cs="Arial"/>
                <w:bCs/>
                <w:sz w:val="18"/>
                <w:szCs w:val="18"/>
              </w:rPr>
              <w:lastRenderedPageBreak/>
              <w:t>reprezentatívna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lastRenderedPageBreak/>
              <w:t>ks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150</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967862863" w:edGrp="everyone" w:colFirst="4" w:colLast="4"/>
            <w:permEnd w:id="1181448825"/>
            <w:r>
              <w:rPr>
                <w:rFonts w:ascii="Calibri" w:hAnsi="Calibri" w:cs="Calibri"/>
                <w:color w:val="000000"/>
                <w:sz w:val="20"/>
                <w:szCs w:val="20"/>
              </w:rPr>
              <w:lastRenderedPageBreak/>
              <w:t>10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Teleskopická selfie tyč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843127984" w:edGrp="everyone" w:colFirst="4" w:colLast="4"/>
            <w:permEnd w:id="1967862863"/>
            <w:r>
              <w:rPr>
                <w:rFonts w:ascii="Calibri" w:hAnsi="Calibri" w:cs="Calibri"/>
                <w:color w:val="000000"/>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Obal na dokumenty A4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1 000</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806753605" w:edGrp="everyone" w:colFirst="4" w:colLast="4"/>
            <w:permEnd w:id="843127984"/>
            <w:r>
              <w:rPr>
                <w:rFonts w:ascii="Calibri" w:hAnsi="Calibri" w:cs="Calibri"/>
                <w:color w:val="000000"/>
                <w:sz w:val="20"/>
                <w:szCs w:val="20"/>
              </w:rPr>
              <w:t>12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Silikónová duálna kalkulačka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500</w:t>
            </w:r>
          </w:p>
        </w:tc>
        <w:tc>
          <w:tcPr>
            <w:tcW w:w="1417"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062499463" w:edGrp="everyone" w:colFirst="4" w:colLast="4"/>
            <w:permEnd w:id="806753605"/>
            <w:r>
              <w:rPr>
                <w:rFonts w:ascii="Calibri" w:hAnsi="Calibri" w:cs="Calibri"/>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Súprava prvej pomoci</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500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2137863077" w:edGrp="everyone" w:colFirst="4" w:colLast="4"/>
            <w:permEnd w:id="1062499463"/>
            <w:r>
              <w:rPr>
                <w:rFonts w:ascii="Calibri" w:hAnsi="Calibri" w:cs="Calibri"/>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Eko fľaša</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250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886279364" w:edGrp="everyone" w:colFirst="4" w:colLast="4"/>
            <w:permEnd w:id="2137863077"/>
            <w:r>
              <w:rPr>
                <w:rFonts w:ascii="Calibri" w:hAnsi="Calibri" w:cs="Calibri"/>
                <w:color w:val="000000"/>
                <w:sz w:val="20"/>
                <w:szCs w:val="20"/>
              </w:rPr>
              <w:t>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Nákupná taška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2 000</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5636572" w:edGrp="everyone" w:colFirst="4" w:colLast="4"/>
            <w:permEnd w:id="1886279364"/>
            <w:r>
              <w:rPr>
                <w:rFonts w:ascii="Calibri" w:hAnsi="Calibri" w:cs="Calibri"/>
                <w:color w:val="000000"/>
                <w:sz w:val="20"/>
                <w:szCs w:val="20"/>
              </w:rPr>
              <w:t>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 xml:space="preserve"> Silikónový mini repráčik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100</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2009206010" w:edGrp="everyone" w:colFirst="4" w:colLast="4"/>
            <w:permEnd w:id="5636572"/>
            <w:r>
              <w:rPr>
                <w:rFonts w:ascii="Calibri" w:hAnsi="Calibri" w:cs="Calibri"/>
                <w:color w:val="000000"/>
                <w:sz w:val="20"/>
                <w:szCs w:val="20"/>
              </w:rPr>
              <w:t>17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Kľúčenka s kovovým žetónom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1 500</w:t>
            </w:r>
          </w:p>
        </w:tc>
        <w:tc>
          <w:tcPr>
            <w:tcW w:w="1417"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959468273" w:edGrp="everyone" w:colFirst="4" w:colLast="4"/>
            <w:permEnd w:id="2009206010"/>
            <w:r>
              <w:rPr>
                <w:rFonts w:ascii="Calibri" w:hAnsi="Calibri" w:cs="Calibri"/>
                <w:color w:val="000000"/>
                <w:sz w:val="20"/>
                <w:szCs w:val="20"/>
              </w:rPr>
              <w:t>18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Pršiplášť v praktickom puzdre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2 500</w:t>
            </w:r>
          </w:p>
        </w:tc>
        <w:tc>
          <w:tcPr>
            <w:tcW w:w="1417"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404639682" w:edGrp="everyone" w:colFirst="4" w:colLast="4"/>
            <w:permEnd w:id="1959468273"/>
            <w:r>
              <w:rPr>
                <w:rFonts w:ascii="Calibri" w:hAnsi="Calibri" w:cs="Calibri"/>
                <w:color w:val="000000"/>
                <w:sz w:val="20"/>
                <w:szCs w:val="20"/>
              </w:rPr>
              <w:t>19</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Mentolové cukríky v domčekovej krabičke</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2 000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295613151" w:edGrp="everyone" w:colFirst="4" w:colLast="4"/>
            <w:permEnd w:id="404639682"/>
            <w:r>
              <w:rPr>
                <w:rFonts w:ascii="Calibri" w:hAnsi="Calibri" w:cs="Calibri"/>
                <w:color w:val="000000"/>
                <w:sz w:val="20"/>
                <w:szCs w:val="20"/>
              </w:rPr>
              <w:t>20</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Ročný obchodný diár - týždenný</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400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755449590" w:edGrp="everyone" w:colFirst="4" w:colLast="4"/>
            <w:permEnd w:id="1295613151"/>
            <w:r>
              <w:rPr>
                <w:rFonts w:ascii="Calibri" w:hAnsi="Calibri" w:cs="Calibri"/>
                <w:color w:val="000000"/>
                <w:sz w:val="20"/>
                <w:szCs w:val="20"/>
              </w:rPr>
              <w:t>21</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Linajkový zápisník s perom</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400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260910363" w:edGrp="everyone" w:colFirst="4" w:colLast="4"/>
            <w:permEnd w:id="755449590"/>
            <w:r>
              <w:rPr>
                <w:rFonts w:ascii="Calibri" w:hAnsi="Calibri" w:cs="Calibri"/>
                <w:color w:val="000000"/>
                <w:sz w:val="20"/>
                <w:szCs w:val="20"/>
              </w:rPr>
              <w:t>22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Solárna figúrka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100</w:t>
            </w:r>
          </w:p>
        </w:tc>
        <w:tc>
          <w:tcPr>
            <w:tcW w:w="1417"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851673023" w:edGrp="everyone" w:colFirst="4" w:colLast="4"/>
            <w:permEnd w:id="260910363"/>
            <w:r>
              <w:rPr>
                <w:rFonts w:ascii="Calibri" w:hAnsi="Calibri" w:cs="Calibri"/>
                <w:color w:val="000000"/>
                <w:sz w:val="20"/>
                <w:szCs w:val="20"/>
              </w:rPr>
              <w:t>23</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Solárne lampy v pohároch</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150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375627182" w:edGrp="everyone" w:colFirst="4" w:colLast="4"/>
            <w:permEnd w:id="1851673023"/>
            <w:r>
              <w:rPr>
                <w:rFonts w:ascii="Calibri" w:hAnsi="Calibri" w:cs="Calibri"/>
                <w:color w:val="000000"/>
                <w:sz w:val="20"/>
                <w:szCs w:val="20"/>
              </w:rPr>
              <w:t>24</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 xml:space="preserve"> Magnetka na chladničku</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1 000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606566101" w:edGrp="everyone" w:colFirst="4" w:colLast="4"/>
            <w:permEnd w:id="1375627182"/>
            <w:r>
              <w:rPr>
                <w:rFonts w:ascii="Calibri" w:hAnsi="Calibri" w:cs="Calibri"/>
                <w:color w:val="000000"/>
                <w:sz w:val="20"/>
                <w:szCs w:val="20"/>
              </w:rPr>
              <w:t>25</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Komfortná cestovná sada</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400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666537450" w:edGrp="everyone" w:colFirst="4" w:colLast="4"/>
            <w:permEnd w:id="1606566101"/>
            <w:r>
              <w:rPr>
                <w:rFonts w:ascii="Calibri" w:hAnsi="Calibri" w:cs="Calibri"/>
                <w:color w:val="000000"/>
                <w:sz w:val="20"/>
                <w:szCs w:val="20"/>
              </w:rPr>
              <w:t>26</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 xml:space="preserve"> Plážová nafukovacia lopta</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2 000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260142458" w:edGrp="everyone" w:colFirst="4" w:colLast="4"/>
            <w:permEnd w:id="1666537450"/>
            <w:r>
              <w:rPr>
                <w:rFonts w:ascii="Calibri" w:hAnsi="Calibri" w:cs="Calibri"/>
                <w:color w:val="000000"/>
                <w:sz w:val="20"/>
                <w:szCs w:val="20"/>
              </w:rPr>
              <w:t>27</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USB power bank</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298215844" w:edGrp="everyone" w:colFirst="4" w:colLast="4"/>
            <w:permEnd w:id="260142458"/>
            <w:r>
              <w:rPr>
                <w:rFonts w:ascii="Calibri" w:hAnsi="Calibri" w:cs="Calibri"/>
                <w:color w:val="000000"/>
                <w:sz w:val="20"/>
                <w:szCs w:val="20"/>
              </w:rPr>
              <w:t>28</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Skladací dáždnik manuálny</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500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8054F" w:rsidRDefault="0078054F" w:rsidP="00152297">
            <w:pPr>
              <w:rPr>
                <w:rFonts w:ascii="Calibri" w:hAnsi="Calibri" w:cs="Calibri"/>
                <w:color w:val="000000"/>
                <w:sz w:val="20"/>
                <w:szCs w:val="20"/>
              </w:rPr>
            </w:pPr>
            <w:permStart w:id="1226970781" w:edGrp="everyone" w:colFirst="4" w:colLast="4"/>
            <w:permEnd w:id="298215844"/>
            <w:r>
              <w:rPr>
                <w:rFonts w:ascii="Calibri" w:hAnsi="Calibri" w:cs="Calibri"/>
                <w:color w:val="000000"/>
                <w:sz w:val="20"/>
                <w:szCs w:val="20"/>
              </w:rPr>
              <w:t>29</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 xml:space="preserve">Frisbee </w:t>
            </w:r>
          </w:p>
        </w:tc>
        <w:tc>
          <w:tcPr>
            <w:tcW w:w="850" w:type="dxa"/>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1 500</w:t>
            </w:r>
          </w:p>
        </w:tc>
        <w:tc>
          <w:tcPr>
            <w:tcW w:w="1417" w:type="dxa"/>
            <w:gridSpan w:val="4"/>
            <w:tcBorders>
              <w:top w:val="nil"/>
              <w:left w:val="nil"/>
              <w:bottom w:val="single" w:sz="4" w:space="0" w:color="auto"/>
              <w:right w:val="single" w:sz="4" w:space="0" w:color="auto"/>
            </w:tcBorders>
            <w:shd w:val="clear" w:color="000000" w:fill="FFFF99"/>
            <w:noWrap/>
            <w:vAlign w:val="center"/>
            <w:hideMark/>
          </w:tcPr>
          <w:p w:rsidR="0078054F" w:rsidRPr="009B46D8" w:rsidRDefault="0078054F" w:rsidP="00152297">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78054F" w:rsidRDefault="0078054F" w:rsidP="00152297">
            <w:pPr>
              <w:rPr>
                <w:rFonts w:ascii="Calibri" w:hAnsi="Calibri" w:cs="Calibri"/>
                <w:color w:val="000000"/>
                <w:sz w:val="20"/>
                <w:szCs w:val="20"/>
              </w:rPr>
            </w:pPr>
            <w:permStart w:id="1229939269" w:edGrp="everyone" w:colFirst="4" w:colLast="4"/>
            <w:permEnd w:id="1226970781"/>
            <w:r>
              <w:rPr>
                <w:rFonts w:ascii="Calibri" w:hAnsi="Calibri" w:cs="Calibri"/>
                <w:color w:val="000000"/>
                <w:sz w:val="20"/>
                <w:szCs w:val="20"/>
              </w:rPr>
              <w:t>30</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 xml:space="preserve"> Magnetická plastelína</w:t>
            </w:r>
          </w:p>
        </w:tc>
        <w:tc>
          <w:tcPr>
            <w:tcW w:w="850"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400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78054F" w:rsidRDefault="0078054F" w:rsidP="00152297">
            <w:pPr>
              <w:rPr>
                <w:rFonts w:ascii="Calibri" w:hAnsi="Calibri" w:cs="Calibri"/>
                <w:color w:val="000000"/>
                <w:sz w:val="20"/>
                <w:szCs w:val="20"/>
              </w:rPr>
            </w:pPr>
            <w:permStart w:id="494349348" w:edGrp="everyone" w:colFirst="4" w:colLast="4"/>
            <w:permEnd w:id="1229939269"/>
            <w:r>
              <w:rPr>
                <w:rFonts w:ascii="Calibri" w:hAnsi="Calibri" w:cs="Calibri"/>
                <w:color w:val="000000"/>
                <w:sz w:val="20"/>
                <w:szCs w:val="20"/>
              </w:rPr>
              <w:t>31</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Reflexný prívesok na kľúče v tvare domčeka</w:t>
            </w:r>
          </w:p>
        </w:tc>
        <w:tc>
          <w:tcPr>
            <w:tcW w:w="850"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5 000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78054F" w:rsidRDefault="0078054F" w:rsidP="00152297">
            <w:pPr>
              <w:rPr>
                <w:rFonts w:ascii="Calibri" w:hAnsi="Calibri" w:cs="Calibri"/>
                <w:color w:val="000000"/>
                <w:sz w:val="20"/>
                <w:szCs w:val="20"/>
              </w:rPr>
            </w:pPr>
            <w:permStart w:id="1220547706" w:edGrp="everyone" w:colFirst="4" w:colLast="4"/>
            <w:permEnd w:id="494349348"/>
            <w:r>
              <w:rPr>
                <w:rFonts w:ascii="Calibri" w:hAnsi="Calibri" w:cs="Calibri"/>
                <w:color w:val="000000"/>
                <w:sz w:val="20"/>
                <w:szCs w:val="20"/>
              </w:rPr>
              <w:t>32</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 xml:space="preserve">Reflexná páska na ruku </w:t>
            </w:r>
          </w:p>
        </w:tc>
        <w:tc>
          <w:tcPr>
            <w:tcW w:w="850"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5 000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78054F" w:rsidRDefault="0078054F" w:rsidP="00152297">
            <w:pPr>
              <w:rPr>
                <w:rFonts w:ascii="Calibri" w:hAnsi="Calibri" w:cs="Calibri"/>
                <w:color w:val="000000"/>
                <w:sz w:val="20"/>
                <w:szCs w:val="20"/>
              </w:rPr>
            </w:pPr>
            <w:permStart w:id="1607741044" w:edGrp="everyone" w:colFirst="4" w:colLast="4"/>
            <w:permEnd w:id="1220547706"/>
            <w:r>
              <w:rPr>
                <w:rFonts w:ascii="Calibri" w:hAnsi="Calibri" w:cs="Calibri"/>
                <w:color w:val="000000"/>
                <w:sz w:val="20"/>
                <w:szCs w:val="20"/>
              </w:rPr>
              <w:t>33</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Vzdušný nafukovací vak</w:t>
            </w:r>
          </w:p>
        </w:tc>
        <w:tc>
          <w:tcPr>
            <w:tcW w:w="850"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100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78054F" w:rsidRDefault="0078054F" w:rsidP="00152297">
            <w:pPr>
              <w:rPr>
                <w:rFonts w:ascii="Calibri" w:hAnsi="Calibri" w:cs="Calibri"/>
                <w:color w:val="000000"/>
                <w:sz w:val="20"/>
                <w:szCs w:val="20"/>
              </w:rPr>
            </w:pPr>
            <w:permStart w:id="1363420580" w:edGrp="everyone" w:colFirst="4" w:colLast="4"/>
            <w:permEnd w:id="1607741044"/>
            <w:r>
              <w:rPr>
                <w:rFonts w:ascii="Calibri" w:hAnsi="Calibri" w:cs="Calibri"/>
                <w:color w:val="000000"/>
                <w:sz w:val="20"/>
                <w:szCs w:val="20"/>
              </w:rPr>
              <w:t>34</w:t>
            </w:r>
          </w:p>
        </w:tc>
        <w:tc>
          <w:tcPr>
            <w:tcW w:w="1559"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 xml:space="preserve"> </w:t>
            </w:r>
            <w:r w:rsidR="003D76FD" w:rsidRPr="009B46D8">
              <w:rPr>
                <w:rFonts w:asciiTheme="minorHAnsi" w:hAnsiTheme="minorHAnsi" w:cs="Arial"/>
                <w:bCs/>
                <w:sz w:val="18"/>
                <w:szCs w:val="18"/>
              </w:rPr>
              <w:t>Drevené</w:t>
            </w:r>
            <w:r w:rsidRPr="009B46D8">
              <w:rPr>
                <w:rFonts w:asciiTheme="minorHAnsi" w:hAnsiTheme="minorHAnsi" w:cs="Arial"/>
                <w:bCs/>
                <w:sz w:val="18"/>
                <w:szCs w:val="18"/>
              </w:rPr>
              <w:t xml:space="preserve"> jojo</w:t>
            </w:r>
          </w:p>
        </w:tc>
        <w:tc>
          <w:tcPr>
            <w:tcW w:w="850"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1 500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78054F"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78054F" w:rsidRDefault="0078054F" w:rsidP="00152297">
            <w:pPr>
              <w:rPr>
                <w:rFonts w:ascii="Calibri" w:hAnsi="Calibri" w:cs="Calibri"/>
                <w:color w:val="000000"/>
                <w:sz w:val="20"/>
                <w:szCs w:val="20"/>
              </w:rPr>
            </w:pPr>
            <w:permStart w:id="1646681800" w:edGrp="everyone" w:colFirst="4" w:colLast="4"/>
            <w:permEnd w:id="1363420580"/>
            <w:r>
              <w:rPr>
                <w:rFonts w:ascii="Calibri" w:hAnsi="Calibri" w:cs="Calibri"/>
                <w:color w:val="000000"/>
                <w:sz w:val="20"/>
                <w:szCs w:val="20"/>
              </w:rPr>
              <w:t>35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sz w:val="18"/>
                <w:szCs w:val="18"/>
              </w:rPr>
              <w:t>Jednostenný hrnček z bambusových vlákien</w:t>
            </w:r>
          </w:p>
        </w:tc>
        <w:tc>
          <w:tcPr>
            <w:tcW w:w="850"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rPr>
                <w:rFonts w:asciiTheme="minorHAnsi" w:hAnsiTheme="minorHAnsi" w:cs="Calibri"/>
                <w:sz w:val="18"/>
                <w:szCs w:val="18"/>
              </w:rPr>
            </w:pPr>
            <w:r w:rsidRPr="009B46D8">
              <w:rPr>
                <w:rFonts w:asciiTheme="minorHAnsi" w:hAnsiTheme="minorHAnsi" w:cs="Arial"/>
                <w:bCs/>
                <w:color w:val="000000"/>
                <w:sz w:val="18"/>
                <w:szCs w:val="18"/>
              </w:rPr>
              <w:t>2 300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78054F" w:rsidRPr="009B46D8" w:rsidRDefault="0078054F"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78054F" w:rsidRPr="009B46D8" w:rsidRDefault="0078054F"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740895020" w:edGrp="everyone" w:colFirst="4" w:colLast="4"/>
            <w:permEnd w:id="1646681800"/>
            <w:r>
              <w:rPr>
                <w:rFonts w:ascii="Calibri" w:hAnsi="Calibri" w:cs="Calibri"/>
                <w:color w:val="000000"/>
                <w:sz w:val="20"/>
                <w:szCs w:val="20"/>
              </w:rPr>
              <w:t>36</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Uzatvárateľná karafa na vodu</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1302026274" w:edGrp="everyone" w:colFirst="4" w:colLast="4"/>
            <w:permEnd w:id="740895020"/>
            <w:r>
              <w:rPr>
                <w:rFonts w:ascii="Calibri" w:hAnsi="Calibri" w:cs="Calibri"/>
                <w:color w:val="000000"/>
                <w:sz w:val="20"/>
                <w:szCs w:val="20"/>
              </w:rPr>
              <w:t>37</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 xml:space="preserve">Propagačný nápoj </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500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807305192" w:edGrp="everyone" w:colFirst="4" w:colLast="4"/>
            <w:permEnd w:id="1302026274"/>
            <w:r>
              <w:rPr>
                <w:rFonts w:ascii="Calibri" w:hAnsi="Calibri" w:cs="Calibri"/>
                <w:color w:val="000000"/>
                <w:sz w:val="20"/>
                <w:szCs w:val="20"/>
              </w:rPr>
              <w:t>38</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Magnetky - magnetické poznámkové bločky</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1 500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781985741" w:edGrp="everyone" w:colFirst="4" w:colLast="4"/>
            <w:permEnd w:id="807305192"/>
            <w:r>
              <w:rPr>
                <w:rFonts w:ascii="Calibri" w:hAnsi="Calibri" w:cs="Calibri"/>
                <w:color w:val="000000"/>
                <w:sz w:val="20"/>
                <w:szCs w:val="20"/>
              </w:rPr>
              <w:lastRenderedPageBreak/>
              <w:t>39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Notes v tvare domčeka z recyklovateľného papiera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500</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218780667" w:edGrp="everyone" w:colFirst="4" w:colLast="4"/>
            <w:permEnd w:id="781985741"/>
            <w:r>
              <w:rPr>
                <w:rFonts w:ascii="Calibri" w:hAnsi="Calibri" w:cs="Calibri"/>
                <w:color w:val="000000"/>
                <w:sz w:val="20"/>
                <w:szCs w:val="20"/>
              </w:rPr>
              <w:t>40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 xml:space="preserve"> Bambusové pravítko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1 000</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1204581185" w:edGrp="everyone" w:colFirst="4" w:colLast="4"/>
            <w:permEnd w:id="218780667"/>
            <w:r>
              <w:rPr>
                <w:rFonts w:ascii="Calibri" w:hAnsi="Calibri" w:cs="Calibri"/>
                <w:color w:val="000000"/>
                <w:sz w:val="20"/>
                <w:szCs w:val="20"/>
              </w:rPr>
              <w:t>41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 xml:space="preserve"> Detská taška s fixkami</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1 000</w:t>
            </w:r>
          </w:p>
        </w:tc>
        <w:tc>
          <w:tcPr>
            <w:tcW w:w="1417" w:type="dxa"/>
            <w:gridSpan w:val="4"/>
            <w:tcBorders>
              <w:top w:val="single" w:sz="4" w:space="0" w:color="auto"/>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466299526" w:edGrp="everyone" w:colFirst="4" w:colLast="4"/>
            <w:permEnd w:id="1204581185"/>
            <w:r>
              <w:rPr>
                <w:rFonts w:ascii="Calibri" w:hAnsi="Calibri" w:cs="Calibri"/>
                <w:color w:val="000000"/>
                <w:sz w:val="20"/>
                <w:szCs w:val="20"/>
              </w:rPr>
              <w:t>42</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Kovový USB / 32Gb</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1 200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1645050553" w:edGrp="everyone" w:colFirst="4" w:colLast="4"/>
            <w:permEnd w:id="466299526"/>
            <w:r>
              <w:rPr>
                <w:rFonts w:ascii="Calibri" w:hAnsi="Calibri" w:cs="Calibri"/>
                <w:color w:val="000000"/>
                <w:sz w:val="20"/>
                <w:szCs w:val="20"/>
              </w:rPr>
              <w:t>43</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Kovový USB / 16Gb</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1 800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1350064929" w:edGrp="everyone" w:colFirst="4" w:colLast="4"/>
            <w:permEnd w:id="1645050553"/>
            <w:r>
              <w:rPr>
                <w:rFonts w:ascii="Calibri" w:hAnsi="Calibri" w:cs="Calibri"/>
                <w:color w:val="000000"/>
                <w:sz w:val="20"/>
                <w:szCs w:val="20"/>
              </w:rPr>
              <w:t>44</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Sada hlavolamov</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400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511206340" w:edGrp="everyone" w:colFirst="4" w:colLast="4"/>
            <w:permEnd w:id="1350064929"/>
            <w:r>
              <w:rPr>
                <w:rFonts w:ascii="Calibri" w:hAnsi="Calibri" w:cs="Calibri"/>
                <w:color w:val="000000"/>
                <w:sz w:val="20"/>
                <w:szCs w:val="20"/>
              </w:rPr>
              <w:t>45</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Motorka na slanú vodu</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50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1649481401" w:edGrp="everyone" w:colFirst="4" w:colLast="4"/>
            <w:permEnd w:id="511206340"/>
            <w:r>
              <w:rPr>
                <w:rFonts w:ascii="Calibri" w:hAnsi="Calibri" w:cs="Calibri"/>
                <w:color w:val="000000"/>
                <w:sz w:val="20"/>
                <w:szCs w:val="20"/>
              </w:rPr>
              <w:t>46</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Vitamínový balíček s vlastnou škatuľkou</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500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1884690329" w:edGrp="everyone" w:colFirst="4" w:colLast="4"/>
            <w:permEnd w:id="1649481401"/>
            <w:r>
              <w:rPr>
                <w:rFonts w:ascii="Calibri" w:hAnsi="Calibri" w:cs="Calibri"/>
                <w:color w:val="000000"/>
                <w:sz w:val="20"/>
                <w:szCs w:val="20"/>
              </w:rPr>
              <w:t>47</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Ponožky v konzerve</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141185556" w:edGrp="everyone" w:colFirst="4" w:colLast="4"/>
            <w:permEnd w:id="1884690329"/>
            <w:r>
              <w:rPr>
                <w:rFonts w:ascii="Calibri" w:hAnsi="Calibri" w:cs="Calibri"/>
                <w:color w:val="000000"/>
                <w:sz w:val="20"/>
                <w:szCs w:val="20"/>
              </w:rPr>
              <w:t>48</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Keramická zátka do fľaše</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479357736" w:edGrp="everyone" w:colFirst="4" w:colLast="4"/>
            <w:permEnd w:id="141185556"/>
            <w:r>
              <w:rPr>
                <w:rFonts w:ascii="Calibri" w:hAnsi="Calibri" w:cs="Calibri"/>
                <w:color w:val="000000"/>
                <w:sz w:val="20"/>
                <w:szCs w:val="20"/>
              </w:rPr>
              <w:t>49</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Držiak na kabelku</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1800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1693468038" w:edGrp="everyone" w:colFirst="4" w:colLast="4"/>
            <w:permEnd w:id="479357736"/>
            <w:r>
              <w:rPr>
                <w:rFonts w:ascii="Calibri" w:hAnsi="Calibri" w:cs="Calibri"/>
                <w:color w:val="000000"/>
                <w:sz w:val="20"/>
                <w:szCs w:val="20"/>
              </w:rPr>
              <w:t>50</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LED Lampa</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1486232159" w:edGrp="everyone" w:colFirst="4" w:colLast="4"/>
            <w:permEnd w:id="1693468038"/>
            <w:r>
              <w:rPr>
                <w:rFonts w:ascii="Calibri" w:hAnsi="Calibri" w:cs="Calibri"/>
                <w:color w:val="000000"/>
                <w:sz w:val="20"/>
                <w:szCs w:val="20"/>
              </w:rPr>
              <w:t>51</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Bambusové slamky</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CC000A" w:rsidRDefault="00CC000A" w:rsidP="00152297">
            <w:pPr>
              <w:rPr>
                <w:rFonts w:ascii="Calibri" w:hAnsi="Calibri" w:cs="Calibri"/>
                <w:color w:val="000000"/>
                <w:sz w:val="20"/>
                <w:szCs w:val="20"/>
              </w:rPr>
            </w:pPr>
            <w:permStart w:id="941047689" w:edGrp="everyone" w:colFirst="4" w:colLast="4"/>
            <w:permEnd w:id="1486232159"/>
            <w:r>
              <w:rPr>
                <w:rFonts w:ascii="Calibri" w:hAnsi="Calibri" w:cs="Calibri"/>
                <w:color w:val="000000"/>
                <w:sz w:val="20"/>
                <w:szCs w:val="20"/>
              </w:rPr>
              <w:t>52</w:t>
            </w:r>
          </w:p>
        </w:tc>
        <w:tc>
          <w:tcPr>
            <w:tcW w:w="1559"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sz w:val="18"/>
                <w:szCs w:val="18"/>
              </w:rPr>
              <w:t>Bambusová zubná kefka</w:t>
            </w:r>
          </w:p>
        </w:tc>
        <w:tc>
          <w:tcPr>
            <w:tcW w:w="850"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2"/>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4"/>
            <w:tcBorders>
              <w:top w:val="nil"/>
              <w:left w:val="nil"/>
              <w:bottom w:val="single" w:sz="4" w:space="0" w:color="auto"/>
              <w:right w:val="single" w:sz="4" w:space="0" w:color="auto"/>
            </w:tcBorders>
            <w:shd w:val="clear" w:color="000000" w:fill="FFFF99"/>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tcPr>
          <w:p w:rsidR="00CC000A" w:rsidRPr="009B46D8" w:rsidRDefault="00CC000A" w:rsidP="00152297">
            <w:pPr>
              <w:jc w:val="right"/>
              <w:rPr>
                <w:rFonts w:asciiTheme="minorHAnsi" w:hAnsiTheme="minorHAnsi" w:cs="Calibri"/>
                <w:color w:val="000000"/>
                <w:sz w:val="18"/>
                <w:szCs w:val="18"/>
              </w:rPr>
            </w:pPr>
          </w:p>
        </w:tc>
      </w:tr>
      <w:tr w:rsidR="00CC000A" w:rsidTr="00075894">
        <w:trPr>
          <w:gridAfter w:val="3"/>
          <w:wAfter w:w="4111" w:type="dxa"/>
          <w:trHeight w:val="390"/>
        </w:trPr>
        <w:tc>
          <w:tcPr>
            <w:tcW w:w="29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000A" w:rsidRPr="009B46D8" w:rsidRDefault="0031670D" w:rsidP="0031670D">
            <w:pPr>
              <w:jc w:val="center"/>
              <w:rPr>
                <w:rFonts w:asciiTheme="minorHAnsi" w:hAnsiTheme="minorHAnsi" w:cs="Calibri"/>
                <w:b/>
                <w:bCs/>
                <w:color w:val="000000"/>
                <w:sz w:val="18"/>
                <w:szCs w:val="18"/>
              </w:rPr>
            </w:pPr>
            <w:permStart w:id="819795910" w:edGrp="everyone" w:colFirst="2" w:colLast="2"/>
            <w:permEnd w:id="941047689"/>
            <w:r>
              <w:rPr>
                <w:rFonts w:asciiTheme="minorHAnsi" w:hAnsiTheme="minorHAnsi" w:cs="Calibri"/>
                <w:b/>
                <w:bCs/>
                <w:color w:val="000000"/>
                <w:sz w:val="18"/>
                <w:szCs w:val="18"/>
              </w:rPr>
              <w:t xml:space="preserve">Celková cena spolu </w:t>
            </w:r>
            <w:r w:rsidR="00CC000A" w:rsidRPr="009B46D8">
              <w:rPr>
                <w:rFonts w:asciiTheme="minorHAnsi" w:hAnsiTheme="minorHAnsi" w:cs="Calibri"/>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C000A" w:rsidRPr="009B46D8" w:rsidRDefault="00CC000A" w:rsidP="00152297">
            <w:pPr>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noWrap/>
            <w:vAlign w:val="center"/>
            <w:hideMark/>
          </w:tcPr>
          <w:p w:rsidR="00CC000A" w:rsidRPr="009B46D8" w:rsidRDefault="00CC000A" w:rsidP="00152297">
            <w:pPr>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000000" w:fill="92D050"/>
            <w:noWrap/>
            <w:vAlign w:val="center"/>
          </w:tcPr>
          <w:p w:rsidR="00CC000A" w:rsidRPr="009B46D8" w:rsidRDefault="00CC000A" w:rsidP="00152297">
            <w:pPr>
              <w:jc w:val="right"/>
              <w:rPr>
                <w:rFonts w:asciiTheme="minorHAnsi" w:hAnsiTheme="minorHAnsi" w:cs="Calibri"/>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000000" w:fill="92D050"/>
          </w:tcPr>
          <w:p w:rsidR="00CC000A" w:rsidRPr="009B46D8" w:rsidRDefault="00CC000A" w:rsidP="00152297">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shd w:val="clear" w:color="000000" w:fill="92D050"/>
          </w:tcPr>
          <w:p w:rsidR="00CC000A" w:rsidRPr="009B46D8" w:rsidRDefault="00CC000A" w:rsidP="00152297">
            <w:pPr>
              <w:jc w:val="right"/>
              <w:rPr>
                <w:rFonts w:asciiTheme="minorHAnsi" w:hAnsiTheme="minorHAnsi" w:cs="Calibri"/>
                <w:color w:val="000000"/>
                <w:sz w:val="18"/>
                <w:szCs w:val="18"/>
              </w:rPr>
            </w:pPr>
          </w:p>
        </w:tc>
        <w:tc>
          <w:tcPr>
            <w:tcW w:w="1134" w:type="dxa"/>
            <w:tcBorders>
              <w:top w:val="nil"/>
              <w:left w:val="nil"/>
              <w:bottom w:val="single" w:sz="4" w:space="0" w:color="auto"/>
              <w:right w:val="single" w:sz="4" w:space="0" w:color="auto"/>
            </w:tcBorders>
            <w:shd w:val="clear" w:color="000000" w:fill="92D050"/>
          </w:tcPr>
          <w:p w:rsidR="00CC000A" w:rsidRPr="009B46D8" w:rsidRDefault="00CC000A" w:rsidP="00CC000A">
            <w:pPr>
              <w:jc w:val="center"/>
              <w:rPr>
                <w:rFonts w:asciiTheme="minorHAnsi" w:hAnsiTheme="minorHAnsi" w:cs="Calibri"/>
                <w:color w:val="000000"/>
                <w:sz w:val="18"/>
                <w:szCs w:val="18"/>
              </w:rPr>
            </w:pPr>
          </w:p>
        </w:tc>
      </w:tr>
      <w:permEnd w:id="819795910"/>
      <w:tr w:rsidR="00CC000A" w:rsidTr="00075894">
        <w:trPr>
          <w:gridAfter w:val="3"/>
          <w:wAfter w:w="4111" w:type="dxa"/>
          <w:trHeight w:val="300"/>
        </w:trPr>
        <w:tc>
          <w:tcPr>
            <w:tcW w:w="760" w:type="dxa"/>
            <w:gridSpan w:val="2"/>
            <w:tcBorders>
              <w:top w:val="nil"/>
              <w:left w:val="nil"/>
              <w:bottom w:val="nil"/>
              <w:right w:val="nil"/>
            </w:tcBorders>
            <w:shd w:val="clear" w:color="auto" w:fill="auto"/>
            <w:noWrap/>
            <w:vAlign w:val="center"/>
            <w:hideMark/>
          </w:tcPr>
          <w:p w:rsidR="00CC000A" w:rsidRDefault="00CC000A" w:rsidP="00152297">
            <w:pPr>
              <w:jc w:val="right"/>
              <w:rPr>
                <w:rFonts w:ascii="Calibri" w:hAnsi="Calibri" w:cs="Calibri"/>
                <w:color w:val="000000"/>
                <w:sz w:val="20"/>
                <w:szCs w:val="20"/>
              </w:rPr>
            </w:pPr>
          </w:p>
        </w:tc>
        <w:tc>
          <w:tcPr>
            <w:tcW w:w="2860" w:type="dxa"/>
            <w:gridSpan w:val="3"/>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60" w:type="dxa"/>
            <w:gridSpan w:val="2"/>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60" w:type="dxa"/>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233" w:type="dxa"/>
            <w:gridSpan w:val="2"/>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276" w:type="dxa"/>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276" w:type="dxa"/>
            <w:gridSpan w:val="2"/>
            <w:tcBorders>
              <w:top w:val="nil"/>
              <w:left w:val="nil"/>
              <w:bottom w:val="nil"/>
              <w:right w:val="nil"/>
            </w:tcBorders>
          </w:tcPr>
          <w:p w:rsidR="00CC000A" w:rsidRDefault="00CC000A" w:rsidP="00152297">
            <w:pPr>
              <w:rPr>
                <w:sz w:val="20"/>
                <w:szCs w:val="20"/>
              </w:rPr>
            </w:pPr>
          </w:p>
        </w:tc>
        <w:tc>
          <w:tcPr>
            <w:tcW w:w="850" w:type="dxa"/>
            <w:gridSpan w:val="6"/>
            <w:tcBorders>
              <w:top w:val="nil"/>
              <w:left w:val="nil"/>
              <w:bottom w:val="nil"/>
              <w:right w:val="nil"/>
            </w:tcBorders>
          </w:tcPr>
          <w:p w:rsidR="00CC000A" w:rsidRDefault="00CC000A" w:rsidP="00152297">
            <w:pPr>
              <w:rPr>
                <w:sz w:val="20"/>
                <w:szCs w:val="20"/>
              </w:rPr>
            </w:pPr>
          </w:p>
        </w:tc>
        <w:tc>
          <w:tcPr>
            <w:tcW w:w="1134" w:type="dxa"/>
            <w:tcBorders>
              <w:top w:val="nil"/>
              <w:left w:val="nil"/>
              <w:bottom w:val="nil"/>
              <w:right w:val="nil"/>
            </w:tcBorders>
          </w:tcPr>
          <w:p w:rsidR="00CC000A" w:rsidRDefault="00CC000A" w:rsidP="00152297">
            <w:pPr>
              <w:rPr>
                <w:sz w:val="20"/>
                <w:szCs w:val="20"/>
              </w:rPr>
            </w:pPr>
          </w:p>
        </w:tc>
      </w:tr>
      <w:tr w:rsidR="00CC000A" w:rsidTr="00075894">
        <w:trPr>
          <w:trHeight w:val="300"/>
        </w:trPr>
        <w:tc>
          <w:tcPr>
            <w:tcW w:w="6449" w:type="dxa"/>
            <w:gridSpan w:val="11"/>
            <w:tcBorders>
              <w:top w:val="nil"/>
              <w:left w:val="nil"/>
              <w:bottom w:val="nil"/>
              <w:right w:val="nil"/>
            </w:tcBorders>
            <w:shd w:val="clear" w:color="auto" w:fill="auto"/>
            <w:noWrap/>
            <w:vAlign w:val="center"/>
            <w:hideMark/>
          </w:tcPr>
          <w:p w:rsidR="00CC000A" w:rsidRDefault="00CC000A" w:rsidP="00257BA8">
            <w:pPr>
              <w:rPr>
                <w:rFonts w:ascii="Calibri" w:hAnsi="Calibri" w:cs="Calibri"/>
                <w:b/>
                <w:bCs/>
                <w:color w:val="000000"/>
                <w:sz w:val="20"/>
                <w:szCs w:val="20"/>
              </w:rPr>
            </w:pPr>
            <w:r>
              <w:rPr>
                <w:rFonts w:ascii="Calibri" w:hAnsi="Calibri" w:cs="Calibri"/>
                <w:b/>
                <w:bCs/>
                <w:color w:val="000000"/>
                <w:sz w:val="20"/>
                <w:szCs w:val="20"/>
              </w:rPr>
              <w:t>*Mernou jednotkou je cena 1ks prezentačného predmetu.</w:t>
            </w:r>
          </w:p>
        </w:tc>
        <w:tc>
          <w:tcPr>
            <w:tcW w:w="1276" w:type="dxa"/>
            <w:gridSpan w:val="2"/>
            <w:tcBorders>
              <w:top w:val="nil"/>
              <w:left w:val="nil"/>
              <w:bottom w:val="nil"/>
              <w:right w:val="nil"/>
            </w:tcBorders>
          </w:tcPr>
          <w:p w:rsidR="00CC000A" w:rsidRDefault="00CC000A" w:rsidP="00257BA8">
            <w:pPr>
              <w:rPr>
                <w:rFonts w:ascii="Calibri" w:hAnsi="Calibri" w:cs="Calibri"/>
                <w:b/>
                <w:bCs/>
                <w:color w:val="000000"/>
                <w:sz w:val="20"/>
                <w:szCs w:val="20"/>
              </w:rPr>
            </w:pPr>
          </w:p>
        </w:tc>
        <w:tc>
          <w:tcPr>
            <w:tcW w:w="850" w:type="dxa"/>
            <w:gridSpan w:val="6"/>
            <w:tcBorders>
              <w:top w:val="nil"/>
              <w:left w:val="nil"/>
              <w:bottom w:val="nil"/>
              <w:right w:val="nil"/>
            </w:tcBorders>
          </w:tcPr>
          <w:p w:rsidR="00CC000A" w:rsidRDefault="00CC000A" w:rsidP="00257BA8">
            <w:pPr>
              <w:rPr>
                <w:rFonts w:ascii="Calibri" w:hAnsi="Calibri" w:cs="Calibri"/>
                <w:b/>
                <w:bCs/>
                <w:color w:val="000000"/>
                <w:sz w:val="20"/>
                <w:szCs w:val="20"/>
              </w:rPr>
            </w:pPr>
          </w:p>
        </w:tc>
        <w:tc>
          <w:tcPr>
            <w:tcW w:w="1134" w:type="dxa"/>
            <w:tcBorders>
              <w:top w:val="nil"/>
              <w:left w:val="nil"/>
              <w:bottom w:val="nil"/>
              <w:right w:val="nil"/>
            </w:tcBorders>
          </w:tcPr>
          <w:p w:rsidR="00CC000A" w:rsidRDefault="00CC000A" w:rsidP="00257BA8">
            <w:pPr>
              <w:rPr>
                <w:rFonts w:ascii="Calibri" w:hAnsi="Calibri" w:cs="Calibri"/>
                <w:b/>
                <w:bCs/>
                <w:color w:val="000000"/>
                <w:sz w:val="20"/>
                <w:szCs w:val="20"/>
              </w:rPr>
            </w:pPr>
          </w:p>
        </w:tc>
        <w:tc>
          <w:tcPr>
            <w:tcW w:w="1843" w:type="dxa"/>
          </w:tcPr>
          <w:p w:rsidR="00CC000A" w:rsidRDefault="00CC000A">
            <w:pPr>
              <w:spacing w:after="200" w:line="276" w:lineRule="auto"/>
            </w:pPr>
          </w:p>
        </w:tc>
        <w:tc>
          <w:tcPr>
            <w:tcW w:w="1134" w:type="dxa"/>
          </w:tcPr>
          <w:p w:rsidR="00CC000A" w:rsidRDefault="00CC000A">
            <w:pPr>
              <w:spacing w:after="200" w:line="276" w:lineRule="auto"/>
            </w:pPr>
          </w:p>
        </w:tc>
        <w:tc>
          <w:tcPr>
            <w:tcW w:w="1134" w:type="dxa"/>
          </w:tcPr>
          <w:p w:rsidR="00CC000A" w:rsidRDefault="00CC000A">
            <w:pPr>
              <w:spacing w:after="200" w:line="276" w:lineRule="auto"/>
            </w:pPr>
          </w:p>
        </w:tc>
      </w:tr>
      <w:tr w:rsidR="00CC000A" w:rsidTr="00075894">
        <w:trPr>
          <w:gridAfter w:val="3"/>
          <w:wAfter w:w="4111" w:type="dxa"/>
          <w:trHeight w:val="285"/>
        </w:trPr>
        <w:tc>
          <w:tcPr>
            <w:tcW w:w="760" w:type="dxa"/>
            <w:gridSpan w:val="2"/>
            <w:tcBorders>
              <w:top w:val="nil"/>
              <w:left w:val="nil"/>
              <w:bottom w:val="nil"/>
              <w:right w:val="nil"/>
            </w:tcBorders>
            <w:shd w:val="clear" w:color="auto" w:fill="auto"/>
            <w:noWrap/>
            <w:vAlign w:val="center"/>
            <w:hideMark/>
          </w:tcPr>
          <w:p w:rsidR="00CC000A" w:rsidRDefault="00CC000A" w:rsidP="00152297">
            <w:pPr>
              <w:rPr>
                <w:rFonts w:ascii="Calibri" w:hAnsi="Calibri" w:cs="Calibri"/>
                <w:b/>
                <w:bCs/>
                <w:color w:val="000000"/>
                <w:sz w:val="20"/>
                <w:szCs w:val="20"/>
              </w:rPr>
            </w:pPr>
          </w:p>
        </w:tc>
        <w:tc>
          <w:tcPr>
            <w:tcW w:w="2860" w:type="dxa"/>
            <w:gridSpan w:val="3"/>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100" w:type="dxa"/>
            <w:gridSpan w:val="4"/>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800" w:type="dxa"/>
            <w:gridSpan w:val="3"/>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458" w:type="dxa"/>
            <w:gridSpan w:val="3"/>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60" w:type="dxa"/>
            <w:gridSpan w:val="2"/>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60" w:type="dxa"/>
            <w:tcBorders>
              <w:top w:val="nil"/>
              <w:left w:val="nil"/>
              <w:bottom w:val="nil"/>
              <w:right w:val="nil"/>
            </w:tcBorders>
          </w:tcPr>
          <w:p w:rsidR="00CC000A" w:rsidRDefault="00CC000A" w:rsidP="00152297">
            <w:pPr>
              <w:rPr>
                <w:sz w:val="20"/>
                <w:szCs w:val="20"/>
              </w:rPr>
            </w:pPr>
          </w:p>
        </w:tc>
        <w:tc>
          <w:tcPr>
            <w:tcW w:w="277" w:type="dxa"/>
            <w:tcBorders>
              <w:top w:val="nil"/>
              <w:left w:val="nil"/>
              <w:bottom w:val="nil"/>
              <w:right w:val="nil"/>
            </w:tcBorders>
          </w:tcPr>
          <w:p w:rsidR="00CC000A" w:rsidRDefault="00CC000A" w:rsidP="00152297">
            <w:pPr>
              <w:rPr>
                <w:sz w:val="20"/>
                <w:szCs w:val="20"/>
              </w:rPr>
            </w:pPr>
          </w:p>
        </w:tc>
        <w:tc>
          <w:tcPr>
            <w:tcW w:w="1134" w:type="dxa"/>
            <w:tcBorders>
              <w:top w:val="nil"/>
              <w:left w:val="nil"/>
              <w:bottom w:val="nil"/>
              <w:right w:val="nil"/>
            </w:tcBorders>
          </w:tcPr>
          <w:p w:rsidR="00CC000A" w:rsidRDefault="00CC000A" w:rsidP="00152297">
            <w:pPr>
              <w:rPr>
                <w:sz w:val="20"/>
                <w:szCs w:val="20"/>
              </w:rPr>
            </w:pPr>
          </w:p>
        </w:tc>
      </w:tr>
      <w:tr w:rsidR="00CC000A" w:rsidTr="00075894">
        <w:trPr>
          <w:gridAfter w:val="3"/>
          <w:wAfter w:w="4111" w:type="dxa"/>
          <w:trHeight w:val="285"/>
        </w:trPr>
        <w:tc>
          <w:tcPr>
            <w:tcW w:w="7867" w:type="dxa"/>
            <w:gridSpan w:val="14"/>
            <w:tcBorders>
              <w:top w:val="nil"/>
              <w:left w:val="nil"/>
              <w:bottom w:val="nil"/>
              <w:right w:val="nil"/>
            </w:tcBorders>
            <w:shd w:val="clear" w:color="auto" w:fill="auto"/>
            <w:vAlign w:val="center"/>
            <w:hideMark/>
          </w:tcPr>
          <w:p w:rsidR="00CC000A" w:rsidRDefault="00CC000A" w:rsidP="00152297">
            <w:pPr>
              <w:rPr>
                <w:rFonts w:ascii="Arial" w:hAnsi="Arial" w:cs="Arial"/>
                <w:color w:val="000000"/>
                <w:sz w:val="18"/>
                <w:szCs w:val="18"/>
              </w:rPr>
            </w:pPr>
            <w:r>
              <w:rPr>
                <w:rFonts w:ascii="Arial" w:hAnsi="Arial" w:cs="Arial"/>
                <w:color w:val="000000"/>
                <w:sz w:val="18"/>
                <w:szCs w:val="18"/>
              </w:rPr>
              <w:t>Cena musí obsahovať všetky náklady uchádzača spojené s plnením predmetu zákazky.</w:t>
            </w:r>
          </w:p>
        </w:tc>
        <w:tc>
          <w:tcPr>
            <w:tcW w:w="160" w:type="dxa"/>
            <w:gridSpan w:val="2"/>
            <w:tcBorders>
              <w:top w:val="nil"/>
              <w:left w:val="nil"/>
              <w:bottom w:val="nil"/>
              <w:right w:val="nil"/>
            </w:tcBorders>
          </w:tcPr>
          <w:p w:rsidR="00CC000A" w:rsidRDefault="00CC000A" w:rsidP="00152297">
            <w:pPr>
              <w:rPr>
                <w:rFonts w:ascii="Arial" w:hAnsi="Arial" w:cs="Arial"/>
                <w:color w:val="000000"/>
                <w:sz w:val="18"/>
                <w:szCs w:val="18"/>
              </w:rPr>
            </w:pPr>
          </w:p>
        </w:tc>
        <w:tc>
          <w:tcPr>
            <w:tcW w:w="548" w:type="dxa"/>
            <w:gridSpan w:val="3"/>
            <w:tcBorders>
              <w:top w:val="nil"/>
              <w:left w:val="nil"/>
              <w:bottom w:val="nil"/>
              <w:right w:val="nil"/>
            </w:tcBorders>
          </w:tcPr>
          <w:p w:rsidR="00CC000A" w:rsidRDefault="00CC000A" w:rsidP="00152297">
            <w:pPr>
              <w:rPr>
                <w:rFonts w:ascii="Arial" w:hAnsi="Arial" w:cs="Arial"/>
                <w:color w:val="000000"/>
                <w:sz w:val="18"/>
                <w:szCs w:val="18"/>
              </w:rPr>
            </w:pPr>
          </w:p>
        </w:tc>
        <w:tc>
          <w:tcPr>
            <w:tcW w:w="1134" w:type="dxa"/>
            <w:tcBorders>
              <w:top w:val="nil"/>
              <w:left w:val="nil"/>
              <w:bottom w:val="nil"/>
              <w:right w:val="nil"/>
            </w:tcBorders>
          </w:tcPr>
          <w:p w:rsidR="00CC000A" w:rsidRDefault="00CC000A" w:rsidP="00152297">
            <w:pPr>
              <w:rPr>
                <w:rFonts w:ascii="Arial" w:hAnsi="Arial" w:cs="Arial"/>
                <w:color w:val="000000"/>
                <w:sz w:val="18"/>
                <w:szCs w:val="18"/>
              </w:rPr>
            </w:pPr>
          </w:p>
        </w:tc>
      </w:tr>
      <w:tr w:rsidR="00CC000A" w:rsidTr="00075894">
        <w:trPr>
          <w:gridAfter w:val="3"/>
          <w:wAfter w:w="4111" w:type="dxa"/>
          <w:trHeight w:val="285"/>
        </w:trPr>
        <w:tc>
          <w:tcPr>
            <w:tcW w:w="3620" w:type="dxa"/>
            <w:gridSpan w:val="5"/>
            <w:tcBorders>
              <w:top w:val="nil"/>
              <w:left w:val="nil"/>
              <w:bottom w:val="nil"/>
              <w:right w:val="nil"/>
            </w:tcBorders>
            <w:shd w:val="clear" w:color="auto" w:fill="auto"/>
            <w:noWrap/>
            <w:vAlign w:val="center"/>
            <w:hideMark/>
          </w:tcPr>
          <w:p w:rsidR="00CC000A" w:rsidRDefault="00CC000A" w:rsidP="00152297">
            <w:pPr>
              <w:rPr>
                <w:rFonts w:ascii="Arial" w:hAnsi="Arial" w:cs="Arial"/>
                <w:i/>
                <w:iCs/>
                <w:color w:val="000000"/>
                <w:sz w:val="18"/>
                <w:szCs w:val="18"/>
              </w:rPr>
            </w:pPr>
            <w:r>
              <w:rPr>
                <w:rFonts w:ascii="Arial" w:hAnsi="Arial" w:cs="Arial"/>
                <w:i/>
                <w:iCs/>
                <w:color w:val="000000"/>
                <w:sz w:val="18"/>
                <w:szCs w:val="18"/>
              </w:rPr>
              <w:t>Poznámka:</w:t>
            </w:r>
          </w:p>
        </w:tc>
        <w:tc>
          <w:tcPr>
            <w:tcW w:w="1100" w:type="dxa"/>
            <w:gridSpan w:val="4"/>
            <w:tcBorders>
              <w:top w:val="nil"/>
              <w:left w:val="nil"/>
              <w:bottom w:val="nil"/>
              <w:right w:val="nil"/>
            </w:tcBorders>
            <w:shd w:val="clear" w:color="auto" w:fill="auto"/>
            <w:noWrap/>
            <w:vAlign w:val="center"/>
            <w:hideMark/>
          </w:tcPr>
          <w:p w:rsidR="00CC000A" w:rsidRDefault="00CC000A" w:rsidP="00152297">
            <w:pPr>
              <w:rPr>
                <w:rFonts w:ascii="Arial" w:hAnsi="Arial" w:cs="Arial"/>
                <w:i/>
                <w:iCs/>
                <w:color w:val="000000"/>
                <w:sz w:val="18"/>
                <w:szCs w:val="18"/>
              </w:rPr>
            </w:pPr>
          </w:p>
        </w:tc>
        <w:tc>
          <w:tcPr>
            <w:tcW w:w="1800" w:type="dxa"/>
            <w:gridSpan w:val="3"/>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458" w:type="dxa"/>
            <w:gridSpan w:val="3"/>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60" w:type="dxa"/>
            <w:gridSpan w:val="2"/>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60" w:type="dxa"/>
            <w:tcBorders>
              <w:top w:val="nil"/>
              <w:left w:val="nil"/>
              <w:bottom w:val="nil"/>
              <w:right w:val="nil"/>
            </w:tcBorders>
          </w:tcPr>
          <w:p w:rsidR="00CC000A" w:rsidRDefault="00CC000A" w:rsidP="00152297">
            <w:pPr>
              <w:rPr>
                <w:sz w:val="20"/>
                <w:szCs w:val="20"/>
              </w:rPr>
            </w:pPr>
          </w:p>
        </w:tc>
        <w:tc>
          <w:tcPr>
            <w:tcW w:w="277" w:type="dxa"/>
            <w:tcBorders>
              <w:top w:val="nil"/>
              <w:left w:val="nil"/>
              <w:bottom w:val="nil"/>
              <w:right w:val="nil"/>
            </w:tcBorders>
          </w:tcPr>
          <w:p w:rsidR="00CC000A" w:rsidRDefault="00CC000A" w:rsidP="00152297">
            <w:pPr>
              <w:rPr>
                <w:sz w:val="20"/>
                <w:szCs w:val="20"/>
              </w:rPr>
            </w:pPr>
          </w:p>
        </w:tc>
        <w:tc>
          <w:tcPr>
            <w:tcW w:w="1134" w:type="dxa"/>
            <w:tcBorders>
              <w:top w:val="nil"/>
              <w:left w:val="nil"/>
              <w:bottom w:val="nil"/>
              <w:right w:val="nil"/>
            </w:tcBorders>
          </w:tcPr>
          <w:p w:rsidR="00CC000A" w:rsidRDefault="00CC000A" w:rsidP="00152297">
            <w:pPr>
              <w:rPr>
                <w:sz w:val="20"/>
                <w:szCs w:val="20"/>
              </w:rPr>
            </w:pPr>
          </w:p>
        </w:tc>
      </w:tr>
      <w:tr w:rsidR="00CC000A" w:rsidTr="00075894">
        <w:trPr>
          <w:gridAfter w:val="3"/>
          <w:wAfter w:w="4111" w:type="dxa"/>
          <w:trHeight w:val="285"/>
        </w:trPr>
        <w:tc>
          <w:tcPr>
            <w:tcW w:w="7867" w:type="dxa"/>
            <w:gridSpan w:val="14"/>
            <w:tcBorders>
              <w:top w:val="nil"/>
              <w:left w:val="nil"/>
              <w:bottom w:val="nil"/>
              <w:right w:val="nil"/>
            </w:tcBorders>
            <w:shd w:val="clear" w:color="auto" w:fill="auto"/>
            <w:vAlign w:val="center"/>
            <w:hideMark/>
          </w:tcPr>
          <w:p w:rsidR="00CC000A" w:rsidRDefault="00CC000A" w:rsidP="00152297">
            <w:pPr>
              <w:rPr>
                <w:rFonts w:ascii="Arial" w:hAnsi="Arial" w:cs="Arial"/>
                <w:i/>
                <w:iCs/>
                <w:color w:val="000000"/>
                <w:sz w:val="18"/>
                <w:szCs w:val="18"/>
              </w:rPr>
            </w:pPr>
            <w:r>
              <w:rPr>
                <w:rFonts w:ascii="Arial" w:hAnsi="Arial" w:cs="Arial"/>
                <w:i/>
                <w:iCs/>
                <w:color w:val="000000"/>
                <w:sz w:val="18"/>
                <w:szCs w:val="18"/>
              </w:rPr>
              <w:t>&gt; uchádzač vyznačí, či je platiteľ DPH,</w:t>
            </w:r>
          </w:p>
        </w:tc>
        <w:tc>
          <w:tcPr>
            <w:tcW w:w="160" w:type="dxa"/>
            <w:gridSpan w:val="2"/>
            <w:tcBorders>
              <w:top w:val="nil"/>
              <w:left w:val="nil"/>
              <w:bottom w:val="nil"/>
              <w:right w:val="nil"/>
            </w:tcBorders>
          </w:tcPr>
          <w:p w:rsidR="00CC000A" w:rsidRDefault="00CC000A" w:rsidP="00152297">
            <w:pPr>
              <w:rPr>
                <w:rFonts w:ascii="Arial" w:hAnsi="Arial" w:cs="Arial"/>
                <w:i/>
                <w:iCs/>
                <w:color w:val="000000"/>
                <w:sz w:val="18"/>
                <w:szCs w:val="18"/>
              </w:rPr>
            </w:pPr>
          </w:p>
        </w:tc>
        <w:tc>
          <w:tcPr>
            <w:tcW w:w="548" w:type="dxa"/>
            <w:gridSpan w:val="3"/>
            <w:tcBorders>
              <w:top w:val="nil"/>
              <w:left w:val="nil"/>
              <w:bottom w:val="nil"/>
              <w:right w:val="nil"/>
            </w:tcBorders>
          </w:tcPr>
          <w:p w:rsidR="00CC000A" w:rsidRDefault="00CC000A" w:rsidP="00152297">
            <w:pPr>
              <w:rPr>
                <w:rFonts w:ascii="Arial" w:hAnsi="Arial" w:cs="Arial"/>
                <w:i/>
                <w:iCs/>
                <w:color w:val="000000"/>
                <w:sz w:val="18"/>
                <w:szCs w:val="18"/>
              </w:rPr>
            </w:pPr>
          </w:p>
        </w:tc>
        <w:tc>
          <w:tcPr>
            <w:tcW w:w="1134" w:type="dxa"/>
            <w:tcBorders>
              <w:top w:val="nil"/>
              <w:left w:val="nil"/>
              <w:bottom w:val="nil"/>
              <w:right w:val="nil"/>
            </w:tcBorders>
          </w:tcPr>
          <w:p w:rsidR="00CC000A" w:rsidRDefault="00CC000A" w:rsidP="00152297">
            <w:pPr>
              <w:rPr>
                <w:rFonts w:ascii="Arial" w:hAnsi="Arial" w:cs="Arial"/>
                <w:i/>
                <w:iCs/>
                <w:color w:val="000000"/>
                <w:sz w:val="18"/>
                <w:szCs w:val="18"/>
              </w:rPr>
            </w:pPr>
          </w:p>
        </w:tc>
      </w:tr>
      <w:tr w:rsidR="00CC000A" w:rsidTr="00075894">
        <w:trPr>
          <w:gridAfter w:val="3"/>
          <w:wAfter w:w="4111" w:type="dxa"/>
          <w:trHeight w:val="285"/>
        </w:trPr>
        <w:tc>
          <w:tcPr>
            <w:tcW w:w="7867" w:type="dxa"/>
            <w:gridSpan w:val="14"/>
            <w:tcBorders>
              <w:top w:val="nil"/>
              <w:left w:val="nil"/>
              <w:bottom w:val="nil"/>
              <w:right w:val="nil"/>
            </w:tcBorders>
            <w:shd w:val="clear" w:color="auto" w:fill="auto"/>
            <w:vAlign w:val="center"/>
            <w:hideMark/>
          </w:tcPr>
          <w:p w:rsidR="00CC000A" w:rsidRDefault="00CC000A" w:rsidP="00152297">
            <w:pPr>
              <w:rPr>
                <w:rFonts w:ascii="Arial" w:hAnsi="Arial" w:cs="Arial"/>
                <w:i/>
                <w:iCs/>
                <w:color w:val="000000"/>
                <w:sz w:val="18"/>
                <w:szCs w:val="18"/>
              </w:rPr>
            </w:pPr>
            <w:r>
              <w:rPr>
                <w:rFonts w:ascii="Arial" w:hAnsi="Arial" w:cs="Arial"/>
                <w:i/>
                <w:iCs/>
                <w:color w:val="000000"/>
                <w:sz w:val="18"/>
                <w:szCs w:val="18"/>
              </w:rPr>
              <w:t>&gt; dátum musí byť aktuálny vo vzťahu ku dňu uplynutia lehoty na predkladanie ponúk,</w:t>
            </w:r>
          </w:p>
        </w:tc>
        <w:tc>
          <w:tcPr>
            <w:tcW w:w="160" w:type="dxa"/>
            <w:gridSpan w:val="2"/>
            <w:tcBorders>
              <w:top w:val="nil"/>
              <w:left w:val="nil"/>
              <w:bottom w:val="nil"/>
              <w:right w:val="nil"/>
            </w:tcBorders>
          </w:tcPr>
          <w:p w:rsidR="00CC000A" w:rsidRDefault="00CC000A" w:rsidP="00152297">
            <w:pPr>
              <w:rPr>
                <w:rFonts w:ascii="Arial" w:hAnsi="Arial" w:cs="Arial"/>
                <w:i/>
                <w:iCs/>
                <w:color w:val="000000"/>
                <w:sz w:val="18"/>
                <w:szCs w:val="18"/>
              </w:rPr>
            </w:pPr>
          </w:p>
        </w:tc>
        <w:tc>
          <w:tcPr>
            <w:tcW w:w="548" w:type="dxa"/>
            <w:gridSpan w:val="3"/>
            <w:tcBorders>
              <w:top w:val="nil"/>
              <w:left w:val="nil"/>
              <w:bottom w:val="nil"/>
              <w:right w:val="nil"/>
            </w:tcBorders>
          </w:tcPr>
          <w:p w:rsidR="00CC000A" w:rsidRDefault="00CC000A" w:rsidP="00152297">
            <w:pPr>
              <w:rPr>
                <w:rFonts w:ascii="Arial" w:hAnsi="Arial" w:cs="Arial"/>
                <w:i/>
                <w:iCs/>
                <w:color w:val="000000"/>
                <w:sz w:val="18"/>
                <w:szCs w:val="18"/>
              </w:rPr>
            </w:pPr>
          </w:p>
        </w:tc>
        <w:tc>
          <w:tcPr>
            <w:tcW w:w="1134" w:type="dxa"/>
            <w:tcBorders>
              <w:top w:val="nil"/>
              <w:left w:val="nil"/>
              <w:bottom w:val="nil"/>
              <w:right w:val="nil"/>
            </w:tcBorders>
          </w:tcPr>
          <w:p w:rsidR="00CC000A" w:rsidRDefault="00CC000A" w:rsidP="00152297">
            <w:pPr>
              <w:rPr>
                <w:rFonts w:ascii="Arial" w:hAnsi="Arial" w:cs="Arial"/>
                <w:i/>
                <w:iCs/>
                <w:color w:val="000000"/>
                <w:sz w:val="18"/>
                <w:szCs w:val="18"/>
              </w:rPr>
            </w:pPr>
          </w:p>
        </w:tc>
      </w:tr>
      <w:tr w:rsidR="00CC000A" w:rsidTr="00075894">
        <w:trPr>
          <w:gridAfter w:val="3"/>
          <w:wAfter w:w="4111" w:type="dxa"/>
          <w:trHeight w:val="285"/>
        </w:trPr>
        <w:tc>
          <w:tcPr>
            <w:tcW w:w="7867" w:type="dxa"/>
            <w:gridSpan w:val="14"/>
            <w:tcBorders>
              <w:top w:val="nil"/>
              <w:left w:val="nil"/>
              <w:bottom w:val="nil"/>
              <w:right w:val="nil"/>
            </w:tcBorders>
            <w:shd w:val="clear" w:color="auto" w:fill="auto"/>
            <w:vAlign w:val="center"/>
            <w:hideMark/>
          </w:tcPr>
          <w:p w:rsidR="00CC000A" w:rsidRDefault="00CC000A" w:rsidP="00152297">
            <w:pPr>
              <w:rPr>
                <w:rFonts w:ascii="Arial" w:hAnsi="Arial" w:cs="Arial"/>
                <w:i/>
                <w:iCs/>
                <w:color w:val="000000"/>
                <w:sz w:val="18"/>
                <w:szCs w:val="18"/>
              </w:rPr>
            </w:pPr>
            <w:r>
              <w:rPr>
                <w:rFonts w:ascii="Arial" w:hAnsi="Arial" w:cs="Arial"/>
                <w:i/>
                <w:iCs/>
                <w:color w:val="000000"/>
                <w:sz w:val="18"/>
                <w:szCs w:val="18"/>
              </w:rPr>
              <w:t xml:space="preserve">&gt; podpis uchádzača alebo osoby oprávnenej konať za uchádzača </w:t>
            </w:r>
          </w:p>
        </w:tc>
        <w:tc>
          <w:tcPr>
            <w:tcW w:w="160" w:type="dxa"/>
            <w:gridSpan w:val="2"/>
            <w:tcBorders>
              <w:top w:val="nil"/>
              <w:left w:val="nil"/>
              <w:bottom w:val="nil"/>
              <w:right w:val="nil"/>
            </w:tcBorders>
          </w:tcPr>
          <w:p w:rsidR="00CC000A" w:rsidRDefault="00CC000A" w:rsidP="00152297">
            <w:pPr>
              <w:rPr>
                <w:rFonts w:ascii="Arial" w:hAnsi="Arial" w:cs="Arial"/>
                <w:i/>
                <w:iCs/>
                <w:color w:val="000000"/>
                <w:sz w:val="18"/>
                <w:szCs w:val="18"/>
              </w:rPr>
            </w:pPr>
          </w:p>
        </w:tc>
        <w:tc>
          <w:tcPr>
            <w:tcW w:w="548" w:type="dxa"/>
            <w:gridSpan w:val="3"/>
            <w:tcBorders>
              <w:top w:val="nil"/>
              <w:left w:val="nil"/>
              <w:bottom w:val="nil"/>
              <w:right w:val="nil"/>
            </w:tcBorders>
          </w:tcPr>
          <w:p w:rsidR="00CC000A" w:rsidRDefault="00CC000A" w:rsidP="00152297">
            <w:pPr>
              <w:rPr>
                <w:rFonts w:ascii="Arial" w:hAnsi="Arial" w:cs="Arial"/>
                <w:i/>
                <w:iCs/>
                <w:color w:val="000000"/>
                <w:sz w:val="18"/>
                <w:szCs w:val="18"/>
              </w:rPr>
            </w:pPr>
          </w:p>
        </w:tc>
        <w:tc>
          <w:tcPr>
            <w:tcW w:w="1134" w:type="dxa"/>
            <w:tcBorders>
              <w:top w:val="nil"/>
              <w:left w:val="nil"/>
              <w:bottom w:val="nil"/>
              <w:right w:val="nil"/>
            </w:tcBorders>
          </w:tcPr>
          <w:p w:rsidR="00CC000A" w:rsidRDefault="00CC000A" w:rsidP="00152297">
            <w:pPr>
              <w:rPr>
                <w:rFonts w:ascii="Arial" w:hAnsi="Arial" w:cs="Arial"/>
                <w:i/>
                <w:iCs/>
                <w:color w:val="000000"/>
                <w:sz w:val="18"/>
                <w:szCs w:val="18"/>
              </w:rPr>
            </w:pPr>
          </w:p>
        </w:tc>
      </w:tr>
      <w:tr w:rsidR="00CC000A" w:rsidTr="00075894">
        <w:trPr>
          <w:gridAfter w:val="3"/>
          <w:wAfter w:w="4111" w:type="dxa"/>
          <w:trHeight w:val="285"/>
        </w:trPr>
        <w:tc>
          <w:tcPr>
            <w:tcW w:w="760" w:type="dxa"/>
            <w:gridSpan w:val="2"/>
            <w:tcBorders>
              <w:top w:val="nil"/>
              <w:left w:val="nil"/>
              <w:bottom w:val="nil"/>
              <w:right w:val="nil"/>
            </w:tcBorders>
            <w:shd w:val="clear" w:color="auto" w:fill="auto"/>
            <w:vAlign w:val="center"/>
            <w:hideMark/>
          </w:tcPr>
          <w:p w:rsidR="00CC000A" w:rsidRDefault="00CC000A" w:rsidP="00152297">
            <w:pPr>
              <w:rPr>
                <w:rFonts w:ascii="Arial" w:hAnsi="Arial" w:cs="Arial"/>
                <w:i/>
                <w:iCs/>
                <w:color w:val="000000"/>
                <w:sz w:val="18"/>
                <w:szCs w:val="18"/>
              </w:rPr>
            </w:pPr>
          </w:p>
        </w:tc>
        <w:tc>
          <w:tcPr>
            <w:tcW w:w="2860" w:type="dxa"/>
            <w:gridSpan w:val="3"/>
            <w:tcBorders>
              <w:top w:val="nil"/>
              <w:left w:val="nil"/>
              <w:bottom w:val="nil"/>
              <w:right w:val="nil"/>
            </w:tcBorders>
            <w:shd w:val="clear" w:color="auto" w:fill="auto"/>
            <w:vAlign w:val="center"/>
            <w:hideMark/>
          </w:tcPr>
          <w:p w:rsidR="00CC000A" w:rsidRDefault="00CC000A" w:rsidP="00152297">
            <w:pPr>
              <w:rPr>
                <w:sz w:val="20"/>
                <w:szCs w:val="20"/>
              </w:rPr>
            </w:pPr>
          </w:p>
        </w:tc>
        <w:tc>
          <w:tcPr>
            <w:tcW w:w="1100" w:type="dxa"/>
            <w:gridSpan w:val="4"/>
            <w:tcBorders>
              <w:top w:val="nil"/>
              <w:left w:val="nil"/>
              <w:bottom w:val="nil"/>
              <w:right w:val="nil"/>
            </w:tcBorders>
            <w:shd w:val="clear" w:color="auto" w:fill="auto"/>
            <w:vAlign w:val="center"/>
            <w:hideMark/>
          </w:tcPr>
          <w:p w:rsidR="00CC000A" w:rsidRDefault="00CC000A" w:rsidP="00152297">
            <w:pPr>
              <w:rPr>
                <w:sz w:val="20"/>
                <w:szCs w:val="20"/>
              </w:rPr>
            </w:pPr>
          </w:p>
        </w:tc>
        <w:tc>
          <w:tcPr>
            <w:tcW w:w="1800" w:type="dxa"/>
            <w:gridSpan w:val="3"/>
            <w:tcBorders>
              <w:top w:val="nil"/>
              <w:left w:val="nil"/>
              <w:bottom w:val="nil"/>
              <w:right w:val="nil"/>
            </w:tcBorders>
            <w:shd w:val="clear" w:color="auto" w:fill="auto"/>
            <w:vAlign w:val="center"/>
            <w:hideMark/>
          </w:tcPr>
          <w:p w:rsidR="00CC000A" w:rsidRDefault="00CC000A" w:rsidP="00152297">
            <w:pPr>
              <w:rPr>
                <w:sz w:val="20"/>
                <w:szCs w:val="20"/>
              </w:rPr>
            </w:pPr>
          </w:p>
        </w:tc>
        <w:tc>
          <w:tcPr>
            <w:tcW w:w="1458" w:type="dxa"/>
            <w:gridSpan w:val="3"/>
            <w:tcBorders>
              <w:top w:val="nil"/>
              <w:left w:val="nil"/>
              <w:bottom w:val="nil"/>
              <w:right w:val="nil"/>
            </w:tcBorders>
            <w:shd w:val="clear" w:color="auto" w:fill="auto"/>
            <w:vAlign w:val="center"/>
            <w:hideMark/>
          </w:tcPr>
          <w:p w:rsidR="00CC000A" w:rsidRDefault="00CC000A" w:rsidP="00152297">
            <w:pPr>
              <w:rPr>
                <w:sz w:val="20"/>
                <w:szCs w:val="20"/>
              </w:rPr>
            </w:pPr>
          </w:p>
        </w:tc>
        <w:tc>
          <w:tcPr>
            <w:tcW w:w="160" w:type="dxa"/>
            <w:gridSpan w:val="2"/>
            <w:tcBorders>
              <w:top w:val="nil"/>
              <w:left w:val="nil"/>
              <w:bottom w:val="nil"/>
              <w:right w:val="nil"/>
            </w:tcBorders>
            <w:shd w:val="clear" w:color="auto" w:fill="auto"/>
            <w:vAlign w:val="center"/>
            <w:hideMark/>
          </w:tcPr>
          <w:p w:rsidR="00CC000A" w:rsidRDefault="00CC000A" w:rsidP="00152297">
            <w:pPr>
              <w:rPr>
                <w:sz w:val="20"/>
                <w:szCs w:val="20"/>
              </w:rPr>
            </w:pPr>
          </w:p>
        </w:tc>
        <w:tc>
          <w:tcPr>
            <w:tcW w:w="160" w:type="dxa"/>
            <w:tcBorders>
              <w:top w:val="nil"/>
              <w:left w:val="nil"/>
              <w:bottom w:val="nil"/>
              <w:right w:val="nil"/>
            </w:tcBorders>
          </w:tcPr>
          <w:p w:rsidR="00CC000A" w:rsidRDefault="00CC000A" w:rsidP="00152297">
            <w:pPr>
              <w:rPr>
                <w:sz w:val="20"/>
                <w:szCs w:val="20"/>
              </w:rPr>
            </w:pPr>
          </w:p>
        </w:tc>
        <w:tc>
          <w:tcPr>
            <w:tcW w:w="277" w:type="dxa"/>
            <w:tcBorders>
              <w:top w:val="nil"/>
              <w:left w:val="nil"/>
              <w:bottom w:val="nil"/>
              <w:right w:val="nil"/>
            </w:tcBorders>
          </w:tcPr>
          <w:p w:rsidR="00CC000A" w:rsidRDefault="00CC000A" w:rsidP="00152297">
            <w:pPr>
              <w:rPr>
                <w:sz w:val="20"/>
                <w:szCs w:val="20"/>
              </w:rPr>
            </w:pPr>
          </w:p>
        </w:tc>
        <w:tc>
          <w:tcPr>
            <w:tcW w:w="1134" w:type="dxa"/>
            <w:tcBorders>
              <w:top w:val="nil"/>
              <w:left w:val="nil"/>
              <w:bottom w:val="nil"/>
              <w:right w:val="nil"/>
            </w:tcBorders>
          </w:tcPr>
          <w:p w:rsidR="00CC000A" w:rsidRDefault="00CC000A" w:rsidP="00152297">
            <w:pPr>
              <w:rPr>
                <w:sz w:val="20"/>
                <w:szCs w:val="20"/>
              </w:rPr>
            </w:pPr>
          </w:p>
        </w:tc>
      </w:tr>
      <w:tr w:rsidR="00CC000A" w:rsidTr="00075894">
        <w:trPr>
          <w:gridAfter w:val="3"/>
          <w:wAfter w:w="4111" w:type="dxa"/>
          <w:trHeight w:val="285"/>
        </w:trPr>
        <w:tc>
          <w:tcPr>
            <w:tcW w:w="7867" w:type="dxa"/>
            <w:gridSpan w:val="14"/>
            <w:tcBorders>
              <w:top w:val="nil"/>
              <w:left w:val="nil"/>
              <w:bottom w:val="nil"/>
              <w:right w:val="nil"/>
            </w:tcBorders>
            <w:shd w:val="clear" w:color="auto" w:fill="auto"/>
            <w:vAlign w:val="center"/>
            <w:hideMark/>
          </w:tcPr>
          <w:p w:rsidR="00CC000A" w:rsidRDefault="00CC000A" w:rsidP="00152297">
            <w:pPr>
              <w:rPr>
                <w:rFonts w:ascii="Arial" w:hAnsi="Arial" w:cs="Arial"/>
                <w:i/>
                <w:iCs/>
                <w:color w:val="000000"/>
                <w:sz w:val="18"/>
                <w:szCs w:val="18"/>
              </w:rPr>
            </w:pPr>
            <w:r>
              <w:rPr>
                <w:rFonts w:ascii="Arial" w:hAnsi="Arial" w:cs="Arial"/>
                <w:i/>
                <w:iCs/>
                <w:color w:val="000000"/>
                <w:sz w:val="18"/>
                <w:szCs w:val="18"/>
              </w:rPr>
              <w:t>Uchádzač zaokrúhli svoje návrhy v zmysle matematických pravidiel na dve desatinné miesta.</w:t>
            </w:r>
          </w:p>
        </w:tc>
        <w:tc>
          <w:tcPr>
            <w:tcW w:w="160" w:type="dxa"/>
            <w:gridSpan w:val="2"/>
            <w:tcBorders>
              <w:top w:val="nil"/>
              <w:left w:val="nil"/>
              <w:bottom w:val="nil"/>
              <w:right w:val="nil"/>
            </w:tcBorders>
          </w:tcPr>
          <w:p w:rsidR="00CC000A" w:rsidRDefault="00CC000A" w:rsidP="00152297">
            <w:pPr>
              <w:rPr>
                <w:rFonts w:ascii="Arial" w:hAnsi="Arial" w:cs="Arial"/>
                <w:i/>
                <w:iCs/>
                <w:color w:val="000000"/>
                <w:sz w:val="18"/>
                <w:szCs w:val="18"/>
              </w:rPr>
            </w:pPr>
          </w:p>
        </w:tc>
        <w:tc>
          <w:tcPr>
            <w:tcW w:w="548" w:type="dxa"/>
            <w:gridSpan w:val="3"/>
            <w:tcBorders>
              <w:top w:val="nil"/>
              <w:left w:val="nil"/>
              <w:bottom w:val="nil"/>
              <w:right w:val="nil"/>
            </w:tcBorders>
          </w:tcPr>
          <w:p w:rsidR="00CC000A" w:rsidRDefault="00CC000A" w:rsidP="00152297">
            <w:pPr>
              <w:rPr>
                <w:rFonts w:ascii="Arial" w:hAnsi="Arial" w:cs="Arial"/>
                <w:i/>
                <w:iCs/>
                <w:color w:val="000000"/>
                <w:sz w:val="18"/>
                <w:szCs w:val="18"/>
              </w:rPr>
            </w:pPr>
          </w:p>
        </w:tc>
        <w:tc>
          <w:tcPr>
            <w:tcW w:w="1134" w:type="dxa"/>
            <w:tcBorders>
              <w:top w:val="nil"/>
              <w:left w:val="nil"/>
              <w:bottom w:val="nil"/>
              <w:right w:val="nil"/>
            </w:tcBorders>
          </w:tcPr>
          <w:p w:rsidR="00CC000A" w:rsidRDefault="00CC000A" w:rsidP="00152297">
            <w:pPr>
              <w:rPr>
                <w:rFonts w:ascii="Arial" w:hAnsi="Arial" w:cs="Arial"/>
                <w:i/>
                <w:iCs/>
                <w:color w:val="000000"/>
                <w:sz w:val="18"/>
                <w:szCs w:val="18"/>
              </w:rPr>
            </w:pPr>
          </w:p>
        </w:tc>
      </w:tr>
      <w:tr w:rsidR="00CC000A" w:rsidTr="00075894">
        <w:trPr>
          <w:gridAfter w:val="3"/>
          <w:wAfter w:w="4111" w:type="dxa"/>
          <w:trHeight w:val="285"/>
        </w:trPr>
        <w:tc>
          <w:tcPr>
            <w:tcW w:w="760" w:type="dxa"/>
            <w:gridSpan w:val="2"/>
            <w:tcBorders>
              <w:top w:val="nil"/>
              <w:left w:val="nil"/>
              <w:bottom w:val="nil"/>
              <w:right w:val="nil"/>
            </w:tcBorders>
            <w:shd w:val="clear" w:color="auto" w:fill="auto"/>
            <w:vAlign w:val="center"/>
            <w:hideMark/>
          </w:tcPr>
          <w:p w:rsidR="00CC000A" w:rsidRDefault="00CC000A" w:rsidP="00152297">
            <w:pPr>
              <w:rPr>
                <w:rFonts w:ascii="Arial" w:hAnsi="Arial" w:cs="Arial"/>
                <w:i/>
                <w:iCs/>
                <w:color w:val="000000"/>
                <w:sz w:val="18"/>
                <w:szCs w:val="18"/>
              </w:rPr>
            </w:pPr>
          </w:p>
        </w:tc>
        <w:tc>
          <w:tcPr>
            <w:tcW w:w="2860" w:type="dxa"/>
            <w:gridSpan w:val="3"/>
            <w:tcBorders>
              <w:top w:val="nil"/>
              <w:left w:val="nil"/>
              <w:bottom w:val="nil"/>
              <w:right w:val="nil"/>
            </w:tcBorders>
            <w:shd w:val="clear" w:color="auto" w:fill="auto"/>
            <w:vAlign w:val="center"/>
            <w:hideMark/>
          </w:tcPr>
          <w:p w:rsidR="00CC000A" w:rsidRDefault="00CC000A" w:rsidP="00152297">
            <w:pPr>
              <w:rPr>
                <w:sz w:val="20"/>
                <w:szCs w:val="20"/>
              </w:rPr>
            </w:pPr>
          </w:p>
        </w:tc>
        <w:tc>
          <w:tcPr>
            <w:tcW w:w="1100" w:type="dxa"/>
            <w:gridSpan w:val="4"/>
            <w:tcBorders>
              <w:top w:val="nil"/>
              <w:left w:val="nil"/>
              <w:bottom w:val="nil"/>
              <w:right w:val="nil"/>
            </w:tcBorders>
            <w:shd w:val="clear" w:color="auto" w:fill="auto"/>
            <w:vAlign w:val="center"/>
            <w:hideMark/>
          </w:tcPr>
          <w:p w:rsidR="00CC000A" w:rsidRDefault="00CC000A" w:rsidP="00152297">
            <w:pPr>
              <w:rPr>
                <w:sz w:val="20"/>
                <w:szCs w:val="20"/>
              </w:rPr>
            </w:pPr>
          </w:p>
        </w:tc>
        <w:tc>
          <w:tcPr>
            <w:tcW w:w="1800" w:type="dxa"/>
            <w:gridSpan w:val="3"/>
            <w:tcBorders>
              <w:top w:val="nil"/>
              <w:left w:val="nil"/>
              <w:bottom w:val="nil"/>
              <w:right w:val="nil"/>
            </w:tcBorders>
            <w:shd w:val="clear" w:color="auto" w:fill="auto"/>
            <w:vAlign w:val="center"/>
            <w:hideMark/>
          </w:tcPr>
          <w:p w:rsidR="00CC000A" w:rsidRDefault="00CC000A" w:rsidP="00152297">
            <w:pPr>
              <w:rPr>
                <w:sz w:val="20"/>
                <w:szCs w:val="20"/>
              </w:rPr>
            </w:pPr>
          </w:p>
        </w:tc>
        <w:tc>
          <w:tcPr>
            <w:tcW w:w="1458" w:type="dxa"/>
            <w:gridSpan w:val="3"/>
            <w:tcBorders>
              <w:top w:val="nil"/>
              <w:left w:val="nil"/>
              <w:bottom w:val="nil"/>
              <w:right w:val="nil"/>
            </w:tcBorders>
            <w:shd w:val="clear" w:color="auto" w:fill="auto"/>
            <w:vAlign w:val="center"/>
            <w:hideMark/>
          </w:tcPr>
          <w:p w:rsidR="00CC000A" w:rsidRDefault="00CC000A" w:rsidP="00152297">
            <w:pPr>
              <w:rPr>
                <w:sz w:val="20"/>
                <w:szCs w:val="20"/>
              </w:rPr>
            </w:pPr>
          </w:p>
        </w:tc>
        <w:tc>
          <w:tcPr>
            <w:tcW w:w="160" w:type="dxa"/>
            <w:gridSpan w:val="2"/>
            <w:tcBorders>
              <w:top w:val="nil"/>
              <w:left w:val="nil"/>
              <w:bottom w:val="nil"/>
              <w:right w:val="nil"/>
            </w:tcBorders>
            <w:shd w:val="clear" w:color="auto" w:fill="auto"/>
            <w:vAlign w:val="center"/>
            <w:hideMark/>
          </w:tcPr>
          <w:p w:rsidR="00CC000A" w:rsidRDefault="00CC000A" w:rsidP="00152297">
            <w:pPr>
              <w:rPr>
                <w:sz w:val="20"/>
                <w:szCs w:val="20"/>
              </w:rPr>
            </w:pPr>
          </w:p>
        </w:tc>
        <w:tc>
          <w:tcPr>
            <w:tcW w:w="160" w:type="dxa"/>
            <w:tcBorders>
              <w:top w:val="nil"/>
              <w:left w:val="nil"/>
              <w:bottom w:val="nil"/>
              <w:right w:val="nil"/>
            </w:tcBorders>
          </w:tcPr>
          <w:p w:rsidR="00CC000A" w:rsidRDefault="00CC000A" w:rsidP="00152297">
            <w:pPr>
              <w:rPr>
                <w:sz w:val="20"/>
                <w:szCs w:val="20"/>
              </w:rPr>
            </w:pPr>
          </w:p>
        </w:tc>
        <w:tc>
          <w:tcPr>
            <w:tcW w:w="277" w:type="dxa"/>
            <w:tcBorders>
              <w:top w:val="nil"/>
              <w:left w:val="nil"/>
              <w:bottom w:val="nil"/>
              <w:right w:val="nil"/>
            </w:tcBorders>
          </w:tcPr>
          <w:p w:rsidR="00CC000A" w:rsidRDefault="00CC000A" w:rsidP="00152297">
            <w:pPr>
              <w:rPr>
                <w:sz w:val="20"/>
                <w:szCs w:val="20"/>
              </w:rPr>
            </w:pPr>
          </w:p>
        </w:tc>
        <w:tc>
          <w:tcPr>
            <w:tcW w:w="1134" w:type="dxa"/>
            <w:tcBorders>
              <w:top w:val="nil"/>
              <w:left w:val="nil"/>
              <w:bottom w:val="nil"/>
              <w:right w:val="nil"/>
            </w:tcBorders>
          </w:tcPr>
          <w:p w:rsidR="00CC000A" w:rsidRDefault="00CC000A" w:rsidP="00152297">
            <w:pPr>
              <w:rPr>
                <w:sz w:val="20"/>
                <w:szCs w:val="20"/>
              </w:rPr>
            </w:pPr>
          </w:p>
        </w:tc>
      </w:tr>
      <w:tr w:rsidR="00CC000A" w:rsidTr="00075894">
        <w:trPr>
          <w:gridAfter w:val="3"/>
          <w:wAfter w:w="4111" w:type="dxa"/>
          <w:trHeight w:val="285"/>
        </w:trPr>
        <w:tc>
          <w:tcPr>
            <w:tcW w:w="4720" w:type="dxa"/>
            <w:gridSpan w:val="9"/>
            <w:tcBorders>
              <w:top w:val="nil"/>
              <w:left w:val="nil"/>
              <w:bottom w:val="nil"/>
              <w:right w:val="nil"/>
            </w:tcBorders>
            <w:shd w:val="clear" w:color="000000" w:fill="FFFF99"/>
            <w:noWrap/>
            <w:vAlign w:val="center"/>
            <w:hideMark/>
          </w:tcPr>
          <w:p w:rsidR="00CC000A" w:rsidRPr="00CC000A" w:rsidRDefault="00CC000A" w:rsidP="00152297">
            <w:pPr>
              <w:rPr>
                <w:rFonts w:ascii="Arial" w:hAnsi="Arial" w:cs="Arial"/>
                <w:color w:val="000000"/>
                <w:sz w:val="20"/>
                <w:szCs w:val="20"/>
              </w:rPr>
            </w:pPr>
            <w:permStart w:id="288443940" w:edGrp="everyone" w:colFirst="0" w:colLast="0"/>
            <w:permStart w:id="1705520726" w:edGrp="everyone" w:colFirst="1" w:colLast="1"/>
            <w:r w:rsidRPr="00CC000A">
              <w:rPr>
                <w:rFonts w:ascii="Arial" w:hAnsi="Arial" w:cs="Arial"/>
                <w:color w:val="000000"/>
                <w:sz w:val="20"/>
                <w:szCs w:val="20"/>
              </w:rPr>
              <w:t>V ……………….…….. dňa ....................</w:t>
            </w:r>
          </w:p>
        </w:tc>
        <w:tc>
          <w:tcPr>
            <w:tcW w:w="1800" w:type="dxa"/>
            <w:gridSpan w:val="3"/>
            <w:tcBorders>
              <w:top w:val="nil"/>
              <w:left w:val="nil"/>
              <w:bottom w:val="nil"/>
              <w:right w:val="nil"/>
            </w:tcBorders>
            <w:shd w:val="clear" w:color="000000" w:fill="FFFF99"/>
            <w:noWrap/>
            <w:vAlign w:val="center"/>
            <w:hideMark/>
          </w:tcPr>
          <w:p w:rsidR="00CC000A" w:rsidRPr="00CC000A" w:rsidRDefault="00CC000A" w:rsidP="00152297">
            <w:pPr>
              <w:rPr>
                <w:rFonts w:ascii="Arial" w:hAnsi="Arial" w:cs="Arial"/>
                <w:color w:val="000000"/>
                <w:sz w:val="20"/>
                <w:szCs w:val="20"/>
              </w:rPr>
            </w:pPr>
            <w:r w:rsidRPr="00CC000A">
              <w:rPr>
                <w:rFonts w:ascii="Arial" w:hAnsi="Arial" w:cs="Arial"/>
                <w:color w:val="000000"/>
                <w:sz w:val="20"/>
                <w:szCs w:val="20"/>
              </w:rPr>
              <w:t> </w:t>
            </w:r>
          </w:p>
        </w:tc>
        <w:tc>
          <w:tcPr>
            <w:tcW w:w="1458" w:type="dxa"/>
            <w:gridSpan w:val="3"/>
            <w:tcBorders>
              <w:top w:val="nil"/>
              <w:left w:val="nil"/>
              <w:bottom w:val="nil"/>
              <w:right w:val="nil"/>
            </w:tcBorders>
            <w:shd w:val="clear" w:color="auto" w:fill="auto"/>
            <w:noWrap/>
            <w:vAlign w:val="center"/>
            <w:hideMark/>
          </w:tcPr>
          <w:p w:rsidR="00CC000A" w:rsidRDefault="00CC000A" w:rsidP="00152297">
            <w:pPr>
              <w:rPr>
                <w:rFonts w:ascii="Arial" w:hAnsi="Arial" w:cs="Arial"/>
                <w:color w:val="000000"/>
                <w:sz w:val="20"/>
                <w:szCs w:val="20"/>
              </w:rPr>
            </w:pPr>
          </w:p>
        </w:tc>
        <w:tc>
          <w:tcPr>
            <w:tcW w:w="160" w:type="dxa"/>
            <w:gridSpan w:val="2"/>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60" w:type="dxa"/>
            <w:tcBorders>
              <w:top w:val="nil"/>
              <w:left w:val="nil"/>
              <w:bottom w:val="nil"/>
              <w:right w:val="nil"/>
            </w:tcBorders>
          </w:tcPr>
          <w:p w:rsidR="00CC000A" w:rsidRDefault="00CC000A" w:rsidP="00152297">
            <w:pPr>
              <w:rPr>
                <w:sz w:val="20"/>
                <w:szCs w:val="20"/>
              </w:rPr>
            </w:pPr>
          </w:p>
        </w:tc>
        <w:tc>
          <w:tcPr>
            <w:tcW w:w="277" w:type="dxa"/>
            <w:tcBorders>
              <w:top w:val="nil"/>
              <w:left w:val="nil"/>
              <w:bottom w:val="nil"/>
              <w:right w:val="nil"/>
            </w:tcBorders>
          </w:tcPr>
          <w:p w:rsidR="00CC000A" w:rsidRDefault="00CC000A" w:rsidP="00152297">
            <w:pPr>
              <w:rPr>
                <w:sz w:val="20"/>
                <w:szCs w:val="20"/>
              </w:rPr>
            </w:pPr>
          </w:p>
        </w:tc>
        <w:tc>
          <w:tcPr>
            <w:tcW w:w="1134" w:type="dxa"/>
            <w:tcBorders>
              <w:top w:val="nil"/>
              <w:left w:val="nil"/>
              <w:bottom w:val="nil"/>
              <w:right w:val="nil"/>
            </w:tcBorders>
          </w:tcPr>
          <w:p w:rsidR="00CC000A" w:rsidRDefault="00CC000A" w:rsidP="00152297">
            <w:pPr>
              <w:rPr>
                <w:sz w:val="20"/>
                <w:szCs w:val="20"/>
              </w:rPr>
            </w:pPr>
          </w:p>
        </w:tc>
      </w:tr>
      <w:tr w:rsidR="00CC000A" w:rsidTr="00075894">
        <w:trPr>
          <w:gridAfter w:val="3"/>
          <w:wAfter w:w="4111" w:type="dxa"/>
          <w:trHeight w:val="750"/>
        </w:trPr>
        <w:tc>
          <w:tcPr>
            <w:tcW w:w="760" w:type="dxa"/>
            <w:gridSpan w:val="2"/>
            <w:tcBorders>
              <w:top w:val="nil"/>
              <w:left w:val="nil"/>
              <w:bottom w:val="nil"/>
              <w:right w:val="nil"/>
            </w:tcBorders>
            <w:shd w:val="clear" w:color="auto" w:fill="auto"/>
            <w:noWrap/>
            <w:vAlign w:val="center"/>
            <w:hideMark/>
          </w:tcPr>
          <w:p w:rsidR="00CC000A" w:rsidRDefault="00CC000A" w:rsidP="00152297">
            <w:pPr>
              <w:rPr>
                <w:rFonts w:ascii="Arial" w:hAnsi="Arial" w:cs="Arial"/>
                <w:b/>
                <w:bCs/>
                <w:color w:val="000000"/>
                <w:sz w:val="20"/>
                <w:szCs w:val="20"/>
              </w:rPr>
            </w:pPr>
            <w:permStart w:id="245373863" w:edGrp="everyone" w:colFirst="1" w:colLast="1"/>
            <w:permStart w:id="624704710" w:edGrp="everyone" w:colFirst="2" w:colLast="2"/>
            <w:permStart w:id="1165637430" w:edGrp="everyone" w:colFirst="3" w:colLast="3"/>
            <w:permEnd w:id="288443940"/>
            <w:permEnd w:id="1705520726"/>
          </w:p>
        </w:tc>
        <w:tc>
          <w:tcPr>
            <w:tcW w:w="2860" w:type="dxa"/>
            <w:gridSpan w:val="3"/>
            <w:tcBorders>
              <w:top w:val="nil"/>
              <w:left w:val="nil"/>
              <w:bottom w:val="nil"/>
              <w:right w:val="nil"/>
            </w:tcBorders>
            <w:shd w:val="clear" w:color="auto" w:fill="auto"/>
            <w:noWrap/>
            <w:vAlign w:val="center"/>
            <w:hideMark/>
          </w:tcPr>
          <w:p w:rsidR="004E3EF5" w:rsidRDefault="004E3EF5" w:rsidP="00152297">
            <w:pPr>
              <w:rPr>
                <w:sz w:val="20"/>
                <w:szCs w:val="20"/>
              </w:rPr>
            </w:pPr>
            <w:r>
              <w:rPr>
                <w:sz w:val="20"/>
                <w:szCs w:val="20"/>
              </w:rPr>
              <w:t>......................................................</w:t>
            </w:r>
          </w:p>
          <w:p w:rsidR="00CC000A" w:rsidRDefault="004E3EF5" w:rsidP="00152297">
            <w:pPr>
              <w:rPr>
                <w:sz w:val="20"/>
                <w:szCs w:val="20"/>
              </w:rPr>
            </w:pPr>
            <w:r>
              <w:rPr>
                <w:sz w:val="20"/>
                <w:szCs w:val="20"/>
              </w:rPr>
              <w:t xml:space="preserve">     Podpis oprávnenej osoby</w:t>
            </w:r>
          </w:p>
        </w:tc>
        <w:tc>
          <w:tcPr>
            <w:tcW w:w="1100" w:type="dxa"/>
            <w:gridSpan w:val="4"/>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800" w:type="dxa"/>
            <w:gridSpan w:val="3"/>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458" w:type="dxa"/>
            <w:gridSpan w:val="3"/>
            <w:tcBorders>
              <w:top w:val="nil"/>
              <w:left w:val="nil"/>
              <w:bottom w:val="nil"/>
              <w:right w:val="nil"/>
            </w:tcBorders>
            <w:shd w:val="clear" w:color="auto" w:fill="auto"/>
            <w:noWrap/>
            <w:vAlign w:val="center"/>
            <w:hideMark/>
          </w:tcPr>
          <w:p w:rsidR="00CC000A" w:rsidRDefault="00CC000A" w:rsidP="00152297">
            <w:pPr>
              <w:rPr>
                <w:sz w:val="20"/>
                <w:szCs w:val="20"/>
              </w:rPr>
            </w:pPr>
          </w:p>
        </w:tc>
        <w:tc>
          <w:tcPr>
            <w:tcW w:w="160" w:type="dxa"/>
            <w:gridSpan w:val="2"/>
            <w:tcBorders>
              <w:top w:val="nil"/>
              <w:left w:val="nil"/>
              <w:bottom w:val="nil"/>
              <w:right w:val="nil"/>
            </w:tcBorders>
            <w:shd w:val="clear" w:color="auto" w:fill="auto"/>
            <w:vAlign w:val="center"/>
          </w:tcPr>
          <w:p w:rsidR="00CC000A" w:rsidRDefault="00CC000A" w:rsidP="00152297">
            <w:pPr>
              <w:rPr>
                <w:rFonts w:ascii="Arial" w:hAnsi="Arial" w:cs="Arial"/>
                <w:color w:val="000000"/>
                <w:sz w:val="16"/>
                <w:szCs w:val="16"/>
              </w:rPr>
            </w:pPr>
          </w:p>
        </w:tc>
        <w:tc>
          <w:tcPr>
            <w:tcW w:w="160" w:type="dxa"/>
            <w:tcBorders>
              <w:top w:val="nil"/>
              <w:left w:val="nil"/>
              <w:bottom w:val="nil"/>
              <w:right w:val="nil"/>
            </w:tcBorders>
          </w:tcPr>
          <w:p w:rsidR="00CC000A" w:rsidRDefault="00CC000A" w:rsidP="00152297">
            <w:pPr>
              <w:rPr>
                <w:rFonts w:ascii="Arial" w:hAnsi="Arial" w:cs="Arial"/>
                <w:color w:val="000000"/>
                <w:sz w:val="16"/>
                <w:szCs w:val="16"/>
              </w:rPr>
            </w:pPr>
          </w:p>
        </w:tc>
        <w:tc>
          <w:tcPr>
            <w:tcW w:w="277" w:type="dxa"/>
            <w:tcBorders>
              <w:top w:val="nil"/>
              <w:left w:val="nil"/>
              <w:bottom w:val="nil"/>
              <w:right w:val="nil"/>
            </w:tcBorders>
          </w:tcPr>
          <w:p w:rsidR="00CC000A" w:rsidRDefault="00CC000A" w:rsidP="00152297">
            <w:pPr>
              <w:rPr>
                <w:rFonts w:ascii="Arial" w:hAnsi="Arial" w:cs="Arial"/>
                <w:color w:val="000000"/>
                <w:sz w:val="16"/>
                <w:szCs w:val="16"/>
              </w:rPr>
            </w:pPr>
          </w:p>
        </w:tc>
        <w:tc>
          <w:tcPr>
            <w:tcW w:w="1134" w:type="dxa"/>
            <w:tcBorders>
              <w:top w:val="nil"/>
              <w:left w:val="nil"/>
              <w:bottom w:val="nil"/>
              <w:right w:val="nil"/>
            </w:tcBorders>
          </w:tcPr>
          <w:p w:rsidR="00CC000A" w:rsidRDefault="00CC000A" w:rsidP="00152297">
            <w:pPr>
              <w:rPr>
                <w:rFonts w:ascii="Arial" w:hAnsi="Arial" w:cs="Arial"/>
                <w:color w:val="000000"/>
                <w:sz w:val="16"/>
                <w:szCs w:val="16"/>
              </w:rPr>
            </w:pPr>
          </w:p>
        </w:tc>
      </w:tr>
      <w:permEnd w:id="245373863"/>
      <w:permEnd w:id="624704710"/>
      <w:permEnd w:id="1165637430"/>
    </w:tbl>
    <w:p w:rsidR="00193B25" w:rsidRDefault="00193B25" w:rsidP="00193B25">
      <w:pPr>
        <w:autoSpaceDE w:val="0"/>
        <w:autoSpaceDN w:val="0"/>
        <w:adjustRightInd w:val="0"/>
        <w:jc w:val="center"/>
        <w:rPr>
          <w:rFonts w:ascii="Calibri" w:hAnsi="Calibri" w:cs="Tahoma"/>
          <w:b/>
          <w:bCs/>
          <w:sz w:val="28"/>
          <w:szCs w:val="28"/>
        </w:rPr>
      </w:pPr>
    </w:p>
    <w:p w:rsidR="00193B25" w:rsidRDefault="00193B25" w:rsidP="00193B25">
      <w:pPr>
        <w:autoSpaceDE w:val="0"/>
        <w:autoSpaceDN w:val="0"/>
        <w:adjustRightInd w:val="0"/>
        <w:jc w:val="center"/>
        <w:rPr>
          <w:rFonts w:ascii="Calibri" w:hAnsi="Calibri" w:cs="Tahoma"/>
          <w:b/>
          <w:bCs/>
          <w:sz w:val="28"/>
          <w:szCs w:val="28"/>
        </w:rPr>
      </w:pPr>
    </w:p>
    <w:p w:rsidR="00193B25" w:rsidRDefault="00193B25" w:rsidP="00193B25">
      <w:pPr>
        <w:autoSpaceDE w:val="0"/>
        <w:autoSpaceDN w:val="0"/>
        <w:adjustRightInd w:val="0"/>
        <w:jc w:val="center"/>
        <w:rPr>
          <w:rFonts w:ascii="Calibri" w:hAnsi="Calibri" w:cs="Tahoma"/>
          <w:b/>
          <w:bCs/>
          <w:sz w:val="28"/>
          <w:szCs w:val="28"/>
        </w:rPr>
      </w:pPr>
    </w:p>
    <w:p w:rsidR="00193B25" w:rsidRDefault="00193B25" w:rsidP="00193B25">
      <w:pPr>
        <w:autoSpaceDE w:val="0"/>
        <w:autoSpaceDN w:val="0"/>
        <w:adjustRightInd w:val="0"/>
        <w:jc w:val="center"/>
        <w:rPr>
          <w:rFonts w:ascii="Calibri" w:hAnsi="Calibri" w:cs="Tahoma"/>
          <w:b/>
          <w:bCs/>
          <w:sz w:val="28"/>
          <w:szCs w:val="28"/>
        </w:rPr>
      </w:pPr>
    </w:p>
    <w:p w:rsidR="00193B25" w:rsidRDefault="00193B25" w:rsidP="00193B25">
      <w:pPr>
        <w:autoSpaceDE w:val="0"/>
        <w:autoSpaceDN w:val="0"/>
        <w:adjustRightInd w:val="0"/>
        <w:jc w:val="center"/>
        <w:rPr>
          <w:rFonts w:ascii="Calibri" w:hAnsi="Calibri" w:cs="Tahoma"/>
          <w:b/>
          <w:bCs/>
          <w:sz w:val="28"/>
          <w:szCs w:val="28"/>
        </w:rPr>
      </w:pPr>
    </w:p>
    <w:p w:rsidR="00193B25" w:rsidRDefault="00193B25" w:rsidP="00193B25">
      <w:pPr>
        <w:autoSpaceDE w:val="0"/>
        <w:autoSpaceDN w:val="0"/>
        <w:adjustRightInd w:val="0"/>
        <w:jc w:val="center"/>
        <w:rPr>
          <w:rFonts w:ascii="Calibri" w:hAnsi="Calibri" w:cs="Tahoma"/>
          <w:b/>
          <w:bCs/>
          <w:sz w:val="28"/>
          <w:szCs w:val="28"/>
        </w:rPr>
      </w:pPr>
    </w:p>
    <w:p w:rsidR="00193B25" w:rsidRDefault="00193B25" w:rsidP="00193B25">
      <w:pPr>
        <w:autoSpaceDE w:val="0"/>
        <w:autoSpaceDN w:val="0"/>
        <w:adjustRightInd w:val="0"/>
        <w:jc w:val="center"/>
        <w:rPr>
          <w:rFonts w:ascii="Calibri" w:hAnsi="Calibri" w:cs="Tahoma"/>
          <w:b/>
          <w:bCs/>
          <w:sz w:val="28"/>
          <w:szCs w:val="28"/>
        </w:rPr>
      </w:pPr>
    </w:p>
    <w:p w:rsidR="00193B25" w:rsidRDefault="00193B25" w:rsidP="00193B25">
      <w:pPr>
        <w:autoSpaceDE w:val="0"/>
        <w:autoSpaceDN w:val="0"/>
        <w:adjustRightInd w:val="0"/>
        <w:jc w:val="center"/>
        <w:rPr>
          <w:rFonts w:ascii="Calibri" w:hAnsi="Calibri" w:cs="Tahoma"/>
          <w:b/>
          <w:bCs/>
          <w:sz w:val="28"/>
          <w:szCs w:val="28"/>
        </w:rPr>
      </w:pPr>
    </w:p>
    <w:p w:rsidR="00193B25" w:rsidRPr="00D44113" w:rsidRDefault="00193B25" w:rsidP="00193B25">
      <w:pPr>
        <w:pStyle w:val="Nadpis9"/>
        <w:spacing w:after="240"/>
        <w:ind w:left="425" w:hanging="397"/>
        <w:rPr>
          <w:rFonts w:ascii="Calibri" w:hAnsi="Calibri" w:cs="Tahoma"/>
        </w:rPr>
      </w:pPr>
      <w:r w:rsidRPr="00D44113">
        <w:rPr>
          <w:rFonts w:ascii="Calibri" w:hAnsi="Calibri" w:cs="Tahoma"/>
          <w:b/>
          <w:bCs/>
          <w:sz w:val="28"/>
          <w:szCs w:val="28"/>
        </w:rPr>
        <w:lastRenderedPageBreak/>
        <w:t>ČASŤ</w:t>
      </w:r>
      <w:r w:rsidRPr="00D44113">
        <w:rPr>
          <w:rFonts w:ascii="Calibri" w:hAnsi="Calibri" w:cs="Tahoma"/>
          <w:b/>
          <w:bCs/>
          <w:color w:val="000000"/>
          <w:sz w:val="28"/>
          <w:szCs w:val="28"/>
        </w:rPr>
        <w:t xml:space="preserve"> </w:t>
      </w:r>
      <w:r>
        <w:rPr>
          <w:rFonts w:ascii="Calibri" w:hAnsi="Calibri" w:cs="Tahoma"/>
          <w:b/>
          <w:bCs/>
          <w:color w:val="000000"/>
          <w:sz w:val="28"/>
          <w:szCs w:val="28"/>
        </w:rPr>
        <w:t>B</w:t>
      </w:r>
      <w:r w:rsidRPr="00D44113">
        <w:rPr>
          <w:rFonts w:ascii="Calibri" w:hAnsi="Calibri" w:cs="Tahoma"/>
          <w:b/>
          <w:bCs/>
          <w:color w:val="000000"/>
          <w:sz w:val="28"/>
          <w:szCs w:val="28"/>
        </w:rPr>
        <w:t>.</w:t>
      </w:r>
      <w:r>
        <w:rPr>
          <w:rFonts w:ascii="Calibri" w:hAnsi="Calibri" w:cs="Tahoma"/>
          <w:b/>
          <w:bCs/>
          <w:color w:val="000000"/>
          <w:sz w:val="28"/>
          <w:szCs w:val="28"/>
        </w:rPr>
        <w:t>1</w:t>
      </w:r>
      <w:r w:rsidR="00523ABD">
        <w:rPr>
          <w:rFonts w:ascii="Calibri" w:hAnsi="Calibri" w:cs="Tahoma"/>
          <w:b/>
          <w:bCs/>
          <w:color w:val="000000"/>
          <w:sz w:val="28"/>
          <w:szCs w:val="28"/>
        </w:rPr>
        <w:t>.</w:t>
      </w:r>
      <w:r w:rsidRPr="00D44113">
        <w:rPr>
          <w:rFonts w:ascii="Calibri" w:hAnsi="Calibri" w:cs="Tahoma"/>
          <w:b/>
          <w:bCs/>
          <w:color w:val="000000"/>
          <w:sz w:val="28"/>
          <w:szCs w:val="28"/>
        </w:rPr>
        <w:t xml:space="preserve"> Opis predmetu zákazky</w:t>
      </w:r>
    </w:p>
    <w:p w:rsidR="004F2ADA" w:rsidRPr="0029579D" w:rsidRDefault="004F2ADA" w:rsidP="004F2ADA">
      <w:pPr>
        <w:spacing w:after="100" w:afterAutospacing="1"/>
        <w:jc w:val="both"/>
        <w:rPr>
          <w:rFonts w:asciiTheme="minorHAnsi" w:hAnsiTheme="minorHAnsi" w:cstheme="minorHAnsi"/>
          <w:b/>
          <w:sz w:val="22"/>
          <w:szCs w:val="22"/>
        </w:rPr>
      </w:pPr>
      <w:r w:rsidRPr="0029579D">
        <w:rPr>
          <w:rFonts w:asciiTheme="minorHAnsi" w:hAnsiTheme="minorHAnsi" w:cstheme="minorHAnsi"/>
          <w:b/>
          <w:sz w:val="22"/>
          <w:szCs w:val="22"/>
        </w:rPr>
        <w:t>Opis predmetu zákazky:  „Prezentačné predmety“</w:t>
      </w:r>
    </w:p>
    <w:p w:rsidR="004F2ADA" w:rsidRPr="0029579D" w:rsidRDefault="004F2ADA" w:rsidP="004F2ADA">
      <w:pPr>
        <w:pStyle w:val="wazzatextobyc"/>
        <w:spacing w:line="276" w:lineRule="auto"/>
        <w:rPr>
          <w:rFonts w:asciiTheme="minorHAnsi" w:hAnsiTheme="minorHAnsi" w:cstheme="minorHAnsi"/>
          <w:sz w:val="22"/>
          <w:szCs w:val="22"/>
        </w:rPr>
      </w:pPr>
      <w:r w:rsidRPr="0029579D">
        <w:rPr>
          <w:rFonts w:asciiTheme="minorHAnsi" w:hAnsiTheme="minorHAnsi" w:cstheme="minorHAnsi"/>
          <w:bCs/>
          <w:noProof/>
          <w:sz w:val="22"/>
          <w:szCs w:val="22"/>
        </w:rPr>
        <w:t xml:space="preserve">Predmetom zákazky </w:t>
      </w:r>
      <w:r w:rsidRPr="0029579D">
        <w:rPr>
          <w:rFonts w:asciiTheme="minorHAnsi" w:hAnsiTheme="minorHAnsi" w:cstheme="minorHAnsi"/>
          <w:bCs/>
          <w:i/>
          <w:noProof/>
          <w:sz w:val="22"/>
          <w:szCs w:val="22"/>
        </w:rPr>
        <w:t>„</w:t>
      </w:r>
      <w:r w:rsidRPr="00D15987">
        <w:rPr>
          <w:rFonts w:asciiTheme="minorHAnsi" w:hAnsiTheme="minorHAnsi" w:cstheme="minorHAnsi"/>
          <w:b/>
          <w:bCs/>
          <w:i/>
          <w:noProof/>
          <w:sz w:val="22"/>
          <w:szCs w:val="22"/>
        </w:rPr>
        <w:t>Prezentačné predmety</w:t>
      </w:r>
      <w:r w:rsidRPr="0029579D">
        <w:rPr>
          <w:rFonts w:asciiTheme="minorHAnsi" w:hAnsiTheme="minorHAnsi" w:cstheme="minorHAnsi"/>
          <w:bCs/>
          <w:noProof/>
          <w:sz w:val="22"/>
          <w:szCs w:val="22"/>
        </w:rPr>
        <w:t>“ je komplexné technické zabezpečenie (výroba, návrh, tvorba, grafika, potlač a dodanie tovaru) prezentačných predmetov, ktoré slúžia na doplnenie a dotváranie jednotlivých aktivít a podujatí realizovaných vrámci projektu „Žiť energiou“ a agentúry SIEA, ako aj na</w:t>
      </w:r>
      <w:r w:rsidR="00702ACB">
        <w:rPr>
          <w:rFonts w:asciiTheme="minorHAnsi" w:hAnsiTheme="minorHAnsi" w:cstheme="minorHAnsi"/>
          <w:bCs/>
          <w:noProof/>
          <w:sz w:val="22"/>
          <w:szCs w:val="22"/>
        </w:rPr>
        <w:t> </w:t>
      </w:r>
      <w:r w:rsidRPr="0029579D">
        <w:rPr>
          <w:rFonts w:asciiTheme="minorHAnsi" w:hAnsiTheme="minorHAnsi" w:cstheme="minorHAnsi"/>
          <w:bCs/>
          <w:noProof/>
          <w:sz w:val="22"/>
          <w:szCs w:val="22"/>
        </w:rPr>
        <w:t>zvyšovanie povedomia a informovanosti širokej verejnosti o činnostiach, ktoré sú súčasťou tohto projektu a agentúry samotnej.</w:t>
      </w:r>
    </w:p>
    <w:p w:rsidR="004F2ADA" w:rsidRPr="0029579D" w:rsidRDefault="004F2ADA" w:rsidP="004F2ADA">
      <w:pPr>
        <w:pStyle w:val="wazzatextobyc"/>
        <w:spacing w:line="276" w:lineRule="auto"/>
        <w:rPr>
          <w:rFonts w:asciiTheme="minorHAnsi" w:hAnsiTheme="minorHAnsi" w:cstheme="minorHAnsi"/>
          <w:sz w:val="22"/>
          <w:szCs w:val="22"/>
        </w:rPr>
      </w:pPr>
      <w:r w:rsidRPr="0029579D">
        <w:rPr>
          <w:rFonts w:asciiTheme="minorHAnsi" w:hAnsiTheme="minorHAnsi" w:cstheme="minorHAnsi"/>
          <w:sz w:val="22"/>
          <w:szCs w:val="22"/>
        </w:rPr>
        <w:t>Predmetom zákazky je tvorba a výroba finálnych prezentačných predmetov a materiálov, vrátane ich potlače a dodania verejnému obstarávateľovi.</w:t>
      </w:r>
    </w:p>
    <w:p w:rsidR="004F2ADA" w:rsidRPr="00D15987" w:rsidRDefault="004F2ADA" w:rsidP="004F2ADA">
      <w:pPr>
        <w:pStyle w:val="wazzatextobyc"/>
        <w:spacing w:line="276" w:lineRule="auto"/>
        <w:rPr>
          <w:rFonts w:asciiTheme="minorHAnsi" w:hAnsiTheme="minorHAnsi" w:cstheme="minorHAnsi"/>
          <w:b/>
          <w:sz w:val="22"/>
          <w:szCs w:val="22"/>
        </w:rPr>
      </w:pPr>
      <w:r w:rsidRPr="0029579D">
        <w:rPr>
          <w:rFonts w:asciiTheme="minorHAnsi" w:hAnsiTheme="minorHAnsi" w:cstheme="minorHAnsi"/>
          <w:sz w:val="22"/>
          <w:szCs w:val="22"/>
        </w:rPr>
        <w:t>Podrobný</w:t>
      </w:r>
      <w:r w:rsidR="00AC4CD7">
        <w:rPr>
          <w:rFonts w:asciiTheme="minorHAnsi" w:hAnsiTheme="minorHAnsi" w:cstheme="minorHAnsi"/>
          <w:sz w:val="22"/>
          <w:szCs w:val="22"/>
        </w:rPr>
        <w:t xml:space="preserve"> zoznam a</w:t>
      </w:r>
      <w:r w:rsidRPr="0029579D">
        <w:rPr>
          <w:rFonts w:asciiTheme="minorHAnsi" w:hAnsiTheme="minorHAnsi" w:cstheme="minorHAnsi"/>
          <w:sz w:val="22"/>
          <w:szCs w:val="22"/>
        </w:rPr>
        <w:t xml:space="preserve"> opis jednotlivých predmetov je uvedený</w:t>
      </w:r>
      <w:r w:rsidR="00D15987">
        <w:rPr>
          <w:rFonts w:asciiTheme="minorHAnsi" w:hAnsiTheme="minorHAnsi" w:cstheme="minorHAnsi"/>
          <w:sz w:val="22"/>
          <w:szCs w:val="22"/>
        </w:rPr>
        <w:t xml:space="preserve"> </w:t>
      </w:r>
      <w:r w:rsidRPr="00D15987">
        <w:rPr>
          <w:rFonts w:asciiTheme="minorHAnsi" w:hAnsiTheme="minorHAnsi" w:cstheme="minorHAnsi"/>
          <w:b/>
          <w:sz w:val="22"/>
          <w:szCs w:val="22"/>
        </w:rPr>
        <w:t>v</w:t>
      </w:r>
      <w:r w:rsidR="00D15987" w:rsidRPr="00D15987">
        <w:rPr>
          <w:rFonts w:asciiTheme="minorHAnsi" w:hAnsiTheme="minorHAnsi" w:cstheme="minorHAnsi"/>
          <w:b/>
          <w:sz w:val="22"/>
          <w:szCs w:val="22"/>
        </w:rPr>
        <w:t xml:space="preserve"> samostatnej </w:t>
      </w:r>
      <w:r w:rsidRPr="00D15987">
        <w:rPr>
          <w:rFonts w:asciiTheme="minorHAnsi" w:hAnsiTheme="minorHAnsi" w:cstheme="minorHAnsi"/>
          <w:b/>
          <w:sz w:val="22"/>
          <w:szCs w:val="22"/>
        </w:rPr>
        <w:t> prílohe</w:t>
      </w:r>
      <w:r w:rsidR="00D15987">
        <w:rPr>
          <w:rFonts w:asciiTheme="minorHAnsi" w:hAnsiTheme="minorHAnsi" w:cstheme="minorHAnsi"/>
          <w:sz w:val="22"/>
          <w:szCs w:val="22"/>
        </w:rPr>
        <w:t xml:space="preserve"> týchto súťažných podkladov s názvom - </w:t>
      </w:r>
      <w:r w:rsidRPr="00D15987">
        <w:rPr>
          <w:rFonts w:asciiTheme="minorHAnsi" w:hAnsiTheme="minorHAnsi" w:cstheme="minorHAnsi"/>
          <w:b/>
          <w:sz w:val="22"/>
          <w:szCs w:val="22"/>
        </w:rPr>
        <w:t>„Špecifikácia predmetu zákazky“.</w:t>
      </w:r>
    </w:p>
    <w:p w:rsidR="0029579D" w:rsidRDefault="0029579D" w:rsidP="004F2ADA">
      <w:pPr>
        <w:jc w:val="both"/>
        <w:rPr>
          <w:rFonts w:asciiTheme="minorHAnsi" w:hAnsiTheme="minorHAnsi" w:cstheme="minorHAnsi"/>
          <w:b/>
          <w:i/>
          <w:sz w:val="22"/>
          <w:szCs w:val="22"/>
          <w:u w:val="single"/>
        </w:rPr>
      </w:pPr>
    </w:p>
    <w:p w:rsidR="0029579D" w:rsidRPr="002E4F4F" w:rsidRDefault="004F2ADA" w:rsidP="004F2ADA">
      <w:pPr>
        <w:jc w:val="both"/>
        <w:rPr>
          <w:rFonts w:asciiTheme="minorHAnsi" w:hAnsiTheme="minorHAnsi" w:cstheme="minorHAnsi"/>
          <w:b/>
          <w:sz w:val="22"/>
          <w:szCs w:val="22"/>
          <w:u w:val="single"/>
        </w:rPr>
      </w:pPr>
      <w:r w:rsidRPr="002E4F4F">
        <w:rPr>
          <w:rFonts w:asciiTheme="minorHAnsi" w:hAnsiTheme="minorHAnsi" w:cstheme="minorHAnsi"/>
          <w:b/>
          <w:i/>
          <w:sz w:val="22"/>
          <w:szCs w:val="22"/>
          <w:u w:val="single"/>
        </w:rPr>
        <w:t>Všeobecné požiadavky na predmet zákazky</w:t>
      </w:r>
    </w:p>
    <w:p w:rsidR="002E4F4F" w:rsidRDefault="002E4F4F" w:rsidP="004F2ADA">
      <w:pPr>
        <w:jc w:val="both"/>
        <w:rPr>
          <w:rFonts w:asciiTheme="minorHAnsi" w:hAnsiTheme="minorHAnsi" w:cstheme="minorHAnsi"/>
          <w:b/>
          <w:sz w:val="22"/>
          <w:szCs w:val="22"/>
        </w:rPr>
      </w:pPr>
    </w:p>
    <w:p w:rsidR="004F2ADA" w:rsidRPr="002E4F4F" w:rsidRDefault="004F2ADA" w:rsidP="004F2ADA">
      <w:pPr>
        <w:jc w:val="both"/>
        <w:rPr>
          <w:rFonts w:asciiTheme="minorHAnsi" w:hAnsiTheme="minorHAnsi" w:cstheme="minorHAnsi"/>
          <w:b/>
          <w:sz w:val="22"/>
          <w:szCs w:val="22"/>
        </w:rPr>
      </w:pPr>
      <w:r w:rsidRPr="002E4F4F">
        <w:rPr>
          <w:rFonts w:asciiTheme="minorHAnsi" w:hAnsiTheme="minorHAnsi" w:cstheme="minorHAnsi"/>
          <w:b/>
          <w:sz w:val="22"/>
          <w:szCs w:val="22"/>
        </w:rPr>
        <w:t>Požiadavky na propagačno-prezentačné predmety:</w:t>
      </w:r>
    </w:p>
    <w:p w:rsidR="004F2ADA" w:rsidRPr="0029579D" w:rsidRDefault="004F2ADA" w:rsidP="000A0B52">
      <w:pPr>
        <w:pStyle w:val="Odsekzoznamu1"/>
        <w:numPr>
          <w:ilvl w:val="0"/>
          <w:numId w:val="30"/>
        </w:numPr>
        <w:spacing w:line="276" w:lineRule="auto"/>
        <w:ind w:left="426" w:hanging="426"/>
        <w:contextualSpacing/>
        <w:jc w:val="both"/>
        <w:rPr>
          <w:rFonts w:asciiTheme="minorHAnsi" w:hAnsiTheme="minorHAnsi" w:cstheme="minorHAnsi"/>
          <w:sz w:val="22"/>
          <w:szCs w:val="22"/>
        </w:rPr>
      </w:pPr>
      <w:r w:rsidRPr="0029579D">
        <w:rPr>
          <w:rFonts w:asciiTheme="minorHAnsi" w:hAnsiTheme="minorHAnsi" w:cstheme="minorHAnsi"/>
          <w:sz w:val="22"/>
          <w:szCs w:val="22"/>
        </w:rPr>
        <w:t>nové, nepoškodené a plne funkčné</w:t>
      </w:r>
    </w:p>
    <w:p w:rsidR="004F2ADA" w:rsidRPr="0029579D" w:rsidRDefault="004F2ADA" w:rsidP="000A0B52">
      <w:pPr>
        <w:pStyle w:val="Odsekzoznamu1"/>
        <w:numPr>
          <w:ilvl w:val="0"/>
          <w:numId w:val="30"/>
        </w:numPr>
        <w:spacing w:line="276" w:lineRule="auto"/>
        <w:ind w:left="426" w:hanging="426"/>
        <w:contextualSpacing/>
        <w:jc w:val="both"/>
        <w:rPr>
          <w:rFonts w:asciiTheme="minorHAnsi" w:hAnsiTheme="minorHAnsi" w:cstheme="minorHAnsi"/>
          <w:sz w:val="22"/>
          <w:szCs w:val="22"/>
        </w:rPr>
      </w:pPr>
      <w:r w:rsidRPr="0029579D">
        <w:rPr>
          <w:rFonts w:asciiTheme="minorHAnsi" w:hAnsiTheme="minorHAnsi" w:cstheme="minorHAnsi"/>
          <w:sz w:val="22"/>
          <w:szCs w:val="22"/>
        </w:rPr>
        <w:t>v najlepšej dostupnej kvalite</w:t>
      </w:r>
    </w:p>
    <w:p w:rsidR="004F2ADA" w:rsidRPr="0029579D" w:rsidRDefault="004F2ADA" w:rsidP="000A0B52">
      <w:pPr>
        <w:pStyle w:val="Odsekzoznamu1"/>
        <w:numPr>
          <w:ilvl w:val="0"/>
          <w:numId w:val="30"/>
        </w:numPr>
        <w:spacing w:line="276" w:lineRule="auto"/>
        <w:ind w:left="426" w:hanging="426"/>
        <w:contextualSpacing/>
        <w:jc w:val="both"/>
        <w:rPr>
          <w:rFonts w:asciiTheme="minorHAnsi" w:hAnsiTheme="minorHAnsi" w:cstheme="minorHAnsi"/>
          <w:sz w:val="22"/>
          <w:szCs w:val="22"/>
        </w:rPr>
      </w:pPr>
      <w:r w:rsidRPr="0029579D">
        <w:rPr>
          <w:rFonts w:asciiTheme="minorHAnsi" w:hAnsiTheme="minorHAnsi" w:cstheme="minorHAnsi"/>
          <w:sz w:val="22"/>
          <w:szCs w:val="22"/>
        </w:rPr>
        <w:t>spĺňajúce príslušné bezpečnostné predpisy</w:t>
      </w:r>
    </w:p>
    <w:p w:rsidR="004F2ADA" w:rsidRPr="0029579D" w:rsidRDefault="004F2ADA" w:rsidP="000A0B52">
      <w:pPr>
        <w:pStyle w:val="Odsekzoznamu1"/>
        <w:numPr>
          <w:ilvl w:val="0"/>
          <w:numId w:val="30"/>
        </w:numPr>
        <w:spacing w:line="276" w:lineRule="auto"/>
        <w:ind w:left="426" w:hanging="426"/>
        <w:contextualSpacing/>
        <w:jc w:val="both"/>
        <w:rPr>
          <w:rFonts w:asciiTheme="minorHAnsi" w:hAnsiTheme="minorHAnsi" w:cstheme="minorHAnsi"/>
          <w:sz w:val="22"/>
          <w:szCs w:val="22"/>
        </w:rPr>
      </w:pPr>
      <w:r w:rsidRPr="0029579D">
        <w:rPr>
          <w:rFonts w:asciiTheme="minorHAnsi" w:hAnsiTheme="minorHAnsi" w:cstheme="minorHAnsi"/>
          <w:sz w:val="22"/>
          <w:szCs w:val="22"/>
        </w:rPr>
        <w:t>ekologicky a zdravotne nezávadné</w:t>
      </w:r>
    </w:p>
    <w:p w:rsidR="004F2ADA" w:rsidRPr="0029579D" w:rsidRDefault="004F2ADA" w:rsidP="000A0B52">
      <w:pPr>
        <w:pStyle w:val="Odsekzoznamu1"/>
        <w:numPr>
          <w:ilvl w:val="0"/>
          <w:numId w:val="30"/>
        </w:numPr>
        <w:spacing w:line="276" w:lineRule="auto"/>
        <w:ind w:left="426" w:hanging="426"/>
        <w:contextualSpacing/>
        <w:jc w:val="both"/>
        <w:rPr>
          <w:rFonts w:asciiTheme="minorHAnsi" w:hAnsiTheme="minorHAnsi" w:cstheme="minorHAnsi"/>
          <w:sz w:val="22"/>
          <w:szCs w:val="22"/>
        </w:rPr>
      </w:pPr>
      <w:r w:rsidRPr="0029579D">
        <w:rPr>
          <w:rFonts w:asciiTheme="minorHAnsi" w:hAnsiTheme="minorHAnsi" w:cstheme="minorHAnsi"/>
          <w:sz w:val="22"/>
          <w:szCs w:val="22"/>
        </w:rPr>
        <w:t>spĺňajúce povinné normy a ostatné platné všeobecne záväzné právne predpisy pre SR a EÚ s prihliadnutím na charakter predmetu,  dodanie návodu na použitie v slovenskom jazyku</w:t>
      </w:r>
    </w:p>
    <w:p w:rsidR="004F2ADA" w:rsidRPr="0029579D" w:rsidRDefault="004F2ADA" w:rsidP="004F2ADA">
      <w:pPr>
        <w:jc w:val="both"/>
        <w:rPr>
          <w:rFonts w:asciiTheme="minorHAnsi" w:hAnsiTheme="minorHAnsi" w:cstheme="minorHAnsi"/>
          <w:b/>
          <w:sz w:val="22"/>
          <w:szCs w:val="22"/>
        </w:rPr>
      </w:pPr>
    </w:p>
    <w:p w:rsidR="004F2ADA" w:rsidRDefault="004F2ADA" w:rsidP="004F2ADA">
      <w:pPr>
        <w:jc w:val="both"/>
        <w:rPr>
          <w:rFonts w:asciiTheme="minorHAnsi" w:hAnsiTheme="minorHAnsi" w:cstheme="minorHAnsi"/>
          <w:b/>
          <w:sz w:val="22"/>
          <w:szCs w:val="22"/>
        </w:rPr>
      </w:pPr>
      <w:r w:rsidRPr="0029579D">
        <w:rPr>
          <w:rFonts w:asciiTheme="minorHAnsi" w:hAnsiTheme="minorHAnsi" w:cstheme="minorHAnsi"/>
          <w:b/>
          <w:sz w:val="22"/>
          <w:szCs w:val="22"/>
          <w:u w:val="single"/>
        </w:rPr>
        <w:t>Verejný obstarávateľ ďalej požaduje</w:t>
      </w:r>
      <w:r w:rsidRPr="0029579D">
        <w:rPr>
          <w:rFonts w:asciiTheme="minorHAnsi" w:hAnsiTheme="minorHAnsi" w:cstheme="minorHAnsi"/>
          <w:b/>
          <w:sz w:val="22"/>
          <w:szCs w:val="22"/>
        </w:rPr>
        <w:t xml:space="preserve">: </w:t>
      </w:r>
    </w:p>
    <w:p w:rsidR="0029579D" w:rsidRPr="0029579D" w:rsidRDefault="0029579D" w:rsidP="004F2ADA">
      <w:pPr>
        <w:jc w:val="both"/>
        <w:rPr>
          <w:rFonts w:asciiTheme="minorHAnsi" w:hAnsiTheme="minorHAnsi" w:cstheme="minorHAnsi"/>
          <w:b/>
          <w:sz w:val="22"/>
          <w:szCs w:val="22"/>
        </w:rPr>
      </w:pPr>
    </w:p>
    <w:p w:rsidR="004F2ADA" w:rsidRPr="0029579D" w:rsidRDefault="004F2ADA" w:rsidP="000A0B52">
      <w:pPr>
        <w:pStyle w:val="Odsekzoznamu1"/>
        <w:numPr>
          <w:ilvl w:val="0"/>
          <w:numId w:val="31"/>
        </w:numPr>
        <w:spacing w:line="276" w:lineRule="auto"/>
        <w:ind w:left="426" w:hanging="426"/>
        <w:contextualSpacing/>
        <w:jc w:val="both"/>
        <w:rPr>
          <w:rFonts w:asciiTheme="minorHAnsi" w:hAnsiTheme="minorHAnsi" w:cstheme="minorHAnsi"/>
          <w:sz w:val="22"/>
          <w:szCs w:val="22"/>
        </w:rPr>
      </w:pPr>
      <w:r w:rsidRPr="0029579D">
        <w:rPr>
          <w:rFonts w:asciiTheme="minorHAnsi" w:hAnsiTheme="minorHAnsi" w:cstheme="minorHAnsi"/>
          <w:sz w:val="22"/>
          <w:szCs w:val="22"/>
        </w:rPr>
        <w:t>Zohľadnenie všetkých požiadaviek verejného obstarávateľa na materiál, veľkosť, kvalitu, farebnosť a</w:t>
      </w:r>
      <w:r w:rsidR="00702ACB">
        <w:rPr>
          <w:rFonts w:asciiTheme="minorHAnsi" w:hAnsiTheme="minorHAnsi" w:cstheme="minorHAnsi"/>
          <w:sz w:val="22"/>
          <w:szCs w:val="22"/>
        </w:rPr>
        <w:t> </w:t>
      </w:r>
      <w:r w:rsidRPr="0029579D">
        <w:rPr>
          <w:rFonts w:asciiTheme="minorHAnsi" w:hAnsiTheme="minorHAnsi" w:cstheme="minorHAnsi"/>
          <w:sz w:val="22"/>
          <w:szCs w:val="22"/>
        </w:rPr>
        <w:t xml:space="preserve">balenie prezentačných predmetov. </w:t>
      </w:r>
    </w:p>
    <w:p w:rsidR="004F2ADA" w:rsidRPr="0029579D" w:rsidRDefault="004F2ADA" w:rsidP="000A0B52">
      <w:pPr>
        <w:pStyle w:val="Odsekzoznamu1"/>
        <w:numPr>
          <w:ilvl w:val="0"/>
          <w:numId w:val="31"/>
        </w:numPr>
        <w:spacing w:line="276" w:lineRule="auto"/>
        <w:ind w:left="426" w:hanging="426"/>
        <w:contextualSpacing/>
        <w:jc w:val="both"/>
        <w:rPr>
          <w:rFonts w:asciiTheme="minorHAnsi" w:hAnsiTheme="minorHAnsi" w:cstheme="minorHAnsi"/>
          <w:sz w:val="22"/>
          <w:szCs w:val="22"/>
        </w:rPr>
      </w:pPr>
      <w:r w:rsidRPr="0029579D">
        <w:rPr>
          <w:rFonts w:asciiTheme="minorHAnsi" w:hAnsiTheme="minorHAnsi" w:cstheme="minorHAnsi"/>
          <w:sz w:val="22"/>
          <w:szCs w:val="22"/>
        </w:rPr>
        <w:t>Uvedenie predpísaného súboru log (logá Žiť energiou, SIEA, EÚ, OP</w:t>
      </w:r>
      <w:r w:rsidR="00AA5A52">
        <w:rPr>
          <w:rFonts w:asciiTheme="minorHAnsi" w:hAnsiTheme="minorHAnsi" w:cstheme="minorHAnsi"/>
          <w:sz w:val="22"/>
          <w:szCs w:val="22"/>
        </w:rPr>
        <w:t xml:space="preserve"> </w:t>
      </w:r>
      <w:r w:rsidRPr="0029579D">
        <w:rPr>
          <w:rFonts w:asciiTheme="minorHAnsi" w:hAnsiTheme="minorHAnsi" w:cstheme="minorHAnsi"/>
          <w:sz w:val="22"/>
          <w:szCs w:val="22"/>
        </w:rPr>
        <w:t>K</w:t>
      </w:r>
      <w:r w:rsidR="00AA5A52">
        <w:rPr>
          <w:rFonts w:asciiTheme="minorHAnsi" w:hAnsiTheme="minorHAnsi" w:cstheme="minorHAnsi"/>
          <w:sz w:val="22"/>
          <w:szCs w:val="22"/>
        </w:rPr>
        <w:t>Ž</w:t>
      </w:r>
      <w:r w:rsidRPr="0029579D">
        <w:rPr>
          <w:rFonts w:asciiTheme="minorHAnsi" w:hAnsiTheme="minorHAnsi" w:cstheme="minorHAnsi"/>
          <w:sz w:val="22"/>
          <w:szCs w:val="22"/>
        </w:rPr>
        <w:t>P) na každom predmete alebo</w:t>
      </w:r>
      <w:r w:rsidR="00702ACB">
        <w:rPr>
          <w:rFonts w:asciiTheme="minorHAnsi" w:hAnsiTheme="minorHAnsi" w:cstheme="minorHAnsi"/>
          <w:sz w:val="22"/>
          <w:szCs w:val="22"/>
        </w:rPr>
        <w:t> </w:t>
      </w:r>
      <w:r w:rsidRPr="0029579D">
        <w:rPr>
          <w:rFonts w:asciiTheme="minorHAnsi" w:hAnsiTheme="minorHAnsi" w:cstheme="minorHAnsi"/>
          <w:sz w:val="22"/>
          <w:szCs w:val="22"/>
        </w:rPr>
        <w:t>na</w:t>
      </w:r>
      <w:r w:rsidR="00702ACB">
        <w:rPr>
          <w:rFonts w:asciiTheme="minorHAnsi" w:hAnsiTheme="minorHAnsi" w:cstheme="minorHAnsi"/>
          <w:sz w:val="22"/>
          <w:szCs w:val="22"/>
        </w:rPr>
        <w:t> </w:t>
      </w:r>
      <w:r w:rsidRPr="0029579D">
        <w:rPr>
          <w:rFonts w:asciiTheme="minorHAnsi" w:hAnsiTheme="minorHAnsi" w:cstheme="minorHAnsi"/>
          <w:sz w:val="22"/>
          <w:szCs w:val="22"/>
        </w:rPr>
        <w:t xml:space="preserve">balení daného predmetu, podľa zadania a požiadaviek verejného obstarávateľa buď v plnofarebnej alebo jednofarebnej verzii. Každé použitie loga podlieha </w:t>
      </w:r>
      <w:r w:rsidR="00E75F41">
        <w:rPr>
          <w:rFonts w:asciiTheme="minorHAnsi" w:hAnsiTheme="minorHAnsi" w:cstheme="minorHAnsi"/>
          <w:sz w:val="22"/>
          <w:szCs w:val="22"/>
        </w:rPr>
        <w:t>D</w:t>
      </w:r>
      <w:r w:rsidRPr="0029579D">
        <w:rPr>
          <w:rFonts w:asciiTheme="minorHAnsi" w:hAnsiTheme="minorHAnsi" w:cstheme="minorHAnsi"/>
          <w:sz w:val="22"/>
          <w:szCs w:val="22"/>
        </w:rPr>
        <w:t xml:space="preserve">izajn manuálu, v ktorom sú špecifikované všetky možnosti a prípadné modifikovanie jeho použitia. Všetky potrebné dizajn manuály dodá úspešnému uchádzačovi verejný obstarávateľ. </w:t>
      </w:r>
    </w:p>
    <w:p w:rsidR="004F2ADA" w:rsidRPr="0029579D" w:rsidRDefault="004F2ADA" w:rsidP="000A0B52">
      <w:pPr>
        <w:pStyle w:val="Odsekzoznamu1"/>
        <w:numPr>
          <w:ilvl w:val="0"/>
          <w:numId w:val="31"/>
        </w:numPr>
        <w:spacing w:line="276" w:lineRule="auto"/>
        <w:ind w:left="426" w:hanging="426"/>
        <w:contextualSpacing/>
        <w:jc w:val="both"/>
        <w:rPr>
          <w:rFonts w:asciiTheme="minorHAnsi" w:hAnsiTheme="minorHAnsi" w:cstheme="minorHAnsi"/>
          <w:sz w:val="22"/>
          <w:szCs w:val="22"/>
        </w:rPr>
      </w:pPr>
      <w:r w:rsidRPr="0029579D">
        <w:rPr>
          <w:rFonts w:asciiTheme="minorHAnsi" w:hAnsiTheme="minorHAnsi" w:cstheme="minorHAnsi"/>
          <w:sz w:val="22"/>
          <w:szCs w:val="22"/>
        </w:rPr>
        <w:t xml:space="preserve">V prípade zadania pre jednotlivé predmety sa môže požadovať aj uvedenie sloganu napríklad „Žiť energiou Odborné energetické poradenstvo“ a webových stránok napríklad </w:t>
      </w:r>
      <w:hyperlink r:id="rId26" w:history="1">
        <w:r w:rsidRPr="0029579D">
          <w:rPr>
            <w:rStyle w:val="Hypertextovprepojenie"/>
            <w:rFonts w:asciiTheme="minorHAnsi" w:hAnsiTheme="minorHAnsi" w:cstheme="minorHAnsi"/>
            <w:sz w:val="22"/>
            <w:szCs w:val="22"/>
          </w:rPr>
          <w:t>www.zitenergiou.sk</w:t>
        </w:r>
      </w:hyperlink>
      <w:r w:rsidRPr="0029579D">
        <w:rPr>
          <w:rFonts w:asciiTheme="minorHAnsi" w:hAnsiTheme="minorHAnsi" w:cstheme="minorHAnsi"/>
          <w:sz w:val="22"/>
          <w:szCs w:val="22"/>
        </w:rPr>
        <w:t xml:space="preserve">, </w:t>
      </w:r>
      <w:hyperlink r:id="rId27" w:history="1">
        <w:r w:rsidRPr="0029579D">
          <w:rPr>
            <w:rStyle w:val="Hypertextovprepojenie"/>
            <w:rFonts w:asciiTheme="minorHAnsi" w:hAnsiTheme="minorHAnsi" w:cstheme="minorHAnsi"/>
            <w:sz w:val="22"/>
            <w:szCs w:val="22"/>
          </w:rPr>
          <w:t>www.siea.sk</w:t>
        </w:r>
      </w:hyperlink>
      <w:r w:rsidRPr="0029579D">
        <w:rPr>
          <w:rFonts w:asciiTheme="minorHAnsi" w:hAnsiTheme="minorHAnsi" w:cstheme="minorHAnsi"/>
          <w:sz w:val="22"/>
          <w:szCs w:val="22"/>
        </w:rPr>
        <w:t xml:space="preserve">, </w:t>
      </w:r>
      <w:hyperlink r:id="rId28" w:history="1">
        <w:r w:rsidRPr="0029579D">
          <w:rPr>
            <w:rStyle w:val="Hypertextovprepojenie"/>
            <w:rFonts w:asciiTheme="minorHAnsi" w:hAnsiTheme="minorHAnsi" w:cstheme="minorHAnsi"/>
            <w:sz w:val="22"/>
            <w:szCs w:val="22"/>
          </w:rPr>
          <w:t>www.facebook.com/senergiouefektivne</w:t>
        </w:r>
      </w:hyperlink>
      <w:r w:rsidRPr="0029579D">
        <w:rPr>
          <w:rFonts w:asciiTheme="minorHAnsi" w:hAnsiTheme="minorHAnsi" w:cstheme="minorHAnsi"/>
          <w:sz w:val="22"/>
          <w:szCs w:val="22"/>
        </w:rPr>
        <w:t xml:space="preserve"> ako aj bezplatnej telefónnej linky 0800 199 399.  </w:t>
      </w:r>
    </w:p>
    <w:p w:rsidR="004F2ADA" w:rsidRPr="0029579D" w:rsidRDefault="004F2ADA" w:rsidP="000A0B52">
      <w:pPr>
        <w:pStyle w:val="Odsekzoznamu1"/>
        <w:numPr>
          <w:ilvl w:val="0"/>
          <w:numId w:val="31"/>
        </w:numPr>
        <w:spacing w:line="276" w:lineRule="auto"/>
        <w:ind w:left="426" w:hanging="426"/>
        <w:contextualSpacing/>
        <w:jc w:val="both"/>
        <w:rPr>
          <w:rFonts w:asciiTheme="minorHAnsi" w:hAnsiTheme="minorHAnsi" w:cstheme="minorHAnsi"/>
          <w:sz w:val="22"/>
          <w:szCs w:val="22"/>
        </w:rPr>
      </w:pPr>
      <w:r w:rsidRPr="0029579D">
        <w:rPr>
          <w:rFonts w:asciiTheme="minorHAnsi" w:hAnsiTheme="minorHAnsi" w:cstheme="minorHAnsi"/>
          <w:sz w:val="22"/>
          <w:szCs w:val="22"/>
        </w:rPr>
        <w:t xml:space="preserve">V prípade zadania pre jednotlivé predmety sa môže požadovať aj uvedenie iných sloganov, ktoré budú korešpondovať napríklad s aktuálnymi propagačnými kampaňami projektu Žiť energiou (napr.  Šetríme efektívne), agentúry SIEA v slovenskej a ďalších jazykových mutáciách. </w:t>
      </w:r>
    </w:p>
    <w:p w:rsidR="004F2ADA" w:rsidRPr="0029579D" w:rsidRDefault="004F2ADA" w:rsidP="000A0B52">
      <w:pPr>
        <w:pStyle w:val="Odsekzoznamu1"/>
        <w:numPr>
          <w:ilvl w:val="0"/>
          <w:numId w:val="31"/>
        </w:numPr>
        <w:spacing w:line="276" w:lineRule="auto"/>
        <w:ind w:left="426" w:hanging="426"/>
        <w:contextualSpacing/>
        <w:jc w:val="both"/>
        <w:rPr>
          <w:rFonts w:asciiTheme="minorHAnsi" w:hAnsiTheme="minorHAnsi" w:cstheme="minorHAnsi"/>
          <w:sz w:val="22"/>
          <w:szCs w:val="22"/>
        </w:rPr>
      </w:pPr>
      <w:r w:rsidRPr="0029579D">
        <w:rPr>
          <w:rFonts w:asciiTheme="minorHAnsi" w:hAnsiTheme="minorHAnsi" w:cstheme="minorHAnsi"/>
          <w:sz w:val="22"/>
          <w:szCs w:val="22"/>
        </w:rPr>
        <w:t>V prípade zadania pre jednotlivé predmety sa môže požadovať plnofarebná a celoplošná potlač vybraných prezentačných predmetov (napríklad tašky, magnetky, predmety vyrábané na mieru).</w:t>
      </w:r>
    </w:p>
    <w:p w:rsidR="004F2ADA" w:rsidRPr="0029579D" w:rsidRDefault="004F2ADA" w:rsidP="000A0B52">
      <w:pPr>
        <w:pStyle w:val="Odsekzoznamu1"/>
        <w:numPr>
          <w:ilvl w:val="0"/>
          <w:numId w:val="31"/>
        </w:numPr>
        <w:spacing w:line="276" w:lineRule="auto"/>
        <w:ind w:left="426" w:hanging="426"/>
        <w:contextualSpacing/>
        <w:jc w:val="both"/>
        <w:rPr>
          <w:rFonts w:asciiTheme="minorHAnsi" w:hAnsiTheme="minorHAnsi" w:cstheme="minorHAnsi"/>
          <w:sz w:val="22"/>
          <w:szCs w:val="22"/>
        </w:rPr>
      </w:pPr>
      <w:r w:rsidRPr="0029579D">
        <w:rPr>
          <w:rFonts w:asciiTheme="minorHAnsi" w:hAnsiTheme="minorHAnsi" w:cstheme="minorHAnsi"/>
          <w:sz w:val="22"/>
          <w:szCs w:val="22"/>
        </w:rPr>
        <w:t xml:space="preserve">Verejný obstarávateľ nebude jednotlivé prezentačné predmety objednávať </w:t>
      </w:r>
      <w:r w:rsidR="00702ACB" w:rsidRPr="0029579D">
        <w:rPr>
          <w:rFonts w:asciiTheme="minorHAnsi" w:hAnsiTheme="minorHAnsi" w:cstheme="minorHAnsi"/>
          <w:sz w:val="22"/>
          <w:szCs w:val="22"/>
        </w:rPr>
        <w:t>jednorazovo</w:t>
      </w:r>
      <w:r w:rsidRPr="0029579D">
        <w:rPr>
          <w:rFonts w:asciiTheme="minorHAnsi" w:hAnsiTheme="minorHAnsi" w:cstheme="minorHAnsi"/>
          <w:sz w:val="22"/>
          <w:szCs w:val="22"/>
        </w:rPr>
        <w:t xml:space="preserve"> v celkovom zmluvnom počte, ale priebežne počas trvania zmluvného vzťahu</w:t>
      </w:r>
      <w:r w:rsidR="00A94E29">
        <w:rPr>
          <w:rFonts w:asciiTheme="minorHAnsi" w:hAnsiTheme="minorHAnsi" w:cstheme="minorHAnsi"/>
          <w:sz w:val="22"/>
          <w:szCs w:val="22"/>
        </w:rPr>
        <w:t>, a to na základe čiastkových písomných objednávok.</w:t>
      </w:r>
    </w:p>
    <w:p w:rsidR="004F2ADA" w:rsidRPr="0029579D" w:rsidRDefault="004F2ADA" w:rsidP="000A0B52">
      <w:pPr>
        <w:pStyle w:val="Odsekzoznamu1"/>
        <w:numPr>
          <w:ilvl w:val="0"/>
          <w:numId w:val="31"/>
        </w:numPr>
        <w:spacing w:line="276" w:lineRule="auto"/>
        <w:ind w:left="426" w:hanging="426"/>
        <w:contextualSpacing/>
        <w:jc w:val="both"/>
        <w:rPr>
          <w:rFonts w:asciiTheme="minorHAnsi" w:hAnsiTheme="minorHAnsi" w:cstheme="minorHAnsi"/>
          <w:sz w:val="22"/>
          <w:szCs w:val="22"/>
        </w:rPr>
      </w:pPr>
      <w:r w:rsidRPr="0029579D">
        <w:rPr>
          <w:rFonts w:asciiTheme="minorHAnsi" w:hAnsiTheme="minorHAnsi" w:cstheme="minorHAnsi"/>
          <w:sz w:val="22"/>
          <w:szCs w:val="22"/>
        </w:rPr>
        <w:lastRenderedPageBreak/>
        <w:t xml:space="preserve">Verejný obstarávateľ požaduje zvolenie takej potlače, označenia predmetu, ktoré bude v čo najlepšej kvalite a životnosti (napríklad nebude sa olupovať, praskať, párať sa, nebude zmývateľné). To znamená nebude podliehať rýchlemu opotrebeniu súvisiacemu s účelom jeho využitia. V opačnom prípade bude verejný obstarávateľ oprávnený neprevziať alebo vrátiť takto dodaný tovar. </w:t>
      </w:r>
    </w:p>
    <w:p w:rsidR="004F2ADA" w:rsidRPr="0029579D" w:rsidRDefault="004F2ADA" w:rsidP="004F2ADA">
      <w:pPr>
        <w:pStyle w:val="Zkladntext9"/>
        <w:shd w:val="clear" w:color="auto" w:fill="auto"/>
        <w:tabs>
          <w:tab w:val="left" w:pos="1087"/>
        </w:tabs>
        <w:spacing w:before="0" w:line="276" w:lineRule="auto"/>
        <w:ind w:right="40" w:firstLine="0"/>
        <w:jc w:val="both"/>
        <w:rPr>
          <w:rFonts w:asciiTheme="minorHAnsi" w:hAnsiTheme="minorHAnsi" w:cstheme="minorHAnsi"/>
          <w:sz w:val="22"/>
        </w:rPr>
      </w:pPr>
    </w:p>
    <w:p w:rsidR="004F2ADA" w:rsidRPr="0029579D" w:rsidRDefault="004F2ADA" w:rsidP="004F2ADA">
      <w:pPr>
        <w:pStyle w:val="Zkladntext9"/>
        <w:shd w:val="clear" w:color="auto" w:fill="auto"/>
        <w:tabs>
          <w:tab w:val="left" w:pos="1087"/>
        </w:tabs>
        <w:spacing w:before="0" w:line="276" w:lineRule="auto"/>
        <w:ind w:right="40" w:firstLine="0"/>
        <w:jc w:val="both"/>
        <w:rPr>
          <w:rFonts w:asciiTheme="minorHAnsi" w:hAnsiTheme="minorHAnsi" w:cstheme="minorHAnsi"/>
          <w:sz w:val="22"/>
        </w:rPr>
      </w:pPr>
      <w:r w:rsidRPr="0029579D">
        <w:rPr>
          <w:rFonts w:asciiTheme="minorHAnsi" w:hAnsiTheme="minorHAnsi" w:cstheme="minorHAnsi"/>
          <w:sz w:val="22"/>
        </w:rPr>
        <w:t xml:space="preserve">Pokiaľ sú v súťažných podkladoch uvedené konkrétne výrobky alebo konkrétny výrobca sú uvedené len ako referenčné a uchádzač môže ponúknuť opísané výrobky </w:t>
      </w:r>
      <w:r w:rsidR="0064793E">
        <w:rPr>
          <w:rFonts w:asciiTheme="minorHAnsi" w:hAnsiTheme="minorHAnsi" w:cstheme="minorHAnsi"/>
          <w:sz w:val="22"/>
        </w:rPr>
        <w:t>alebo ekvivalentné</w:t>
      </w:r>
      <w:r w:rsidRPr="0029579D">
        <w:rPr>
          <w:rFonts w:asciiTheme="minorHAnsi" w:hAnsiTheme="minorHAnsi" w:cstheme="minorHAnsi"/>
          <w:sz w:val="22"/>
        </w:rPr>
        <w:t xml:space="preserve"> výrobky, ktoré musia byť predložené v rovnakej kvalite </w:t>
      </w:r>
      <w:r w:rsidR="00E5641E">
        <w:rPr>
          <w:rFonts w:asciiTheme="minorHAnsi" w:hAnsiTheme="minorHAnsi" w:cstheme="minorHAnsi"/>
          <w:sz w:val="22"/>
        </w:rPr>
        <w:t xml:space="preserve"> alebo vyššie </w:t>
      </w:r>
      <w:r w:rsidRPr="0029579D">
        <w:rPr>
          <w:rFonts w:asciiTheme="minorHAnsi" w:hAnsiTheme="minorHAnsi" w:cstheme="minorHAnsi"/>
          <w:sz w:val="22"/>
        </w:rPr>
        <w:t>ako uvedené, požadované výrobky.</w:t>
      </w:r>
    </w:p>
    <w:p w:rsidR="004F2ADA" w:rsidRPr="0029579D" w:rsidRDefault="004F2ADA" w:rsidP="004F2ADA">
      <w:pPr>
        <w:pStyle w:val="Zkladntext9"/>
        <w:shd w:val="clear" w:color="auto" w:fill="auto"/>
        <w:tabs>
          <w:tab w:val="left" w:pos="1087"/>
        </w:tabs>
        <w:spacing w:before="0" w:line="276" w:lineRule="auto"/>
        <w:ind w:right="40" w:firstLine="0"/>
        <w:jc w:val="both"/>
        <w:rPr>
          <w:rFonts w:asciiTheme="minorHAnsi" w:hAnsiTheme="minorHAnsi" w:cstheme="minorHAnsi"/>
          <w:sz w:val="22"/>
        </w:rPr>
      </w:pPr>
    </w:p>
    <w:p w:rsidR="004F2ADA" w:rsidRPr="0029579D" w:rsidRDefault="004F2ADA" w:rsidP="004F2ADA">
      <w:pPr>
        <w:spacing w:line="276" w:lineRule="auto"/>
        <w:jc w:val="both"/>
        <w:rPr>
          <w:rFonts w:asciiTheme="minorHAnsi" w:hAnsiTheme="minorHAnsi" w:cstheme="minorHAnsi"/>
          <w:sz w:val="22"/>
          <w:szCs w:val="22"/>
        </w:rPr>
      </w:pPr>
      <w:r w:rsidRPr="0029579D">
        <w:rPr>
          <w:rFonts w:asciiTheme="minorHAnsi" w:hAnsiTheme="minorHAnsi" w:cstheme="minorHAnsi"/>
          <w:sz w:val="22"/>
          <w:szCs w:val="22"/>
        </w:rPr>
        <w:t>Väčšina požiadaviek na dopravu bude realizovaná do sídla verejného obstarávateľa a na adresu pobočky verejného obstarávateľa v Bratislave. Na ostatné adresy, na každú regionálnu pobočku, sa predpokladá doručenie najviac 6</w:t>
      </w:r>
      <w:r w:rsidR="0029579D">
        <w:rPr>
          <w:rFonts w:asciiTheme="minorHAnsi" w:hAnsiTheme="minorHAnsi" w:cstheme="minorHAnsi"/>
          <w:sz w:val="22"/>
          <w:szCs w:val="22"/>
        </w:rPr>
        <w:t xml:space="preserve"> </w:t>
      </w:r>
      <w:r w:rsidRPr="0029579D">
        <w:rPr>
          <w:rFonts w:asciiTheme="minorHAnsi" w:hAnsiTheme="minorHAnsi" w:cstheme="minorHAnsi"/>
          <w:sz w:val="22"/>
          <w:szCs w:val="22"/>
        </w:rPr>
        <w:t>krát v priebehu trvania rámcovej dohody.</w:t>
      </w:r>
    </w:p>
    <w:p w:rsidR="004F2ADA" w:rsidRPr="002E4F4F" w:rsidRDefault="004F2ADA" w:rsidP="004F2ADA">
      <w:pPr>
        <w:jc w:val="both"/>
        <w:rPr>
          <w:rFonts w:asciiTheme="minorHAnsi" w:hAnsiTheme="minorHAnsi" w:cstheme="minorHAnsi"/>
          <w:b/>
          <w:sz w:val="22"/>
          <w:szCs w:val="22"/>
        </w:rPr>
      </w:pPr>
      <w:r w:rsidRPr="002E4F4F">
        <w:rPr>
          <w:rFonts w:asciiTheme="minorHAnsi" w:hAnsiTheme="minorHAnsi" w:cstheme="minorHAnsi"/>
          <w:b/>
          <w:sz w:val="22"/>
          <w:szCs w:val="22"/>
        </w:rPr>
        <w:t>Miesta dodania :</w:t>
      </w:r>
    </w:p>
    <w:p w:rsidR="004F2ADA" w:rsidRPr="0029579D" w:rsidRDefault="004F2ADA" w:rsidP="004F2ADA">
      <w:pPr>
        <w:jc w:val="both"/>
        <w:rPr>
          <w:rFonts w:asciiTheme="minorHAnsi" w:hAnsiTheme="minorHAnsi" w:cstheme="minorHAnsi"/>
          <w:sz w:val="22"/>
          <w:szCs w:val="22"/>
        </w:rPr>
      </w:pPr>
      <w:r w:rsidRPr="0029579D">
        <w:rPr>
          <w:rFonts w:asciiTheme="minorHAnsi" w:hAnsiTheme="minorHAnsi" w:cstheme="minorHAnsi"/>
          <w:sz w:val="22"/>
          <w:szCs w:val="22"/>
        </w:rPr>
        <w:t>Sídlo verejného obstarávateľa:</w:t>
      </w:r>
      <w:r w:rsidRPr="0029579D">
        <w:rPr>
          <w:rFonts w:asciiTheme="minorHAnsi" w:hAnsiTheme="minorHAnsi" w:cstheme="minorHAnsi"/>
          <w:sz w:val="22"/>
          <w:szCs w:val="22"/>
        </w:rPr>
        <w:tab/>
        <w:t>Bajkalská 27, 827 99 Bratislava</w:t>
      </w:r>
    </w:p>
    <w:p w:rsidR="004F2ADA" w:rsidRPr="0029579D" w:rsidRDefault="004F2ADA" w:rsidP="004F2ADA">
      <w:pPr>
        <w:jc w:val="both"/>
        <w:rPr>
          <w:rFonts w:asciiTheme="minorHAnsi" w:hAnsiTheme="minorHAnsi" w:cstheme="minorHAnsi"/>
          <w:sz w:val="22"/>
          <w:szCs w:val="22"/>
        </w:rPr>
      </w:pPr>
      <w:r w:rsidRPr="0029579D">
        <w:rPr>
          <w:rFonts w:asciiTheme="minorHAnsi" w:hAnsiTheme="minorHAnsi" w:cstheme="minorHAnsi"/>
          <w:sz w:val="22"/>
          <w:szCs w:val="22"/>
        </w:rPr>
        <w:t xml:space="preserve">Regionálne pobočky: </w:t>
      </w:r>
      <w:r w:rsidRPr="0029579D">
        <w:rPr>
          <w:rFonts w:asciiTheme="minorHAnsi" w:hAnsiTheme="minorHAnsi" w:cstheme="minorHAnsi"/>
          <w:sz w:val="22"/>
          <w:szCs w:val="22"/>
        </w:rPr>
        <w:tab/>
      </w:r>
      <w:r w:rsidRPr="0029579D">
        <w:rPr>
          <w:rFonts w:asciiTheme="minorHAnsi" w:hAnsiTheme="minorHAnsi" w:cstheme="minorHAnsi"/>
          <w:sz w:val="22"/>
          <w:szCs w:val="22"/>
        </w:rPr>
        <w:tab/>
      </w:r>
      <w:r w:rsidRPr="0029579D">
        <w:rPr>
          <w:rFonts w:asciiTheme="minorHAnsi" w:hAnsiTheme="minorHAnsi" w:cstheme="minorHAnsi"/>
          <w:sz w:val="22"/>
          <w:szCs w:val="22"/>
        </w:rPr>
        <w:tab/>
        <w:t>Trnavská cesta 100, 821 01 Bratislava</w:t>
      </w:r>
    </w:p>
    <w:p w:rsidR="004F2ADA" w:rsidRPr="0029579D" w:rsidRDefault="004F2ADA" w:rsidP="004F2ADA">
      <w:pPr>
        <w:jc w:val="both"/>
        <w:rPr>
          <w:rFonts w:asciiTheme="minorHAnsi" w:hAnsiTheme="minorHAnsi" w:cstheme="minorHAnsi"/>
          <w:sz w:val="22"/>
          <w:szCs w:val="22"/>
        </w:rPr>
      </w:pPr>
      <w:r w:rsidRPr="0029579D">
        <w:rPr>
          <w:rFonts w:asciiTheme="minorHAnsi" w:hAnsiTheme="minorHAnsi" w:cstheme="minorHAnsi"/>
          <w:sz w:val="22"/>
          <w:szCs w:val="22"/>
        </w:rPr>
        <w:tab/>
      </w:r>
      <w:r w:rsidRPr="0029579D">
        <w:rPr>
          <w:rFonts w:asciiTheme="minorHAnsi" w:hAnsiTheme="minorHAnsi" w:cstheme="minorHAnsi"/>
          <w:sz w:val="22"/>
          <w:szCs w:val="22"/>
        </w:rPr>
        <w:tab/>
      </w:r>
      <w:r w:rsidRPr="0029579D">
        <w:rPr>
          <w:rFonts w:asciiTheme="minorHAnsi" w:hAnsiTheme="minorHAnsi" w:cstheme="minorHAnsi"/>
          <w:sz w:val="22"/>
          <w:szCs w:val="22"/>
        </w:rPr>
        <w:tab/>
      </w:r>
      <w:r w:rsidRPr="0029579D">
        <w:rPr>
          <w:rFonts w:asciiTheme="minorHAnsi" w:hAnsiTheme="minorHAnsi" w:cstheme="minorHAnsi"/>
          <w:sz w:val="22"/>
          <w:szCs w:val="22"/>
        </w:rPr>
        <w:tab/>
      </w:r>
      <w:r w:rsidRPr="0029579D">
        <w:rPr>
          <w:rFonts w:asciiTheme="minorHAnsi" w:hAnsiTheme="minorHAnsi" w:cstheme="minorHAnsi"/>
          <w:sz w:val="22"/>
          <w:szCs w:val="22"/>
        </w:rPr>
        <w:tab/>
        <w:t>Hurbanova 59, 911 00 Trenčín</w:t>
      </w:r>
      <w:r w:rsidRPr="0029579D">
        <w:rPr>
          <w:rFonts w:asciiTheme="minorHAnsi" w:hAnsiTheme="minorHAnsi" w:cstheme="minorHAnsi"/>
          <w:sz w:val="22"/>
          <w:szCs w:val="22"/>
        </w:rPr>
        <w:tab/>
      </w:r>
      <w:r w:rsidRPr="0029579D">
        <w:rPr>
          <w:rFonts w:asciiTheme="minorHAnsi" w:hAnsiTheme="minorHAnsi" w:cstheme="minorHAnsi"/>
          <w:sz w:val="22"/>
          <w:szCs w:val="22"/>
        </w:rPr>
        <w:tab/>
      </w:r>
    </w:p>
    <w:p w:rsidR="004F2ADA" w:rsidRPr="0029579D" w:rsidRDefault="004F2ADA" w:rsidP="004F2ADA">
      <w:pPr>
        <w:jc w:val="both"/>
        <w:rPr>
          <w:rFonts w:asciiTheme="minorHAnsi" w:hAnsiTheme="minorHAnsi" w:cstheme="minorHAnsi"/>
          <w:sz w:val="22"/>
          <w:szCs w:val="22"/>
        </w:rPr>
      </w:pPr>
      <w:r w:rsidRPr="0029579D">
        <w:rPr>
          <w:rFonts w:asciiTheme="minorHAnsi" w:hAnsiTheme="minorHAnsi" w:cstheme="minorHAnsi"/>
          <w:sz w:val="22"/>
          <w:szCs w:val="22"/>
        </w:rPr>
        <w:tab/>
      </w:r>
      <w:r w:rsidRPr="0029579D">
        <w:rPr>
          <w:rFonts w:asciiTheme="minorHAnsi" w:hAnsiTheme="minorHAnsi" w:cstheme="minorHAnsi"/>
          <w:sz w:val="22"/>
          <w:szCs w:val="22"/>
        </w:rPr>
        <w:tab/>
      </w:r>
      <w:r w:rsidRPr="0029579D">
        <w:rPr>
          <w:rFonts w:asciiTheme="minorHAnsi" w:hAnsiTheme="minorHAnsi" w:cstheme="minorHAnsi"/>
          <w:sz w:val="22"/>
          <w:szCs w:val="22"/>
        </w:rPr>
        <w:tab/>
      </w:r>
      <w:r w:rsidRPr="0029579D">
        <w:rPr>
          <w:rFonts w:asciiTheme="minorHAnsi" w:hAnsiTheme="minorHAnsi" w:cstheme="minorHAnsi"/>
          <w:sz w:val="22"/>
          <w:szCs w:val="22"/>
        </w:rPr>
        <w:tab/>
      </w:r>
      <w:r w:rsidRPr="0029579D">
        <w:rPr>
          <w:rFonts w:asciiTheme="minorHAnsi" w:hAnsiTheme="minorHAnsi" w:cstheme="minorHAnsi"/>
          <w:sz w:val="22"/>
          <w:szCs w:val="22"/>
        </w:rPr>
        <w:tab/>
        <w:t>Rudlovská cesta 53, 974 28 Banská Bystrica</w:t>
      </w:r>
    </w:p>
    <w:p w:rsidR="004F2ADA" w:rsidRPr="0029579D" w:rsidRDefault="004F2ADA" w:rsidP="004F2ADA">
      <w:pPr>
        <w:jc w:val="both"/>
        <w:rPr>
          <w:rFonts w:asciiTheme="minorHAnsi" w:hAnsiTheme="minorHAnsi" w:cstheme="minorHAnsi"/>
          <w:sz w:val="22"/>
          <w:szCs w:val="22"/>
        </w:rPr>
      </w:pPr>
      <w:r w:rsidRPr="0029579D">
        <w:rPr>
          <w:rFonts w:asciiTheme="minorHAnsi" w:hAnsiTheme="minorHAnsi" w:cstheme="minorHAnsi"/>
          <w:sz w:val="22"/>
          <w:szCs w:val="22"/>
        </w:rPr>
        <w:tab/>
      </w:r>
      <w:r w:rsidRPr="0029579D">
        <w:rPr>
          <w:rFonts w:asciiTheme="minorHAnsi" w:hAnsiTheme="minorHAnsi" w:cstheme="minorHAnsi"/>
          <w:sz w:val="22"/>
          <w:szCs w:val="22"/>
        </w:rPr>
        <w:tab/>
      </w:r>
      <w:r w:rsidRPr="0029579D">
        <w:rPr>
          <w:rFonts w:asciiTheme="minorHAnsi" w:hAnsiTheme="minorHAnsi" w:cstheme="minorHAnsi"/>
          <w:sz w:val="22"/>
          <w:szCs w:val="22"/>
        </w:rPr>
        <w:tab/>
      </w:r>
      <w:r w:rsidRPr="0029579D">
        <w:rPr>
          <w:rFonts w:asciiTheme="minorHAnsi" w:hAnsiTheme="minorHAnsi" w:cstheme="minorHAnsi"/>
          <w:sz w:val="22"/>
          <w:szCs w:val="22"/>
        </w:rPr>
        <w:tab/>
      </w:r>
      <w:r w:rsidRPr="0029579D">
        <w:rPr>
          <w:rFonts w:asciiTheme="minorHAnsi" w:hAnsiTheme="minorHAnsi" w:cstheme="minorHAnsi"/>
          <w:sz w:val="22"/>
          <w:szCs w:val="22"/>
        </w:rPr>
        <w:tab/>
        <w:t>Krivá 18, 041 94 Košice</w:t>
      </w:r>
    </w:p>
    <w:p w:rsidR="004F2ADA" w:rsidRPr="0029579D" w:rsidRDefault="004F2ADA" w:rsidP="004F2ADA">
      <w:pPr>
        <w:jc w:val="both"/>
        <w:rPr>
          <w:rFonts w:asciiTheme="minorHAnsi" w:hAnsiTheme="minorHAnsi" w:cstheme="minorHAnsi"/>
          <w:sz w:val="22"/>
          <w:szCs w:val="22"/>
        </w:rPr>
      </w:pPr>
    </w:p>
    <w:p w:rsidR="004F2ADA" w:rsidRPr="0029579D" w:rsidRDefault="004F2ADA" w:rsidP="004F2ADA">
      <w:pPr>
        <w:spacing w:after="100" w:afterAutospacing="1"/>
        <w:jc w:val="both"/>
        <w:rPr>
          <w:rFonts w:asciiTheme="minorHAnsi" w:hAnsiTheme="minorHAnsi" w:cstheme="minorHAnsi"/>
          <w:sz w:val="22"/>
          <w:szCs w:val="22"/>
        </w:rPr>
      </w:pPr>
      <w:r w:rsidRPr="0029579D">
        <w:rPr>
          <w:rFonts w:asciiTheme="minorHAnsi" w:hAnsiTheme="minorHAnsi" w:cstheme="minorHAnsi"/>
          <w:sz w:val="22"/>
          <w:szCs w:val="22"/>
        </w:rPr>
        <w:t>Verejný obstarávateľ si vyhradzuje právo zmien v dodacích adresách, avšak len v rámci uvedených krajských miest dodania.</w:t>
      </w:r>
    </w:p>
    <w:p w:rsidR="004F2ADA" w:rsidRPr="0029579D" w:rsidRDefault="004F2ADA" w:rsidP="004F2ADA">
      <w:pPr>
        <w:spacing w:line="276" w:lineRule="auto"/>
        <w:jc w:val="both"/>
        <w:rPr>
          <w:rFonts w:asciiTheme="minorHAnsi" w:hAnsiTheme="minorHAnsi" w:cstheme="minorHAnsi"/>
          <w:sz w:val="22"/>
          <w:szCs w:val="22"/>
          <w:u w:val="single"/>
        </w:rPr>
      </w:pPr>
      <w:r w:rsidRPr="00FA4C7C">
        <w:rPr>
          <w:rFonts w:asciiTheme="minorHAnsi" w:hAnsiTheme="minorHAnsi" w:cstheme="minorHAnsi"/>
          <w:b/>
          <w:i/>
          <w:sz w:val="22"/>
          <w:szCs w:val="22"/>
          <w:u w:val="single"/>
        </w:rPr>
        <w:t>Osobitné požiadavky na plnenie</w:t>
      </w:r>
      <w:r w:rsidRPr="00FA4C7C">
        <w:rPr>
          <w:rFonts w:asciiTheme="minorHAnsi" w:hAnsiTheme="minorHAnsi" w:cstheme="minorHAnsi"/>
          <w:b/>
          <w:i/>
          <w:sz w:val="22"/>
          <w:szCs w:val="22"/>
        </w:rPr>
        <w:t>:</w:t>
      </w:r>
    </w:p>
    <w:p w:rsidR="004F2ADA" w:rsidRPr="00A94E29" w:rsidRDefault="00CF25CD" w:rsidP="000A0B52">
      <w:pPr>
        <w:pStyle w:val="Odsekzoznamu"/>
        <w:numPr>
          <w:ilvl w:val="0"/>
          <w:numId w:val="29"/>
        </w:numPr>
        <w:spacing w:after="160" w:line="276" w:lineRule="auto"/>
        <w:contextualSpacing/>
        <w:jc w:val="both"/>
        <w:rPr>
          <w:rFonts w:asciiTheme="minorHAnsi" w:hAnsiTheme="minorHAnsi" w:cstheme="minorHAnsi"/>
          <w:sz w:val="22"/>
          <w:szCs w:val="22"/>
          <w:u w:val="single"/>
        </w:rPr>
      </w:pPr>
      <w:r>
        <w:rPr>
          <w:rFonts w:asciiTheme="minorHAnsi" w:hAnsiTheme="minorHAnsi" w:cstheme="minorHAnsi"/>
          <w:sz w:val="22"/>
          <w:szCs w:val="22"/>
        </w:rPr>
        <w:t xml:space="preserve">Dodávateľ </w:t>
      </w:r>
      <w:r w:rsidR="004F2ADA" w:rsidRPr="0029579D">
        <w:rPr>
          <w:rFonts w:asciiTheme="minorHAnsi" w:hAnsiTheme="minorHAnsi" w:cstheme="minorHAnsi"/>
          <w:sz w:val="22"/>
          <w:szCs w:val="22"/>
        </w:rPr>
        <w:t>je povinný dodať tovar v množstve, akosti a vyhotovení uvedenom v technickej špecifikácii predmetu zákazky</w:t>
      </w:r>
      <w:r w:rsidR="009709DF">
        <w:rPr>
          <w:rFonts w:asciiTheme="minorHAnsi" w:hAnsiTheme="minorHAnsi" w:cstheme="minorHAnsi"/>
          <w:sz w:val="22"/>
          <w:szCs w:val="22"/>
        </w:rPr>
        <w:t xml:space="preserve"> </w:t>
      </w:r>
      <w:r w:rsidR="00A94E29">
        <w:rPr>
          <w:rFonts w:asciiTheme="minorHAnsi" w:hAnsiTheme="minorHAnsi" w:cstheme="minorHAnsi"/>
          <w:sz w:val="22"/>
          <w:szCs w:val="22"/>
        </w:rPr>
        <w:t xml:space="preserve"> a v zmysle vystavenej čiastkovej objednávky.</w:t>
      </w:r>
    </w:p>
    <w:p w:rsidR="004F2ADA" w:rsidRDefault="004F2ADA" w:rsidP="009709DF">
      <w:pPr>
        <w:pStyle w:val="Odsekzoznamu"/>
        <w:numPr>
          <w:ilvl w:val="0"/>
          <w:numId w:val="29"/>
        </w:numPr>
        <w:spacing w:after="160" w:line="276" w:lineRule="auto"/>
        <w:contextualSpacing/>
        <w:jc w:val="both"/>
        <w:rPr>
          <w:rFonts w:asciiTheme="minorHAnsi" w:hAnsiTheme="minorHAnsi" w:cstheme="minorHAnsi"/>
          <w:sz w:val="22"/>
          <w:szCs w:val="22"/>
        </w:rPr>
      </w:pPr>
      <w:r w:rsidRPr="0029579D">
        <w:rPr>
          <w:rFonts w:asciiTheme="minorHAnsi" w:hAnsiTheme="minorHAnsi" w:cstheme="minorHAnsi"/>
          <w:sz w:val="22"/>
          <w:szCs w:val="22"/>
        </w:rPr>
        <w:t xml:space="preserve">V </w:t>
      </w:r>
      <w:r w:rsidR="0064793E">
        <w:rPr>
          <w:rFonts w:asciiTheme="minorHAnsi" w:hAnsiTheme="minorHAnsi" w:cstheme="minorHAnsi"/>
          <w:sz w:val="22"/>
          <w:szCs w:val="22"/>
        </w:rPr>
        <w:t>celkovej cene</w:t>
      </w:r>
      <w:r w:rsidRPr="0029579D">
        <w:rPr>
          <w:rFonts w:asciiTheme="minorHAnsi" w:hAnsiTheme="minorHAnsi" w:cstheme="minorHAnsi"/>
          <w:sz w:val="22"/>
          <w:szCs w:val="22"/>
        </w:rPr>
        <w:t xml:space="preserve"> je zahrnutá aj doprava a vyloženie tovaru do miesta určenia, alebo do verejným obstarávateľom určeného skladovacieho priestoru, vrátane vynesenia do nadzemných podlaží. Verejný obstarávateľ požaduje zabezpečenie </w:t>
      </w:r>
      <w:r w:rsidR="00702ACB" w:rsidRPr="0029579D">
        <w:rPr>
          <w:rFonts w:asciiTheme="minorHAnsi" w:hAnsiTheme="minorHAnsi" w:cstheme="minorHAnsi"/>
          <w:sz w:val="22"/>
          <w:szCs w:val="22"/>
        </w:rPr>
        <w:t>vyklád</w:t>
      </w:r>
      <w:r w:rsidR="00702ACB">
        <w:rPr>
          <w:rFonts w:asciiTheme="minorHAnsi" w:hAnsiTheme="minorHAnsi" w:cstheme="minorHAnsi"/>
          <w:sz w:val="22"/>
          <w:szCs w:val="22"/>
        </w:rPr>
        <w:t>k</w:t>
      </w:r>
      <w:r w:rsidR="00702ACB" w:rsidRPr="0029579D">
        <w:rPr>
          <w:rFonts w:asciiTheme="minorHAnsi" w:hAnsiTheme="minorHAnsi" w:cstheme="minorHAnsi"/>
          <w:sz w:val="22"/>
          <w:szCs w:val="22"/>
        </w:rPr>
        <w:t>y</w:t>
      </w:r>
      <w:r w:rsidR="00561598">
        <w:rPr>
          <w:rFonts w:asciiTheme="minorHAnsi" w:hAnsiTheme="minorHAnsi" w:cstheme="minorHAnsi"/>
          <w:sz w:val="22"/>
          <w:szCs w:val="22"/>
        </w:rPr>
        <w:t xml:space="preserve"> pracovníkmi dodávateľa</w:t>
      </w:r>
      <w:r w:rsidRPr="0029579D">
        <w:rPr>
          <w:rFonts w:asciiTheme="minorHAnsi" w:hAnsiTheme="minorHAnsi" w:cstheme="minorHAnsi"/>
          <w:sz w:val="22"/>
          <w:szCs w:val="22"/>
        </w:rPr>
        <w:t xml:space="preserve"> </w:t>
      </w:r>
      <w:r w:rsidR="00A94E29">
        <w:rPr>
          <w:rFonts w:asciiTheme="minorHAnsi" w:hAnsiTheme="minorHAnsi" w:cstheme="minorHAnsi"/>
          <w:sz w:val="22"/>
          <w:szCs w:val="22"/>
        </w:rPr>
        <w:t xml:space="preserve">prostredníctvom vysokozdvižného vozíka, prípadne auta s plošinou, alebo iným vhodným spôsobom, nakoľko </w:t>
      </w:r>
      <w:r w:rsidRPr="0029579D">
        <w:rPr>
          <w:rFonts w:asciiTheme="minorHAnsi" w:hAnsiTheme="minorHAnsi" w:cstheme="minorHAnsi"/>
          <w:sz w:val="22"/>
          <w:szCs w:val="22"/>
        </w:rPr>
        <w:t xml:space="preserve">ani jeden skladový priestor verejného obstarávateľa nedisponuje rampou pre vykladanie tovaru. Miestami dodania sú Bratislava, Trenčín, Banská Bystrica a Košice. V </w:t>
      </w:r>
      <w:r w:rsidR="00CF25CD">
        <w:rPr>
          <w:rFonts w:asciiTheme="minorHAnsi" w:hAnsiTheme="minorHAnsi" w:cstheme="minorHAnsi"/>
          <w:sz w:val="22"/>
          <w:szCs w:val="22"/>
        </w:rPr>
        <w:t>celkovej</w:t>
      </w:r>
      <w:r w:rsidR="00CF25CD" w:rsidRPr="0029579D">
        <w:rPr>
          <w:rFonts w:asciiTheme="minorHAnsi" w:hAnsiTheme="minorHAnsi" w:cstheme="minorHAnsi"/>
          <w:sz w:val="22"/>
          <w:szCs w:val="22"/>
        </w:rPr>
        <w:t xml:space="preserve"> </w:t>
      </w:r>
      <w:r w:rsidRPr="0029579D">
        <w:rPr>
          <w:rFonts w:asciiTheme="minorHAnsi" w:hAnsiTheme="minorHAnsi" w:cstheme="minorHAnsi"/>
          <w:sz w:val="22"/>
          <w:szCs w:val="22"/>
        </w:rPr>
        <w:t>cene je rovnako zahrnutá aj likvidácia a odvoz obalov.</w:t>
      </w:r>
    </w:p>
    <w:p w:rsidR="00F40541" w:rsidRPr="00A94E29" w:rsidRDefault="00F40541" w:rsidP="009709DF">
      <w:pPr>
        <w:pStyle w:val="Odsekzoznamu"/>
        <w:numPr>
          <w:ilvl w:val="0"/>
          <w:numId w:val="29"/>
        </w:numPr>
        <w:spacing w:after="160" w:line="276" w:lineRule="auto"/>
        <w:contextualSpacing/>
        <w:jc w:val="both"/>
        <w:rPr>
          <w:rFonts w:asciiTheme="minorHAnsi" w:hAnsiTheme="minorHAnsi" w:cstheme="minorHAnsi"/>
          <w:sz w:val="22"/>
          <w:szCs w:val="22"/>
        </w:rPr>
      </w:pPr>
      <w:r w:rsidRPr="00A94E29">
        <w:rPr>
          <w:rFonts w:asciiTheme="minorHAnsi" w:hAnsiTheme="minorHAnsi" w:cstheme="minorHAnsi"/>
          <w:sz w:val="22"/>
          <w:szCs w:val="22"/>
        </w:rPr>
        <w:t xml:space="preserve">Dodávateľ je povinný, v lehote 14 dní odo dňa účinnosti </w:t>
      </w:r>
      <w:r w:rsidR="00CF25CD" w:rsidRPr="00A94E29">
        <w:rPr>
          <w:rFonts w:asciiTheme="minorHAnsi" w:hAnsiTheme="minorHAnsi" w:cstheme="minorHAnsi"/>
          <w:sz w:val="22"/>
          <w:szCs w:val="22"/>
        </w:rPr>
        <w:t>Rámcovej d</w:t>
      </w:r>
      <w:r w:rsidRPr="00A94E29">
        <w:rPr>
          <w:rFonts w:asciiTheme="minorHAnsi" w:hAnsiTheme="minorHAnsi" w:cstheme="minorHAnsi"/>
          <w:sz w:val="22"/>
          <w:szCs w:val="22"/>
        </w:rPr>
        <w:t xml:space="preserve">ohody, predložiť </w:t>
      </w:r>
      <w:r w:rsidR="009709DF" w:rsidRPr="00A94E29">
        <w:rPr>
          <w:rFonts w:asciiTheme="minorHAnsi" w:hAnsiTheme="minorHAnsi" w:cstheme="minorHAnsi"/>
          <w:sz w:val="22"/>
          <w:szCs w:val="22"/>
        </w:rPr>
        <w:t>v</w:t>
      </w:r>
      <w:r w:rsidR="00CF25CD" w:rsidRPr="00A94E29">
        <w:rPr>
          <w:rFonts w:asciiTheme="minorHAnsi" w:hAnsiTheme="minorHAnsi" w:cstheme="minorHAnsi"/>
          <w:sz w:val="22"/>
          <w:szCs w:val="22"/>
        </w:rPr>
        <w:t xml:space="preserve">erejnému obstarávateľovi </w:t>
      </w:r>
      <w:r w:rsidRPr="00A94E29">
        <w:rPr>
          <w:rFonts w:asciiTheme="minorHAnsi" w:hAnsiTheme="minorHAnsi" w:cstheme="minorHAnsi"/>
          <w:sz w:val="22"/>
          <w:szCs w:val="22"/>
        </w:rPr>
        <w:t xml:space="preserve">vzorky jednotlivých </w:t>
      </w:r>
      <w:r w:rsidR="009709DF" w:rsidRPr="00A94E29">
        <w:rPr>
          <w:rFonts w:asciiTheme="minorHAnsi" w:hAnsiTheme="minorHAnsi" w:cstheme="minorHAnsi"/>
          <w:sz w:val="22"/>
          <w:szCs w:val="22"/>
        </w:rPr>
        <w:t>p</w:t>
      </w:r>
      <w:r w:rsidRPr="00A94E29">
        <w:rPr>
          <w:rFonts w:asciiTheme="minorHAnsi" w:hAnsiTheme="minorHAnsi" w:cstheme="minorHAnsi"/>
          <w:sz w:val="22"/>
          <w:szCs w:val="22"/>
        </w:rPr>
        <w:t xml:space="preserve">redmetov vo fyzickej alebo fotografickej podobe (bez grafickej úpravy). Fotografie musia byť vo formáte JPG, v minimálnom rozlíšení 150 dpi, farebné rozlíšenie CMYKu. Na požiadanie </w:t>
      </w:r>
      <w:r w:rsidR="00B76E51" w:rsidRPr="00A94E29">
        <w:rPr>
          <w:rFonts w:asciiTheme="minorHAnsi" w:hAnsiTheme="minorHAnsi" w:cstheme="minorHAnsi"/>
          <w:sz w:val="22"/>
          <w:szCs w:val="22"/>
        </w:rPr>
        <w:t>v</w:t>
      </w:r>
      <w:r w:rsidR="00CF25CD" w:rsidRPr="00A94E29">
        <w:rPr>
          <w:rFonts w:asciiTheme="minorHAnsi" w:hAnsiTheme="minorHAnsi" w:cstheme="minorHAnsi"/>
          <w:sz w:val="22"/>
          <w:szCs w:val="22"/>
        </w:rPr>
        <w:t>erejného obstarávateľa</w:t>
      </w:r>
      <w:r w:rsidRPr="00A94E29">
        <w:rPr>
          <w:rFonts w:asciiTheme="minorHAnsi" w:hAnsiTheme="minorHAnsi" w:cstheme="minorHAnsi"/>
          <w:sz w:val="22"/>
          <w:szCs w:val="22"/>
        </w:rPr>
        <w:t xml:space="preserve"> je </w:t>
      </w:r>
      <w:r w:rsidR="00B76E51" w:rsidRPr="00A94E29">
        <w:rPr>
          <w:rFonts w:asciiTheme="minorHAnsi" w:hAnsiTheme="minorHAnsi" w:cstheme="minorHAnsi"/>
          <w:sz w:val="22"/>
          <w:szCs w:val="22"/>
        </w:rPr>
        <w:t>d</w:t>
      </w:r>
      <w:r w:rsidRPr="00A94E29">
        <w:rPr>
          <w:rFonts w:asciiTheme="minorHAnsi" w:hAnsiTheme="minorHAnsi" w:cstheme="minorHAnsi"/>
          <w:sz w:val="22"/>
          <w:szCs w:val="22"/>
        </w:rPr>
        <w:t xml:space="preserve">odávateľ povinný predložiť aspoň jedno vyhotovenie požadovaného druhu </w:t>
      </w:r>
      <w:r w:rsidR="00B76E51" w:rsidRPr="00A94E29">
        <w:rPr>
          <w:rFonts w:asciiTheme="minorHAnsi" w:hAnsiTheme="minorHAnsi" w:cstheme="minorHAnsi"/>
          <w:sz w:val="22"/>
          <w:szCs w:val="22"/>
        </w:rPr>
        <w:t>p</w:t>
      </w:r>
      <w:r w:rsidRPr="00A94E29">
        <w:rPr>
          <w:rFonts w:asciiTheme="minorHAnsi" w:hAnsiTheme="minorHAnsi" w:cstheme="minorHAnsi"/>
          <w:sz w:val="22"/>
          <w:szCs w:val="22"/>
        </w:rPr>
        <w:t xml:space="preserve">redmetu vo fyzickej podobe. Súčasťou fyzicky predložených vzoriek, ak o to </w:t>
      </w:r>
      <w:r w:rsidR="00CF25CD" w:rsidRPr="00A94E29">
        <w:rPr>
          <w:rFonts w:asciiTheme="minorHAnsi" w:hAnsiTheme="minorHAnsi" w:cstheme="minorHAnsi"/>
          <w:sz w:val="22"/>
          <w:szCs w:val="22"/>
        </w:rPr>
        <w:t xml:space="preserve">verejný obstarávateľ </w:t>
      </w:r>
      <w:r w:rsidRPr="00A94E29">
        <w:rPr>
          <w:rFonts w:asciiTheme="minorHAnsi" w:hAnsiTheme="minorHAnsi" w:cstheme="minorHAnsi"/>
          <w:sz w:val="22"/>
          <w:szCs w:val="22"/>
        </w:rPr>
        <w:t xml:space="preserve">písomne požiada, je aj návrh a tvorba umiestnenia potlače. </w:t>
      </w:r>
    </w:p>
    <w:p w:rsidR="00C3704A" w:rsidRPr="009709DF" w:rsidRDefault="00F40541" w:rsidP="009709DF">
      <w:pPr>
        <w:pStyle w:val="Odsekzoznamu"/>
        <w:numPr>
          <w:ilvl w:val="0"/>
          <w:numId w:val="29"/>
        </w:numPr>
        <w:spacing w:after="160" w:line="276" w:lineRule="auto"/>
        <w:contextualSpacing/>
        <w:jc w:val="both"/>
        <w:rPr>
          <w:rFonts w:asciiTheme="minorHAnsi" w:hAnsiTheme="minorHAnsi" w:cstheme="minorHAnsi"/>
          <w:sz w:val="22"/>
          <w:szCs w:val="22"/>
        </w:rPr>
      </w:pPr>
      <w:r w:rsidRPr="00A94E29">
        <w:rPr>
          <w:rFonts w:asciiTheme="minorHAnsi" w:hAnsiTheme="minorHAnsi" w:cstheme="minorHAnsi"/>
          <w:sz w:val="22"/>
          <w:szCs w:val="22"/>
        </w:rPr>
        <w:t xml:space="preserve">Návrh umiestnenia loga alebo inej potlače predloží </w:t>
      </w:r>
      <w:r w:rsidR="00B76E51" w:rsidRPr="00A94E29">
        <w:rPr>
          <w:rFonts w:asciiTheme="minorHAnsi" w:hAnsiTheme="minorHAnsi" w:cstheme="minorHAnsi"/>
          <w:sz w:val="22"/>
          <w:szCs w:val="22"/>
        </w:rPr>
        <w:t>d</w:t>
      </w:r>
      <w:r w:rsidRPr="00A94E29">
        <w:rPr>
          <w:rFonts w:asciiTheme="minorHAnsi" w:hAnsiTheme="minorHAnsi" w:cstheme="minorHAnsi"/>
          <w:sz w:val="22"/>
          <w:szCs w:val="22"/>
        </w:rPr>
        <w:t xml:space="preserve">odávateľ podľa požiadaviek </w:t>
      </w:r>
      <w:r w:rsidR="009709DF" w:rsidRPr="00A94E29">
        <w:rPr>
          <w:rFonts w:asciiTheme="minorHAnsi" w:hAnsiTheme="minorHAnsi" w:cstheme="minorHAnsi"/>
          <w:sz w:val="22"/>
          <w:szCs w:val="22"/>
        </w:rPr>
        <w:t>v</w:t>
      </w:r>
      <w:r w:rsidR="00CF25CD" w:rsidRPr="00A94E29">
        <w:rPr>
          <w:rFonts w:asciiTheme="minorHAnsi" w:hAnsiTheme="minorHAnsi" w:cstheme="minorHAnsi"/>
          <w:sz w:val="22"/>
          <w:szCs w:val="22"/>
        </w:rPr>
        <w:t>erejného obstarávateľa</w:t>
      </w:r>
      <w:r w:rsidRPr="00A94E29">
        <w:rPr>
          <w:rFonts w:asciiTheme="minorHAnsi" w:hAnsiTheme="minorHAnsi" w:cstheme="minorHAnsi"/>
          <w:sz w:val="22"/>
          <w:szCs w:val="22"/>
        </w:rPr>
        <w:t xml:space="preserve"> uvedených v čiastkovej objednávke do 2 pracovných dní tak v plnofarebnej, ako aj jednofarebnej verzii. Vytvorenie návrhu potlače s použitím súboru log podlieha Dizajn manuálu </w:t>
      </w:r>
      <w:r w:rsidR="00CF25CD" w:rsidRPr="00A94E29">
        <w:rPr>
          <w:rFonts w:asciiTheme="minorHAnsi" w:hAnsiTheme="minorHAnsi" w:cstheme="minorHAnsi"/>
          <w:sz w:val="22"/>
          <w:szCs w:val="22"/>
        </w:rPr>
        <w:t>verejného obstarávateľa</w:t>
      </w:r>
      <w:r w:rsidRPr="00A94E29">
        <w:rPr>
          <w:rFonts w:asciiTheme="minorHAnsi" w:hAnsiTheme="minorHAnsi" w:cstheme="minorHAnsi"/>
          <w:sz w:val="22"/>
          <w:szCs w:val="22"/>
        </w:rPr>
        <w:t xml:space="preserve">, ktorý sa </w:t>
      </w:r>
      <w:r w:rsidR="00CF25CD" w:rsidRPr="00A94E29">
        <w:rPr>
          <w:rFonts w:asciiTheme="minorHAnsi" w:hAnsiTheme="minorHAnsi" w:cstheme="minorHAnsi"/>
          <w:sz w:val="22"/>
          <w:szCs w:val="22"/>
        </w:rPr>
        <w:t>ho</w:t>
      </w:r>
      <w:r w:rsidRPr="00A94E29">
        <w:rPr>
          <w:rFonts w:asciiTheme="minorHAnsi" w:hAnsiTheme="minorHAnsi" w:cstheme="minorHAnsi"/>
          <w:sz w:val="22"/>
          <w:szCs w:val="22"/>
        </w:rPr>
        <w:t xml:space="preserve"> zaväzuje doručiť </w:t>
      </w:r>
      <w:r w:rsidR="00B76E51" w:rsidRPr="00A94E29">
        <w:rPr>
          <w:rFonts w:asciiTheme="minorHAnsi" w:hAnsiTheme="minorHAnsi" w:cstheme="minorHAnsi"/>
          <w:sz w:val="22"/>
          <w:szCs w:val="22"/>
        </w:rPr>
        <w:t>d</w:t>
      </w:r>
      <w:r w:rsidRPr="00A94E29">
        <w:rPr>
          <w:rFonts w:asciiTheme="minorHAnsi" w:hAnsiTheme="minorHAnsi" w:cstheme="minorHAnsi"/>
          <w:sz w:val="22"/>
          <w:szCs w:val="22"/>
        </w:rPr>
        <w:t>odávateľovi v lehote do 5 pracovných dní odo dňa účinnosti</w:t>
      </w:r>
      <w:r w:rsidR="00CF25CD" w:rsidRPr="00A94E29">
        <w:rPr>
          <w:rFonts w:asciiTheme="minorHAnsi" w:hAnsiTheme="minorHAnsi" w:cstheme="minorHAnsi"/>
          <w:sz w:val="22"/>
          <w:szCs w:val="22"/>
        </w:rPr>
        <w:t xml:space="preserve"> Rámcovej </w:t>
      </w:r>
      <w:r w:rsidRPr="00A94E29">
        <w:rPr>
          <w:rFonts w:asciiTheme="minorHAnsi" w:hAnsiTheme="minorHAnsi" w:cstheme="minorHAnsi"/>
          <w:sz w:val="22"/>
          <w:szCs w:val="22"/>
        </w:rPr>
        <w:t xml:space="preserve"> </w:t>
      </w:r>
      <w:r w:rsidR="00CF25CD" w:rsidRPr="00A94E29">
        <w:rPr>
          <w:rFonts w:asciiTheme="minorHAnsi" w:hAnsiTheme="minorHAnsi" w:cstheme="minorHAnsi"/>
          <w:sz w:val="22"/>
          <w:szCs w:val="22"/>
        </w:rPr>
        <w:t>d</w:t>
      </w:r>
      <w:r w:rsidRPr="00A94E29">
        <w:rPr>
          <w:rFonts w:asciiTheme="minorHAnsi" w:hAnsiTheme="minorHAnsi" w:cstheme="minorHAnsi"/>
          <w:sz w:val="22"/>
          <w:szCs w:val="22"/>
        </w:rPr>
        <w:t>ohody</w:t>
      </w:r>
      <w:r w:rsidRPr="009709DF">
        <w:rPr>
          <w:rFonts w:asciiTheme="minorHAnsi" w:hAnsiTheme="minorHAnsi" w:cstheme="minorHAnsi"/>
          <w:sz w:val="22"/>
          <w:szCs w:val="22"/>
        </w:rPr>
        <w:t>.</w:t>
      </w:r>
      <w:r w:rsidR="00C3704A" w:rsidRPr="009709DF">
        <w:rPr>
          <w:rFonts w:asciiTheme="minorHAnsi" w:hAnsiTheme="minorHAnsi" w:cstheme="minorHAnsi"/>
          <w:sz w:val="22"/>
          <w:szCs w:val="22"/>
        </w:rPr>
        <w:t xml:space="preserve"> </w:t>
      </w:r>
    </w:p>
    <w:p w:rsidR="004F2ADA" w:rsidRPr="0029579D" w:rsidRDefault="004F2ADA" w:rsidP="009709DF">
      <w:pPr>
        <w:pStyle w:val="Odsekzoznamu"/>
        <w:numPr>
          <w:ilvl w:val="0"/>
          <w:numId w:val="29"/>
        </w:numPr>
        <w:spacing w:after="160" w:line="276" w:lineRule="auto"/>
        <w:contextualSpacing/>
        <w:jc w:val="both"/>
        <w:rPr>
          <w:rFonts w:asciiTheme="minorHAnsi" w:hAnsiTheme="minorHAnsi" w:cstheme="minorHAnsi"/>
          <w:sz w:val="22"/>
          <w:szCs w:val="22"/>
        </w:rPr>
      </w:pPr>
      <w:r w:rsidRPr="0029579D">
        <w:rPr>
          <w:rFonts w:asciiTheme="minorHAnsi" w:hAnsiTheme="minorHAnsi" w:cstheme="minorHAnsi"/>
          <w:sz w:val="22"/>
          <w:szCs w:val="22"/>
        </w:rPr>
        <w:lastRenderedPageBreak/>
        <w:t>Potlač musí byť vyhotovená v čo najlepšej kvalite a dĺžke životnosti (nebude sa olupovať, praskať, párať, nebude zmývateľná a podobne), teda nebude podliehať rýchlemu opotrebeniu a splní požadovaný účel jej použitia.</w:t>
      </w:r>
    </w:p>
    <w:p w:rsidR="004F2ADA" w:rsidRPr="002C298B" w:rsidRDefault="004F2ADA" w:rsidP="009709DF">
      <w:pPr>
        <w:pStyle w:val="Odsekzoznamu"/>
        <w:numPr>
          <w:ilvl w:val="0"/>
          <w:numId w:val="29"/>
        </w:numPr>
        <w:spacing w:after="160" w:line="276" w:lineRule="auto"/>
        <w:contextualSpacing/>
        <w:jc w:val="both"/>
        <w:rPr>
          <w:rFonts w:asciiTheme="minorHAnsi" w:hAnsiTheme="minorHAnsi" w:cstheme="minorHAnsi"/>
          <w:sz w:val="22"/>
          <w:szCs w:val="22"/>
        </w:rPr>
      </w:pPr>
      <w:r w:rsidRPr="002C298B">
        <w:rPr>
          <w:rFonts w:asciiTheme="minorHAnsi" w:hAnsiTheme="minorHAnsi" w:cstheme="minorHAnsi"/>
          <w:sz w:val="22"/>
          <w:szCs w:val="22"/>
        </w:rPr>
        <w:t>P</w:t>
      </w:r>
      <w:r w:rsidR="00B76E51" w:rsidRPr="002C298B">
        <w:rPr>
          <w:rFonts w:asciiTheme="minorHAnsi" w:hAnsiTheme="minorHAnsi" w:cstheme="minorHAnsi"/>
          <w:sz w:val="22"/>
          <w:szCs w:val="22"/>
        </w:rPr>
        <w:t>redpokladaný predpísaný súbor lo</w:t>
      </w:r>
      <w:r w:rsidRPr="002C298B">
        <w:rPr>
          <w:rFonts w:asciiTheme="minorHAnsi" w:hAnsiTheme="minorHAnsi" w:cstheme="minorHAnsi"/>
          <w:sz w:val="22"/>
          <w:szCs w:val="22"/>
        </w:rPr>
        <w:t>g v predpokladanom počte 1 až 4 pre každý tovar alebo jeho balenie, resp. podľa požiadaviek verejného obstarávateľa špecifikovaných v čiastkovej objednávke, bude v plnofarebnej alebo jednofarebnej verzii. Každé použitie loga podlieha dizajn manuálu, v</w:t>
      </w:r>
      <w:r w:rsidR="00B76E51" w:rsidRPr="002C298B">
        <w:rPr>
          <w:rFonts w:asciiTheme="minorHAnsi" w:hAnsiTheme="minorHAnsi" w:cstheme="minorHAnsi"/>
          <w:sz w:val="22"/>
          <w:szCs w:val="22"/>
        </w:rPr>
        <w:t> </w:t>
      </w:r>
      <w:r w:rsidRPr="002C298B">
        <w:rPr>
          <w:rFonts w:asciiTheme="minorHAnsi" w:hAnsiTheme="minorHAnsi" w:cstheme="minorHAnsi"/>
          <w:sz w:val="22"/>
          <w:szCs w:val="22"/>
        </w:rPr>
        <w:t xml:space="preserve">ktorom sú špecifikované všetky možnosti, prípadné modifikovanie ich použitia. </w:t>
      </w:r>
    </w:p>
    <w:p w:rsidR="004F2ADA" w:rsidRDefault="004F2ADA" w:rsidP="009709DF">
      <w:pPr>
        <w:pStyle w:val="Odsekzoznamu"/>
        <w:numPr>
          <w:ilvl w:val="0"/>
          <w:numId w:val="29"/>
        </w:numPr>
        <w:spacing w:after="160" w:line="276" w:lineRule="auto"/>
        <w:contextualSpacing/>
        <w:jc w:val="both"/>
        <w:rPr>
          <w:rFonts w:asciiTheme="minorHAnsi" w:hAnsiTheme="minorHAnsi" w:cstheme="minorHAnsi"/>
          <w:sz w:val="22"/>
          <w:szCs w:val="22"/>
        </w:rPr>
      </w:pPr>
      <w:r w:rsidRPr="0029579D">
        <w:rPr>
          <w:rFonts w:asciiTheme="minorHAnsi" w:hAnsiTheme="minorHAnsi" w:cstheme="minorHAnsi"/>
          <w:sz w:val="22"/>
          <w:szCs w:val="22"/>
        </w:rPr>
        <w:t>Verejný obstarávateľ môže požadovať aj uvedenie rôznych sloganov, webových stránok alebo kontaktnej telefonickej linky pre vybrané druhy tovarov, ktoré budú špecifikované v čiastkovej objednávke. Plnofarebná a celoplošná potlač vybraných tovarov (napríklad, tašky, magnetky a iné), bude rovnako špecifikovaná v čiastkovej objednávke.</w:t>
      </w:r>
    </w:p>
    <w:p w:rsidR="00CC000A" w:rsidRDefault="00CC000A" w:rsidP="00193B25">
      <w:pPr>
        <w:autoSpaceDE w:val="0"/>
        <w:autoSpaceDN w:val="0"/>
        <w:adjustRightInd w:val="0"/>
        <w:jc w:val="center"/>
        <w:rPr>
          <w:rFonts w:ascii="Calibri" w:hAnsi="Calibri" w:cs="Tahoma"/>
          <w:b/>
          <w:bCs/>
          <w:sz w:val="28"/>
          <w:szCs w:val="28"/>
        </w:rPr>
      </w:pPr>
    </w:p>
    <w:p w:rsidR="00CC000A" w:rsidRDefault="00CC000A" w:rsidP="00193B25">
      <w:pPr>
        <w:autoSpaceDE w:val="0"/>
        <w:autoSpaceDN w:val="0"/>
        <w:adjustRightInd w:val="0"/>
        <w:jc w:val="center"/>
        <w:rPr>
          <w:rFonts w:ascii="Calibri" w:hAnsi="Calibri" w:cs="Tahoma"/>
          <w:b/>
          <w:bCs/>
          <w:sz w:val="28"/>
          <w:szCs w:val="28"/>
        </w:rPr>
      </w:pPr>
    </w:p>
    <w:p w:rsidR="00F40BBE" w:rsidRDefault="00F40BBE"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075894" w:rsidRDefault="00075894" w:rsidP="00193B25">
      <w:pPr>
        <w:autoSpaceDE w:val="0"/>
        <w:autoSpaceDN w:val="0"/>
        <w:adjustRightInd w:val="0"/>
        <w:jc w:val="center"/>
        <w:rPr>
          <w:rFonts w:ascii="Calibri" w:hAnsi="Calibri" w:cs="Tahoma"/>
          <w:b/>
          <w:bCs/>
          <w:sz w:val="28"/>
          <w:szCs w:val="28"/>
        </w:rPr>
      </w:pPr>
    </w:p>
    <w:p w:rsidR="00075894" w:rsidRDefault="00075894"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ED43FB" w:rsidRDefault="00ED43FB" w:rsidP="00193B25">
      <w:pPr>
        <w:autoSpaceDE w:val="0"/>
        <w:autoSpaceDN w:val="0"/>
        <w:adjustRightInd w:val="0"/>
        <w:jc w:val="center"/>
        <w:rPr>
          <w:rFonts w:ascii="Calibri" w:hAnsi="Calibri" w:cs="Tahoma"/>
          <w:b/>
          <w:bCs/>
          <w:sz w:val="28"/>
          <w:szCs w:val="28"/>
        </w:rPr>
      </w:pPr>
    </w:p>
    <w:p w:rsidR="009A0572" w:rsidRDefault="009A0572" w:rsidP="00193B25">
      <w:pPr>
        <w:autoSpaceDE w:val="0"/>
        <w:autoSpaceDN w:val="0"/>
        <w:adjustRightInd w:val="0"/>
        <w:jc w:val="center"/>
        <w:rPr>
          <w:rFonts w:ascii="Calibri" w:hAnsi="Calibri" w:cs="Tahoma"/>
          <w:b/>
          <w:bCs/>
          <w:sz w:val="28"/>
          <w:szCs w:val="28"/>
        </w:rPr>
      </w:pPr>
    </w:p>
    <w:p w:rsidR="00193B25" w:rsidRPr="00D44113" w:rsidRDefault="00193B25" w:rsidP="00193B25">
      <w:pPr>
        <w:autoSpaceDE w:val="0"/>
        <w:autoSpaceDN w:val="0"/>
        <w:adjustRightInd w:val="0"/>
        <w:jc w:val="center"/>
        <w:rPr>
          <w:rFonts w:ascii="Calibri" w:hAnsi="Calibri" w:cs="Tahoma"/>
          <w:b/>
          <w:bCs/>
          <w:color w:val="000000"/>
          <w:sz w:val="28"/>
          <w:szCs w:val="28"/>
        </w:rPr>
      </w:pPr>
      <w:r w:rsidRPr="00D44113">
        <w:rPr>
          <w:rFonts w:ascii="Calibri" w:hAnsi="Calibri" w:cs="Tahoma"/>
          <w:b/>
          <w:bCs/>
          <w:sz w:val="28"/>
          <w:szCs w:val="28"/>
        </w:rPr>
        <w:t>ČASŤ</w:t>
      </w:r>
      <w:r w:rsidRPr="00D44113">
        <w:rPr>
          <w:rFonts w:ascii="Calibri" w:hAnsi="Calibri" w:cs="Tahoma"/>
          <w:b/>
          <w:bCs/>
          <w:color w:val="000000"/>
          <w:sz w:val="28"/>
          <w:szCs w:val="28"/>
        </w:rPr>
        <w:t xml:space="preserve"> </w:t>
      </w:r>
      <w:r>
        <w:rPr>
          <w:rFonts w:ascii="Calibri" w:hAnsi="Calibri" w:cs="Tahoma"/>
          <w:b/>
          <w:bCs/>
          <w:color w:val="000000"/>
          <w:sz w:val="28"/>
          <w:szCs w:val="28"/>
        </w:rPr>
        <w:t>C</w:t>
      </w:r>
      <w:r w:rsidRPr="00D44113">
        <w:rPr>
          <w:rFonts w:ascii="Calibri" w:hAnsi="Calibri" w:cs="Tahoma"/>
          <w:b/>
          <w:bCs/>
          <w:color w:val="000000"/>
          <w:sz w:val="28"/>
          <w:szCs w:val="28"/>
        </w:rPr>
        <w:t>. Obchodné podmienky</w:t>
      </w:r>
    </w:p>
    <w:p w:rsidR="00193B25" w:rsidRDefault="00193B25" w:rsidP="00193B25">
      <w:pPr>
        <w:spacing w:after="120"/>
        <w:jc w:val="both"/>
        <w:rPr>
          <w:rFonts w:ascii="Calibri" w:hAnsi="Calibri" w:cs="Calibri"/>
          <w:color w:val="000000"/>
          <w:sz w:val="22"/>
          <w:szCs w:val="22"/>
        </w:rPr>
      </w:pPr>
    </w:p>
    <w:p w:rsidR="00193B25" w:rsidRPr="006E5C03" w:rsidRDefault="00193B25" w:rsidP="00193B25">
      <w:pPr>
        <w:spacing w:after="120"/>
        <w:jc w:val="both"/>
        <w:rPr>
          <w:rFonts w:ascii="Calibri" w:hAnsi="Calibri" w:cs="Calibri"/>
          <w:color w:val="000000"/>
          <w:sz w:val="22"/>
          <w:szCs w:val="22"/>
        </w:rPr>
      </w:pPr>
      <w:r w:rsidRPr="006E5C03">
        <w:rPr>
          <w:rFonts w:ascii="Calibri" w:hAnsi="Calibri" w:cs="Calibri"/>
          <w:color w:val="000000"/>
          <w:sz w:val="22"/>
          <w:szCs w:val="22"/>
        </w:rPr>
        <w:t xml:space="preserve">Nižšie uvedený návrh rámcovej dohody (príloha k tejto časti súťažných podkladov) je pre uchádzačov záväzný. Uchádzači nie sú oprávnení ho dopĺňať a akýmkoľvek spôsobom upravovať, čo potvrdzujú predložením čestného vyhlásenia, ktoré je </w:t>
      </w:r>
      <w:r w:rsidRPr="009D7765">
        <w:rPr>
          <w:rFonts w:ascii="Calibri" w:hAnsi="Calibri" w:cs="Calibri"/>
          <w:color w:val="000000"/>
          <w:sz w:val="22"/>
          <w:szCs w:val="22"/>
        </w:rPr>
        <w:t xml:space="preserve">obsiahnuté v Prílohe č. 1 </w:t>
      </w:r>
      <w:r w:rsidRPr="009D7765">
        <w:rPr>
          <w:rFonts w:ascii="Calibri" w:hAnsi="Calibri" w:cs="Tahoma"/>
          <w:bCs/>
          <w:sz w:val="22"/>
          <w:szCs w:val="22"/>
        </w:rPr>
        <w:t>k časti A.1</w:t>
      </w:r>
      <w:r w:rsidR="00F07F30">
        <w:rPr>
          <w:rFonts w:ascii="Calibri" w:hAnsi="Calibri" w:cs="Tahoma"/>
          <w:bCs/>
          <w:sz w:val="22"/>
          <w:szCs w:val="22"/>
        </w:rPr>
        <w:t>.</w:t>
      </w:r>
      <w:r w:rsidRPr="009D7765">
        <w:rPr>
          <w:rFonts w:ascii="Calibri" w:hAnsi="Calibri" w:cs="Tahoma"/>
          <w:bCs/>
          <w:sz w:val="22"/>
          <w:szCs w:val="22"/>
        </w:rPr>
        <w:t xml:space="preserve"> týchto súťažných</w:t>
      </w:r>
      <w:r w:rsidRPr="00D44113">
        <w:rPr>
          <w:rFonts w:ascii="Calibri" w:hAnsi="Calibri" w:cs="Tahoma"/>
          <w:bCs/>
          <w:sz w:val="22"/>
          <w:szCs w:val="22"/>
        </w:rPr>
        <w:t xml:space="preserve"> podkladov</w:t>
      </w:r>
      <w:r w:rsidRPr="006E5C03">
        <w:rPr>
          <w:rFonts w:ascii="Calibri" w:hAnsi="Calibri" w:cs="Calibri"/>
          <w:color w:val="000000"/>
          <w:sz w:val="22"/>
          <w:szCs w:val="22"/>
        </w:rPr>
        <w:t xml:space="preserve"> („Vyhlásenie o súhlase s podmienkami verejného obstarávania a predstavenie skupiny dodávateľov“) a bude predložené v</w:t>
      </w:r>
      <w:r>
        <w:rPr>
          <w:rFonts w:ascii="Calibri" w:hAnsi="Calibri" w:cs="Calibri"/>
          <w:color w:val="000000"/>
          <w:sz w:val="22"/>
          <w:szCs w:val="22"/>
        </w:rPr>
        <w:t xml:space="preserve"> </w:t>
      </w:r>
      <w:r w:rsidRPr="006E5C03">
        <w:rPr>
          <w:rFonts w:ascii="Calibri" w:hAnsi="Calibri" w:cs="Calibri"/>
          <w:color w:val="000000"/>
          <w:sz w:val="22"/>
          <w:szCs w:val="22"/>
        </w:rPr>
        <w:t xml:space="preserve"> ponuk</w:t>
      </w:r>
      <w:r>
        <w:rPr>
          <w:rFonts w:ascii="Calibri" w:hAnsi="Calibri" w:cs="Calibri"/>
          <w:color w:val="000000"/>
          <w:sz w:val="22"/>
          <w:szCs w:val="22"/>
        </w:rPr>
        <w:t>e</w:t>
      </w:r>
      <w:r w:rsidRPr="006E5C03">
        <w:rPr>
          <w:rFonts w:ascii="Calibri" w:hAnsi="Calibri" w:cs="Calibri"/>
          <w:color w:val="000000"/>
          <w:sz w:val="22"/>
          <w:szCs w:val="22"/>
        </w:rPr>
        <w:t xml:space="preserve"> uchádzača. Uchádzači </w:t>
      </w:r>
      <w:r>
        <w:rPr>
          <w:rFonts w:ascii="Calibri" w:hAnsi="Calibri" w:cs="Calibri"/>
          <w:color w:val="000000"/>
          <w:sz w:val="22"/>
          <w:szCs w:val="22"/>
        </w:rPr>
        <w:t>sú povinní predložiť po</w:t>
      </w:r>
      <w:r w:rsidRPr="006E5C03">
        <w:rPr>
          <w:rFonts w:ascii="Calibri" w:hAnsi="Calibri" w:cs="Calibri"/>
          <w:color w:val="000000"/>
          <w:sz w:val="22"/>
          <w:szCs w:val="22"/>
        </w:rPr>
        <w:t>dpísaný nižšie uvedený návrh r</w:t>
      </w:r>
      <w:r>
        <w:rPr>
          <w:rFonts w:ascii="Calibri" w:hAnsi="Calibri" w:cs="Calibri"/>
          <w:color w:val="000000"/>
          <w:sz w:val="22"/>
          <w:szCs w:val="22"/>
        </w:rPr>
        <w:t>ámcovej dohody vo svojej ponuke.</w:t>
      </w:r>
    </w:p>
    <w:p w:rsidR="00193B25" w:rsidRPr="006E5C03" w:rsidRDefault="00193B25" w:rsidP="00193B25">
      <w:pPr>
        <w:autoSpaceDE w:val="0"/>
        <w:autoSpaceDN w:val="0"/>
        <w:adjustRightInd w:val="0"/>
        <w:jc w:val="both"/>
        <w:rPr>
          <w:rFonts w:ascii="Calibri" w:hAnsi="Calibri" w:cs="Calibri"/>
          <w:color w:val="000000"/>
          <w:sz w:val="22"/>
          <w:szCs w:val="22"/>
        </w:rPr>
      </w:pPr>
      <w:r w:rsidRPr="006E5C03">
        <w:rPr>
          <w:rFonts w:ascii="Calibri" w:hAnsi="Calibri" w:cs="Calibri"/>
          <w:color w:val="000000"/>
          <w:sz w:val="22"/>
          <w:szCs w:val="22"/>
        </w:rPr>
        <w:t>Pred podpisom rámcovej dohody s úspešnými uchádzačmi budú verejným obstarávateľom do znenia rámcovej dohody doplnené údaje podľa výsledku verejného obstarávania, ktoré neboli známe verejnému obstarávateľovi pri príprave návrhu rámcovej dohody.</w:t>
      </w:r>
    </w:p>
    <w:p w:rsidR="00193B25" w:rsidRPr="006E5C03" w:rsidRDefault="00193B25" w:rsidP="00193B25">
      <w:pPr>
        <w:autoSpaceDE w:val="0"/>
        <w:autoSpaceDN w:val="0"/>
        <w:adjustRightInd w:val="0"/>
        <w:jc w:val="both"/>
        <w:rPr>
          <w:rFonts w:eastAsia="Batang"/>
          <w:color w:val="000000"/>
          <w:sz w:val="22"/>
          <w:szCs w:val="22"/>
          <w:lang w:eastAsia="sk-SK"/>
        </w:rPr>
      </w:pPr>
    </w:p>
    <w:p w:rsidR="00193B25" w:rsidRDefault="00193B25" w:rsidP="00452ED7">
      <w:pPr>
        <w:tabs>
          <w:tab w:val="left" w:pos="1985"/>
        </w:tabs>
        <w:autoSpaceDE w:val="0"/>
        <w:autoSpaceDN w:val="0"/>
        <w:adjustRightInd w:val="0"/>
        <w:jc w:val="center"/>
        <w:rPr>
          <w:rFonts w:ascii="Calibri" w:hAnsi="Calibri"/>
          <w:b/>
          <w:sz w:val="22"/>
          <w:szCs w:val="22"/>
        </w:rPr>
      </w:pPr>
      <w:r>
        <w:rPr>
          <w:rFonts w:ascii="Calibri" w:hAnsi="Calibri" w:cs="Tahoma"/>
          <w:b/>
          <w:bCs/>
          <w:color w:val="000000"/>
          <w:sz w:val="28"/>
          <w:szCs w:val="28"/>
        </w:rPr>
        <w:br w:type="page"/>
      </w:r>
    </w:p>
    <w:p w:rsidR="00193B25" w:rsidRDefault="00193B25" w:rsidP="00193B25">
      <w:pPr>
        <w:rPr>
          <w:rFonts w:ascii="Calibri" w:hAnsi="Calibri"/>
          <w:b/>
          <w:sz w:val="22"/>
          <w:szCs w:val="22"/>
        </w:rPr>
      </w:pPr>
    </w:p>
    <w:p w:rsidR="00452ED7" w:rsidRPr="00C15263" w:rsidRDefault="00452ED7" w:rsidP="00452ED7">
      <w:pPr>
        <w:pStyle w:val="Bezriadkovania"/>
        <w:jc w:val="center"/>
        <w:rPr>
          <w:b/>
        </w:rPr>
      </w:pPr>
      <w:r w:rsidRPr="00C15263">
        <w:rPr>
          <w:b/>
        </w:rPr>
        <w:t>Rámcová dohoda</w:t>
      </w:r>
      <w:r w:rsidR="009A0572">
        <w:rPr>
          <w:b/>
        </w:rPr>
        <w:t xml:space="preserve"> - Návrh</w:t>
      </w:r>
    </w:p>
    <w:p w:rsidR="00452ED7" w:rsidRPr="00C15263" w:rsidRDefault="00452ED7" w:rsidP="00452ED7">
      <w:pPr>
        <w:pStyle w:val="Bezriadkovania"/>
        <w:jc w:val="center"/>
        <w:rPr>
          <w:b/>
        </w:rPr>
      </w:pPr>
    </w:p>
    <w:p w:rsidR="00452ED7" w:rsidRPr="00C15263" w:rsidRDefault="00452ED7" w:rsidP="00452ED7">
      <w:pPr>
        <w:jc w:val="center"/>
        <w:outlineLvl w:val="0"/>
        <w:rPr>
          <w:rFonts w:ascii="Calibri" w:hAnsi="Calibri"/>
          <w:sz w:val="18"/>
          <w:szCs w:val="18"/>
        </w:rPr>
      </w:pPr>
      <w:r w:rsidRPr="00C15263">
        <w:rPr>
          <w:rFonts w:ascii="Calibri" w:hAnsi="Calibri"/>
          <w:sz w:val="18"/>
          <w:szCs w:val="18"/>
        </w:rPr>
        <w:t>uzavretá podľa ustanovenia § 269 ods. 2 zákona č. 513/1991 Zb. Obchodného zákonníka v znení neskorších predpisov (ďalej ako „</w:t>
      </w:r>
      <w:r w:rsidRPr="00C15263">
        <w:rPr>
          <w:rFonts w:ascii="Calibri" w:hAnsi="Calibri"/>
          <w:b/>
          <w:sz w:val="18"/>
          <w:szCs w:val="18"/>
        </w:rPr>
        <w:t>Obchodný zákonník</w:t>
      </w:r>
      <w:r w:rsidRPr="00C15263">
        <w:rPr>
          <w:rFonts w:ascii="Calibri" w:hAnsi="Calibri"/>
          <w:sz w:val="18"/>
          <w:szCs w:val="18"/>
        </w:rPr>
        <w:t>“) a </w:t>
      </w:r>
      <w:r w:rsidR="00B76E51">
        <w:rPr>
          <w:rFonts w:ascii="Calibri" w:hAnsi="Calibri"/>
          <w:sz w:val="18"/>
          <w:szCs w:val="18"/>
        </w:rPr>
        <w:t xml:space="preserve"> zákona</w:t>
      </w:r>
      <w:r w:rsidRPr="00C15263">
        <w:rPr>
          <w:rFonts w:ascii="Calibri" w:hAnsi="Calibri"/>
          <w:sz w:val="18"/>
          <w:szCs w:val="18"/>
        </w:rPr>
        <w:t xml:space="preserve">  č. 343/2015 Z. z. o verejnom obstarávaní a o zmene a doplnení niektorých zákonov v znení neskorších predpisov (ďalej ako „</w:t>
      </w:r>
      <w:r w:rsidRPr="00C15263">
        <w:rPr>
          <w:rFonts w:ascii="Calibri" w:hAnsi="Calibri"/>
          <w:b/>
          <w:sz w:val="18"/>
          <w:szCs w:val="18"/>
        </w:rPr>
        <w:t>Zákon o verejnom obstarávaní</w:t>
      </w:r>
      <w:r w:rsidRPr="00C15263">
        <w:rPr>
          <w:rFonts w:ascii="Calibri" w:hAnsi="Calibri"/>
          <w:sz w:val="18"/>
          <w:szCs w:val="18"/>
        </w:rPr>
        <w:t>“)</w:t>
      </w:r>
    </w:p>
    <w:p w:rsidR="00452ED7" w:rsidRPr="00C15263" w:rsidRDefault="00452ED7" w:rsidP="00452ED7">
      <w:pPr>
        <w:jc w:val="center"/>
        <w:outlineLvl w:val="0"/>
        <w:rPr>
          <w:rFonts w:ascii="Calibri" w:hAnsi="Calibri"/>
          <w:sz w:val="18"/>
          <w:szCs w:val="18"/>
        </w:rPr>
      </w:pPr>
      <w:r w:rsidRPr="00C15263">
        <w:rPr>
          <w:rFonts w:ascii="Calibri" w:hAnsi="Calibri"/>
          <w:sz w:val="18"/>
          <w:szCs w:val="18"/>
        </w:rPr>
        <w:t>(ďalej ako „</w:t>
      </w:r>
      <w:r>
        <w:rPr>
          <w:rFonts w:ascii="Calibri" w:hAnsi="Calibri"/>
          <w:b/>
          <w:sz w:val="18"/>
          <w:szCs w:val="18"/>
        </w:rPr>
        <w:t>Dohoda“</w:t>
      </w:r>
      <w:r w:rsidRPr="00C15263">
        <w:rPr>
          <w:rFonts w:ascii="Calibri" w:hAnsi="Calibri"/>
          <w:sz w:val="18"/>
          <w:szCs w:val="18"/>
        </w:rPr>
        <w:t>)</w:t>
      </w:r>
    </w:p>
    <w:p w:rsidR="00452ED7" w:rsidRPr="00C15263" w:rsidRDefault="00452ED7" w:rsidP="00452ED7">
      <w:pPr>
        <w:jc w:val="center"/>
        <w:outlineLvl w:val="0"/>
        <w:rPr>
          <w:rFonts w:ascii="Calibri" w:hAnsi="Calibri"/>
          <w:b/>
          <w:sz w:val="18"/>
          <w:szCs w:val="18"/>
        </w:rPr>
      </w:pPr>
    </w:p>
    <w:p w:rsidR="00452ED7" w:rsidRPr="00C15263" w:rsidRDefault="00452ED7" w:rsidP="00452ED7">
      <w:pPr>
        <w:jc w:val="center"/>
        <w:outlineLvl w:val="0"/>
        <w:rPr>
          <w:rFonts w:ascii="Calibri" w:hAnsi="Calibri"/>
          <w:sz w:val="22"/>
          <w:szCs w:val="22"/>
        </w:rPr>
      </w:pPr>
      <w:r w:rsidRPr="00C15263">
        <w:rPr>
          <w:rFonts w:ascii="Calibri" w:hAnsi="Calibri"/>
          <w:sz w:val="22"/>
          <w:szCs w:val="22"/>
        </w:rPr>
        <w:t>uzatvorená medzi:</w:t>
      </w:r>
    </w:p>
    <w:p w:rsidR="00452ED7" w:rsidRPr="00C15263" w:rsidRDefault="00452ED7" w:rsidP="00452ED7">
      <w:pPr>
        <w:outlineLvl w:val="0"/>
        <w:rPr>
          <w:rFonts w:ascii="Calibri" w:hAnsi="Calibri"/>
          <w:sz w:val="22"/>
          <w:szCs w:val="22"/>
        </w:rPr>
      </w:pPr>
    </w:p>
    <w:p w:rsidR="00452ED7" w:rsidRPr="00C15263" w:rsidRDefault="00452ED7" w:rsidP="00452ED7">
      <w:pPr>
        <w:ind w:left="714" w:hanging="357"/>
        <w:outlineLvl w:val="0"/>
        <w:rPr>
          <w:rFonts w:ascii="Calibri" w:hAnsi="Calibri"/>
          <w:b/>
          <w:sz w:val="22"/>
          <w:szCs w:val="22"/>
        </w:rPr>
      </w:pPr>
      <w:r w:rsidRPr="00C15263">
        <w:rPr>
          <w:rFonts w:ascii="Calibri" w:hAnsi="Calibri"/>
          <w:b/>
          <w:sz w:val="22"/>
          <w:szCs w:val="22"/>
        </w:rPr>
        <w:t>Názov:</w:t>
      </w:r>
      <w:r w:rsidRPr="00C15263">
        <w:rPr>
          <w:rFonts w:ascii="Calibri" w:hAnsi="Calibri"/>
          <w:b/>
          <w:sz w:val="22"/>
          <w:szCs w:val="22"/>
        </w:rPr>
        <w:tab/>
      </w:r>
      <w:r w:rsidRPr="00C15263">
        <w:rPr>
          <w:rFonts w:ascii="Calibri" w:hAnsi="Calibri"/>
          <w:b/>
          <w:sz w:val="22"/>
          <w:szCs w:val="22"/>
        </w:rPr>
        <w:tab/>
      </w:r>
      <w:r w:rsidRPr="00C15263">
        <w:rPr>
          <w:rFonts w:ascii="Calibri" w:hAnsi="Calibri"/>
          <w:b/>
          <w:sz w:val="22"/>
          <w:szCs w:val="22"/>
        </w:rPr>
        <w:tab/>
        <w:t>Slovenská inovačná a energetická agentúra</w:t>
      </w:r>
    </w:p>
    <w:p w:rsidR="00452ED7" w:rsidRPr="00C15263" w:rsidRDefault="00452ED7" w:rsidP="00452ED7">
      <w:pPr>
        <w:ind w:left="714" w:hanging="357"/>
        <w:rPr>
          <w:rFonts w:ascii="Calibri" w:hAnsi="Calibri"/>
          <w:sz w:val="22"/>
          <w:szCs w:val="22"/>
        </w:rPr>
      </w:pPr>
      <w:r w:rsidRPr="00C15263">
        <w:rPr>
          <w:rFonts w:ascii="Calibri" w:hAnsi="Calibri"/>
          <w:b/>
          <w:sz w:val="22"/>
          <w:szCs w:val="22"/>
        </w:rPr>
        <w:t>Sídlo:</w:t>
      </w:r>
      <w:r w:rsidRPr="00C15263">
        <w:rPr>
          <w:rFonts w:ascii="Calibri" w:hAnsi="Calibri"/>
          <w:b/>
          <w:sz w:val="22"/>
          <w:szCs w:val="22"/>
        </w:rPr>
        <w:tab/>
      </w:r>
      <w:r w:rsidRPr="00C15263">
        <w:rPr>
          <w:rFonts w:ascii="Calibri" w:hAnsi="Calibri"/>
          <w:b/>
          <w:sz w:val="22"/>
          <w:szCs w:val="22"/>
        </w:rPr>
        <w:tab/>
      </w:r>
      <w:r w:rsidRPr="00C15263">
        <w:rPr>
          <w:rFonts w:ascii="Calibri" w:hAnsi="Calibri"/>
          <w:b/>
          <w:sz w:val="22"/>
          <w:szCs w:val="22"/>
        </w:rPr>
        <w:tab/>
      </w:r>
      <w:r w:rsidRPr="00C15263">
        <w:rPr>
          <w:rFonts w:ascii="Calibri" w:hAnsi="Calibri"/>
          <w:sz w:val="22"/>
          <w:szCs w:val="22"/>
        </w:rPr>
        <w:t>Bajkalská 27, 827 99 Bratislava 27</w:t>
      </w:r>
    </w:p>
    <w:p w:rsidR="00452ED7" w:rsidRPr="00C15263" w:rsidRDefault="00452ED7" w:rsidP="00452ED7">
      <w:pPr>
        <w:ind w:left="714" w:hanging="357"/>
        <w:rPr>
          <w:rFonts w:ascii="Calibri" w:hAnsi="Calibri"/>
          <w:sz w:val="22"/>
          <w:szCs w:val="22"/>
        </w:rPr>
      </w:pPr>
      <w:r w:rsidRPr="00C15263">
        <w:rPr>
          <w:rFonts w:ascii="Calibri" w:hAnsi="Calibri"/>
          <w:b/>
          <w:sz w:val="22"/>
          <w:szCs w:val="22"/>
        </w:rPr>
        <w:t>IČO:</w:t>
      </w:r>
      <w:r w:rsidRPr="00C15263">
        <w:rPr>
          <w:rFonts w:ascii="Calibri" w:hAnsi="Calibri"/>
          <w:b/>
          <w:sz w:val="22"/>
          <w:szCs w:val="22"/>
        </w:rPr>
        <w:tab/>
      </w:r>
      <w:r w:rsidRPr="00C15263">
        <w:rPr>
          <w:rFonts w:ascii="Calibri" w:hAnsi="Calibri"/>
          <w:b/>
          <w:sz w:val="22"/>
          <w:szCs w:val="22"/>
        </w:rPr>
        <w:tab/>
      </w:r>
      <w:r w:rsidRPr="00C15263">
        <w:rPr>
          <w:rFonts w:ascii="Calibri" w:hAnsi="Calibri"/>
          <w:b/>
          <w:sz w:val="22"/>
          <w:szCs w:val="22"/>
        </w:rPr>
        <w:tab/>
      </w:r>
      <w:r w:rsidRPr="00C15263">
        <w:rPr>
          <w:rFonts w:ascii="Calibri" w:hAnsi="Calibri"/>
          <w:sz w:val="22"/>
          <w:szCs w:val="22"/>
        </w:rPr>
        <w:t>00 002 801</w:t>
      </w:r>
    </w:p>
    <w:p w:rsidR="00452ED7" w:rsidRPr="00C15263" w:rsidRDefault="00452ED7" w:rsidP="00452ED7">
      <w:pPr>
        <w:ind w:left="714" w:hanging="357"/>
        <w:rPr>
          <w:rFonts w:ascii="Calibri" w:hAnsi="Calibri"/>
          <w:sz w:val="22"/>
          <w:szCs w:val="22"/>
        </w:rPr>
      </w:pPr>
      <w:r w:rsidRPr="00C15263">
        <w:rPr>
          <w:rFonts w:ascii="Calibri" w:hAnsi="Calibri"/>
          <w:b/>
          <w:sz w:val="22"/>
          <w:szCs w:val="22"/>
        </w:rPr>
        <w:t>DIČ:</w:t>
      </w:r>
      <w:r w:rsidRPr="00C15263">
        <w:rPr>
          <w:rFonts w:ascii="Calibri" w:hAnsi="Calibri"/>
          <w:b/>
          <w:sz w:val="22"/>
          <w:szCs w:val="22"/>
        </w:rPr>
        <w:tab/>
      </w:r>
      <w:r w:rsidRPr="00C15263">
        <w:rPr>
          <w:rFonts w:ascii="Calibri" w:hAnsi="Calibri"/>
          <w:b/>
          <w:sz w:val="22"/>
          <w:szCs w:val="22"/>
        </w:rPr>
        <w:tab/>
      </w:r>
      <w:r w:rsidRPr="00C15263">
        <w:rPr>
          <w:rFonts w:ascii="Calibri" w:hAnsi="Calibri"/>
          <w:b/>
          <w:sz w:val="22"/>
          <w:szCs w:val="22"/>
        </w:rPr>
        <w:tab/>
      </w:r>
      <w:r w:rsidRPr="00C15263">
        <w:rPr>
          <w:rFonts w:ascii="Calibri" w:hAnsi="Calibri"/>
          <w:sz w:val="22"/>
          <w:szCs w:val="22"/>
        </w:rPr>
        <w:t>2020877749</w:t>
      </w:r>
    </w:p>
    <w:p w:rsidR="00452ED7" w:rsidRPr="00C15263" w:rsidRDefault="00452ED7" w:rsidP="00452ED7">
      <w:pPr>
        <w:ind w:left="714" w:hanging="357"/>
        <w:rPr>
          <w:rFonts w:ascii="Calibri" w:hAnsi="Calibri"/>
          <w:b/>
          <w:sz w:val="22"/>
          <w:szCs w:val="22"/>
        </w:rPr>
      </w:pPr>
      <w:r w:rsidRPr="00C15263">
        <w:rPr>
          <w:rFonts w:ascii="Calibri" w:hAnsi="Calibri"/>
          <w:b/>
          <w:sz w:val="22"/>
          <w:szCs w:val="22"/>
        </w:rPr>
        <w:t>IČ DPH:</w:t>
      </w:r>
      <w:r w:rsidRPr="00C15263">
        <w:rPr>
          <w:rFonts w:ascii="Calibri" w:hAnsi="Calibri"/>
          <w:b/>
          <w:sz w:val="22"/>
          <w:szCs w:val="22"/>
        </w:rPr>
        <w:tab/>
      </w:r>
      <w:r w:rsidRPr="00C15263">
        <w:rPr>
          <w:rFonts w:ascii="Calibri" w:hAnsi="Calibri"/>
          <w:b/>
          <w:sz w:val="22"/>
          <w:szCs w:val="22"/>
        </w:rPr>
        <w:tab/>
      </w:r>
      <w:r w:rsidRPr="00C15263">
        <w:rPr>
          <w:rFonts w:ascii="Calibri" w:hAnsi="Calibri"/>
          <w:b/>
          <w:sz w:val="22"/>
          <w:szCs w:val="22"/>
        </w:rPr>
        <w:tab/>
      </w:r>
      <w:r w:rsidRPr="00C15263">
        <w:rPr>
          <w:rFonts w:ascii="Calibri" w:hAnsi="Calibri"/>
          <w:sz w:val="22"/>
          <w:szCs w:val="22"/>
        </w:rPr>
        <w:t>SK2020877749</w:t>
      </w:r>
    </w:p>
    <w:p w:rsidR="00452ED7" w:rsidRPr="00C15263" w:rsidRDefault="00452ED7" w:rsidP="00452ED7">
      <w:pPr>
        <w:ind w:left="714" w:hanging="357"/>
        <w:rPr>
          <w:rFonts w:ascii="Calibri" w:hAnsi="Calibri"/>
          <w:sz w:val="22"/>
          <w:szCs w:val="22"/>
        </w:rPr>
      </w:pPr>
      <w:r w:rsidRPr="00C15263">
        <w:rPr>
          <w:rFonts w:ascii="Calibri" w:hAnsi="Calibri"/>
          <w:b/>
          <w:sz w:val="22"/>
          <w:szCs w:val="22"/>
        </w:rPr>
        <w:t>Bankové spojenie:</w:t>
      </w:r>
      <w:r w:rsidRPr="00C15263">
        <w:rPr>
          <w:rFonts w:ascii="Calibri" w:hAnsi="Calibri"/>
          <w:b/>
          <w:sz w:val="22"/>
          <w:szCs w:val="22"/>
        </w:rPr>
        <w:tab/>
      </w:r>
      <w:r w:rsidRPr="00C15263">
        <w:rPr>
          <w:rFonts w:ascii="Calibri" w:hAnsi="Calibri"/>
          <w:b/>
          <w:sz w:val="22"/>
          <w:szCs w:val="22"/>
        </w:rPr>
        <w:tab/>
      </w:r>
      <w:r w:rsidRPr="00C15263">
        <w:rPr>
          <w:rFonts w:ascii="Calibri" w:hAnsi="Calibri"/>
          <w:sz w:val="22"/>
          <w:szCs w:val="22"/>
        </w:rPr>
        <w:t>Štátna pokladnica</w:t>
      </w:r>
    </w:p>
    <w:p w:rsidR="00452ED7" w:rsidRPr="00C15263" w:rsidRDefault="00452ED7" w:rsidP="00452ED7">
      <w:pPr>
        <w:ind w:left="714" w:hanging="357"/>
        <w:rPr>
          <w:rFonts w:ascii="Calibri" w:hAnsi="Calibri"/>
          <w:sz w:val="22"/>
          <w:szCs w:val="22"/>
        </w:rPr>
      </w:pPr>
      <w:r w:rsidRPr="00C15263">
        <w:rPr>
          <w:rFonts w:ascii="Calibri" w:hAnsi="Calibri"/>
          <w:b/>
          <w:sz w:val="22"/>
          <w:szCs w:val="22"/>
        </w:rPr>
        <w:t>Číslo účtu</w:t>
      </w:r>
      <w:r w:rsidRPr="00C15263">
        <w:rPr>
          <w:rFonts w:ascii="Calibri" w:hAnsi="Calibri"/>
          <w:b/>
          <w:sz w:val="22"/>
          <w:szCs w:val="22"/>
        </w:rPr>
        <w:tab/>
        <w:t>:</w:t>
      </w:r>
      <w:r w:rsidRPr="00C15263">
        <w:rPr>
          <w:rFonts w:ascii="Calibri" w:hAnsi="Calibri"/>
          <w:b/>
          <w:sz w:val="22"/>
          <w:szCs w:val="22"/>
        </w:rPr>
        <w:tab/>
      </w:r>
      <w:r w:rsidRPr="00C15263">
        <w:rPr>
          <w:rFonts w:ascii="Calibri" w:hAnsi="Calibri"/>
          <w:b/>
          <w:sz w:val="22"/>
          <w:szCs w:val="22"/>
        </w:rPr>
        <w:tab/>
      </w:r>
      <w:r w:rsidRPr="00C15263">
        <w:rPr>
          <w:rFonts w:ascii="Calibri" w:hAnsi="Calibri"/>
          <w:sz w:val="22"/>
          <w:szCs w:val="22"/>
        </w:rPr>
        <w:t>SK65 8180 0000 0070 0006 2596</w:t>
      </w:r>
    </w:p>
    <w:p w:rsidR="00452ED7" w:rsidRPr="00C15263" w:rsidRDefault="00452ED7" w:rsidP="00452ED7">
      <w:pPr>
        <w:ind w:left="714" w:hanging="357"/>
        <w:rPr>
          <w:rFonts w:ascii="Calibri" w:hAnsi="Calibri"/>
          <w:b/>
          <w:sz w:val="22"/>
          <w:szCs w:val="22"/>
        </w:rPr>
      </w:pPr>
      <w:r w:rsidRPr="00C15263">
        <w:rPr>
          <w:rFonts w:ascii="Calibri" w:hAnsi="Calibri"/>
          <w:b/>
          <w:sz w:val="22"/>
          <w:szCs w:val="22"/>
        </w:rPr>
        <w:t>Štatutárny orgán:</w:t>
      </w:r>
      <w:r w:rsidRPr="00C15263">
        <w:rPr>
          <w:rFonts w:ascii="Calibri" w:hAnsi="Calibri"/>
          <w:b/>
          <w:sz w:val="22"/>
          <w:szCs w:val="22"/>
        </w:rPr>
        <w:tab/>
      </w:r>
      <w:r w:rsidRPr="00C15263">
        <w:rPr>
          <w:rFonts w:ascii="Calibri" w:hAnsi="Calibri"/>
          <w:b/>
          <w:sz w:val="22"/>
          <w:szCs w:val="22"/>
        </w:rPr>
        <w:tab/>
      </w:r>
      <w:r>
        <w:rPr>
          <w:rFonts w:ascii="Calibri" w:hAnsi="Calibri"/>
          <w:sz w:val="22"/>
          <w:szCs w:val="22"/>
        </w:rPr>
        <w:t>Ing. Alexandra Velická, PhD.</w:t>
      </w:r>
      <w:r w:rsidRPr="00C15263">
        <w:rPr>
          <w:rFonts w:ascii="Calibri" w:hAnsi="Calibri"/>
          <w:sz w:val="22"/>
          <w:szCs w:val="22"/>
        </w:rPr>
        <w:t>, generálna riaditeľka</w:t>
      </w:r>
      <w:r w:rsidRPr="00C15263">
        <w:rPr>
          <w:rFonts w:ascii="Calibri" w:hAnsi="Calibri"/>
          <w:b/>
          <w:sz w:val="22"/>
          <w:szCs w:val="22"/>
        </w:rPr>
        <w:t xml:space="preserve"> </w:t>
      </w:r>
    </w:p>
    <w:p w:rsidR="00452ED7" w:rsidRPr="00C15263" w:rsidRDefault="00452ED7" w:rsidP="00452ED7">
      <w:pPr>
        <w:ind w:left="2832" w:hanging="2475"/>
        <w:jc w:val="both"/>
        <w:rPr>
          <w:rFonts w:ascii="Calibri" w:hAnsi="Calibri"/>
          <w:sz w:val="22"/>
          <w:szCs w:val="22"/>
        </w:rPr>
      </w:pPr>
      <w:r w:rsidRPr="00C15263">
        <w:rPr>
          <w:rFonts w:ascii="Calibri" w:hAnsi="Calibri"/>
          <w:b/>
          <w:sz w:val="22"/>
          <w:szCs w:val="22"/>
        </w:rPr>
        <w:t>Právna forma:</w:t>
      </w:r>
      <w:r w:rsidRPr="00C15263">
        <w:rPr>
          <w:rFonts w:ascii="Calibri" w:hAnsi="Calibri"/>
          <w:b/>
          <w:sz w:val="22"/>
          <w:szCs w:val="22"/>
        </w:rPr>
        <w:tab/>
      </w:r>
      <w:r w:rsidRPr="00C15263">
        <w:rPr>
          <w:rFonts w:ascii="Calibri" w:hAnsi="Calibri"/>
          <w:sz w:val="22"/>
          <w:szCs w:val="22"/>
        </w:rPr>
        <w:t>príspevková organizácia</w:t>
      </w:r>
      <w:r w:rsidRPr="00C15263">
        <w:rPr>
          <w:rFonts w:ascii="Calibri" w:hAnsi="Calibri"/>
          <w:b/>
          <w:sz w:val="22"/>
          <w:szCs w:val="22"/>
        </w:rPr>
        <w:t xml:space="preserve"> </w:t>
      </w:r>
      <w:r w:rsidRPr="00C15263">
        <w:rPr>
          <w:rFonts w:ascii="Calibri" w:hAnsi="Calibri"/>
          <w:sz w:val="22"/>
          <w:szCs w:val="22"/>
        </w:rPr>
        <w:t>zriadená rozhodnutím ministra hospodárstva SR č. 63/1999 s účinnosťou od 1.5.1999 v znení nadväzujúcich rozhodnutí</w:t>
      </w:r>
    </w:p>
    <w:p w:rsidR="00452ED7" w:rsidRPr="00C15263" w:rsidRDefault="00452ED7" w:rsidP="00452ED7">
      <w:pPr>
        <w:ind w:left="714" w:hanging="357"/>
        <w:rPr>
          <w:rFonts w:ascii="Calibri" w:hAnsi="Calibri" w:cs="Tahoma"/>
          <w:sz w:val="22"/>
          <w:szCs w:val="22"/>
        </w:rPr>
      </w:pPr>
      <w:r w:rsidRPr="00C15263">
        <w:rPr>
          <w:rFonts w:ascii="Calibri" w:hAnsi="Calibri"/>
          <w:b/>
          <w:sz w:val="22"/>
          <w:szCs w:val="22"/>
        </w:rPr>
        <w:t>Vecne zodpovedný:</w:t>
      </w:r>
      <w:r w:rsidRPr="00C15263">
        <w:rPr>
          <w:rFonts w:ascii="Calibri" w:hAnsi="Calibri"/>
          <w:b/>
          <w:sz w:val="22"/>
          <w:szCs w:val="22"/>
        </w:rPr>
        <w:tab/>
      </w:r>
      <w:permStart w:id="1540368011" w:edGrp="everyone"/>
      <w:r>
        <w:rPr>
          <w:rFonts w:ascii="Calibri" w:hAnsi="Calibri" w:cs="Tahoma"/>
          <w:sz w:val="22"/>
          <w:szCs w:val="22"/>
        </w:rPr>
        <w:t>...............................................</w:t>
      </w:r>
      <w:r w:rsidRPr="00C15263">
        <w:rPr>
          <w:rFonts w:ascii="Calibri" w:hAnsi="Calibri" w:cs="Tahoma"/>
          <w:sz w:val="22"/>
          <w:szCs w:val="22"/>
        </w:rPr>
        <w:t>.</w:t>
      </w:r>
    </w:p>
    <w:permEnd w:id="1540368011"/>
    <w:p w:rsidR="00452ED7" w:rsidRPr="00C15263" w:rsidRDefault="00452ED7" w:rsidP="00452ED7">
      <w:pPr>
        <w:ind w:left="714" w:hanging="357"/>
        <w:rPr>
          <w:rFonts w:ascii="Calibri" w:hAnsi="Calibri"/>
          <w:sz w:val="22"/>
          <w:szCs w:val="22"/>
        </w:rPr>
      </w:pPr>
      <w:r w:rsidRPr="00C15263">
        <w:rPr>
          <w:rFonts w:ascii="Calibri" w:hAnsi="Calibri"/>
          <w:b/>
          <w:sz w:val="22"/>
          <w:szCs w:val="22"/>
        </w:rPr>
        <w:t xml:space="preserve">Kontakt: </w:t>
      </w:r>
      <w:r w:rsidRPr="00C15263">
        <w:rPr>
          <w:rFonts w:ascii="Calibri" w:hAnsi="Calibri"/>
          <w:sz w:val="22"/>
          <w:szCs w:val="22"/>
        </w:rPr>
        <w:tab/>
      </w:r>
      <w:r w:rsidRPr="00C15263">
        <w:rPr>
          <w:rFonts w:ascii="Calibri" w:hAnsi="Calibri"/>
          <w:sz w:val="22"/>
          <w:szCs w:val="22"/>
        </w:rPr>
        <w:tab/>
      </w:r>
      <w:r w:rsidRPr="00C15263">
        <w:rPr>
          <w:rFonts w:ascii="Calibri" w:hAnsi="Calibri"/>
          <w:sz w:val="22"/>
          <w:szCs w:val="22"/>
        </w:rPr>
        <w:tab/>
      </w:r>
      <w:permStart w:id="607223436" w:edGrp="everyone"/>
      <w:r w:rsidRPr="00C15263">
        <w:rPr>
          <w:rFonts w:ascii="Calibri" w:hAnsi="Calibri"/>
          <w:sz w:val="22"/>
          <w:szCs w:val="22"/>
        </w:rPr>
        <w:t>telefón: .........................., e-mail: ........................</w:t>
      </w:r>
      <w:permEnd w:id="607223436"/>
    </w:p>
    <w:p w:rsidR="00452ED7" w:rsidRPr="00C15263" w:rsidRDefault="00452ED7" w:rsidP="00452ED7">
      <w:pPr>
        <w:ind w:left="226" w:firstLine="113"/>
        <w:rPr>
          <w:rFonts w:ascii="Calibri" w:hAnsi="Calibri"/>
          <w:b/>
          <w:sz w:val="22"/>
          <w:szCs w:val="22"/>
        </w:rPr>
      </w:pPr>
      <w:r w:rsidRPr="00C15263">
        <w:rPr>
          <w:rFonts w:ascii="Calibri" w:hAnsi="Calibri"/>
          <w:sz w:val="22"/>
          <w:szCs w:val="22"/>
        </w:rPr>
        <w:t>(ďalej ako „</w:t>
      </w:r>
      <w:r w:rsidRPr="00C15263">
        <w:rPr>
          <w:rFonts w:ascii="Calibri" w:hAnsi="Calibri"/>
          <w:b/>
          <w:sz w:val="22"/>
          <w:szCs w:val="22"/>
        </w:rPr>
        <w:t>Objednávateľ</w:t>
      </w:r>
      <w:r w:rsidRPr="00C15263">
        <w:rPr>
          <w:rFonts w:ascii="Calibri" w:hAnsi="Calibri"/>
          <w:sz w:val="22"/>
          <w:szCs w:val="22"/>
        </w:rPr>
        <w:t>“)</w:t>
      </w:r>
      <w:r w:rsidRPr="00C15263">
        <w:rPr>
          <w:rFonts w:ascii="Calibri" w:hAnsi="Calibri"/>
          <w:b/>
          <w:sz w:val="22"/>
          <w:szCs w:val="22"/>
        </w:rPr>
        <w:t xml:space="preserve"> </w:t>
      </w:r>
    </w:p>
    <w:p w:rsidR="00452ED7" w:rsidRPr="00C15263" w:rsidRDefault="00452ED7" w:rsidP="00452ED7">
      <w:pPr>
        <w:ind w:left="714" w:hanging="357"/>
        <w:rPr>
          <w:rFonts w:ascii="Calibri" w:hAnsi="Calibri"/>
          <w:b/>
          <w:sz w:val="22"/>
          <w:szCs w:val="22"/>
        </w:rPr>
      </w:pPr>
    </w:p>
    <w:p w:rsidR="00452ED7" w:rsidRPr="00C15263" w:rsidRDefault="00452ED7" w:rsidP="00452ED7">
      <w:pPr>
        <w:ind w:left="714" w:hanging="357"/>
        <w:rPr>
          <w:rFonts w:ascii="Calibri" w:hAnsi="Calibri"/>
          <w:b/>
          <w:sz w:val="22"/>
          <w:szCs w:val="22"/>
        </w:rPr>
      </w:pPr>
      <w:r w:rsidRPr="00C15263">
        <w:rPr>
          <w:rFonts w:ascii="Calibri" w:hAnsi="Calibri"/>
          <w:b/>
          <w:sz w:val="22"/>
          <w:szCs w:val="22"/>
        </w:rPr>
        <w:t>a</w:t>
      </w:r>
    </w:p>
    <w:p w:rsidR="00452ED7" w:rsidRPr="00C15263" w:rsidRDefault="00452ED7" w:rsidP="00452ED7">
      <w:pPr>
        <w:ind w:left="714" w:hanging="357"/>
        <w:outlineLvl w:val="0"/>
        <w:rPr>
          <w:rFonts w:ascii="Calibri" w:hAnsi="Calibri"/>
          <w:b/>
          <w:sz w:val="22"/>
          <w:szCs w:val="22"/>
        </w:rPr>
      </w:pPr>
    </w:p>
    <w:p w:rsidR="00452ED7" w:rsidRPr="00C15263" w:rsidRDefault="00452ED7" w:rsidP="00452ED7">
      <w:pPr>
        <w:ind w:left="714" w:hanging="357"/>
        <w:outlineLvl w:val="0"/>
        <w:rPr>
          <w:rFonts w:ascii="Calibri" w:hAnsi="Calibri"/>
          <w:b/>
          <w:sz w:val="22"/>
          <w:szCs w:val="22"/>
        </w:rPr>
      </w:pPr>
      <w:r w:rsidRPr="00C15263">
        <w:rPr>
          <w:rFonts w:ascii="Calibri" w:hAnsi="Calibri"/>
          <w:b/>
          <w:sz w:val="22"/>
          <w:szCs w:val="22"/>
        </w:rPr>
        <w:t>Obchodné meno/názov:</w:t>
      </w:r>
      <w:r w:rsidRPr="00C15263">
        <w:rPr>
          <w:rFonts w:ascii="Calibri" w:hAnsi="Calibri"/>
          <w:b/>
          <w:sz w:val="22"/>
          <w:szCs w:val="22"/>
        </w:rPr>
        <w:tab/>
      </w:r>
      <w:permStart w:id="404367769" w:edGrp="everyone"/>
      <w:r w:rsidRPr="00C15263">
        <w:rPr>
          <w:rFonts w:ascii="Calibri" w:hAnsi="Calibri"/>
          <w:b/>
          <w:sz w:val="22"/>
          <w:szCs w:val="22"/>
        </w:rPr>
        <w:t>.....................................................</w:t>
      </w:r>
      <w:permEnd w:id="404367769"/>
      <w:r w:rsidRPr="00C15263">
        <w:rPr>
          <w:rFonts w:ascii="Calibri" w:hAnsi="Calibri"/>
          <w:b/>
          <w:sz w:val="22"/>
          <w:szCs w:val="22"/>
        </w:rPr>
        <w:tab/>
      </w:r>
    </w:p>
    <w:p w:rsidR="00452ED7" w:rsidRPr="00C15263" w:rsidRDefault="00452ED7" w:rsidP="00452ED7">
      <w:pPr>
        <w:ind w:left="714" w:hanging="357"/>
        <w:outlineLvl w:val="0"/>
        <w:rPr>
          <w:rFonts w:ascii="Calibri" w:hAnsi="Calibri"/>
          <w:b/>
          <w:sz w:val="22"/>
          <w:szCs w:val="22"/>
        </w:rPr>
      </w:pPr>
      <w:r w:rsidRPr="00C15263">
        <w:rPr>
          <w:rFonts w:ascii="Calibri" w:hAnsi="Calibri"/>
          <w:b/>
          <w:sz w:val="22"/>
          <w:szCs w:val="22"/>
        </w:rPr>
        <w:t>Sídlo/miesto podnikania:</w:t>
      </w:r>
      <w:r w:rsidRPr="00C15263">
        <w:rPr>
          <w:rFonts w:ascii="Calibri" w:hAnsi="Calibri"/>
          <w:b/>
          <w:sz w:val="22"/>
          <w:szCs w:val="22"/>
        </w:rPr>
        <w:tab/>
      </w:r>
      <w:permStart w:id="2104712664" w:edGrp="everyone"/>
      <w:r w:rsidRPr="00C15263">
        <w:rPr>
          <w:rFonts w:ascii="Calibri" w:hAnsi="Calibri"/>
          <w:b/>
          <w:sz w:val="22"/>
          <w:szCs w:val="22"/>
        </w:rPr>
        <w:t>.....................................................</w:t>
      </w:r>
      <w:permEnd w:id="2104712664"/>
      <w:r w:rsidRPr="00C15263">
        <w:rPr>
          <w:rFonts w:ascii="Calibri" w:hAnsi="Calibri"/>
          <w:b/>
          <w:sz w:val="22"/>
          <w:szCs w:val="22"/>
        </w:rPr>
        <w:tab/>
      </w:r>
      <w:r w:rsidRPr="00C15263">
        <w:rPr>
          <w:rFonts w:ascii="Calibri" w:hAnsi="Calibri"/>
          <w:b/>
          <w:sz w:val="22"/>
          <w:szCs w:val="22"/>
        </w:rPr>
        <w:tab/>
      </w:r>
    </w:p>
    <w:p w:rsidR="00452ED7" w:rsidRPr="00C15263" w:rsidRDefault="00452ED7" w:rsidP="00452ED7">
      <w:pPr>
        <w:ind w:left="714" w:hanging="357"/>
        <w:outlineLvl w:val="0"/>
        <w:rPr>
          <w:rFonts w:ascii="Calibri" w:hAnsi="Calibri"/>
          <w:b/>
          <w:sz w:val="22"/>
          <w:szCs w:val="22"/>
        </w:rPr>
      </w:pPr>
      <w:r w:rsidRPr="00C15263">
        <w:rPr>
          <w:rFonts w:ascii="Calibri" w:hAnsi="Calibri"/>
          <w:b/>
          <w:sz w:val="22"/>
          <w:szCs w:val="22"/>
        </w:rPr>
        <w:t>IČO:</w:t>
      </w:r>
      <w:r w:rsidRPr="00C15263">
        <w:rPr>
          <w:rFonts w:ascii="Calibri" w:hAnsi="Calibri"/>
          <w:b/>
          <w:sz w:val="22"/>
          <w:szCs w:val="22"/>
        </w:rPr>
        <w:tab/>
      </w:r>
      <w:r w:rsidRPr="00C15263">
        <w:rPr>
          <w:rFonts w:ascii="Calibri" w:hAnsi="Calibri"/>
          <w:b/>
          <w:sz w:val="22"/>
          <w:szCs w:val="22"/>
        </w:rPr>
        <w:tab/>
      </w:r>
      <w:r w:rsidRPr="00C15263">
        <w:rPr>
          <w:rFonts w:ascii="Calibri" w:hAnsi="Calibri"/>
          <w:b/>
          <w:sz w:val="22"/>
          <w:szCs w:val="22"/>
        </w:rPr>
        <w:tab/>
      </w:r>
      <w:permStart w:id="1734506553" w:edGrp="everyone"/>
      <w:r w:rsidRPr="00C15263">
        <w:rPr>
          <w:rFonts w:ascii="Calibri" w:hAnsi="Calibri"/>
          <w:b/>
          <w:sz w:val="22"/>
          <w:szCs w:val="22"/>
        </w:rPr>
        <w:t>.....................................................</w:t>
      </w:r>
      <w:permEnd w:id="1734506553"/>
      <w:r w:rsidRPr="00C15263">
        <w:rPr>
          <w:rFonts w:ascii="Calibri" w:hAnsi="Calibri"/>
          <w:b/>
          <w:sz w:val="22"/>
          <w:szCs w:val="22"/>
        </w:rPr>
        <w:tab/>
      </w:r>
    </w:p>
    <w:p w:rsidR="00452ED7" w:rsidRPr="00C15263" w:rsidRDefault="00452ED7" w:rsidP="00452ED7">
      <w:pPr>
        <w:ind w:left="714" w:hanging="357"/>
        <w:outlineLvl w:val="0"/>
        <w:rPr>
          <w:rFonts w:ascii="Calibri" w:hAnsi="Calibri"/>
          <w:b/>
          <w:sz w:val="22"/>
          <w:szCs w:val="22"/>
        </w:rPr>
      </w:pPr>
      <w:r w:rsidRPr="00C15263">
        <w:rPr>
          <w:rFonts w:ascii="Calibri" w:hAnsi="Calibri"/>
          <w:b/>
          <w:sz w:val="22"/>
          <w:szCs w:val="22"/>
        </w:rPr>
        <w:t>DIČ:</w:t>
      </w:r>
      <w:r w:rsidRPr="00C15263">
        <w:rPr>
          <w:rFonts w:ascii="Calibri" w:hAnsi="Calibri"/>
          <w:b/>
          <w:sz w:val="22"/>
          <w:szCs w:val="22"/>
        </w:rPr>
        <w:tab/>
      </w:r>
      <w:r w:rsidRPr="00C15263">
        <w:rPr>
          <w:rFonts w:ascii="Calibri" w:hAnsi="Calibri"/>
          <w:b/>
          <w:sz w:val="22"/>
          <w:szCs w:val="22"/>
        </w:rPr>
        <w:tab/>
      </w:r>
      <w:r w:rsidRPr="00C15263">
        <w:rPr>
          <w:rFonts w:ascii="Calibri" w:hAnsi="Calibri"/>
          <w:b/>
          <w:sz w:val="22"/>
          <w:szCs w:val="22"/>
        </w:rPr>
        <w:tab/>
      </w:r>
      <w:permStart w:id="655515077" w:edGrp="everyone"/>
      <w:r w:rsidRPr="00C15263">
        <w:rPr>
          <w:rFonts w:ascii="Calibri" w:hAnsi="Calibri"/>
          <w:b/>
          <w:sz w:val="22"/>
          <w:szCs w:val="22"/>
        </w:rPr>
        <w:t>.....................................................</w:t>
      </w:r>
      <w:permEnd w:id="655515077"/>
    </w:p>
    <w:p w:rsidR="00452ED7" w:rsidRPr="00C15263" w:rsidRDefault="00452ED7" w:rsidP="00452ED7">
      <w:pPr>
        <w:ind w:left="714" w:hanging="357"/>
        <w:outlineLvl w:val="0"/>
        <w:rPr>
          <w:rFonts w:ascii="Calibri" w:hAnsi="Calibri"/>
          <w:b/>
          <w:sz w:val="22"/>
          <w:szCs w:val="22"/>
        </w:rPr>
      </w:pPr>
      <w:r w:rsidRPr="00C15263">
        <w:rPr>
          <w:rFonts w:ascii="Calibri" w:hAnsi="Calibri"/>
          <w:b/>
          <w:sz w:val="22"/>
          <w:szCs w:val="22"/>
        </w:rPr>
        <w:t>IČ DPH:</w:t>
      </w:r>
      <w:r w:rsidRPr="00C15263">
        <w:rPr>
          <w:rFonts w:ascii="Calibri" w:hAnsi="Calibri"/>
          <w:b/>
          <w:sz w:val="22"/>
          <w:szCs w:val="22"/>
        </w:rPr>
        <w:tab/>
      </w:r>
      <w:r w:rsidRPr="00C15263">
        <w:rPr>
          <w:rFonts w:ascii="Calibri" w:hAnsi="Calibri"/>
          <w:b/>
          <w:sz w:val="22"/>
          <w:szCs w:val="22"/>
        </w:rPr>
        <w:tab/>
      </w:r>
      <w:r w:rsidRPr="00C15263">
        <w:rPr>
          <w:rFonts w:ascii="Calibri" w:hAnsi="Calibri"/>
          <w:b/>
          <w:sz w:val="22"/>
          <w:szCs w:val="22"/>
        </w:rPr>
        <w:tab/>
      </w:r>
      <w:permStart w:id="1535444740" w:edGrp="everyone"/>
      <w:r w:rsidRPr="00C15263">
        <w:rPr>
          <w:rFonts w:ascii="Calibri" w:hAnsi="Calibri"/>
          <w:b/>
          <w:sz w:val="22"/>
          <w:szCs w:val="22"/>
        </w:rPr>
        <w:t>.....................................................</w:t>
      </w:r>
      <w:permEnd w:id="1535444740"/>
    </w:p>
    <w:p w:rsidR="00452ED7" w:rsidRPr="00C15263" w:rsidRDefault="00452ED7" w:rsidP="00452ED7">
      <w:pPr>
        <w:ind w:left="714" w:hanging="357"/>
        <w:outlineLvl w:val="0"/>
        <w:rPr>
          <w:rFonts w:ascii="Calibri" w:hAnsi="Calibri"/>
          <w:b/>
          <w:sz w:val="22"/>
          <w:szCs w:val="22"/>
        </w:rPr>
      </w:pPr>
      <w:r w:rsidRPr="00C15263">
        <w:rPr>
          <w:rFonts w:ascii="Calibri" w:hAnsi="Calibri"/>
          <w:b/>
          <w:sz w:val="22"/>
          <w:szCs w:val="22"/>
        </w:rPr>
        <w:t>Bankové spojenie:</w:t>
      </w:r>
      <w:r w:rsidRPr="00C15263">
        <w:rPr>
          <w:rFonts w:ascii="Calibri" w:hAnsi="Calibri"/>
          <w:b/>
          <w:sz w:val="22"/>
          <w:szCs w:val="22"/>
        </w:rPr>
        <w:tab/>
      </w:r>
      <w:r w:rsidRPr="00C15263">
        <w:rPr>
          <w:rFonts w:ascii="Calibri" w:hAnsi="Calibri"/>
          <w:b/>
          <w:sz w:val="22"/>
          <w:szCs w:val="22"/>
        </w:rPr>
        <w:tab/>
      </w:r>
      <w:permStart w:id="878531063" w:edGrp="everyone"/>
      <w:r w:rsidRPr="00C15263">
        <w:rPr>
          <w:rFonts w:ascii="Calibri" w:hAnsi="Calibri"/>
          <w:b/>
          <w:sz w:val="22"/>
          <w:szCs w:val="22"/>
        </w:rPr>
        <w:t>.....................................................</w:t>
      </w:r>
      <w:permEnd w:id="878531063"/>
      <w:r w:rsidRPr="00C15263">
        <w:rPr>
          <w:rFonts w:ascii="Calibri" w:hAnsi="Calibri"/>
          <w:b/>
          <w:sz w:val="22"/>
          <w:szCs w:val="22"/>
        </w:rPr>
        <w:tab/>
      </w:r>
    </w:p>
    <w:p w:rsidR="00452ED7" w:rsidRPr="00C15263" w:rsidRDefault="00452ED7" w:rsidP="00452ED7">
      <w:pPr>
        <w:ind w:left="714" w:hanging="357"/>
        <w:outlineLvl w:val="0"/>
        <w:rPr>
          <w:rFonts w:ascii="Calibri" w:hAnsi="Calibri"/>
          <w:b/>
          <w:sz w:val="22"/>
          <w:szCs w:val="22"/>
        </w:rPr>
      </w:pPr>
      <w:r w:rsidRPr="00C15263">
        <w:rPr>
          <w:rFonts w:ascii="Calibri" w:hAnsi="Calibri"/>
          <w:b/>
          <w:sz w:val="22"/>
          <w:szCs w:val="22"/>
        </w:rPr>
        <w:t>Číslo účtu</w:t>
      </w:r>
      <w:r w:rsidRPr="00C15263">
        <w:rPr>
          <w:rFonts w:ascii="Calibri" w:hAnsi="Calibri"/>
          <w:b/>
          <w:sz w:val="22"/>
          <w:szCs w:val="22"/>
        </w:rPr>
        <w:tab/>
        <w:t>:</w:t>
      </w:r>
      <w:r w:rsidRPr="00C15263">
        <w:rPr>
          <w:rFonts w:ascii="Calibri" w:hAnsi="Calibri"/>
          <w:b/>
          <w:sz w:val="22"/>
          <w:szCs w:val="22"/>
        </w:rPr>
        <w:tab/>
      </w:r>
      <w:r w:rsidRPr="00C15263">
        <w:rPr>
          <w:rFonts w:ascii="Calibri" w:hAnsi="Calibri"/>
          <w:b/>
          <w:sz w:val="22"/>
          <w:szCs w:val="22"/>
        </w:rPr>
        <w:tab/>
      </w:r>
      <w:permStart w:id="956175529" w:edGrp="everyone"/>
      <w:r w:rsidRPr="00C15263">
        <w:rPr>
          <w:rFonts w:ascii="Calibri" w:hAnsi="Calibri"/>
          <w:b/>
          <w:sz w:val="22"/>
          <w:szCs w:val="22"/>
        </w:rPr>
        <w:t>.....................................................</w:t>
      </w:r>
      <w:permEnd w:id="956175529"/>
    </w:p>
    <w:p w:rsidR="00452ED7" w:rsidRPr="00C15263" w:rsidRDefault="00452ED7" w:rsidP="00452ED7">
      <w:pPr>
        <w:ind w:left="714" w:hanging="357"/>
        <w:outlineLvl w:val="0"/>
        <w:rPr>
          <w:rFonts w:ascii="Calibri" w:hAnsi="Calibri"/>
          <w:b/>
          <w:sz w:val="22"/>
          <w:szCs w:val="22"/>
        </w:rPr>
      </w:pPr>
      <w:r w:rsidRPr="00C15263">
        <w:rPr>
          <w:rFonts w:ascii="Calibri" w:hAnsi="Calibri"/>
          <w:b/>
          <w:sz w:val="22"/>
          <w:szCs w:val="22"/>
        </w:rPr>
        <w:t>Štatutárny orgán:</w:t>
      </w:r>
      <w:r w:rsidRPr="00C15263">
        <w:rPr>
          <w:rFonts w:ascii="Calibri" w:hAnsi="Calibri"/>
          <w:b/>
          <w:sz w:val="22"/>
          <w:szCs w:val="22"/>
        </w:rPr>
        <w:tab/>
      </w:r>
      <w:r w:rsidRPr="00C15263">
        <w:rPr>
          <w:rFonts w:ascii="Calibri" w:hAnsi="Calibri"/>
          <w:b/>
          <w:sz w:val="22"/>
          <w:szCs w:val="22"/>
        </w:rPr>
        <w:tab/>
      </w:r>
      <w:permStart w:id="1601909628" w:edGrp="everyone"/>
      <w:r w:rsidRPr="00C15263">
        <w:rPr>
          <w:rFonts w:ascii="Calibri" w:hAnsi="Calibri"/>
          <w:b/>
          <w:sz w:val="22"/>
          <w:szCs w:val="22"/>
        </w:rPr>
        <w:t>.....................................................</w:t>
      </w:r>
    </w:p>
    <w:permEnd w:id="1601909628"/>
    <w:p w:rsidR="00452ED7" w:rsidRPr="00C15263" w:rsidRDefault="00452ED7" w:rsidP="00452ED7">
      <w:pPr>
        <w:ind w:left="714" w:hanging="357"/>
        <w:rPr>
          <w:rFonts w:ascii="Calibri" w:hAnsi="Calibri"/>
          <w:b/>
          <w:sz w:val="22"/>
          <w:szCs w:val="22"/>
        </w:rPr>
      </w:pPr>
      <w:r w:rsidRPr="00C15263">
        <w:rPr>
          <w:rFonts w:ascii="Calibri" w:hAnsi="Calibri"/>
          <w:b/>
          <w:sz w:val="22"/>
          <w:szCs w:val="22"/>
        </w:rPr>
        <w:t>Zapísaný:</w:t>
      </w:r>
      <w:r w:rsidRPr="00C15263">
        <w:rPr>
          <w:rFonts w:ascii="Calibri" w:hAnsi="Calibri"/>
          <w:b/>
          <w:sz w:val="22"/>
          <w:szCs w:val="22"/>
        </w:rPr>
        <w:tab/>
      </w:r>
      <w:r w:rsidRPr="00C15263">
        <w:rPr>
          <w:rFonts w:ascii="Calibri" w:hAnsi="Calibri"/>
          <w:b/>
          <w:sz w:val="22"/>
          <w:szCs w:val="22"/>
        </w:rPr>
        <w:tab/>
      </w:r>
      <w:r w:rsidRPr="00C15263">
        <w:rPr>
          <w:rFonts w:ascii="Calibri" w:hAnsi="Calibri"/>
          <w:b/>
          <w:sz w:val="22"/>
          <w:szCs w:val="22"/>
        </w:rPr>
        <w:tab/>
      </w:r>
      <w:permStart w:id="203114050" w:edGrp="everyone"/>
      <w:r w:rsidRPr="00C15263">
        <w:rPr>
          <w:rFonts w:ascii="Calibri" w:hAnsi="Calibri"/>
          <w:b/>
          <w:sz w:val="22"/>
          <w:szCs w:val="22"/>
        </w:rPr>
        <w:t>.....................................................</w:t>
      </w:r>
      <w:permEnd w:id="203114050"/>
    </w:p>
    <w:p w:rsidR="00452ED7" w:rsidRPr="00C15263" w:rsidRDefault="00452ED7" w:rsidP="00452ED7">
      <w:pPr>
        <w:ind w:left="714" w:hanging="357"/>
        <w:rPr>
          <w:rFonts w:ascii="Calibri" w:hAnsi="Calibri"/>
          <w:b/>
          <w:sz w:val="22"/>
          <w:szCs w:val="22"/>
        </w:rPr>
      </w:pPr>
      <w:r w:rsidRPr="00C15263">
        <w:rPr>
          <w:rFonts w:ascii="Calibri" w:hAnsi="Calibri"/>
          <w:b/>
          <w:sz w:val="22"/>
          <w:szCs w:val="22"/>
        </w:rPr>
        <w:t>Oddiel:</w:t>
      </w:r>
      <w:r w:rsidRPr="00C15263">
        <w:rPr>
          <w:rFonts w:ascii="Calibri" w:hAnsi="Calibri"/>
          <w:b/>
          <w:sz w:val="22"/>
          <w:szCs w:val="22"/>
        </w:rPr>
        <w:tab/>
      </w:r>
      <w:r w:rsidRPr="00C15263">
        <w:rPr>
          <w:rFonts w:ascii="Calibri" w:hAnsi="Calibri"/>
          <w:b/>
          <w:sz w:val="22"/>
          <w:szCs w:val="22"/>
        </w:rPr>
        <w:tab/>
      </w:r>
      <w:r w:rsidRPr="00C15263">
        <w:rPr>
          <w:rFonts w:ascii="Calibri" w:hAnsi="Calibri"/>
          <w:b/>
          <w:sz w:val="22"/>
          <w:szCs w:val="22"/>
        </w:rPr>
        <w:tab/>
      </w:r>
      <w:permStart w:id="893523049" w:edGrp="everyone"/>
      <w:r w:rsidRPr="00C15263">
        <w:rPr>
          <w:rFonts w:ascii="Calibri" w:hAnsi="Calibri"/>
          <w:b/>
          <w:sz w:val="22"/>
          <w:szCs w:val="22"/>
        </w:rPr>
        <w:t>.....................................................</w:t>
      </w:r>
      <w:permEnd w:id="893523049"/>
    </w:p>
    <w:p w:rsidR="00452ED7" w:rsidRPr="00C15263" w:rsidRDefault="00452ED7" w:rsidP="00452ED7">
      <w:pPr>
        <w:ind w:left="714" w:hanging="357"/>
        <w:rPr>
          <w:rFonts w:ascii="Calibri" w:hAnsi="Calibri"/>
          <w:b/>
          <w:sz w:val="22"/>
          <w:szCs w:val="22"/>
        </w:rPr>
      </w:pPr>
      <w:r w:rsidRPr="00C15263">
        <w:rPr>
          <w:rFonts w:ascii="Calibri" w:hAnsi="Calibri"/>
          <w:b/>
          <w:sz w:val="22"/>
          <w:szCs w:val="22"/>
        </w:rPr>
        <w:t>Vložka číslo:</w:t>
      </w:r>
      <w:r w:rsidRPr="00C15263">
        <w:rPr>
          <w:rFonts w:ascii="Calibri" w:hAnsi="Calibri"/>
          <w:b/>
          <w:sz w:val="22"/>
          <w:szCs w:val="22"/>
        </w:rPr>
        <w:tab/>
      </w:r>
      <w:r w:rsidRPr="00C15263">
        <w:rPr>
          <w:rFonts w:ascii="Calibri" w:hAnsi="Calibri"/>
          <w:b/>
          <w:sz w:val="22"/>
          <w:szCs w:val="22"/>
        </w:rPr>
        <w:tab/>
      </w:r>
      <w:permStart w:id="1968329949" w:edGrp="everyone"/>
      <w:r w:rsidRPr="00C15263">
        <w:rPr>
          <w:rFonts w:ascii="Calibri" w:hAnsi="Calibri"/>
          <w:b/>
          <w:sz w:val="22"/>
          <w:szCs w:val="22"/>
        </w:rPr>
        <w:t>.....................................................</w:t>
      </w:r>
    </w:p>
    <w:permEnd w:id="1968329949"/>
    <w:p w:rsidR="00452ED7" w:rsidRPr="00C15263" w:rsidRDefault="00452ED7" w:rsidP="00452ED7">
      <w:pPr>
        <w:ind w:left="714" w:hanging="357"/>
        <w:rPr>
          <w:rFonts w:ascii="Calibri" w:hAnsi="Calibri"/>
          <w:b/>
          <w:sz w:val="22"/>
          <w:szCs w:val="22"/>
        </w:rPr>
      </w:pPr>
      <w:r w:rsidRPr="00C15263">
        <w:rPr>
          <w:rFonts w:ascii="Calibri" w:hAnsi="Calibri"/>
          <w:b/>
          <w:sz w:val="22"/>
          <w:szCs w:val="22"/>
        </w:rPr>
        <w:t xml:space="preserve">Kontakt: </w:t>
      </w:r>
      <w:r w:rsidRPr="00C15263">
        <w:rPr>
          <w:rFonts w:ascii="Calibri" w:hAnsi="Calibri"/>
          <w:b/>
          <w:sz w:val="22"/>
          <w:szCs w:val="22"/>
        </w:rPr>
        <w:tab/>
      </w:r>
      <w:r w:rsidRPr="00C15263">
        <w:rPr>
          <w:rFonts w:ascii="Calibri" w:hAnsi="Calibri"/>
          <w:b/>
          <w:sz w:val="22"/>
          <w:szCs w:val="22"/>
        </w:rPr>
        <w:tab/>
      </w:r>
      <w:r w:rsidRPr="00C15263">
        <w:rPr>
          <w:rFonts w:ascii="Calibri" w:hAnsi="Calibri"/>
          <w:b/>
          <w:sz w:val="22"/>
          <w:szCs w:val="22"/>
        </w:rPr>
        <w:tab/>
      </w:r>
      <w:permStart w:id="688790263" w:edGrp="everyone"/>
      <w:r w:rsidRPr="00C15263">
        <w:rPr>
          <w:rFonts w:ascii="Calibri" w:hAnsi="Calibri"/>
          <w:sz w:val="22"/>
          <w:szCs w:val="22"/>
        </w:rPr>
        <w:t>telefón: .........................., e-mail: ........................</w:t>
      </w:r>
      <w:permEnd w:id="688790263"/>
    </w:p>
    <w:p w:rsidR="00452ED7" w:rsidRPr="00C15263" w:rsidRDefault="00452ED7" w:rsidP="00452ED7">
      <w:pPr>
        <w:ind w:left="714" w:hanging="357"/>
        <w:rPr>
          <w:rFonts w:ascii="Calibri" w:hAnsi="Calibri"/>
          <w:sz w:val="22"/>
          <w:szCs w:val="22"/>
        </w:rPr>
      </w:pPr>
      <w:r w:rsidRPr="00C15263">
        <w:rPr>
          <w:rFonts w:ascii="Calibri" w:hAnsi="Calibri"/>
          <w:sz w:val="22"/>
          <w:szCs w:val="22"/>
        </w:rPr>
        <w:t>(ďalej ako „</w:t>
      </w:r>
      <w:r w:rsidRPr="00C15263">
        <w:rPr>
          <w:rFonts w:ascii="Calibri" w:hAnsi="Calibri"/>
          <w:b/>
          <w:sz w:val="22"/>
          <w:szCs w:val="22"/>
        </w:rPr>
        <w:t>Dodávateľ“</w:t>
      </w:r>
      <w:r w:rsidRPr="00C15263">
        <w:rPr>
          <w:rFonts w:ascii="Calibri" w:hAnsi="Calibri"/>
          <w:sz w:val="22"/>
          <w:szCs w:val="22"/>
        </w:rPr>
        <w:t>)</w:t>
      </w:r>
    </w:p>
    <w:p w:rsidR="00452ED7" w:rsidRPr="00C15263" w:rsidRDefault="00452ED7" w:rsidP="00452ED7">
      <w:pPr>
        <w:ind w:left="226" w:firstLine="113"/>
        <w:rPr>
          <w:rFonts w:ascii="Calibri" w:hAnsi="Calibri"/>
          <w:sz w:val="22"/>
          <w:szCs w:val="22"/>
        </w:rPr>
      </w:pPr>
    </w:p>
    <w:p w:rsidR="00452ED7" w:rsidRPr="00C15263" w:rsidRDefault="00452ED7" w:rsidP="00452ED7">
      <w:pPr>
        <w:ind w:left="226" w:firstLine="113"/>
        <w:rPr>
          <w:rFonts w:ascii="Calibri" w:hAnsi="Calibri"/>
          <w:b/>
          <w:sz w:val="22"/>
          <w:szCs w:val="22"/>
        </w:rPr>
      </w:pPr>
      <w:r w:rsidRPr="00C15263">
        <w:rPr>
          <w:rFonts w:ascii="Calibri" w:hAnsi="Calibri"/>
          <w:sz w:val="22"/>
          <w:szCs w:val="22"/>
        </w:rPr>
        <w:t xml:space="preserve">(spolu ďalej ako </w:t>
      </w:r>
      <w:r w:rsidRPr="00C15263">
        <w:rPr>
          <w:rFonts w:ascii="Calibri" w:hAnsi="Calibri"/>
          <w:b/>
          <w:sz w:val="22"/>
          <w:szCs w:val="22"/>
        </w:rPr>
        <w:t xml:space="preserve"> </w:t>
      </w:r>
      <w:r w:rsidRPr="00C15263">
        <w:rPr>
          <w:rFonts w:ascii="Calibri" w:hAnsi="Calibri"/>
          <w:sz w:val="22"/>
          <w:szCs w:val="22"/>
        </w:rPr>
        <w:t>„</w:t>
      </w:r>
      <w:r>
        <w:rPr>
          <w:rFonts w:ascii="Calibri" w:hAnsi="Calibri"/>
          <w:b/>
          <w:sz w:val="22"/>
          <w:szCs w:val="22"/>
        </w:rPr>
        <w:t>Účastníci dohody</w:t>
      </w:r>
      <w:r w:rsidRPr="00C15263">
        <w:rPr>
          <w:rFonts w:ascii="Calibri" w:hAnsi="Calibri"/>
          <w:sz w:val="22"/>
          <w:szCs w:val="22"/>
        </w:rPr>
        <w:t>“</w:t>
      </w:r>
      <w:r>
        <w:rPr>
          <w:rFonts w:ascii="Calibri" w:hAnsi="Calibri"/>
          <w:sz w:val="22"/>
          <w:szCs w:val="22"/>
        </w:rPr>
        <w:t xml:space="preserve"> alebo</w:t>
      </w:r>
      <w:r w:rsidRPr="00C15263">
        <w:rPr>
          <w:rFonts w:ascii="Calibri" w:hAnsi="Calibri"/>
          <w:sz w:val="22"/>
          <w:szCs w:val="22"/>
        </w:rPr>
        <w:t xml:space="preserve"> jednotlivo ako „</w:t>
      </w:r>
      <w:r>
        <w:rPr>
          <w:rFonts w:ascii="Calibri" w:hAnsi="Calibri"/>
          <w:b/>
          <w:sz w:val="22"/>
          <w:szCs w:val="22"/>
        </w:rPr>
        <w:t>Účastník dohody</w:t>
      </w:r>
      <w:r w:rsidRPr="00C15263">
        <w:rPr>
          <w:rFonts w:ascii="Calibri" w:hAnsi="Calibri"/>
          <w:sz w:val="22"/>
          <w:szCs w:val="22"/>
        </w:rPr>
        <w:t>“)</w:t>
      </w:r>
    </w:p>
    <w:p w:rsidR="00452ED7" w:rsidRPr="00C15263" w:rsidRDefault="00452ED7" w:rsidP="00452ED7">
      <w:pPr>
        <w:ind w:left="714" w:hanging="357"/>
        <w:jc w:val="center"/>
        <w:rPr>
          <w:rFonts w:ascii="Calibri" w:hAnsi="Calibri"/>
          <w:b/>
          <w:sz w:val="22"/>
          <w:szCs w:val="22"/>
        </w:rPr>
      </w:pPr>
    </w:p>
    <w:p w:rsidR="00452ED7" w:rsidRPr="00C15263" w:rsidRDefault="00452ED7" w:rsidP="00452ED7">
      <w:pPr>
        <w:ind w:left="714" w:hanging="357"/>
        <w:jc w:val="center"/>
        <w:rPr>
          <w:rFonts w:ascii="Calibri" w:hAnsi="Calibri"/>
          <w:b/>
          <w:sz w:val="22"/>
          <w:szCs w:val="22"/>
        </w:rPr>
      </w:pPr>
    </w:p>
    <w:p w:rsidR="00452ED7" w:rsidRPr="00FA4C7C" w:rsidRDefault="00FA4C7C" w:rsidP="00FA4C7C">
      <w:pPr>
        <w:ind w:left="714" w:hanging="357"/>
        <w:jc w:val="center"/>
        <w:rPr>
          <w:rFonts w:ascii="Calibri" w:hAnsi="Calibri"/>
          <w:b/>
          <w:sz w:val="22"/>
          <w:szCs w:val="22"/>
        </w:rPr>
      </w:pPr>
      <w:r>
        <w:rPr>
          <w:rFonts w:ascii="Calibri" w:hAnsi="Calibri"/>
          <w:b/>
          <w:sz w:val="22"/>
          <w:szCs w:val="22"/>
        </w:rPr>
        <w:t>Preambula</w:t>
      </w:r>
    </w:p>
    <w:p w:rsidR="00452ED7" w:rsidRPr="00F04F66" w:rsidRDefault="00452ED7" w:rsidP="000A0B52">
      <w:pPr>
        <w:pStyle w:val="Odsekzoznamu"/>
        <w:numPr>
          <w:ilvl w:val="0"/>
          <w:numId w:val="63"/>
        </w:numPr>
        <w:ind w:left="360"/>
        <w:contextualSpacing/>
        <w:jc w:val="both"/>
        <w:rPr>
          <w:rFonts w:asciiTheme="minorHAnsi" w:hAnsiTheme="minorHAnsi" w:cs="Arial"/>
          <w:sz w:val="22"/>
          <w:szCs w:val="22"/>
        </w:rPr>
      </w:pPr>
      <w:r w:rsidRPr="00F04F66">
        <w:rPr>
          <w:rFonts w:asciiTheme="minorHAnsi" w:hAnsiTheme="minorHAnsi"/>
          <w:sz w:val="22"/>
          <w:szCs w:val="22"/>
        </w:rPr>
        <w:t>Podkladom pre uzatvorenie tejto Dohody sú podmienky uvedené v</w:t>
      </w:r>
      <w:r w:rsidR="002C298B">
        <w:rPr>
          <w:rFonts w:asciiTheme="minorHAnsi" w:hAnsiTheme="minorHAnsi"/>
          <w:sz w:val="22"/>
          <w:szCs w:val="22"/>
        </w:rPr>
        <w:t>o</w:t>
      </w:r>
      <w:r w:rsidR="00E76B19">
        <w:rPr>
          <w:rFonts w:asciiTheme="minorHAnsi" w:hAnsiTheme="minorHAnsi"/>
          <w:sz w:val="22"/>
          <w:szCs w:val="22"/>
        </w:rPr>
        <w:t xml:space="preserve"> Výzve na predkladanie ponúk </w:t>
      </w:r>
      <w:r w:rsidRPr="00F04F66">
        <w:rPr>
          <w:rFonts w:asciiTheme="minorHAnsi" w:hAnsiTheme="minorHAnsi"/>
          <w:sz w:val="22"/>
          <w:szCs w:val="22"/>
        </w:rPr>
        <w:t>a súťažných podkladoch verejnej súťaže, ktorú vyhlásil Objednávateľ v</w:t>
      </w:r>
      <w:r w:rsidR="00E76B19">
        <w:rPr>
          <w:rFonts w:asciiTheme="minorHAnsi" w:hAnsiTheme="minorHAnsi"/>
          <w:sz w:val="22"/>
          <w:szCs w:val="22"/>
        </w:rPr>
        <w:t xml:space="preserve">o </w:t>
      </w:r>
      <w:permStart w:id="1357523899" w:edGrp="everyone"/>
      <w:r w:rsidR="00E76B19">
        <w:rPr>
          <w:rFonts w:asciiTheme="minorHAnsi" w:hAnsiTheme="minorHAnsi"/>
          <w:sz w:val="22"/>
          <w:szCs w:val="22"/>
        </w:rPr>
        <w:t>V</w:t>
      </w:r>
      <w:proofErr w:type="spellStart"/>
      <w:r w:rsidRPr="00F04F66">
        <w:rPr>
          <w:rFonts w:asciiTheme="minorHAnsi" w:hAnsiTheme="minorHAnsi"/>
          <w:sz w:val="22"/>
          <w:szCs w:val="22"/>
        </w:rPr>
        <w:t>estníku</w:t>
      </w:r>
      <w:proofErr w:type="spellEnd"/>
      <w:r w:rsidRPr="00F04F66">
        <w:rPr>
          <w:rFonts w:asciiTheme="minorHAnsi" w:hAnsiTheme="minorHAnsi"/>
          <w:sz w:val="22"/>
          <w:szCs w:val="22"/>
        </w:rPr>
        <w:t xml:space="preserve"> </w:t>
      </w:r>
      <w:r w:rsidR="00E76B19">
        <w:rPr>
          <w:rFonts w:asciiTheme="minorHAnsi" w:hAnsiTheme="minorHAnsi"/>
          <w:sz w:val="22"/>
          <w:szCs w:val="22"/>
        </w:rPr>
        <w:t xml:space="preserve">verejného obstarávania č. </w:t>
      </w:r>
      <w:r w:rsidR="00284C5E">
        <w:rPr>
          <w:rFonts w:asciiTheme="minorHAnsi" w:hAnsiTheme="minorHAnsi"/>
          <w:sz w:val="22"/>
          <w:szCs w:val="22"/>
        </w:rPr>
        <w:t>154/2018</w:t>
      </w:r>
      <w:r w:rsidRPr="00F04F66">
        <w:rPr>
          <w:rFonts w:asciiTheme="minorHAnsi" w:hAnsiTheme="minorHAnsi"/>
          <w:sz w:val="22"/>
          <w:szCs w:val="22"/>
        </w:rPr>
        <w:t xml:space="preserve"> dňa </w:t>
      </w:r>
      <w:r w:rsidR="00284C5E">
        <w:rPr>
          <w:rFonts w:asciiTheme="minorHAnsi" w:hAnsiTheme="minorHAnsi"/>
          <w:sz w:val="22"/>
          <w:szCs w:val="22"/>
        </w:rPr>
        <w:t>06.08.2018</w:t>
      </w:r>
      <w:r w:rsidRPr="00F04F66">
        <w:rPr>
          <w:rFonts w:asciiTheme="minorHAnsi" w:hAnsiTheme="minorHAnsi"/>
          <w:sz w:val="22"/>
          <w:szCs w:val="22"/>
        </w:rPr>
        <w:t xml:space="preserve"> pod zn. </w:t>
      </w:r>
      <w:r w:rsidR="00284C5E">
        <w:rPr>
          <w:rFonts w:asciiTheme="minorHAnsi" w:hAnsiTheme="minorHAnsi"/>
          <w:sz w:val="22"/>
          <w:szCs w:val="22"/>
        </w:rPr>
        <w:t>11062-WYT</w:t>
      </w:r>
      <w:bookmarkStart w:id="0" w:name="_GoBack"/>
      <w:bookmarkEnd w:id="0"/>
      <w:r w:rsidRPr="00F04F66">
        <w:rPr>
          <w:rFonts w:asciiTheme="minorHAnsi" w:hAnsiTheme="minorHAnsi"/>
          <w:sz w:val="22"/>
          <w:szCs w:val="22"/>
        </w:rPr>
        <w:t xml:space="preserve"> a v ponuke Dodávateľa. </w:t>
      </w:r>
      <w:permEnd w:id="1357523899"/>
      <w:r w:rsidRPr="00F04F66">
        <w:rPr>
          <w:rFonts w:asciiTheme="minorHAnsi" w:hAnsiTheme="minorHAnsi"/>
          <w:sz w:val="22"/>
          <w:szCs w:val="22"/>
        </w:rPr>
        <w:t xml:space="preserve">Dodávateľ sa zúčastnil tohto verejného obstarávania, splnil podmienky účasti vo verejnom obstarávaní a jeho ponuka bola Objednávateľom vyhodnotená ako úspešná. Dodávateľ podpisom </w:t>
      </w:r>
      <w:r w:rsidR="00E76B19">
        <w:rPr>
          <w:rFonts w:asciiTheme="minorHAnsi" w:hAnsiTheme="minorHAnsi"/>
          <w:sz w:val="22"/>
          <w:szCs w:val="22"/>
        </w:rPr>
        <w:t>Dohody</w:t>
      </w:r>
      <w:r w:rsidR="00E76B19" w:rsidRPr="00F04F66">
        <w:rPr>
          <w:rFonts w:asciiTheme="minorHAnsi" w:hAnsiTheme="minorHAnsi"/>
          <w:sz w:val="22"/>
          <w:szCs w:val="22"/>
        </w:rPr>
        <w:t xml:space="preserve"> </w:t>
      </w:r>
      <w:r w:rsidRPr="00F04F66">
        <w:rPr>
          <w:rFonts w:asciiTheme="minorHAnsi" w:hAnsiTheme="minorHAnsi"/>
          <w:sz w:val="22"/>
          <w:szCs w:val="22"/>
        </w:rPr>
        <w:t xml:space="preserve">vyhlasuje, že je oprávnený a spôsobilý v rámci predmetu svojho podnikania dodať predmet </w:t>
      </w:r>
      <w:r w:rsidR="00E76B19">
        <w:rPr>
          <w:rFonts w:asciiTheme="minorHAnsi" w:hAnsiTheme="minorHAnsi"/>
          <w:sz w:val="22"/>
          <w:szCs w:val="22"/>
        </w:rPr>
        <w:t>Dohody</w:t>
      </w:r>
      <w:r w:rsidRPr="00F04F66">
        <w:rPr>
          <w:rFonts w:asciiTheme="minorHAnsi" w:hAnsiTheme="minorHAnsi"/>
          <w:sz w:val="22"/>
          <w:szCs w:val="22"/>
        </w:rPr>
        <w:t xml:space="preserve">, tak ako je v nej definovaný, riadne a včas. </w:t>
      </w:r>
      <w:r w:rsidRPr="00452ED7">
        <w:rPr>
          <w:rFonts w:asciiTheme="minorHAnsi" w:hAnsiTheme="minorHAnsi" w:cs="Arial"/>
          <w:sz w:val="22"/>
          <w:szCs w:val="22"/>
        </w:rPr>
        <w:t>Na obstaranie predmetu Dohody bol použitý postup zadávania zákazky podľa § 113 zákona o verejnom obstarávaní, ktorý vyhlásil Objednávateľ pod číslom PL 1118.</w:t>
      </w:r>
    </w:p>
    <w:p w:rsidR="00452ED7" w:rsidRPr="00F04F66" w:rsidRDefault="00452ED7" w:rsidP="000A0B52">
      <w:pPr>
        <w:pStyle w:val="Odsekzoznamu"/>
        <w:numPr>
          <w:ilvl w:val="0"/>
          <w:numId w:val="63"/>
        </w:numPr>
        <w:ind w:left="360"/>
        <w:contextualSpacing/>
        <w:jc w:val="both"/>
        <w:rPr>
          <w:rFonts w:asciiTheme="minorHAnsi" w:hAnsiTheme="minorHAnsi" w:cs="Arial"/>
          <w:sz w:val="22"/>
          <w:szCs w:val="22"/>
        </w:rPr>
      </w:pPr>
      <w:r w:rsidRPr="00F04F66">
        <w:rPr>
          <w:rFonts w:asciiTheme="minorHAnsi" w:hAnsiTheme="minorHAnsi" w:cs="Arial"/>
          <w:sz w:val="22"/>
          <w:szCs w:val="22"/>
        </w:rPr>
        <w:lastRenderedPageBreak/>
        <w:t>Dodávateľ vyhlasuje, že:</w:t>
      </w:r>
    </w:p>
    <w:p w:rsidR="00452ED7" w:rsidRPr="00F04F66" w:rsidRDefault="00452ED7" w:rsidP="000A0B52">
      <w:pPr>
        <w:widowControl w:val="0"/>
        <w:numPr>
          <w:ilvl w:val="0"/>
          <w:numId w:val="64"/>
        </w:numPr>
        <w:shd w:val="clear" w:color="auto" w:fill="FFFFFF"/>
        <w:tabs>
          <w:tab w:val="left" w:pos="567"/>
        </w:tabs>
        <w:autoSpaceDE w:val="0"/>
        <w:autoSpaceDN w:val="0"/>
        <w:adjustRightInd w:val="0"/>
        <w:ind w:left="927"/>
        <w:jc w:val="both"/>
        <w:rPr>
          <w:rFonts w:asciiTheme="minorHAnsi" w:hAnsiTheme="minorHAnsi" w:cs="Arial"/>
          <w:sz w:val="22"/>
          <w:szCs w:val="22"/>
        </w:rPr>
      </w:pPr>
      <w:r w:rsidRPr="00F04F66">
        <w:rPr>
          <w:rFonts w:asciiTheme="minorHAnsi" w:hAnsiTheme="minorHAnsi" w:cs="Arial"/>
          <w:sz w:val="22"/>
          <w:szCs w:val="22"/>
        </w:rPr>
        <w:t xml:space="preserve">sa oboznámil a preskúmal všetky podmienky a okolnosti súvisiace s realizáciou predmetu tejto </w:t>
      </w:r>
      <w:r>
        <w:rPr>
          <w:rFonts w:asciiTheme="minorHAnsi" w:hAnsiTheme="minorHAnsi" w:cs="Arial"/>
          <w:sz w:val="22"/>
          <w:szCs w:val="22"/>
        </w:rPr>
        <w:t>Dohody</w:t>
      </w:r>
      <w:r w:rsidRPr="00F04F66">
        <w:rPr>
          <w:rFonts w:asciiTheme="minorHAnsi" w:hAnsiTheme="minorHAnsi" w:cs="Arial"/>
          <w:sz w:val="22"/>
          <w:szCs w:val="22"/>
        </w:rPr>
        <w:t xml:space="preserve">, </w:t>
      </w:r>
    </w:p>
    <w:p w:rsidR="00452ED7" w:rsidRPr="00F04F66" w:rsidRDefault="00452ED7" w:rsidP="000A0B52">
      <w:pPr>
        <w:widowControl w:val="0"/>
        <w:numPr>
          <w:ilvl w:val="0"/>
          <w:numId w:val="64"/>
        </w:numPr>
        <w:shd w:val="clear" w:color="auto" w:fill="FFFFFF"/>
        <w:tabs>
          <w:tab w:val="left" w:pos="567"/>
        </w:tabs>
        <w:autoSpaceDE w:val="0"/>
        <w:autoSpaceDN w:val="0"/>
        <w:adjustRightInd w:val="0"/>
        <w:ind w:left="927"/>
        <w:jc w:val="both"/>
        <w:rPr>
          <w:rFonts w:asciiTheme="minorHAnsi" w:hAnsiTheme="minorHAnsi" w:cs="Arial"/>
          <w:sz w:val="22"/>
          <w:szCs w:val="22"/>
        </w:rPr>
      </w:pPr>
      <w:r w:rsidRPr="00F04F66">
        <w:rPr>
          <w:rFonts w:asciiTheme="minorHAnsi" w:hAnsiTheme="minorHAnsi" w:cs="Arial"/>
          <w:sz w:val="22"/>
          <w:szCs w:val="22"/>
        </w:rPr>
        <w:t xml:space="preserve">predmet </w:t>
      </w:r>
      <w:r>
        <w:rPr>
          <w:rFonts w:asciiTheme="minorHAnsi" w:hAnsiTheme="minorHAnsi" w:cs="Arial"/>
          <w:sz w:val="22"/>
          <w:szCs w:val="22"/>
        </w:rPr>
        <w:t>Dohody</w:t>
      </w:r>
      <w:r w:rsidRPr="00F04F66">
        <w:rPr>
          <w:rFonts w:asciiTheme="minorHAnsi" w:hAnsiTheme="minorHAnsi" w:cs="Arial"/>
          <w:sz w:val="22"/>
          <w:szCs w:val="22"/>
        </w:rPr>
        <w:t xml:space="preserve"> je pre neho dostatočne zrozumiteľný, určitý a na základe svojej odbornej spôsobilosti, technického vybavenia, ako aj personálneho obsadenia, je schopný ho vykonať riadne a včas, v celosti a na požadovanej odbornej úrovni v súlade s touto </w:t>
      </w:r>
      <w:r>
        <w:rPr>
          <w:rFonts w:asciiTheme="minorHAnsi" w:hAnsiTheme="minorHAnsi" w:cs="Arial"/>
          <w:sz w:val="22"/>
          <w:szCs w:val="22"/>
        </w:rPr>
        <w:t>Dohodo</w:t>
      </w:r>
      <w:r w:rsidRPr="00F04F66">
        <w:rPr>
          <w:rFonts w:asciiTheme="minorHAnsi" w:hAnsiTheme="minorHAnsi" w:cs="Arial"/>
          <w:sz w:val="22"/>
          <w:szCs w:val="22"/>
        </w:rPr>
        <w:t xml:space="preserve">u a všeobecne záväznými právnymi predpismi. </w:t>
      </w:r>
    </w:p>
    <w:p w:rsidR="00452ED7" w:rsidRPr="00F04F66" w:rsidRDefault="00452ED7" w:rsidP="00452ED7">
      <w:pPr>
        <w:jc w:val="both"/>
        <w:rPr>
          <w:rFonts w:asciiTheme="minorHAnsi" w:hAnsiTheme="minorHAnsi"/>
          <w:sz w:val="22"/>
          <w:szCs w:val="22"/>
        </w:rPr>
      </w:pPr>
    </w:p>
    <w:p w:rsidR="00452ED7" w:rsidRPr="00C15263" w:rsidRDefault="00452ED7" w:rsidP="00452ED7">
      <w:pPr>
        <w:jc w:val="center"/>
        <w:rPr>
          <w:rFonts w:ascii="Calibri" w:hAnsi="Calibri"/>
          <w:b/>
          <w:sz w:val="22"/>
          <w:szCs w:val="22"/>
        </w:rPr>
      </w:pPr>
      <w:r w:rsidRPr="00C15263">
        <w:rPr>
          <w:rFonts w:ascii="Calibri" w:hAnsi="Calibri"/>
          <w:b/>
          <w:sz w:val="22"/>
          <w:szCs w:val="22"/>
        </w:rPr>
        <w:t>Článok I.</w:t>
      </w:r>
    </w:p>
    <w:p w:rsidR="00452ED7" w:rsidRPr="00FA4C7C" w:rsidRDefault="00452ED7" w:rsidP="00FA4C7C">
      <w:pPr>
        <w:pStyle w:val="Nadpis3"/>
        <w:spacing w:before="0" w:after="0"/>
        <w:jc w:val="center"/>
        <w:rPr>
          <w:rFonts w:ascii="Calibri" w:hAnsi="Calibri"/>
          <w:sz w:val="22"/>
          <w:szCs w:val="22"/>
        </w:rPr>
      </w:pPr>
      <w:r w:rsidRPr="00C15263">
        <w:rPr>
          <w:rFonts w:ascii="Calibri" w:hAnsi="Calibri"/>
          <w:sz w:val="22"/>
          <w:szCs w:val="22"/>
        </w:rPr>
        <w:t xml:space="preserve">Predmet </w:t>
      </w:r>
      <w:r>
        <w:rPr>
          <w:rFonts w:ascii="Calibri" w:hAnsi="Calibri"/>
          <w:sz w:val="22"/>
          <w:szCs w:val="22"/>
        </w:rPr>
        <w:t>plnenia</w:t>
      </w:r>
    </w:p>
    <w:p w:rsidR="00452ED7" w:rsidRPr="00CA73A6" w:rsidRDefault="00452ED7" w:rsidP="000A0B52">
      <w:pPr>
        <w:pStyle w:val="Odsekzoznamu"/>
        <w:widowControl w:val="0"/>
        <w:numPr>
          <w:ilvl w:val="1"/>
          <w:numId w:val="47"/>
        </w:numPr>
        <w:tabs>
          <w:tab w:val="left" w:pos="0"/>
        </w:tabs>
        <w:suppressAutoHyphens/>
        <w:overflowPunct w:val="0"/>
        <w:autoSpaceDE w:val="0"/>
        <w:autoSpaceDN w:val="0"/>
        <w:adjustRightInd w:val="0"/>
        <w:spacing w:after="120"/>
        <w:contextualSpacing/>
        <w:jc w:val="both"/>
        <w:rPr>
          <w:rFonts w:ascii="Calibri" w:hAnsi="Calibri"/>
          <w:sz w:val="22"/>
          <w:szCs w:val="22"/>
        </w:rPr>
      </w:pPr>
      <w:r w:rsidRPr="00CA73A6">
        <w:rPr>
          <w:rFonts w:ascii="Calibri" w:hAnsi="Calibri"/>
          <w:sz w:val="22"/>
          <w:szCs w:val="22"/>
        </w:rPr>
        <w:t xml:space="preserve">Predmetom </w:t>
      </w:r>
      <w:r>
        <w:rPr>
          <w:rFonts w:ascii="Calibri" w:hAnsi="Calibri"/>
          <w:sz w:val="22"/>
          <w:szCs w:val="22"/>
        </w:rPr>
        <w:t>Dohody</w:t>
      </w:r>
      <w:r w:rsidRPr="00CA73A6">
        <w:rPr>
          <w:rFonts w:ascii="Calibri" w:hAnsi="Calibri"/>
          <w:sz w:val="22"/>
          <w:szCs w:val="22"/>
        </w:rPr>
        <w:t xml:space="preserve"> je </w:t>
      </w:r>
      <w:r w:rsidRPr="00CA73A6">
        <w:rPr>
          <w:rFonts w:asciiTheme="minorHAnsi" w:hAnsiTheme="minorHAnsi" w:cstheme="minorHAnsi"/>
          <w:bCs/>
          <w:noProof/>
          <w:sz w:val="22"/>
          <w:szCs w:val="22"/>
        </w:rPr>
        <w:t xml:space="preserve">komplexné dodanie prezentačných predmetov Dodávateľom na základe </w:t>
      </w:r>
      <w:r w:rsidR="00BE5C14">
        <w:rPr>
          <w:rFonts w:asciiTheme="minorHAnsi" w:hAnsiTheme="minorHAnsi" w:cstheme="minorHAnsi"/>
          <w:bCs/>
          <w:noProof/>
          <w:sz w:val="22"/>
          <w:szCs w:val="22"/>
        </w:rPr>
        <w:t xml:space="preserve">písomných </w:t>
      </w:r>
      <w:r w:rsidRPr="00CA73A6">
        <w:rPr>
          <w:rFonts w:asciiTheme="minorHAnsi" w:hAnsiTheme="minorHAnsi" w:cstheme="minorHAnsi"/>
          <w:bCs/>
          <w:noProof/>
          <w:sz w:val="22"/>
          <w:szCs w:val="22"/>
        </w:rPr>
        <w:t>objednáv</w:t>
      </w:r>
      <w:r w:rsidR="00BE5C14">
        <w:rPr>
          <w:rFonts w:asciiTheme="minorHAnsi" w:hAnsiTheme="minorHAnsi" w:cstheme="minorHAnsi"/>
          <w:bCs/>
          <w:noProof/>
          <w:sz w:val="22"/>
          <w:szCs w:val="22"/>
        </w:rPr>
        <w:t>o</w:t>
      </w:r>
      <w:r w:rsidRPr="00CA73A6">
        <w:rPr>
          <w:rFonts w:asciiTheme="minorHAnsi" w:hAnsiTheme="minorHAnsi" w:cstheme="minorHAnsi"/>
          <w:bCs/>
          <w:noProof/>
          <w:sz w:val="22"/>
          <w:szCs w:val="22"/>
        </w:rPr>
        <w:t xml:space="preserve">k Objednávateľa, vrátane </w:t>
      </w:r>
      <w:r w:rsidR="00987482" w:rsidRPr="00CA73A6">
        <w:rPr>
          <w:rFonts w:asciiTheme="minorHAnsi" w:hAnsiTheme="minorHAnsi" w:cstheme="minorHAnsi"/>
          <w:bCs/>
          <w:noProof/>
          <w:sz w:val="22"/>
          <w:szCs w:val="22"/>
        </w:rPr>
        <w:t>návrhu</w:t>
      </w:r>
      <w:r w:rsidR="00987482">
        <w:rPr>
          <w:rFonts w:asciiTheme="minorHAnsi" w:hAnsiTheme="minorHAnsi" w:cstheme="minorHAnsi"/>
          <w:bCs/>
          <w:noProof/>
          <w:sz w:val="22"/>
          <w:szCs w:val="22"/>
        </w:rPr>
        <w:t xml:space="preserve">, </w:t>
      </w:r>
      <w:r w:rsidRPr="00CA73A6">
        <w:rPr>
          <w:rFonts w:asciiTheme="minorHAnsi" w:hAnsiTheme="minorHAnsi" w:cstheme="minorHAnsi"/>
          <w:bCs/>
          <w:noProof/>
          <w:sz w:val="22"/>
          <w:szCs w:val="22"/>
        </w:rPr>
        <w:t>tvorby, výroby, grafiky, potlače</w:t>
      </w:r>
      <w:r w:rsidR="00987482">
        <w:rPr>
          <w:rFonts w:asciiTheme="minorHAnsi" w:hAnsiTheme="minorHAnsi" w:cstheme="minorHAnsi"/>
          <w:bCs/>
          <w:noProof/>
          <w:sz w:val="22"/>
          <w:szCs w:val="22"/>
        </w:rPr>
        <w:t xml:space="preserve"> každého z uvedených predmetov</w:t>
      </w:r>
      <w:r w:rsidR="00987482" w:rsidRPr="00CA73A6">
        <w:rPr>
          <w:rFonts w:asciiTheme="minorHAnsi" w:hAnsiTheme="minorHAnsi" w:cstheme="minorHAnsi"/>
          <w:bCs/>
          <w:noProof/>
          <w:sz w:val="22"/>
          <w:szCs w:val="22"/>
        </w:rPr>
        <w:t>,</w:t>
      </w:r>
      <w:r w:rsidRPr="00CA73A6">
        <w:rPr>
          <w:rFonts w:asciiTheme="minorHAnsi" w:hAnsiTheme="minorHAnsi" w:cstheme="minorHAnsi"/>
          <w:bCs/>
          <w:noProof/>
          <w:sz w:val="22"/>
          <w:szCs w:val="22"/>
        </w:rPr>
        <w:t xml:space="preserve"> za účelom realizácie jednotlivých aktivít a podujatí Objednávateľa v Národnom projekte „Žiť energiou“, ako aj na zvyšovanie povedomia a informovanosti verejnosti o obsahovej náplni Národného projektu a s tým súvisiaci</w:t>
      </w:r>
      <w:r>
        <w:rPr>
          <w:rFonts w:asciiTheme="minorHAnsi" w:hAnsiTheme="minorHAnsi" w:cstheme="minorHAnsi"/>
          <w:bCs/>
          <w:noProof/>
          <w:sz w:val="22"/>
          <w:szCs w:val="22"/>
        </w:rPr>
        <w:t>mi</w:t>
      </w:r>
      <w:r w:rsidRPr="00CA73A6">
        <w:rPr>
          <w:rFonts w:asciiTheme="minorHAnsi" w:hAnsiTheme="minorHAnsi" w:cstheme="minorHAnsi"/>
          <w:bCs/>
          <w:noProof/>
          <w:sz w:val="22"/>
          <w:szCs w:val="22"/>
        </w:rPr>
        <w:t xml:space="preserve"> činnos</w:t>
      </w:r>
      <w:r>
        <w:rPr>
          <w:rFonts w:asciiTheme="minorHAnsi" w:hAnsiTheme="minorHAnsi" w:cstheme="minorHAnsi"/>
          <w:bCs/>
          <w:noProof/>
          <w:sz w:val="22"/>
          <w:szCs w:val="22"/>
        </w:rPr>
        <w:t xml:space="preserve">ťami </w:t>
      </w:r>
      <w:r w:rsidRPr="00CA73A6">
        <w:rPr>
          <w:rFonts w:asciiTheme="minorHAnsi" w:hAnsiTheme="minorHAnsi" w:cstheme="minorHAnsi"/>
          <w:bCs/>
          <w:noProof/>
          <w:sz w:val="22"/>
          <w:szCs w:val="22"/>
        </w:rPr>
        <w:t>Objednávateľ</w:t>
      </w:r>
      <w:r>
        <w:rPr>
          <w:rFonts w:asciiTheme="minorHAnsi" w:hAnsiTheme="minorHAnsi" w:cstheme="minorHAnsi"/>
          <w:bCs/>
          <w:noProof/>
          <w:sz w:val="22"/>
          <w:szCs w:val="22"/>
        </w:rPr>
        <w:t>a</w:t>
      </w:r>
      <w:r w:rsidRPr="00CA73A6">
        <w:rPr>
          <w:rFonts w:asciiTheme="minorHAnsi" w:hAnsiTheme="minorHAnsi" w:cstheme="minorHAnsi"/>
          <w:bCs/>
          <w:noProof/>
          <w:sz w:val="22"/>
          <w:szCs w:val="22"/>
        </w:rPr>
        <w:t>.</w:t>
      </w:r>
      <w:r w:rsidRPr="00CA73A6">
        <w:rPr>
          <w:rFonts w:ascii="Calibri" w:hAnsi="Calibri" w:cs="Calibri"/>
          <w:sz w:val="22"/>
          <w:szCs w:val="22"/>
        </w:rPr>
        <w:t xml:space="preserve"> </w:t>
      </w:r>
      <w:r>
        <w:rPr>
          <w:rFonts w:ascii="Calibri" w:hAnsi="Calibri"/>
          <w:sz w:val="22"/>
          <w:szCs w:val="22"/>
        </w:rPr>
        <w:t>Dodaním</w:t>
      </w:r>
      <w:r w:rsidRPr="00CA73A6">
        <w:rPr>
          <w:rFonts w:ascii="Calibri" w:hAnsi="Calibri"/>
          <w:sz w:val="22"/>
          <w:szCs w:val="22"/>
        </w:rPr>
        <w:t xml:space="preserve"> prezentačných predmetov </w:t>
      </w:r>
      <w:r>
        <w:rPr>
          <w:rFonts w:ascii="Calibri" w:hAnsi="Calibri"/>
          <w:sz w:val="22"/>
          <w:szCs w:val="22"/>
        </w:rPr>
        <w:t xml:space="preserve">sa rozumie </w:t>
      </w:r>
      <w:r w:rsidRPr="00CA73A6">
        <w:rPr>
          <w:rFonts w:ascii="Calibri" w:hAnsi="Calibri" w:cs="Calibri"/>
          <w:sz w:val="22"/>
          <w:szCs w:val="22"/>
        </w:rPr>
        <w:t xml:space="preserve">dodanie jednotlivých druhov prezentačných predmetov, uvedených </w:t>
      </w:r>
      <w:r w:rsidRPr="002D591F">
        <w:rPr>
          <w:rFonts w:ascii="Calibri" w:hAnsi="Calibri" w:cs="Calibri"/>
          <w:sz w:val="22"/>
          <w:szCs w:val="22"/>
        </w:rPr>
        <w:t>v Prílohe č.</w:t>
      </w:r>
      <w:r w:rsidR="00BE5C14">
        <w:rPr>
          <w:rFonts w:ascii="Calibri" w:hAnsi="Calibri" w:cs="Calibri"/>
          <w:sz w:val="22"/>
          <w:szCs w:val="22"/>
        </w:rPr>
        <w:t> </w:t>
      </w:r>
      <w:r w:rsidRPr="002D591F">
        <w:rPr>
          <w:rFonts w:ascii="Calibri" w:hAnsi="Calibri" w:cs="Calibri"/>
          <w:sz w:val="22"/>
          <w:szCs w:val="22"/>
        </w:rPr>
        <w:t xml:space="preserve">3 </w:t>
      </w:r>
      <w:r w:rsidRPr="002D591F">
        <w:rPr>
          <w:rFonts w:ascii="Calibri" w:hAnsi="Calibri"/>
          <w:sz w:val="22"/>
          <w:szCs w:val="22"/>
        </w:rPr>
        <w:t>– Špecifikácia predmetu rámcovej dohody (ďalej ako „Predmety“ alebo „Predmet d</w:t>
      </w:r>
      <w:r w:rsidRPr="002126F7">
        <w:rPr>
          <w:rFonts w:ascii="Calibri" w:hAnsi="Calibri"/>
          <w:sz w:val="22"/>
          <w:szCs w:val="22"/>
        </w:rPr>
        <w:t>ohody“),</w:t>
      </w:r>
      <w:r w:rsidRPr="00CA73A6">
        <w:rPr>
          <w:rFonts w:ascii="Calibri" w:hAnsi="Calibri"/>
          <w:sz w:val="22"/>
          <w:szCs w:val="22"/>
        </w:rPr>
        <w:t xml:space="preserve"> </w:t>
      </w:r>
      <w:r w:rsidRPr="00CA73A6">
        <w:rPr>
          <w:rFonts w:ascii="Calibri" w:hAnsi="Calibri" w:cs="Calibri"/>
          <w:sz w:val="22"/>
          <w:szCs w:val="22"/>
        </w:rPr>
        <w:t>na</w:t>
      </w:r>
      <w:r w:rsidR="00BE5C14">
        <w:rPr>
          <w:rFonts w:ascii="Calibri" w:hAnsi="Calibri" w:cs="Calibri"/>
          <w:sz w:val="22"/>
          <w:szCs w:val="22"/>
        </w:rPr>
        <w:t> </w:t>
      </w:r>
      <w:r w:rsidRPr="00CA73A6">
        <w:rPr>
          <w:rFonts w:ascii="Calibri" w:hAnsi="Calibri" w:cs="Calibri"/>
          <w:sz w:val="22"/>
          <w:szCs w:val="22"/>
        </w:rPr>
        <w:t>základe </w:t>
      </w:r>
      <w:r>
        <w:rPr>
          <w:rFonts w:ascii="Calibri" w:hAnsi="Calibri" w:cs="Calibri"/>
          <w:sz w:val="22"/>
          <w:szCs w:val="22"/>
        </w:rPr>
        <w:t>podkladov</w:t>
      </w:r>
      <w:r w:rsidRPr="00CA73A6">
        <w:rPr>
          <w:rFonts w:ascii="Calibri" w:hAnsi="Calibri" w:cs="Calibri"/>
          <w:sz w:val="22"/>
          <w:szCs w:val="22"/>
        </w:rPr>
        <w:t xml:space="preserve"> Objednávateľ</w:t>
      </w:r>
      <w:r>
        <w:rPr>
          <w:rFonts w:ascii="Calibri" w:hAnsi="Calibri" w:cs="Calibri"/>
          <w:sz w:val="22"/>
          <w:szCs w:val="22"/>
        </w:rPr>
        <w:t>a</w:t>
      </w:r>
      <w:r w:rsidRPr="00CA73A6">
        <w:rPr>
          <w:rFonts w:ascii="Calibri" w:hAnsi="Calibri" w:cs="Calibri"/>
          <w:sz w:val="22"/>
          <w:szCs w:val="22"/>
        </w:rPr>
        <w:t xml:space="preserve"> dodaných Dodávateľovi. </w:t>
      </w:r>
      <w:r w:rsidRPr="00CA73A6">
        <w:rPr>
          <w:rFonts w:ascii="Calibri" w:hAnsi="Calibri"/>
          <w:sz w:val="22"/>
          <w:szCs w:val="22"/>
        </w:rPr>
        <w:t xml:space="preserve">  </w:t>
      </w:r>
    </w:p>
    <w:p w:rsidR="00452ED7" w:rsidRPr="00DA2AA8" w:rsidRDefault="00452ED7" w:rsidP="000A0B52">
      <w:pPr>
        <w:pStyle w:val="Odsekzoznamu"/>
        <w:widowControl w:val="0"/>
        <w:numPr>
          <w:ilvl w:val="1"/>
          <w:numId w:val="47"/>
        </w:numPr>
        <w:tabs>
          <w:tab w:val="left" w:pos="0"/>
        </w:tabs>
        <w:suppressAutoHyphens/>
        <w:overflowPunct w:val="0"/>
        <w:autoSpaceDE w:val="0"/>
        <w:autoSpaceDN w:val="0"/>
        <w:adjustRightInd w:val="0"/>
        <w:spacing w:after="120"/>
        <w:contextualSpacing/>
        <w:jc w:val="both"/>
        <w:rPr>
          <w:rFonts w:ascii="Calibri" w:hAnsi="Calibri"/>
          <w:sz w:val="22"/>
          <w:szCs w:val="22"/>
        </w:rPr>
      </w:pPr>
      <w:r w:rsidRPr="00CA73A6">
        <w:rPr>
          <w:rFonts w:ascii="Calibri" w:hAnsi="Calibri"/>
          <w:sz w:val="22"/>
          <w:szCs w:val="22"/>
        </w:rPr>
        <w:t xml:space="preserve">Predmetom </w:t>
      </w:r>
      <w:r>
        <w:rPr>
          <w:rFonts w:ascii="Calibri" w:hAnsi="Calibri"/>
          <w:sz w:val="22"/>
          <w:szCs w:val="22"/>
        </w:rPr>
        <w:t>Dohody</w:t>
      </w:r>
      <w:r w:rsidRPr="00CA73A6">
        <w:rPr>
          <w:rFonts w:ascii="Calibri" w:hAnsi="Calibri"/>
          <w:sz w:val="22"/>
          <w:szCs w:val="22"/>
        </w:rPr>
        <w:t xml:space="preserve"> je súčasne záväzok Objednávateľa poskytnúť Dodávateľovi </w:t>
      </w:r>
      <w:r>
        <w:rPr>
          <w:rFonts w:ascii="Calibri" w:hAnsi="Calibri"/>
          <w:sz w:val="22"/>
          <w:szCs w:val="22"/>
        </w:rPr>
        <w:t>všetku</w:t>
      </w:r>
      <w:r w:rsidRPr="00CA73A6">
        <w:rPr>
          <w:rFonts w:ascii="Calibri" w:hAnsi="Calibri"/>
          <w:sz w:val="22"/>
          <w:szCs w:val="22"/>
        </w:rPr>
        <w:t xml:space="preserve"> </w:t>
      </w:r>
      <w:r>
        <w:rPr>
          <w:rFonts w:ascii="Calibri" w:hAnsi="Calibri"/>
          <w:sz w:val="22"/>
          <w:szCs w:val="22"/>
        </w:rPr>
        <w:t>nevyhnutnú</w:t>
      </w:r>
      <w:r w:rsidRPr="00CA73A6">
        <w:rPr>
          <w:rFonts w:ascii="Calibri" w:hAnsi="Calibri"/>
          <w:sz w:val="22"/>
          <w:szCs w:val="22"/>
        </w:rPr>
        <w:t xml:space="preserve"> súčinnosť a informácie </w:t>
      </w:r>
      <w:r>
        <w:rPr>
          <w:rFonts w:ascii="Calibri" w:hAnsi="Calibri"/>
          <w:sz w:val="22"/>
          <w:szCs w:val="22"/>
        </w:rPr>
        <w:t>potrebné na naplnenie účelu Dohody, Predmet dohody</w:t>
      </w:r>
      <w:r w:rsidRPr="00DA2AA8">
        <w:rPr>
          <w:rFonts w:ascii="Calibri" w:hAnsi="Calibri"/>
          <w:sz w:val="22"/>
          <w:szCs w:val="22"/>
        </w:rPr>
        <w:t xml:space="preserve"> prevziať a zaplatiť zaň riadne a včas cenu </w:t>
      </w:r>
      <w:r>
        <w:rPr>
          <w:rFonts w:ascii="Calibri" w:hAnsi="Calibri"/>
          <w:sz w:val="22"/>
          <w:szCs w:val="22"/>
        </w:rPr>
        <w:t>stanovenú touto Dohodou</w:t>
      </w:r>
      <w:r w:rsidRPr="00DA2AA8">
        <w:rPr>
          <w:rFonts w:ascii="Calibri" w:hAnsi="Calibri"/>
          <w:sz w:val="22"/>
          <w:szCs w:val="22"/>
        </w:rPr>
        <w:t>.</w:t>
      </w:r>
    </w:p>
    <w:p w:rsidR="00452ED7" w:rsidRPr="00C15263" w:rsidRDefault="00452ED7" w:rsidP="00452ED7">
      <w:pPr>
        <w:tabs>
          <w:tab w:val="left" w:pos="0"/>
        </w:tabs>
        <w:ind w:left="714" w:hanging="357"/>
        <w:jc w:val="both"/>
        <w:rPr>
          <w:rFonts w:ascii="Calibri" w:hAnsi="Calibri"/>
          <w:sz w:val="22"/>
          <w:szCs w:val="22"/>
        </w:rPr>
      </w:pPr>
    </w:p>
    <w:p w:rsidR="00452ED7" w:rsidRPr="00C15263" w:rsidRDefault="00452ED7" w:rsidP="00452ED7">
      <w:pPr>
        <w:pStyle w:val="Nadpis3"/>
        <w:spacing w:before="0" w:after="0"/>
        <w:jc w:val="center"/>
        <w:rPr>
          <w:rFonts w:ascii="Calibri" w:hAnsi="Calibri"/>
          <w:sz w:val="22"/>
          <w:szCs w:val="22"/>
        </w:rPr>
      </w:pPr>
      <w:r w:rsidRPr="00C15263">
        <w:rPr>
          <w:rFonts w:ascii="Calibri" w:hAnsi="Calibri"/>
          <w:sz w:val="22"/>
          <w:szCs w:val="22"/>
        </w:rPr>
        <w:t>Člán</w:t>
      </w:r>
      <w:r>
        <w:rPr>
          <w:rFonts w:ascii="Calibri" w:hAnsi="Calibri"/>
          <w:sz w:val="22"/>
          <w:szCs w:val="22"/>
        </w:rPr>
        <w:t>ok I</w:t>
      </w:r>
      <w:r w:rsidRPr="00C15263">
        <w:rPr>
          <w:rFonts w:ascii="Calibri" w:hAnsi="Calibri"/>
          <w:sz w:val="22"/>
          <w:szCs w:val="22"/>
        </w:rPr>
        <w:t>I.</w:t>
      </w:r>
    </w:p>
    <w:p w:rsidR="00452ED7" w:rsidRPr="00FA4C7C" w:rsidRDefault="00452ED7" w:rsidP="00FA4C7C">
      <w:pPr>
        <w:pStyle w:val="Nadpis3"/>
        <w:spacing w:before="0" w:after="0"/>
        <w:jc w:val="center"/>
        <w:rPr>
          <w:rFonts w:ascii="Calibri" w:hAnsi="Calibri"/>
          <w:sz w:val="22"/>
          <w:szCs w:val="22"/>
        </w:rPr>
      </w:pPr>
      <w:r w:rsidRPr="00C15263">
        <w:rPr>
          <w:rFonts w:ascii="Calibri" w:hAnsi="Calibri"/>
          <w:sz w:val="22"/>
          <w:szCs w:val="22"/>
        </w:rPr>
        <w:t>Práva a povinnosti Účastníkov dohody</w:t>
      </w:r>
    </w:p>
    <w:p w:rsidR="00452ED7" w:rsidRPr="00C15263" w:rsidRDefault="00452ED7" w:rsidP="000A0B52">
      <w:pPr>
        <w:pStyle w:val="Odsekzoznamu1"/>
        <w:numPr>
          <w:ilvl w:val="0"/>
          <w:numId w:val="48"/>
        </w:numPr>
        <w:tabs>
          <w:tab w:val="left" w:pos="426"/>
        </w:tabs>
        <w:ind w:left="426" w:hanging="426"/>
        <w:contextualSpacing/>
        <w:jc w:val="both"/>
        <w:rPr>
          <w:rFonts w:ascii="Calibri" w:hAnsi="Calibri"/>
          <w:sz w:val="22"/>
          <w:szCs w:val="22"/>
        </w:rPr>
      </w:pPr>
      <w:r>
        <w:rPr>
          <w:rFonts w:ascii="Calibri" w:hAnsi="Calibri"/>
          <w:sz w:val="22"/>
          <w:szCs w:val="22"/>
        </w:rPr>
        <w:t>Účastníci dohody</w:t>
      </w:r>
      <w:r w:rsidRPr="00C15263">
        <w:rPr>
          <w:rFonts w:ascii="Calibri" w:hAnsi="Calibri"/>
          <w:sz w:val="22"/>
          <w:szCs w:val="22"/>
        </w:rPr>
        <w:t xml:space="preserve"> berú na vedomie, že v </w:t>
      </w:r>
      <w:r>
        <w:rPr>
          <w:rFonts w:ascii="Calibri" w:hAnsi="Calibri"/>
          <w:sz w:val="22"/>
          <w:szCs w:val="22"/>
        </w:rPr>
        <w:t>Prílohe č. 3</w:t>
      </w:r>
      <w:r w:rsidRPr="00C15263">
        <w:rPr>
          <w:rFonts w:ascii="Calibri" w:hAnsi="Calibri"/>
          <w:sz w:val="22"/>
          <w:szCs w:val="22"/>
        </w:rPr>
        <w:t xml:space="preserve"> sú uvedené maximálne počty jednotlivých </w:t>
      </w:r>
      <w:r>
        <w:rPr>
          <w:rFonts w:ascii="Calibri" w:hAnsi="Calibri"/>
          <w:sz w:val="22"/>
          <w:szCs w:val="22"/>
        </w:rPr>
        <w:t>druhov Predmetov</w:t>
      </w:r>
      <w:r w:rsidRPr="00C15263">
        <w:rPr>
          <w:rFonts w:ascii="Calibri" w:hAnsi="Calibri"/>
          <w:sz w:val="22"/>
          <w:szCs w:val="22"/>
        </w:rPr>
        <w:t xml:space="preserve">.   </w:t>
      </w:r>
    </w:p>
    <w:p w:rsidR="00452ED7" w:rsidRPr="00CA73A6" w:rsidRDefault="00452ED7" w:rsidP="000A0B52">
      <w:pPr>
        <w:pStyle w:val="Odsekzoznamu1"/>
        <w:numPr>
          <w:ilvl w:val="0"/>
          <w:numId w:val="48"/>
        </w:numPr>
        <w:tabs>
          <w:tab w:val="left" w:pos="426"/>
        </w:tabs>
        <w:ind w:left="426" w:hanging="426"/>
        <w:contextualSpacing/>
        <w:jc w:val="both"/>
        <w:rPr>
          <w:rFonts w:ascii="Calibri" w:hAnsi="Calibri"/>
          <w:sz w:val="22"/>
          <w:szCs w:val="22"/>
        </w:rPr>
      </w:pPr>
      <w:r w:rsidRPr="00C15263">
        <w:rPr>
          <w:rFonts w:ascii="Calibri" w:hAnsi="Calibri"/>
          <w:sz w:val="22"/>
          <w:szCs w:val="22"/>
        </w:rPr>
        <w:t>Dodávateľ je povinný</w:t>
      </w:r>
      <w:r>
        <w:rPr>
          <w:rFonts w:ascii="Calibri" w:hAnsi="Calibri"/>
          <w:sz w:val="22"/>
          <w:szCs w:val="22"/>
        </w:rPr>
        <w:t xml:space="preserve">, na základe čiastkových objednávok Objednávateľa, plniť Predmet dohody </w:t>
      </w:r>
      <w:r w:rsidRPr="00C15263">
        <w:rPr>
          <w:rFonts w:ascii="Calibri" w:hAnsi="Calibri"/>
          <w:sz w:val="22"/>
          <w:szCs w:val="22"/>
        </w:rPr>
        <w:t xml:space="preserve"> zodpovedne, riadne</w:t>
      </w:r>
      <w:r>
        <w:rPr>
          <w:rFonts w:ascii="Calibri" w:hAnsi="Calibri"/>
          <w:sz w:val="22"/>
          <w:szCs w:val="22"/>
        </w:rPr>
        <w:t>,</w:t>
      </w:r>
      <w:r w:rsidRPr="00C15263">
        <w:rPr>
          <w:rFonts w:ascii="Calibri" w:hAnsi="Calibri"/>
          <w:sz w:val="22"/>
          <w:szCs w:val="22"/>
        </w:rPr>
        <w:t> včas, odborne, hospodárn</w:t>
      </w:r>
      <w:r>
        <w:rPr>
          <w:rFonts w:ascii="Calibri" w:hAnsi="Calibri"/>
          <w:sz w:val="22"/>
          <w:szCs w:val="22"/>
        </w:rPr>
        <w:t xml:space="preserve">e a s náležitou starostlivosťou, dodať jednotlivé Predmety </w:t>
      </w:r>
      <w:r w:rsidRPr="00DA2AA8">
        <w:rPr>
          <w:rFonts w:asciiTheme="minorHAnsi" w:hAnsiTheme="minorHAnsi" w:cstheme="minorHAnsi"/>
          <w:sz w:val="22"/>
          <w:szCs w:val="22"/>
        </w:rPr>
        <w:t xml:space="preserve">v množstve, akosti a vyhotovení </w:t>
      </w:r>
      <w:r>
        <w:rPr>
          <w:rFonts w:asciiTheme="minorHAnsi" w:hAnsiTheme="minorHAnsi" w:cstheme="minorHAnsi"/>
          <w:sz w:val="22"/>
          <w:szCs w:val="22"/>
        </w:rPr>
        <w:t xml:space="preserve">podľa Prílohy č. 3 a </w:t>
      </w:r>
      <w:r w:rsidRPr="00DA2AA8">
        <w:rPr>
          <w:rFonts w:asciiTheme="minorHAnsi" w:hAnsiTheme="minorHAnsi" w:cstheme="minorHAnsi"/>
          <w:sz w:val="22"/>
          <w:szCs w:val="22"/>
        </w:rPr>
        <w:t>v súlade s predpismi platnými na území Slovenskej republiky, ktoré sa vzťahujú na ich voľný obeh.</w:t>
      </w:r>
    </w:p>
    <w:p w:rsidR="00452ED7" w:rsidRPr="009E2C7D" w:rsidRDefault="00452ED7" w:rsidP="000A0B52">
      <w:pPr>
        <w:pStyle w:val="Odsekzoznamu1"/>
        <w:numPr>
          <w:ilvl w:val="0"/>
          <w:numId w:val="48"/>
        </w:numPr>
        <w:tabs>
          <w:tab w:val="left" w:pos="426"/>
        </w:tabs>
        <w:ind w:left="426" w:hanging="426"/>
        <w:contextualSpacing/>
        <w:jc w:val="both"/>
        <w:rPr>
          <w:rFonts w:ascii="Calibri" w:hAnsi="Calibri"/>
          <w:sz w:val="22"/>
          <w:szCs w:val="22"/>
        </w:rPr>
      </w:pPr>
      <w:r w:rsidRPr="009E2C7D">
        <w:rPr>
          <w:rFonts w:asciiTheme="minorHAnsi" w:hAnsiTheme="minorHAnsi" w:cstheme="minorHAnsi"/>
          <w:sz w:val="22"/>
          <w:szCs w:val="22"/>
        </w:rPr>
        <w:t xml:space="preserve">Dodávateľ je povinný, v lehote 14 dní odo dňa </w:t>
      </w:r>
      <w:r w:rsidR="000D5055" w:rsidRPr="009E2C7D">
        <w:rPr>
          <w:rFonts w:asciiTheme="minorHAnsi" w:hAnsiTheme="minorHAnsi" w:cstheme="minorHAnsi"/>
          <w:sz w:val="22"/>
          <w:szCs w:val="22"/>
        </w:rPr>
        <w:t xml:space="preserve">účinnosti </w:t>
      </w:r>
      <w:r w:rsidRPr="009E2C7D">
        <w:rPr>
          <w:rFonts w:asciiTheme="minorHAnsi" w:hAnsiTheme="minorHAnsi" w:cstheme="minorHAnsi"/>
          <w:sz w:val="22"/>
          <w:szCs w:val="22"/>
        </w:rPr>
        <w:t xml:space="preserve">Dohody, predložiť Objednávateľovi vzorky jednotlivých Predmetov vo fyzickej alebo fotografickej podobe (bez grafickej úpravy). Fotografie musia byť vo formáte </w:t>
      </w:r>
      <w:r w:rsidR="00E70E70" w:rsidRPr="009E2C7D">
        <w:rPr>
          <w:rFonts w:asciiTheme="minorHAnsi" w:hAnsiTheme="minorHAnsi" w:cstheme="minorHAnsi"/>
          <w:sz w:val="22"/>
          <w:szCs w:val="22"/>
        </w:rPr>
        <w:t>JPG</w:t>
      </w:r>
      <w:r w:rsidRPr="009E2C7D">
        <w:rPr>
          <w:rFonts w:asciiTheme="minorHAnsi" w:hAnsiTheme="minorHAnsi" w:cstheme="minorHAnsi"/>
          <w:sz w:val="22"/>
          <w:szCs w:val="22"/>
        </w:rPr>
        <w:t xml:space="preserve">, v minimálnom rozlíšení 150 dpi, farebné rozlíšenie CMYKu. Na požiadanie Objednávateľa je Dodávateľ povinný predložiť aspoň jedno vyhotovenie požadovaného druhu Predmetu vo fyzickej podobe. Súčasťou fyzicky predložených vzoriek, ak o to Objednávateľ </w:t>
      </w:r>
      <w:r w:rsidR="00C3704A" w:rsidRPr="009E2C7D">
        <w:rPr>
          <w:rFonts w:asciiTheme="minorHAnsi" w:hAnsiTheme="minorHAnsi" w:cstheme="minorHAnsi"/>
          <w:sz w:val="22"/>
          <w:szCs w:val="22"/>
        </w:rPr>
        <w:t>písomne</w:t>
      </w:r>
      <w:r w:rsidRPr="009E2C7D">
        <w:rPr>
          <w:rFonts w:asciiTheme="minorHAnsi" w:hAnsiTheme="minorHAnsi" w:cstheme="minorHAnsi"/>
          <w:sz w:val="22"/>
          <w:szCs w:val="22"/>
        </w:rPr>
        <w:t xml:space="preserve"> požiada</w:t>
      </w:r>
      <w:r w:rsidR="000D5055" w:rsidRPr="009E2C7D">
        <w:rPr>
          <w:rFonts w:asciiTheme="minorHAnsi" w:hAnsiTheme="minorHAnsi" w:cstheme="minorHAnsi"/>
          <w:sz w:val="22"/>
          <w:szCs w:val="22"/>
        </w:rPr>
        <w:t>, je aj návrh a tvorba umiestnenia potlače</w:t>
      </w:r>
      <w:r w:rsidRPr="009E2C7D">
        <w:rPr>
          <w:rFonts w:asciiTheme="minorHAnsi" w:hAnsiTheme="minorHAnsi" w:cstheme="minorHAnsi"/>
          <w:sz w:val="22"/>
          <w:szCs w:val="22"/>
        </w:rPr>
        <w:t xml:space="preserve">. Požiadavky na potlač pre jednotlivé druhy prezentačných predmetov, ako aj zoznam prezentačných predmetov, u ktorých sa požaduje fyzické dodanie vzoriek </w:t>
      </w:r>
      <w:r w:rsidR="00E70E70" w:rsidRPr="009E2C7D">
        <w:rPr>
          <w:rFonts w:asciiTheme="minorHAnsi" w:hAnsiTheme="minorHAnsi" w:cstheme="minorHAnsi"/>
          <w:sz w:val="22"/>
          <w:szCs w:val="22"/>
        </w:rPr>
        <w:t xml:space="preserve">vrátane </w:t>
      </w:r>
      <w:r w:rsidRPr="009E2C7D">
        <w:rPr>
          <w:rFonts w:asciiTheme="minorHAnsi" w:hAnsiTheme="minorHAnsi" w:cstheme="minorHAnsi"/>
          <w:sz w:val="22"/>
          <w:szCs w:val="22"/>
        </w:rPr>
        <w:t>vyhotoveni</w:t>
      </w:r>
      <w:r w:rsidR="00E70E70" w:rsidRPr="009E2C7D">
        <w:rPr>
          <w:rFonts w:asciiTheme="minorHAnsi" w:hAnsiTheme="minorHAnsi" w:cstheme="minorHAnsi"/>
          <w:sz w:val="22"/>
          <w:szCs w:val="22"/>
        </w:rPr>
        <w:t>a</w:t>
      </w:r>
      <w:r w:rsidRPr="009E2C7D">
        <w:rPr>
          <w:rFonts w:asciiTheme="minorHAnsi" w:hAnsiTheme="minorHAnsi" w:cstheme="minorHAnsi"/>
          <w:sz w:val="22"/>
          <w:szCs w:val="22"/>
        </w:rPr>
        <w:t xml:space="preserve"> potlače </w:t>
      </w:r>
      <w:r w:rsidR="00E03126" w:rsidRPr="009E2C7D">
        <w:rPr>
          <w:rFonts w:asciiTheme="minorHAnsi" w:hAnsiTheme="minorHAnsi" w:cstheme="minorHAnsi"/>
          <w:sz w:val="22"/>
          <w:szCs w:val="22"/>
        </w:rPr>
        <w:t>bude zašpecifikované vždy v každej objednávke.</w:t>
      </w:r>
      <w:r w:rsidR="00E70E70" w:rsidRPr="009E2C7D">
        <w:rPr>
          <w:rFonts w:asciiTheme="minorHAnsi" w:hAnsiTheme="minorHAnsi" w:cstheme="minorHAnsi"/>
          <w:sz w:val="22"/>
          <w:szCs w:val="22"/>
        </w:rPr>
        <w:t xml:space="preserve"> </w:t>
      </w:r>
      <w:r w:rsidRPr="009E2C7D">
        <w:rPr>
          <w:rFonts w:asciiTheme="minorHAnsi" w:hAnsiTheme="minorHAnsi" w:cstheme="minorHAnsi"/>
          <w:sz w:val="22"/>
          <w:szCs w:val="22"/>
        </w:rPr>
        <w:t xml:space="preserve">Účastníci dohody sa zaviazali, že v lehote najneskôr do 3 pracovných dní odo dňa uzavretia Dohody, si vzájomne oznámia kontaktné osoby s uvedením mailu a telefónneho čísla, ak tieto nie sú uvedené v záhlaví Dohody. </w:t>
      </w:r>
    </w:p>
    <w:p w:rsidR="00452ED7" w:rsidRPr="009E2C7D" w:rsidRDefault="00452ED7" w:rsidP="000A0B52">
      <w:pPr>
        <w:pStyle w:val="Odsekzoznamu1"/>
        <w:numPr>
          <w:ilvl w:val="0"/>
          <w:numId w:val="48"/>
        </w:numPr>
        <w:tabs>
          <w:tab w:val="left" w:pos="426"/>
        </w:tabs>
        <w:ind w:left="426" w:hanging="426"/>
        <w:contextualSpacing/>
        <w:jc w:val="both"/>
        <w:rPr>
          <w:rFonts w:ascii="Calibri" w:hAnsi="Calibri"/>
          <w:sz w:val="22"/>
          <w:szCs w:val="22"/>
        </w:rPr>
      </w:pPr>
      <w:r w:rsidRPr="009E2C7D">
        <w:rPr>
          <w:rFonts w:asciiTheme="minorHAnsi" w:hAnsiTheme="minorHAnsi" w:cstheme="minorHAnsi"/>
          <w:sz w:val="22"/>
          <w:szCs w:val="22"/>
        </w:rPr>
        <w:t>Návrh</w:t>
      </w:r>
      <w:r w:rsidR="0020602B" w:rsidRPr="009E2C7D">
        <w:rPr>
          <w:rFonts w:asciiTheme="minorHAnsi" w:hAnsiTheme="minorHAnsi" w:cstheme="minorHAnsi"/>
          <w:sz w:val="22"/>
          <w:szCs w:val="22"/>
        </w:rPr>
        <w:t xml:space="preserve"> umiestnenia</w:t>
      </w:r>
      <w:r w:rsidRPr="009E2C7D">
        <w:rPr>
          <w:rFonts w:asciiTheme="minorHAnsi" w:hAnsiTheme="minorHAnsi" w:cstheme="minorHAnsi"/>
          <w:sz w:val="22"/>
          <w:szCs w:val="22"/>
        </w:rPr>
        <w:t xml:space="preserve"> loga alebo inej potlače</w:t>
      </w:r>
      <w:r w:rsidR="008D7D85" w:rsidRPr="009E2C7D">
        <w:rPr>
          <w:rFonts w:asciiTheme="minorHAnsi" w:hAnsiTheme="minorHAnsi" w:cstheme="minorHAnsi"/>
          <w:sz w:val="22"/>
          <w:szCs w:val="22"/>
        </w:rPr>
        <w:t xml:space="preserve"> </w:t>
      </w:r>
      <w:r w:rsidRPr="009E2C7D">
        <w:rPr>
          <w:rFonts w:asciiTheme="minorHAnsi" w:hAnsiTheme="minorHAnsi" w:cstheme="minorHAnsi"/>
          <w:sz w:val="22"/>
          <w:szCs w:val="22"/>
        </w:rPr>
        <w:t>predloží Dodávateľ podľa požiadaviek Objednávateľa uvedených v čiastkovej objednávke</w:t>
      </w:r>
      <w:r w:rsidR="0020602B" w:rsidRPr="009E2C7D">
        <w:rPr>
          <w:rFonts w:asciiTheme="minorHAnsi" w:hAnsiTheme="minorHAnsi" w:cstheme="minorHAnsi"/>
          <w:sz w:val="22"/>
          <w:szCs w:val="22"/>
        </w:rPr>
        <w:t xml:space="preserve"> do 2 pracovných dní</w:t>
      </w:r>
      <w:r w:rsidRPr="009E2C7D">
        <w:rPr>
          <w:rFonts w:asciiTheme="minorHAnsi" w:hAnsiTheme="minorHAnsi" w:cstheme="minorHAnsi"/>
          <w:sz w:val="22"/>
          <w:szCs w:val="22"/>
        </w:rPr>
        <w:t xml:space="preserve"> tak v plnofarebnej, ako aj jednofarebnej verzii. Vytvorenie návrhu potlače</w:t>
      </w:r>
      <w:r w:rsidR="008D7D85" w:rsidRPr="009E2C7D">
        <w:rPr>
          <w:rFonts w:asciiTheme="minorHAnsi" w:hAnsiTheme="minorHAnsi" w:cstheme="minorHAnsi"/>
          <w:sz w:val="22"/>
          <w:szCs w:val="22"/>
        </w:rPr>
        <w:t xml:space="preserve"> s použitím súboru log</w:t>
      </w:r>
      <w:r w:rsidRPr="009E2C7D">
        <w:rPr>
          <w:rFonts w:asciiTheme="minorHAnsi" w:hAnsiTheme="minorHAnsi" w:cstheme="minorHAnsi"/>
          <w:sz w:val="22"/>
          <w:szCs w:val="22"/>
        </w:rPr>
        <w:t xml:space="preserve"> podlieha </w:t>
      </w:r>
      <w:r w:rsidR="007A6DBE" w:rsidRPr="009E2C7D">
        <w:rPr>
          <w:rFonts w:asciiTheme="minorHAnsi" w:hAnsiTheme="minorHAnsi" w:cstheme="minorHAnsi"/>
          <w:sz w:val="22"/>
          <w:szCs w:val="22"/>
        </w:rPr>
        <w:t>D</w:t>
      </w:r>
      <w:r w:rsidRPr="009E2C7D">
        <w:rPr>
          <w:rFonts w:asciiTheme="minorHAnsi" w:hAnsiTheme="minorHAnsi" w:cstheme="minorHAnsi"/>
          <w:sz w:val="22"/>
          <w:szCs w:val="22"/>
        </w:rPr>
        <w:t xml:space="preserve">izajn manuálu Objednávateľa, ktorý sa Objednávateľ zaväzuje doručiť Dodávateľovi v lehote </w:t>
      </w:r>
      <w:r w:rsidR="007A6DBE" w:rsidRPr="009E2C7D">
        <w:rPr>
          <w:rFonts w:asciiTheme="minorHAnsi" w:hAnsiTheme="minorHAnsi" w:cstheme="minorHAnsi"/>
          <w:sz w:val="22"/>
          <w:szCs w:val="22"/>
        </w:rPr>
        <w:t xml:space="preserve">do 5 </w:t>
      </w:r>
      <w:r w:rsidRPr="009E2C7D">
        <w:rPr>
          <w:rFonts w:asciiTheme="minorHAnsi" w:hAnsiTheme="minorHAnsi" w:cstheme="minorHAnsi"/>
          <w:sz w:val="22"/>
          <w:szCs w:val="22"/>
        </w:rPr>
        <w:t xml:space="preserve">pracovných dní odo dňa </w:t>
      </w:r>
      <w:r w:rsidR="000D5055" w:rsidRPr="009E2C7D">
        <w:rPr>
          <w:rFonts w:asciiTheme="minorHAnsi" w:hAnsiTheme="minorHAnsi" w:cstheme="minorHAnsi"/>
          <w:sz w:val="22"/>
          <w:szCs w:val="22"/>
        </w:rPr>
        <w:t>účinnosti</w:t>
      </w:r>
      <w:r w:rsidRPr="009E2C7D">
        <w:rPr>
          <w:rFonts w:asciiTheme="minorHAnsi" w:hAnsiTheme="minorHAnsi" w:cstheme="minorHAnsi"/>
          <w:sz w:val="22"/>
          <w:szCs w:val="22"/>
        </w:rPr>
        <w:t xml:space="preserve"> Dohody.</w:t>
      </w:r>
    </w:p>
    <w:p w:rsidR="00F40541" w:rsidRPr="009E2C7D" w:rsidRDefault="00452ED7" w:rsidP="000A0B52">
      <w:pPr>
        <w:pStyle w:val="Odsekzoznamu1"/>
        <w:numPr>
          <w:ilvl w:val="0"/>
          <w:numId w:val="48"/>
        </w:numPr>
        <w:tabs>
          <w:tab w:val="left" w:pos="426"/>
        </w:tabs>
        <w:ind w:left="426" w:hanging="426"/>
        <w:contextualSpacing/>
        <w:jc w:val="both"/>
        <w:rPr>
          <w:rFonts w:ascii="Calibri" w:hAnsi="Calibri"/>
          <w:sz w:val="22"/>
          <w:szCs w:val="22"/>
        </w:rPr>
      </w:pPr>
      <w:r w:rsidRPr="009E2C7D">
        <w:rPr>
          <w:rFonts w:asciiTheme="minorHAnsi" w:hAnsiTheme="minorHAnsi" w:cstheme="minorHAnsi"/>
          <w:sz w:val="22"/>
          <w:szCs w:val="22"/>
        </w:rPr>
        <w:t>Vznesené pripomienky Objednávateľa k predloženým návrhom</w:t>
      </w:r>
      <w:r w:rsidR="0020602B" w:rsidRPr="009E2C7D">
        <w:rPr>
          <w:rFonts w:asciiTheme="minorHAnsi" w:hAnsiTheme="minorHAnsi" w:cstheme="minorHAnsi"/>
          <w:sz w:val="22"/>
          <w:szCs w:val="22"/>
        </w:rPr>
        <w:t xml:space="preserve"> umiestnenia loga alebo inej potlače</w:t>
      </w:r>
      <w:r w:rsidRPr="009E2C7D">
        <w:rPr>
          <w:rFonts w:asciiTheme="minorHAnsi" w:hAnsiTheme="minorHAnsi" w:cstheme="minorHAnsi"/>
          <w:sz w:val="22"/>
          <w:szCs w:val="22"/>
        </w:rPr>
        <w:t xml:space="preserve"> je Dodávateľ povinný zapracovať do návrhov v lehote 48 hodín od ich doručenia</w:t>
      </w:r>
      <w:r w:rsidR="00F40541" w:rsidRPr="009E2C7D">
        <w:rPr>
          <w:rFonts w:asciiTheme="minorHAnsi" w:hAnsiTheme="minorHAnsi" w:cstheme="minorHAnsi"/>
          <w:sz w:val="22"/>
          <w:szCs w:val="22"/>
        </w:rPr>
        <w:t>, a to aj opakovane až do momentu schválenia finálnej verzie Objednávateľom</w:t>
      </w:r>
      <w:r w:rsidRPr="009E2C7D">
        <w:rPr>
          <w:rFonts w:asciiTheme="minorHAnsi" w:hAnsiTheme="minorHAnsi" w:cstheme="minorHAnsi"/>
          <w:sz w:val="22"/>
          <w:szCs w:val="22"/>
        </w:rPr>
        <w:t>.</w:t>
      </w:r>
      <w:r w:rsidR="00F40541" w:rsidRPr="009E2C7D">
        <w:rPr>
          <w:rFonts w:asciiTheme="minorHAnsi" w:hAnsiTheme="minorHAnsi" w:cstheme="minorHAnsi"/>
          <w:sz w:val="22"/>
          <w:szCs w:val="22"/>
        </w:rPr>
        <w:t xml:space="preserve"> </w:t>
      </w:r>
    </w:p>
    <w:p w:rsidR="00F40541" w:rsidRPr="00CA73A6" w:rsidRDefault="00452ED7" w:rsidP="000A0B52">
      <w:pPr>
        <w:pStyle w:val="Odsekzoznamu1"/>
        <w:numPr>
          <w:ilvl w:val="0"/>
          <w:numId w:val="48"/>
        </w:numPr>
        <w:tabs>
          <w:tab w:val="left" w:pos="426"/>
        </w:tabs>
        <w:ind w:left="426" w:hanging="426"/>
        <w:contextualSpacing/>
        <w:jc w:val="both"/>
        <w:rPr>
          <w:rFonts w:ascii="Calibri" w:hAnsi="Calibri"/>
          <w:sz w:val="22"/>
          <w:szCs w:val="22"/>
        </w:rPr>
      </w:pPr>
      <w:r>
        <w:rPr>
          <w:rFonts w:asciiTheme="minorHAnsi" w:hAnsiTheme="minorHAnsi" w:cstheme="minorHAnsi"/>
          <w:sz w:val="22"/>
          <w:szCs w:val="22"/>
        </w:rPr>
        <w:t xml:space="preserve"> </w:t>
      </w:r>
      <w:r w:rsidR="005C6CA9">
        <w:rPr>
          <w:rFonts w:asciiTheme="minorHAnsi" w:hAnsiTheme="minorHAnsi" w:cstheme="minorHAnsi"/>
          <w:sz w:val="22"/>
          <w:szCs w:val="22"/>
        </w:rPr>
        <w:t xml:space="preserve">Objednávateľ </w:t>
      </w:r>
      <w:r>
        <w:rPr>
          <w:rFonts w:asciiTheme="minorHAnsi" w:hAnsiTheme="minorHAnsi" w:cstheme="minorHAnsi"/>
          <w:sz w:val="22"/>
          <w:szCs w:val="22"/>
        </w:rPr>
        <w:t xml:space="preserve">je povinný vzniesť prípadné pripomienky v lehote najneskôr do </w:t>
      </w:r>
      <w:r w:rsidRPr="00CA73A6">
        <w:rPr>
          <w:rFonts w:asciiTheme="minorHAnsi" w:hAnsiTheme="minorHAnsi" w:cstheme="minorHAnsi"/>
          <w:sz w:val="22"/>
          <w:szCs w:val="22"/>
        </w:rPr>
        <w:t xml:space="preserve">48 hodín od </w:t>
      </w:r>
      <w:r>
        <w:rPr>
          <w:rFonts w:asciiTheme="minorHAnsi" w:hAnsiTheme="minorHAnsi" w:cstheme="minorHAnsi"/>
          <w:sz w:val="22"/>
          <w:szCs w:val="22"/>
        </w:rPr>
        <w:t>predloženia vzoriek</w:t>
      </w:r>
      <w:r w:rsidRPr="00CA73A6">
        <w:rPr>
          <w:rFonts w:asciiTheme="minorHAnsi" w:hAnsiTheme="minorHAnsi" w:cstheme="minorHAnsi"/>
          <w:sz w:val="22"/>
          <w:szCs w:val="22"/>
        </w:rPr>
        <w:t xml:space="preserve">. </w:t>
      </w:r>
      <w:r w:rsidR="005C6CA9">
        <w:rPr>
          <w:rFonts w:asciiTheme="minorHAnsi" w:hAnsiTheme="minorHAnsi" w:cstheme="minorHAnsi"/>
          <w:sz w:val="22"/>
          <w:szCs w:val="22"/>
        </w:rPr>
        <w:t xml:space="preserve">V prípade ak vzorka nebude spĺňať požiadavky na kvalitu dodaného tovaru alebo jeho iné </w:t>
      </w:r>
      <w:r w:rsidR="005C6CA9">
        <w:rPr>
          <w:rFonts w:asciiTheme="minorHAnsi" w:hAnsiTheme="minorHAnsi" w:cstheme="minorHAnsi"/>
          <w:sz w:val="22"/>
          <w:szCs w:val="22"/>
        </w:rPr>
        <w:lastRenderedPageBreak/>
        <w:t>vlastnosti podľa požiadaviek Objednávateľa</w:t>
      </w:r>
      <w:r w:rsidR="002D591F">
        <w:rPr>
          <w:rFonts w:asciiTheme="minorHAnsi" w:hAnsiTheme="minorHAnsi" w:cstheme="minorHAnsi"/>
          <w:sz w:val="22"/>
          <w:szCs w:val="22"/>
        </w:rPr>
        <w:t>,</w:t>
      </w:r>
      <w:r w:rsidR="005C6CA9">
        <w:rPr>
          <w:rFonts w:asciiTheme="minorHAnsi" w:hAnsiTheme="minorHAnsi" w:cstheme="minorHAnsi"/>
          <w:sz w:val="22"/>
          <w:szCs w:val="22"/>
        </w:rPr>
        <w:t xml:space="preserve"> je Dodávateľ povinný zabezpečiť dodanie obdobného tovaru, ktorý sa čo najviac približuje technickej špecifikácii Objednávateľa. </w:t>
      </w:r>
    </w:p>
    <w:p w:rsidR="00452ED7" w:rsidRPr="00DA3EFF" w:rsidRDefault="00452ED7" w:rsidP="000A0B52">
      <w:pPr>
        <w:pStyle w:val="Odsekzoznamu1"/>
        <w:numPr>
          <w:ilvl w:val="0"/>
          <w:numId w:val="48"/>
        </w:numPr>
        <w:tabs>
          <w:tab w:val="left" w:pos="426"/>
        </w:tabs>
        <w:ind w:left="426" w:hanging="426"/>
        <w:contextualSpacing/>
        <w:jc w:val="both"/>
        <w:rPr>
          <w:rFonts w:ascii="Calibri" w:hAnsi="Calibri"/>
          <w:sz w:val="22"/>
          <w:szCs w:val="22"/>
        </w:rPr>
      </w:pPr>
      <w:r w:rsidRPr="00CA73A6">
        <w:rPr>
          <w:rFonts w:asciiTheme="minorHAnsi" w:hAnsiTheme="minorHAnsi" w:cstheme="minorHAnsi"/>
          <w:sz w:val="22"/>
          <w:szCs w:val="22"/>
        </w:rPr>
        <w:t xml:space="preserve">Potlač </w:t>
      </w:r>
      <w:r>
        <w:rPr>
          <w:rFonts w:asciiTheme="minorHAnsi" w:hAnsiTheme="minorHAnsi" w:cstheme="minorHAnsi"/>
          <w:sz w:val="22"/>
          <w:szCs w:val="22"/>
        </w:rPr>
        <w:t xml:space="preserve">predmetov nesmie </w:t>
      </w:r>
      <w:r w:rsidRPr="00CA73A6">
        <w:rPr>
          <w:rFonts w:asciiTheme="minorHAnsi" w:hAnsiTheme="minorHAnsi" w:cstheme="minorHAnsi"/>
          <w:sz w:val="22"/>
          <w:szCs w:val="22"/>
        </w:rPr>
        <w:t>podliehať rýchlemu opotrebeniu</w:t>
      </w:r>
      <w:r>
        <w:rPr>
          <w:rFonts w:asciiTheme="minorHAnsi" w:hAnsiTheme="minorHAnsi" w:cstheme="minorHAnsi"/>
          <w:sz w:val="22"/>
          <w:szCs w:val="22"/>
        </w:rPr>
        <w:t xml:space="preserve"> alebo znehodnoteniu</w:t>
      </w:r>
      <w:r w:rsidR="005C6CA9">
        <w:rPr>
          <w:rFonts w:asciiTheme="minorHAnsi" w:hAnsiTheme="minorHAnsi" w:cstheme="minorHAnsi"/>
          <w:sz w:val="22"/>
          <w:szCs w:val="22"/>
        </w:rPr>
        <w:t xml:space="preserve"> (nebude sa olupovať, praskať, párať, nebude zmývateľná alebo inak ľahko deformovateľná)</w:t>
      </w:r>
      <w:r w:rsidRPr="00CA73A6">
        <w:rPr>
          <w:rFonts w:asciiTheme="minorHAnsi" w:hAnsiTheme="minorHAnsi" w:cstheme="minorHAnsi"/>
          <w:sz w:val="22"/>
          <w:szCs w:val="22"/>
        </w:rPr>
        <w:t>.</w:t>
      </w:r>
    </w:p>
    <w:p w:rsidR="00452ED7" w:rsidRPr="009E2C7D" w:rsidRDefault="00452ED7" w:rsidP="000A0B52">
      <w:pPr>
        <w:pStyle w:val="Odsekzoznamu1"/>
        <w:numPr>
          <w:ilvl w:val="0"/>
          <w:numId w:val="48"/>
        </w:numPr>
        <w:tabs>
          <w:tab w:val="left" w:pos="426"/>
        </w:tabs>
        <w:ind w:left="426" w:hanging="426"/>
        <w:contextualSpacing/>
        <w:jc w:val="both"/>
        <w:rPr>
          <w:rFonts w:ascii="Calibri" w:hAnsi="Calibri"/>
          <w:sz w:val="22"/>
          <w:szCs w:val="22"/>
        </w:rPr>
      </w:pPr>
      <w:r>
        <w:rPr>
          <w:rFonts w:asciiTheme="minorHAnsi" w:hAnsiTheme="minorHAnsi" w:cstheme="minorHAnsi"/>
          <w:sz w:val="22"/>
          <w:szCs w:val="22"/>
        </w:rPr>
        <w:t>Finálny n</w:t>
      </w:r>
      <w:r w:rsidRPr="00CA73A6">
        <w:rPr>
          <w:rFonts w:asciiTheme="minorHAnsi" w:hAnsiTheme="minorHAnsi" w:cstheme="minorHAnsi"/>
          <w:sz w:val="22"/>
          <w:szCs w:val="22"/>
        </w:rPr>
        <w:t xml:space="preserve">ávrh potlače </w:t>
      </w:r>
      <w:r>
        <w:rPr>
          <w:rFonts w:asciiTheme="minorHAnsi" w:hAnsiTheme="minorHAnsi" w:cstheme="minorHAnsi"/>
          <w:sz w:val="22"/>
          <w:szCs w:val="22"/>
        </w:rPr>
        <w:t>v grafickom vyhotovení je</w:t>
      </w:r>
      <w:r w:rsidRPr="00CA73A6">
        <w:rPr>
          <w:rFonts w:asciiTheme="minorHAnsi" w:hAnsiTheme="minorHAnsi" w:cstheme="minorHAnsi"/>
          <w:sz w:val="22"/>
          <w:szCs w:val="22"/>
        </w:rPr>
        <w:t xml:space="preserve"> majetkom </w:t>
      </w:r>
      <w:r>
        <w:rPr>
          <w:rFonts w:asciiTheme="minorHAnsi" w:hAnsiTheme="minorHAnsi" w:cstheme="minorHAnsi"/>
          <w:sz w:val="22"/>
          <w:szCs w:val="22"/>
        </w:rPr>
        <w:t>Objednávateľa</w:t>
      </w:r>
      <w:r w:rsidRPr="00CA73A6">
        <w:rPr>
          <w:rFonts w:asciiTheme="minorHAnsi" w:hAnsiTheme="minorHAnsi" w:cstheme="minorHAnsi"/>
          <w:sz w:val="22"/>
          <w:szCs w:val="22"/>
        </w:rPr>
        <w:t xml:space="preserve">. </w:t>
      </w:r>
      <w:r>
        <w:rPr>
          <w:rFonts w:asciiTheme="minorHAnsi" w:hAnsiTheme="minorHAnsi" w:cstheme="minorHAnsi"/>
          <w:sz w:val="22"/>
          <w:szCs w:val="22"/>
        </w:rPr>
        <w:t>Dodávateľ</w:t>
      </w:r>
      <w:r w:rsidRPr="00CA73A6">
        <w:rPr>
          <w:rFonts w:asciiTheme="minorHAnsi" w:hAnsiTheme="minorHAnsi" w:cstheme="minorHAnsi"/>
          <w:sz w:val="22"/>
          <w:szCs w:val="22"/>
        </w:rPr>
        <w:t xml:space="preserve"> sa zaväzuje </w:t>
      </w:r>
      <w:r w:rsidR="005C6CA9">
        <w:rPr>
          <w:rFonts w:asciiTheme="minorHAnsi" w:hAnsiTheme="minorHAnsi" w:cstheme="minorHAnsi"/>
          <w:sz w:val="22"/>
          <w:szCs w:val="22"/>
        </w:rPr>
        <w:t xml:space="preserve">poskytnúť </w:t>
      </w:r>
      <w:r>
        <w:rPr>
          <w:rFonts w:asciiTheme="minorHAnsi" w:hAnsiTheme="minorHAnsi" w:cstheme="minorHAnsi"/>
          <w:sz w:val="22"/>
          <w:szCs w:val="22"/>
        </w:rPr>
        <w:t>Objednávateľovi</w:t>
      </w:r>
      <w:r w:rsidRPr="00CA73A6">
        <w:rPr>
          <w:rFonts w:asciiTheme="minorHAnsi" w:hAnsiTheme="minorHAnsi" w:cstheme="minorHAnsi"/>
          <w:sz w:val="22"/>
          <w:szCs w:val="22"/>
        </w:rPr>
        <w:t xml:space="preserve"> grafi</w:t>
      </w:r>
      <w:r>
        <w:rPr>
          <w:rFonts w:asciiTheme="minorHAnsi" w:hAnsiTheme="minorHAnsi" w:cstheme="minorHAnsi"/>
          <w:sz w:val="22"/>
          <w:szCs w:val="22"/>
        </w:rPr>
        <w:t xml:space="preserve">ku potlače </w:t>
      </w:r>
      <w:r w:rsidRPr="00CA73A6">
        <w:rPr>
          <w:rFonts w:asciiTheme="minorHAnsi" w:hAnsiTheme="minorHAnsi" w:cstheme="minorHAnsi"/>
          <w:sz w:val="22"/>
          <w:szCs w:val="22"/>
        </w:rPr>
        <w:t>na digitálnom nosiči CD/DVD vo formátoch použiteľných pre tlač a ďalšie grafické spracovanie</w:t>
      </w:r>
      <w:r w:rsidR="009E2C7D">
        <w:rPr>
          <w:rFonts w:asciiTheme="minorHAnsi" w:hAnsiTheme="minorHAnsi" w:cstheme="minorHAnsi"/>
          <w:sz w:val="22"/>
          <w:szCs w:val="22"/>
        </w:rPr>
        <w:t xml:space="preserve"> </w:t>
      </w:r>
      <w:r w:rsidRPr="009E2C7D">
        <w:rPr>
          <w:rFonts w:asciiTheme="minorHAnsi" w:hAnsiTheme="minorHAnsi" w:cstheme="minorHAnsi"/>
          <w:sz w:val="22"/>
          <w:szCs w:val="22"/>
        </w:rPr>
        <w:t>(</w:t>
      </w:r>
      <w:r w:rsidR="00214B68">
        <w:rPr>
          <w:rFonts w:asciiTheme="minorHAnsi" w:hAnsiTheme="minorHAnsi" w:cstheme="minorHAnsi"/>
          <w:sz w:val="22"/>
          <w:szCs w:val="22"/>
        </w:rPr>
        <w:t xml:space="preserve">napr. v </w:t>
      </w:r>
      <w:r w:rsidRPr="009E2C7D">
        <w:rPr>
          <w:rFonts w:asciiTheme="minorHAnsi" w:hAnsiTheme="minorHAnsi" w:cstheme="minorHAnsi"/>
          <w:sz w:val="22"/>
          <w:szCs w:val="22"/>
        </w:rPr>
        <w:t>.pdf, .jpeg, .tiff, .gif, AI, CDR, EPS).</w:t>
      </w:r>
    </w:p>
    <w:p w:rsidR="00452ED7" w:rsidRPr="00CA73A6" w:rsidRDefault="00452ED7" w:rsidP="000A0B52">
      <w:pPr>
        <w:pStyle w:val="Odsekzoznamu1"/>
        <w:numPr>
          <w:ilvl w:val="0"/>
          <w:numId w:val="48"/>
        </w:numPr>
        <w:tabs>
          <w:tab w:val="left" w:pos="426"/>
        </w:tabs>
        <w:ind w:left="426" w:hanging="426"/>
        <w:contextualSpacing/>
        <w:jc w:val="both"/>
        <w:rPr>
          <w:rFonts w:ascii="Calibri" w:hAnsi="Calibri"/>
          <w:sz w:val="22"/>
          <w:szCs w:val="22"/>
        </w:rPr>
      </w:pPr>
      <w:r w:rsidRPr="00CA73A6">
        <w:rPr>
          <w:rFonts w:asciiTheme="minorHAnsi" w:hAnsiTheme="minorHAnsi" w:cstheme="minorHAnsi"/>
          <w:sz w:val="22"/>
          <w:szCs w:val="22"/>
        </w:rPr>
        <w:t xml:space="preserve">Nedodržanie ktorejkoľvek podmienky a požiadavky </w:t>
      </w:r>
      <w:r>
        <w:rPr>
          <w:rFonts w:asciiTheme="minorHAnsi" w:hAnsiTheme="minorHAnsi" w:cstheme="minorHAnsi"/>
          <w:sz w:val="22"/>
          <w:szCs w:val="22"/>
        </w:rPr>
        <w:t>Objednávateľa Dodávateľom,</w:t>
      </w:r>
      <w:r w:rsidRPr="00CA73A6">
        <w:rPr>
          <w:rFonts w:asciiTheme="minorHAnsi" w:hAnsiTheme="minorHAnsi" w:cstheme="minorHAnsi"/>
          <w:sz w:val="22"/>
          <w:szCs w:val="22"/>
        </w:rPr>
        <w:t xml:space="preserve"> týkajúcej sa technickej špecifikácie alebo os</w:t>
      </w:r>
      <w:r>
        <w:rPr>
          <w:rFonts w:asciiTheme="minorHAnsi" w:hAnsiTheme="minorHAnsi" w:cstheme="minorHAnsi"/>
          <w:sz w:val="22"/>
          <w:szCs w:val="22"/>
        </w:rPr>
        <w:t xml:space="preserve">obitných požiadaviek na plnenie, </w:t>
      </w:r>
      <w:r w:rsidRPr="00CA73A6">
        <w:rPr>
          <w:rFonts w:asciiTheme="minorHAnsi" w:hAnsiTheme="minorHAnsi" w:cstheme="minorHAnsi"/>
          <w:sz w:val="22"/>
          <w:szCs w:val="22"/>
        </w:rPr>
        <w:t>sa považ</w:t>
      </w:r>
      <w:r>
        <w:rPr>
          <w:rFonts w:asciiTheme="minorHAnsi" w:hAnsiTheme="minorHAnsi" w:cstheme="minorHAnsi"/>
          <w:sz w:val="22"/>
          <w:szCs w:val="22"/>
        </w:rPr>
        <w:t>uje</w:t>
      </w:r>
      <w:r w:rsidRPr="00CA73A6">
        <w:rPr>
          <w:rFonts w:asciiTheme="minorHAnsi" w:hAnsiTheme="minorHAnsi" w:cstheme="minorHAnsi"/>
          <w:sz w:val="22"/>
          <w:szCs w:val="22"/>
        </w:rPr>
        <w:t xml:space="preserve"> za podstatné porušenie zmluvných podmienok </w:t>
      </w:r>
      <w:r>
        <w:rPr>
          <w:rFonts w:asciiTheme="minorHAnsi" w:hAnsiTheme="minorHAnsi" w:cstheme="minorHAnsi"/>
          <w:sz w:val="22"/>
          <w:szCs w:val="22"/>
        </w:rPr>
        <w:t xml:space="preserve">a Objednávateľ má v takom prípade právo od Dohody odstúpiť. Odstúpenie nadobúda účinnosť dňom jeho písomného doručenia druhému účastníkovi dohody. </w:t>
      </w:r>
    </w:p>
    <w:p w:rsidR="00452ED7" w:rsidRPr="00DA2AA8" w:rsidRDefault="00452ED7" w:rsidP="000A0B52">
      <w:pPr>
        <w:pStyle w:val="Odsekzoznamu1"/>
        <w:numPr>
          <w:ilvl w:val="0"/>
          <w:numId w:val="48"/>
        </w:numPr>
        <w:tabs>
          <w:tab w:val="left" w:pos="426"/>
        </w:tabs>
        <w:ind w:left="426" w:hanging="426"/>
        <w:contextualSpacing/>
        <w:jc w:val="both"/>
        <w:rPr>
          <w:rFonts w:asciiTheme="minorHAnsi" w:hAnsiTheme="minorHAnsi"/>
          <w:sz w:val="22"/>
          <w:szCs w:val="22"/>
        </w:rPr>
      </w:pPr>
      <w:r w:rsidRPr="00DA2AA8">
        <w:rPr>
          <w:rFonts w:asciiTheme="minorHAnsi" w:hAnsiTheme="minorHAnsi"/>
          <w:sz w:val="22"/>
          <w:szCs w:val="22"/>
        </w:rPr>
        <w:t xml:space="preserve">Dodávateľ je viazaný povinnosťou mlčanlivosti o obsahu </w:t>
      </w:r>
      <w:r>
        <w:rPr>
          <w:rFonts w:asciiTheme="minorHAnsi" w:hAnsiTheme="minorHAnsi"/>
          <w:sz w:val="22"/>
          <w:szCs w:val="22"/>
        </w:rPr>
        <w:t>Dohody</w:t>
      </w:r>
      <w:r w:rsidRPr="00DA2AA8">
        <w:rPr>
          <w:rFonts w:asciiTheme="minorHAnsi" w:hAnsiTheme="minorHAnsi"/>
          <w:sz w:val="22"/>
          <w:szCs w:val="22"/>
        </w:rPr>
        <w:t xml:space="preserve">, ako aj o skutočnostiach, o ktorých sa dozvedel v súvislosti s plnením </w:t>
      </w:r>
      <w:r>
        <w:rPr>
          <w:rFonts w:asciiTheme="minorHAnsi" w:hAnsiTheme="minorHAnsi"/>
          <w:sz w:val="22"/>
          <w:szCs w:val="22"/>
        </w:rPr>
        <w:t>Dohody</w:t>
      </w:r>
      <w:r w:rsidRPr="00DA2AA8">
        <w:rPr>
          <w:rFonts w:asciiTheme="minorHAnsi" w:hAnsiTheme="minorHAnsi"/>
          <w:sz w:val="22"/>
          <w:szCs w:val="22"/>
        </w:rPr>
        <w:t xml:space="preserve">, pokiaľ tieto nie sú všeobecne verejne známe a zaväzuje sa vykonať všetky potrebné opatrenia, aby nedošlo k úniku takýchto dôverných informácií alebo k ich sprístupneniu </w:t>
      </w:r>
      <w:r>
        <w:rPr>
          <w:rFonts w:asciiTheme="minorHAnsi" w:hAnsiTheme="minorHAnsi"/>
          <w:sz w:val="22"/>
          <w:szCs w:val="22"/>
        </w:rPr>
        <w:t>tretím osobám</w:t>
      </w:r>
      <w:r w:rsidRPr="00DA2AA8">
        <w:rPr>
          <w:rFonts w:asciiTheme="minorHAnsi" w:hAnsiTheme="minorHAnsi"/>
          <w:sz w:val="22"/>
          <w:szCs w:val="22"/>
        </w:rPr>
        <w:t xml:space="preserve">. </w:t>
      </w:r>
      <w:r w:rsidRPr="00DA2AA8">
        <w:rPr>
          <w:rFonts w:asciiTheme="minorHAnsi" w:hAnsiTheme="minorHAnsi"/>
          <w:bCs/>
          <w:sz w:val="22"/>
          <w:szCs w:val="22"/>
        </w:rPr>
        <w:t>Za tretie osoby sa nepovažujú zamestnanci a čle</w:t>
      </w:r>
      <w:r>
        <w:rPr>
          <w:rFonts w:asciiTheme="minorHAnsi" w:hAnsiTheme="minorHAnsi"/>
          <w:bCs/>
          <w:sz w:val="22"/>
          <w:szCs w:val="22"/>
        </w:rPr>
        <w:t>novia orgánov Účastníkov dohody,</w:t>
      </w:r>
      <w:r w:rsidRPr="00DA2AA8">
        <w:rPr>
          <w:rFonts w:asciiTheme="minorHAnsi" w:hAnsiTheme="minorHAnsi"/>
          <w:bCs/>
          <w:sz w:val="22"/>
          <w:szCs w:val="22"/>
        </w:rPr>
        <w:t xml:space="preserve"> audítori alebo právni a iní poradcovia</w:t>
      </w:r>
      <w:r>
        <w:rPr>
          <w:rFonts w:asciiTheme="minorHAnsi" w:hAnsiTheme="minorHAnsi"/>
          <w:bCs/>
          <w:sz w:val="22"/>
          <w:szCs w:val="22"/>
        </w:rPr>
        <w:t xml:space="preserve">, </w:t>
      </w:r>
      <w:r w:rsidRPr="00DA2AA8">
        <w:rPr>
          <w:rFonts w:asciiTheme="minorHAnsi" w:hAnsiTheme="minorHAnsi"/>
          <w:bCs/>
          <w:sz w:val="22"/>
          <w:szCs w:val="22"/>
        </w:rPr>
        <w:t>ktorí sú viazaní povinnosťou mlčanlivosti na</w:t>
      </w:r>
      <w:r w:rsidR="00620E71">
        <w:rPr>
          <w:rFonts w:asciiTheme="minorHAnsi" w:hAnsiTheme="minorHAnsi"/>
          <w:bCs/>
          <w:sz w:val="22"/>
          <w:szCs w:val="22"/>
        </w:rPr>
        <w:t> </w:t>
      </w:r>
      <w:r w:rsidRPr="00DA2AA8">
        <w:rPr>
          <w:rFonts w:asciiTheme="minorHAnsi" w:hAnsiTheme="minorHAnsi"/>
          <w:bCs/>
          <w:sz w:val="22"/>
          <w:szCs w:val="22"/>
        </w:rPr>
        <w:t xml:space="preserve">základe </w:t>
      </w:r>
      <w:r>
        <w:rPr>
          <w:rFonts w:asciiTheme="minorHAnsi" w:hAnsiTheme="minorHAnsi"/>
          <w:bCs/>
          <w:sz w:val="22"/>
          <w:szCs w:val="22"/>
        </w:rPr>
        <w:t xml:space="preserve">právneho vzťahu s Účastníkom dohody. </w:t>
      </w:r>
      <w:r w:rsidRPr="00DA2AA8">
        <w:rPr>
          <w:rFonts w:asciiTheme="minorHAnsi" w:hAnsiTheme="minorHAnsi"/>
          <w:bCs/>
          <w:sz w:val="22"/>
          <w:szCs w:val="22"/>
        </w:rPr>
        <w:t xml:space="preserve"> </w:t>
      </w:r>
    </w:p>
    <w:p w:rsidR="00452ED7" w:rsidRPr="00DA2AA8" w:rsidRDefault="00452ED7" w:rsidP="000A0B52">
      <w:pPr>
        <w:pStyle w:val="Odsekzoznamu1"/>
        <w:numPr>
          <w:ilvl w:val="0"/>
          <w:numId w:val="48"/>
        </w:numPr>
        <w:tabs>
          <w:tab w:val="left" w:pos="426"/>
        </w:tabs>
        <w:ind w:left="426" w:hanging="426"/>
        <w:contextualSpacing/>
        <w:jc w:val="both"/>
        <w:rPr>
          <w:rFonts w:asciiTheme="minorHAnsi" w:hAnsiTheme="minorHAnsi"/>
          <w:sz w:val="22"/>
          <w:szCs w:val="22"/>
        </w:rPr>
      </w:pPr>
      <w:r w:rsidRPr="00DA2AA8">
        <w:rPr>
          <w:rFonts w:asciiTheme="minorHAnsi" w:hAnsiTheme="minorHAnsi"/>
          <w:sz w:val="22"/>
          <w:szCs w:val="22"/>
        </w:rPr>
        <w:t xml:space="preserve">Za porušenie povinnosti zachovávať mlčanlivosť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 tejto </w:t>
      </w:r>
      <w:r>
        <w:rPr>
          <w:rFonts w:asciiTheme="minorHAnsi" w:hAnsiTheme="minorHAnsi"/>
          <w:sz w:val="22"/>
          <w:szCs w:val="22"/>
        </w:rPr>
        <w:t>Dohody</w:t>
      </w:r>
      <w:r w:rsidRPr="00DA2AA8">
        <w:rPr>
          <w:rFonts w:asciiTheme="minorHAnsi" w:hAnsiTheme="minorHAnsi"/>
          <w:sz w:val="22"/>
          <w:szCs w:val="22"/>
        </w:rPr>
        <w:t xml:space="preserve">, ako aj ich použitie, pokiaľ sa stali verejne známymi alebo </w:t>
      </w:r>
      <w:r>
        <w:rPr>
          <w:rFonts w:asciiTheme="minorHAnsi" w:hAnsiTheme="minorHAnsi"/>
          <w:sz w:val="22"/>
          <w:szCs w:val="22"/>
        </w:rPr>
        <w:t>boli zverejnené</w:t>
      </w:r>
      <w:r w:rsidRPr="00DA2AA8">
        <w:rPr>
          <w:rFonts w:asciiTheme="minorHAnsi" w:hAnsiTheme="minorHAnsi"/>
          <w:sz w:val="22"/>
          <w:szCs w:val="22"/>
        </w:rPr>
        <w:t xml:space="preserve"> v Centrálnom registri zmlúv vedenom Úradom vlády SR v súlade s</w:t>
      </w:r>
      <w:r w:rsidR="00620E71">
        <w:rPr>
          <w:rFonts w:asciiTheme="minorHAnsi" w:hAnsiTheme="minorHAnsi"/>
          <w:sz w:val="22"/>
          <w:szCs w:val="22"/>
        </w:rPr>
        <w:t> </w:t>
      </w:r>
      <w:r w:rsidRPr="00DA2AA8">
        <w:rPr>
          <w:rFonts w:asciiTheme="minorHAnsi" w:hAnsiTheme="minorHAnsi"/>
          <w:sz w:val="22"/>
          <w:szCs w:val="22"/>
        </w:rPr>
        <w:t>príslušnými právnymi predpismi.</w:t>
      </w:r>
      <w:r w:rsidRPr="00DA2AA8">
        <w:rPr>
          <w:rFonts w:asciiTheme="minorHAnsi" w:eastAsia="Calibri" w:hAnsiTheme="minorHAnsi"/>
          <w:sz w:val="22"/>
          <w:szCs w:val="22"/>
        </w:rPr>
        <w:t xml:space="preserve"> </w:t>
      </w:r>
      <w:r w:rsidRPr="00DA2AA8">
        <w:rPr>
          <w:rFonts w:asciiTheme="minorHAnsi" w:hAnsiTheme="minorHAnsi"/>
          <w:sz w:val="22"/>
          <w:szCs w:val="22"/>
        </w:rPr>
        <w:t xml:space="preserve">Povinnosť  zachovávať mlčanlivosť nie je časovo obmedzená a trvá </w:t>
      </w:r>
      <w:r>
        <w:rPr>
          <w:rFonts w:asciiTheme="minorHAnsi" w:hAnsiTheme="minorHAnsi"/>
          <w:sz w:val="22"/>
          <w:szCs w:val="22"/>
        </w:rPr>
        <w:t>aj po zániku  Dohody.</w:t>
      </w:r>
    </w:p>
    <w:p w:rsidR="00452ED7" w:rsidRPr="00D321DD" w:rsidRDefault="00452ED7" w:rsidP="000A0B52">
      <w:pPr>
        <w:pStyle w:val="Odsekzoznamu1"/>
        <w:numPr>
          <w:ilvl w:val="0"/>
          <w:numId w:val="48"/>
        </w:numPr>
        <w:tabs>
          <w:tab w:val="left" w:pos="426"/>
        </w:tabs>
        <w:ind w:left="426" w:hanging="426"/>
        <w:contextualSpacing/>
        <w:jc w:val="both"/>
        <w:rPr>
          <w:rFonts w:ascii="Calibri" w:hAnsi="Calibri"/>
          <w:sz w:val="22"/>
          <w:szCs w:val="22"/>
        </w:rPr>
      </w:pPr>
      <w:r>
        <w:rPr>
          <w:rFonts w:asciiTheme="minorHAnsi" w:hAnsiTheme="minorHAnsi"/>
          <w:sz w:val="22"/>
          <w:szCs w:val="22"/>
        </w:rPr>
        <w:t xml:space="preserve">V prípade, že Dodávateľ plní túto Dohodu aj prostredníctvom subdodávateľov, zodpovedá za ich plnenie akoby plnil sám. Dodávateľ môže plniť len prostredníctvom subdodávateľov zapísaných v registri partnerov verejného sektora  len prostredníctvom subdodávateľov špecifikovaných v Prílohe č. 4 Zmluvy. </w:t>
      </w:r>
      <w:r w:rsidRPr="00C15263">
        <w:rPr>
          <w:rFonts w:ascii="Calibri" w:hAnsi="Calibri"/>
          <w:sz w:val="22"/>
          <w:szCs w:val="22"/>
        </w:rPr>
        <w:t>Dodávateľ zodpovedá za odbornú starostlivosť pri výbere subdodávateľa, ako aj za</w:t>
      </w:r>
      <w:r w:rsidR="00957766">
        <w:rPr>
          <w:rFonts w:ascii="Calibri" w:hAnsi="Calibri"/>
          <w:sz w:val="22"/>
          <w:szCs w:val="22"/>
        </w:rPr>
        <w:t> </w:t>
      </w:r>
      <w:r w:rsidRPr="00C15263">
        <w:rPr>
          <w:rFonts w:ascii="Calibri" w:hAnsi="Calibri"/>
          <w:sz w:val="22"/>
          <w:szCs w:val="22"/>
        </w:rPr>
        <w:t xml:space="preserve">výsledok činnosti/plnenia vykonanej/vykonaného na základe zmluvy o subdodávke. </w:t>
      </w:r>
      <w:r>
        <w:rPr>
          <w:rFonts w:ascii="Calibri" w:hAnsi="Calibri"/>
          <w:sz w:val="22"/>
          <w:szCs w:val="22"/>
        </w:rPr>
        <w:t xml:space="preserve">Podrobný zoznam subdodávateľov je Prílohou č. 4 tejto Dohody. </w:t>
      </w:r>
      <w:r w:rsidRPr="00D321DD">
        <w:rPr>
          <w:rFonts w:ascii="Calibri" w:hAnsi="Calibri"/>
          <w:sz w:val="22"/>
          <w:szCs w:val="22"/>
        </w:rPr>
        <w:t>Dodávateľ je povinný Objednávateľovi oznámiť akúkoľvek zmenu údajov o subdodávateľoch uvedených v Prílohe č</w:t>
      </w:r>
      <w:r>
        <w:rPr>
          <w:rFonts w:ascii="Calibri" w:hAnsi="Calibri"/>
          <w:sz w:val="22"/>
          <w:szCs w:val="22"/>
        </w:rPr>
        <w:t>. 4</w:t>
      </w:r>
      <w:r w:rsidRPr="00D321DD">
        <w:rPr>
          <w:rFonts w:ascii="Calibri" w:hAnsi="Calibri"/>
          <w:sz w:val="22"/>
          <w:szCs w:val="22"/>
        </w:rPr>
        <w:t xml:space="preserve"> bezodkladne po tom, čo takáto zmena nastala.</w:t>
      </w:r>
    </w:p>
    <w:p w:rsidR="00452ED7" w:rsidRPr="00FA4C7C" w:rsidRDefault="00452ED7" w:rsidP="000A0B52">
      <w:pPr>
        <w:pStyle w:val="Odsekzoznamu1"/>
        <w:numPr>
          <w:ilvl w:val="0"/>
          <w:numId w:val="48"/>
        </w:numPr>
        <w:tabs>
          <w:tab w:val="left" w:pos="426"/>
        </w:tabs>
        <w:ind w:left="426" w:hanging="426"/>
        <w:contextualSpacing/>
        <w:jc w:val="both"/>
        <w:rPr>
          <w:rFonts w:ascii="Calibri" w:hAnsi="Calibri"/>
          <w:sz w:val="22"/>
          <w:szCs w:val="22"/>
        </w:rPr>
      </w:pPr>
      <w:r w:rsidRPr="00C15263">
        <w:rPr>
          <w:rFonts w:ascii="Calibri" w:hAnsi="Calibri"/>
          <w:sz w:val="22"/>
          <w:szCs w:val="22"/>
        </w:rPr>
        <w:t xml:space="preserve">Porušenie povinností </w:t>
      </w:r>
      <w:r>
        <w:rPr>
          <w:rFonts w:ascii="Calibri" w:hAnsi="Calibri"/>
          <w:sz w:val="22"/>
          <w:szCs w:val="22"/>
        </w:rPr>
        <w:t>D</w:t>
      </w:r>
      <w:r w:rsidRPr="00C15263">
        <w:rPr>
          <w:rFonts w:ascii="Calibri" w:hAnsi="Calibri"/>
          <w:sz w:val="22"/>
          <w:szCs w:val="22"/>
        </w:rPr>
        <w:t xml:space="preserve">odávateľa v bodoch </w:t>
      </w:r>
      <w:r w:rsidR="00CC3B90">
        <w:rPr>
          <w:rFonts w:ascii="Calibri" w:hAnsi="Calibri"/>
          <w:sz w:val="22"/>
          <w:szCs w:val="22"/>
        </w:rPr>
        <w:t>10</w:t>
      </w:r>
      <w:r>
        <w:rPr>
          <w:rFonts w:ascii="Calibri" w:hAnsi="Calibri"/>
          <w:sz w:val="22"/>
          <w:szCs w:val="22"/>
        </w:rPr>
        <w:t>. – 1</w:t>
      </w:r>
      <w:r w:rsidR="00CC3B90">
        <w:rPr>
          <w:rFonts w:ascii="Calibri" w:hAnsi="Calibri"/>
          <w:sz w:val="22"/>
          <w:szCs w:val="22"/>
        </w:rPr>
        <w:t>2</w:t>
      </w:r>
      <w:r>
        <w:rPr>
          <w:rFonts w:ascii="Calibri" w:hAnsi="Calibri"/>
          <w:sz w:val="22"/>
          <w:szCs w:val="22"/>
        </w:rPr>
        <w:t>.</w:t>
      </w:r>
      <w:r w:rsidRPr="00C15263">
        <w:rPr>
          <w:rFonts w:ascii="Calibri" w:hAnsi="Calibri"/>
          <w:sz w:val="22"/>
          <w:szCs w:val="22"/>
        </w:rPr>
        <w:t xml:space="preserve"> </w:t>
      </w:r>
      <w:r>
        <w:rPr>
          <w:rFonts w:ascii="Calibri" w:hAnsi="Calibri"/>
          <w:sz w:val="22"/>
          <w:szCs w:val="22"/>
        </w:rPr>
        <w:t>t</w:t>
      </w:r>
      <w:r w:rsidRPr="00C15263">
        <w:rPr>
          <w:rFonts w:ascii="Calibri" w:hAnsi="Calibri"/>
          <w:sz w:val="22"/>
          <w:szCs w:val="22"/>
        </w:rPr>
        <w:t xml:space="preserve">ohto článku  sa považuje za podstatné porušenie </w:t>
      </w:r>
      <w:r>
        <w:rPr>
          <w:rFonts w:ascii="Calibri" w:hAnsi="Calibri"/>
          <w:sz w:val="22"/>
          <w:szCs w:val="22"/>
        </w:rPr>
        <w:t>Dohody, ktoré zakladá právo Objednávateľa na odstúpenie od Dohody</w:t>
      </w:r>
      <w:r w:rsidRPr="00C15263">
        <w:rPr>
          <w:rFonts w:ascii="Calibri" w:hAnsi="Calibri"/>
          <w:sz w:val="22"/>
          <w:szCs w:val="22"/>
        </w:rPr>
        <w:t xml:space="preserve">.   </w:t>
      </w:r>
    </w:p>
    <w:p w:rsidR="00452ED7" w:rsidRPr="00C15263" w:rsidRDefault="00452ED7" w:rsidP="00452ED7">
      <w:pPr>
        <w:ind w:left="714" w:hanging="357"/>
        <w:jc w:val="center"/>
        <w:rPr>
          <w:rFonts w:ascii="Calibri" w:hAnsi="Calibri"/>
          <w:b/>
          <w:sz w:val="22"/>
          <w:szCs w:val="22"/>
        </w:rPr>
      </w:pPr>
    </w:p>
    <w:p w:rsidR="00452ED7" w:rsidRPr="00C15263" w:rsidRDefault="00452ED7" w:rsidP="00452ED7">
      <w:pPr>
        <w:pStyle w:val="Nadpis3"/>
        <w:spacing w:before="0" w:after="0"/>
        <w:jc w:val="center"/>
        <w:rPr>
          <w:rFonts w:ascii="Calibri" w:hAnsi="Calibri"/>
          <w:sz w:val="22"/>
          <w:szCs w:val="22"/>
        </w:rPr>
      </w:pPr>
      <w:r w:rsidRPr="00C15263">
        <w:rPr>
          <w:rFonts w:ascii="Calibri" w:hAnsi="Calibri"/>
          <w:sz w:val="22"/>
          <w:szCs w:val="22"/>
        </w:rPr>
        <w:t xml:space="preserve">Článok </w:t>
      </w:r>
      <w:r>
        <w:rPr>
          <w:rFonts w:ascii="Calibri" w:hAnsi="Calibri"/>
          <w:sz w:val="22"/>
          <w:szCs w:val="22"/>
        </w:rPr>
        <w:t>II</w:t>
      </w:r>
      <w:r w:rsidRPr="00C15263">
        <w:rPr>
          <w:rFonts w:ascii="Calibri" w:hAnsi="Calibri"/>
          <w:sz w:val="22"/>
          <w:szCs w:val="22"/>
        </w:rPr>
        <w:t>I.</w:t>
      </w:r>
    </w:p>
    <w:p w:rsidR="00452ED7" w:rsidRPr="00C15263" w:rsidRDefault="00452ED7" w:rsidP="00FA4C7C">
      <w:pPr>
        <w:pStyle w:val="Nadpis3"/>
        <w:spacing w:before="0" w:after="0"/>
        <w:jc w:val="center"/>
        <w:rPr>
          <w:rFonts w:ascii="Calibri" w:hAnsi="Calibri"/>
          <w:sz w:val="22"/>
          <w:szCs w:val="22"/>
        </w:rPr>
      </w:pPr>
      <w:r w:rsidRPr="00C15263">
        <w:rPr>
          <w:rFonts w:ascii="Calibri" w:hAnsi="Calibri"/>
          <w:sz w:val="22"/>
          <w:szCs w:val="22"/>
        </w:rPr>
        <w:t xml:space="preserve">Miesto a termín plnenia, </w:t>
      </w:r>
      <w:r>
        <w:rPr>
          <w:rFonts w:ascii="Calibri" w:hAnsi="Calibri"/>
          <w:sz w:val="22"/>
          <w:szCs w:val="22"/>
        </w:rPr>
        <w:t xml:space="preserve">spôsob </w:t>
      </w:r>
      <w:r w:rsidRPr="00C15263">
        <w:rPr>
          <w:rFonts w:ascii="Calibri" w:hAnsi="Calibri"/>
          <w:sz w:val="22"/>
          <w:szCs w:val="22"/>
        </w:rPr>
        <w:t>dodani</w:t>
      </w:r>
      <w:r>
        <w:rPr>
          <w:rFonts w:ascii="Calibri" w:hAnsi="Calibri"/>
          <w:sz w:val="22"/>
          <w:szCs w:val="22"/>
        </w:rPr>
        <w:t>a</w:t>
      </w:r>
    </w:p>
    <w:p w:rsidR="00452ED7" w:rsidRPr="0074232D" w:rsidRDefault="00452ED7" w:rsidP="000A0B52">
      <w:pPr>
        <w:pStyle w:val="Odsekzoznamu"/>
        <w:widowControl w:val="0"/>
        <w:numPr>
          <w:ilvl w:val="0"/>
          <w:numId w:val="50"/>
        </w:numPr>
        <w:suppressAutoHyphens/>
        <w:overflowPunct w:val="0"/>
        <w:autoSpaceDE w:val="0"/>
        <w:autoSpaceDN w:val="0"/>
        <w:adjustRightInd w:val="0"/>
        <w:jc w:val="both"/>
        <w:rPr>
          <w:rFonts w:asciiTheme="minorHAnsi" w:hAnsiTheme="minorHAnsi" w:cstheme="minorHAnsi"/>
          <w:sz w:val="22"/>
          <w:szCs w:val="22"/>
        </w:rPr>
      </w:pPr>
      <w:r w:rsidRPr="0074232D">
        <w:rPr>
          <w:rFonts w:asciiTheme="minorHAnsi" w:hAnsiTheme="minorHAnsi"/>
          <w:sz w:val="22"/>
          <w:szCs w:val="22"/>
        </w:rPr>
        <w:t xml:space="preserve">Miestom dodania </w:t>
      </w:r>
      <w:r>
        <w:rPr>
          <w:rFonts w:asciiTheme="minorHAnsi" w:hAnsiTheme="minorHAnsi"/>
          <w:sz w:val="22"/>
          <w:szCs w:val="22"/>
        </w:rPr>
        <w:t xml:space="preserve">jednotlivých Predmetov na základe čiastkových objednávok Objednávateľa, </w:t>
      </w:r>
      <w:r w:rsidRPr="0074232D">
        <w:rPr>
          <w:rFonts w:asciiTheme="minorHAnsi" w:hAnsiTheme="minorHAnsi"/>
          <w:sz w:val="22"/>
          <w:szCs w:val="22"/>
        </w:rPr>
        <w:t xml:space="preserve">je, </w:t>
      </w:r>
      <w:r>
        <w:rPr>
          <w:rFonts w:asciiTheme="minorHAnsi" w:hAnsiTheme="minorHAnsi"/>
          <w:sz w:val="22"/>
          <w:szCs w:val="22"/>
        </w:rPr>
        <w:t>s</w:t>
      </w:r>
      <w:r w:rsidRPr="0074232D">
        <w:rPr>
          <w:rFonts w:asciiTheme="minorHAnsi" w:hAnsiTheme="minorHAnsi" w:cstheme="minorHAnsi"/>
          <w:sz w:val="22"/>
          <w:szCs w:val="22"/>
        </w:rPr>
        <w:t xml:space="preserve">ídlo </w:t>
      </w:r>
      <w:r>
        <w:rPr>
          <w:rFonts w:asciiTheme="minorHAnsi" w:hAnsiTheme="minorHAnsi" w:cstheme="minorHAnsi"/>
          <w:sz w:val="22"/>
          <w:szCs w:val="22"/>
        </w:rPr>
        <w:t>Objednávateľa uvedené v záhlaví Dohody alebo jeho regionálne pobočky, nachádzajúce sa na adresách</w:t>
      </w:r>
      <w:r w:rsidRPr="0074232D">
        <w:rPr>
          <w:rFonts w:asciiTheme="minorHAnsi" w:hAnsiTheme="minorHAnsi" w:cstheme="minorHAnsi"/>
          <w:sz w:val="22"/>
          <w:szCs w:val="22"/>
        </w:rPr>
        <w:t>:</w:t>
      </w:r>
    </w:p>
    <w:p w:rsidR="00452ED7" w:rsidRPr="0074232D" w:rsidRDefault="00452ED7" w:rsidP="002D591F">
      <w:pPr>
        <w:ind w:firstLine="708"/>
        <w:jc w:val="both"/>
        <w:rPr>
          <w:rFonts w:asciiTheme="minorHAnsi" w:hAnsiTheme="minorHAnsi" w:cstheme="minorHAnsi"/>
          <w:sz w:val="22"/>
          <w:szCs w:val="22"/>
        </w:rPr>
      </w:pPr>
      <w:r w:rsidRPr="0074232D">
        <w:rPr>
          <w:rFonts w:asciiTheme="minorHAnsi" w:hAnsiTheme="minorHAnsi" w:cstheme="minorHAnsi"/>
          <w:sz w:val="22"/>
          <w:szCs w:val="22"/>
        </w:rPr>
        <w:t>Trnavská cesta 100, 821 01 Bratislava</w:t>
      </w:r>
    </w:p>
    <w:p w:rsidR="00452ED7" w:rsidRPr="0074232D" w:rsidRDefault="00452ED7" w:rsidP="002D591F">
      <w:pPr>
        <w:ind w:firstLine="708"/>
        <w:jc w:val="both"/>
        <w:rPr>
          <w:rFonts w:asciiTheme="minorHAnsi" w:hAnsiTheme="minorHAnsi" w:cstheme="minorHAnsi"/>
          <w:sz w:val="22"/>
          <w:szCs w:val="22"/>
        </w:rPr>
      </w:pPr>
      <w:r>
        <w:rPr>
          <w:rFonts w:asciiTheme="minorHAnsi" w:hAnsiTheme="minorHAnsi" w:cstheme="minorHAnsi"/>
          <w:sz w:val="22"/>
          <w:szCs w:val="22"/>
        </w:rPr>
        <w:t>H</w:t>
      </w:r>
      <w:r w:rsidRPr="0074232D">
        <w:rPr>
          <w:rFonts w:asciiTheme="minorHAnsi" w:hAnsiTheme="minorHAnsi" w:cstheme="minorHAnsi"/>
          <w:sz w:val="22"/>
          <w:szCs w:val="22"/>
        </w:rPr>
        <w:t>urbanova 59, 911 00 Trenčín</w:t>
      </w:r>
      <w:r w:rsidRPr="0074232D">
        <w:rPr>
          <w:rFonts w:asciiTheme="minorHAnsi" w:hAnsiTheme="minorHAnsi" w:cstheme="minorHAnsi"/>
          <w:sz w:val="22"/>
          <w:szCs w:val="22"/>
        </w:rPr>
        <w:tab/>
      </w:r>
      <w:r w:rsidRPr="0074232D">
        <w:rPr>
          <w:rFonts w:asciiTheme="minorHAnsi" w:hAnsiTheme="minorHAnsi" w:cstheme="minorHAnsi"/>
          <w:sz w:val="22"/>
          <w:szCs w:val="22"/>
        </w:rPr>
        <w:tab/>
      </w:r>
    </w:p>
    <w:p w:rsidR="00452ED7" w:rsidRPr="0074232D" w:rsidRDefault="00452ED7" w:rsidP="002D591F">
      <w:pPr>
        <w:ind w:firstLine="708"/>
        <w:jc w:val="both"/>
        <w:rPr>
          <w:rFonts w:asciiTheme="minorHAnsi" w:hAnsiTheme="minorHAnsi" w:cstheme="minorHAnsi"/>
          <w:sz w:val="22"/>
          <w:szCs w:val="22"/>
        </w:rPr>
      </w:pPr>
      <w:r w:rsidRPr="0074232D">
        <w:rPr>
          <w:rFonts w:asciiTheme="minorHAnsi" w:hAnsiTheme="minorHAnsi" w:cstheme="minorHAnsi"/>
          <w:sz w:val="22"/>
          <w:szCs w:val="22"/>
        </w:rPr>
        <w:t>Rudlovská cesta 53, 974 28 Banská Bystrica</w:t>
      </w:r>
    </w:p>
    <w:p w:rsidR="00452ED7" w:rsidRDefault="00452ED7" w:rsidP="002D591F">
      <w:pPr>
        <w:ind w:firstLine="708"/>
        <w:jc w:val="both"/>
        <w:rPr>
          <w:rFonts w:asciiTheme="minorHAnsi" w:hAnsiTheme="minorHAnsi" w:cstheme="minorHAnsi"/>
          <w:sz w:val="22"/>
          <w:szCs w:val="22"/>
        </w:rPr>
      </w:pPr>
      <w:r w:rsidRPr="0074232D">
        <w:rPr>
          <w:rFonts w:asciiTheme="minorHAnsi" w:hAnsiTheme="minorHAnsi" w:cstheme="minorHAnsi"/>
          <w:sz w:val="22"/>
          <w:szCs w:val="22"/>
        </w:rPr>
        <w:t>Krivá 18, 041 94 Košice</w:t>
      </w:r>
      <w:r>
        <w:rPr>
          <w:rFonts w:asciiTheme="minorHAnsi" w:hAnsiTheme="minorHAnsi" w:cstheme="minorHAnsi"/>
          <w:sz w:val="22"/>
          <w:szCs w:val="22"/>
        </w:rPr>
        <w:t>.</w:t>
      </w:r>
    </w:p>
    <w:p w:rsidR="00DD5C57" w:rsidRPr="0074232D" w:rsidRDefault="00DD5C57" w:rsidP="002D591F">
      <w:pPr>
        <w:ind w:left="360"/>
        <w:jc w:val="both"/>
        <w:rPr>
          <w:rFonts w:asciiTheme="minorHAnsi" w:hAnsiTheme="minorHAnsi" w:cstheme="minorHAnsi"/>
          <w:sz w:val="22"/>
          <w:szCs w:val="22"/>
        </w:rPr>
      </w:pPr>
      <w:r w:rsidRPr="0029579D">
        <w:rPr>
          <w:rFonts w:asciiTheme="minorHAnsi" w:hAnsiTheme="minorHAnsi" w:cstheme="minorHAnsi"/>
          <w:sz w:val="22"/>
          <w:szCs w:val="22"/>
        </w:rPr>
        <w:t xml:space="preserve">V kúpnej cene je zahrnutá aj doprava a vyloženie tovaru do miesta určenia, alebo do </w:t>
      </w:r>
      <w:r>
        <w:rPr>
          <w:rFonts w:asciiTheme="minorHAnsi" w:hAnsiTheme="minorHAnsi" w:cstheme="minorHAnsi"/>
          <w:sz w:val="22"/>
          <w:szCs w:val="22"/>
        </w:rPr>
        <w:t>Objednávateľom</w:t>
      </w:r>
      <w:r w:rsidRPr="0029579D">
        <w:rPr>
          <w:rFonts w:asciiTheme="minorHAnsi" w:hAnsiTheme="minorHAnsi" w:cstheme="minorHAnsi"/>
          <w:sz w:val="22"/>
          <w:szCs w:val="22"/>
        </w:rPr>
        <w:t xml:space="preserve"> určeného skladovacieho priestoru, vrátane vynesenia do nadzemných podlaží. </w:t>
      </w:r>
      <w:r>
        <w:rPr>
          <w:rFonts w:asciiTheme="minorHAnsi" w:hAnsiTheme="minorHAnsi" w:cstheme="minorHAnsi"/>
          <w:sz w:val="22"/>
          <w:szCs w:val="22"/>
        </w:rPr>
        <w:t>Objednávateľ požaduje od Dodávateľa</w:t>
      </w:r>
      <w:r w:rsidRPr="0029579D">
        <w:rPr>
          <w:rFonts w:asciiTheme="minorHAnsi" w:hAnsiTheme="minorHAnsi" w:cstheme="minorHAnsi"/>
          <w:sz w:val="22"/>
          <w:szCs w:val="22"/>
        </w:rPr>
        <w:t xml:space="preserve"> zabezpečenie v</w:t>
      </w:r>
      <w:r w:rsidR="002D591F">
        <w:rPr>
          <w:rFonts w:asciiTheme="minorHAnsi" w:hAnsiTheme="minorHAnsi" w:cstheme="minorHAnsi"/>
          <w:sz w:val="22"/>
          <w:szCs w:val="22"/>
        </w:rPr>
        <w:t>y</w:t>
      </w:r>
      <w:r w:rsidRPr="0029579D">
        <w:rPr>
          <w:rFonts w:asciiTheme="minorHAnsi" w:hAnsiTheme="minorHAnsi" w:cstheme="minorHAnsi"/>
          <w:sz w:val="22"/>
          <w:szCs w:val="22"/>
        </w:rPr>
        <w:t>kl</w:t>
      </w:r>
      <w:r w:rsidR="002D591F">
        <w:rPr>
          <w:rFonts w:asciiTheme="minorHAnsi" w:hAnsiTheme="minorHAnsi" w:cstheme="minorHAnsi"/>
          <w:sz w:val="22"/>
          <w:szCs w:val="22"/>
        </w:rPr>
        <w:t>á</w:t>
      </w:r>
      <w:r w:rsidRPr="0029579D">
        <w:rPr>
          <w:rFonts w:asciiTheme="minorHAnsi" w:hAnsiTheme="minorHAnsi" w:cstheme="minorHAnsi"/>
          <w:sz w:val="22"/>
          <w:szCs w:val="22"/>
        </w:rPr>
        <w:t>d</w:t>
      </w:r>
      <w:r>
        <w:rPr>
          <w:rFonts w:asciiTheme="minorHAnsi" w:hAnsiTheme="minorHAnsi" w:cstheme="minorHAnsi"/>
          <w:sz w:val="22"/>
          <w:szCs w:val="22"/>
        </w:rPr>
        <w:t>k</w:t>
      </w:r>
      <w:r w:rsidRPr="0029579D">
        <w:rPr>
          <w:rFonts w:asciiTheme="minorHAnsi" w:hAnsiTheme="minorHAnsi" w:cstheme="minorHAnsi"/>
          <w:sz w:val="22"/>
          <w:szCs w:val="22"/>
        </w:rPr>
        <w:t>y</w:t>
      </w:r>
      <w:r w:rsidR="00ED7E98">
        <w:rPr>
          <w:rFonts w:asciiTheme="minorHAnsi" w:hAnsiTheme="minorHAnsi" w:cstheme="minorHAnsi"/>
          <w:sz w:val="22"/>
          <w:szCs w:val="22"/>
        </w:rPr>
        <w:t xml:space="preserve"> pracovníkmi dodávateľa</w:t>
      </w:r>
      <w:r w:rsidRPr="0029579D">
        <w:rPr>
          <w:rFonts w:asciiTheme="minorHAnsi" w:hAnsiTheme="minorHAnsi" w:cstheme="minorHAnsi"/>
          <w:sz w:val="22"/>
          <w:szCs w:val="22"/>
        </w:rPr>
        <w:t xml:space="preserve"> prostredníctvom vysokozdvižného vozíka, prípadne auta s plošinou </w:t>
      </w:r>
      <w:r w:rsidR="00411B62" w:rsidRPr="00411B62">
        <w:rPr>
          <w:rFonts w:asciiTheme="minorHAnsi" w:hAnsiTheme="minorHAnsi" w:cstheme="minorHAnsi"/>
          <w:sz w:val="22"/>
          <w:szCs w:val="22"/>
        </w:rPr>
        <w:t xml:space="preserve">alebo iným vhodným spôsobom </w:t>
      </w:r>
      <w:r w:rsidRPr="0029579D">
        <w:rPr>
          <w:rFonts w:asciiTheme="minorHAnsi" w:hAnsiTheme="minorHAnsi" w:cstheme="minorHAnsi"/>
          <w:sz w:val="22"/>
          <w:szCs w:val="22"/>
        </w:rPr>
        <w:t xml:space="preserve">(ani jeden skladový priestor </w:t>
      </w:r>
      <w:r>
        <w:rPr>
          <w:rFonts w:asciiTheme="minorHAnsi" w:hAnsiTheme="minorHAnsi" w:cstheme="minorHAnsi"/>
          <w:sz w:val="22"/>
          <w:szCs w:val="22"/>
        </w:rPr>
        <w:t>Objednávateľa</w:t>
      </w:r>
      <w:r w:rsidRPr="0029579D">
        <w:rPr>
          <w:rFonts w:asciiTheme="minorHAnsi" w:hAnsiTheme="minorHAnsi" w:cstheme="minorHAnsi"/>
          <w:sz w:val="22"/>
          <w:szCs w:val="22"/>
        </w:rPr>
        <w:t xml:space="preserve"> nedisponuje rampou pre</w:t>
      </w:r>
      <w:r w:rsidR="00957766">
        <w:rPr>
          <w:rFonts w:asciiTheme="minorHAnsi" w:hAnsiTheme="minorHAnsi" w:cstheme="minorHAnsi"/>
          <w:sz w:val="22"/>
          <w:szCs w:val="22"/>
        </w:rPr>
        <w:t> </w:t>
      </w:r>
      <w:r w:rsidRPr="0029579D">
        <w:rPr>
          <w:rFonts w:asciiTheme="minorHAnsi" w:hAnsiTheme="minorHAnsi" w:cstheme="minorHAnsi"/>
          <w:sz w:val="22"/>
          <w:szCs w:val="22"/>
        </w:rPr>
        <w:t>vykladanie tovaru).</w:t>
      </w:r>
    </w:p>
    <w:p w:rsidR="00452ED7" w:rsidRPr="0074232D" w:rsidRDefault="00452ED7" w:rsidP="000A0B52">
      <w:pPr>
        <w:pStyle w:val="Odsekzoznamu"/>
        <w:numPr>
          <w:ilvl w:val="0"/>
          <w:numId w:val="50"/>
        </w:numPr>
        <w:spacing w:after="100" w:afterAutospacing="1"/>
        <w:jc w:val="both"/>
        <w:rPr>
          <w:rFonts w:asciiTheme="minorHAnsi" w:hAnsiTheme="minorHAnsi" w:cstheme="minorHAnsi"/>
          <w:sz w:val="22"/>
          <w:szCs w:val="22"/>
        </w:rPr>
      </w:pPr>
      <w:r>
        <w:rPr>
          <w:rFonts w:asciiTheme="minorHAnsi" w:hAnsiTheme="minorHAnsi" w:cstheme="minorHAnsi"/>
          <w:sz w:val="22"/>
          <w:szCs w:val="22"/>
        </w:rPr>
        <w:t>Objednávateľ</w:t>
      </w:r>
      <w:r w:rsidRPr="0074232D">
        <w:rPr>
          <w:rFonts w:asciiTheme="minorHAnsi" w:hAnsiTheme="minorHAnsi" w:cstheme="minorHAnsi"/>
          <w:sz w:val="22"/>
          <w:szCs w:val="22"/>
        </w:rPr>
        <w:t xml:space="preserve"> si vyhradzuje právo zmien v dodacích adresách, avšak len v rámci uvedených krajských miest dodania.</w:t>
      </w:r>
    </w:p>
    <w:p w:rsidR="00452ED7" w:rsidRPr="00CA73A6" w:rsidRDefault="00452ED7" w:rsidP="000A0B52">
      <w:pPr>
        <w:pStyle w:val="Odsekzoznamu1"/>
        <w:numPr>
          <w:ilvl w:val="0"/>
          <w:numId w:val="50"/>
        </w:numPr>
        <w:tabs>
          <w:tab w:val="left" w:pos="426"/>
        </w:tabs>
        <w:contextualSpacing/>
        <w:jc w:val="both"/>
        <w:rPr>
          <w:rFonts w:ascii="Calibri" w:hAnsi="Calibri"/>
          <w:sz w:val="22"/>
          <w:szCs w:val="22"/>
        </w:rPr>
      </w:pPr>
      <w:r>
        <w:rPr>
          <w:rFonts w:asciiTheme="minorHAnsi" w:hAnsiTheme="minorHAnsi" w:cstheme="minorHAnsi"/>
          <w:sz w:val="22"/>
          <w:szCs w:val="22"/>
        </w:rPr>
        <w:lastRenderedPageBreak/>
        <w:t xml:space="preserve">Dodávateľ dodá Objednávateľovi </w:t>
      </w:r>
      <w:r w:rsidRPr="00CA73A6">
        <w:rPr>
          <w:rFonts w:asciiTheme="minorHAnsi" w:hAnsiTheme="minorHAnsi" w:cstheme="minorHAnsi"/>
          <w:sz w:val="22"/>
          <w:szCs w:val="22"/>
        </w:rPr>
        <w:t xml:space="preserve">čiastkové plnenie na základe </w:t>
      </w:r>
      <w:r>
        <w:rPr>
          <w:rFonts w:asciiTheme="minorHAnsi" w:hAnsiTheme="minorHAnsi" w:cstheme="minorHAnsi"/>
          <w:sz w:val="22"/>
          <w:szCs w:val="22"/>
        </w:rPr>
        <w:t xml:space="preserve">mailom doručenej </w:t>
      </w:r>
      <w:r w:rsidRPr="00CA73A6">
        <w:rPr>
          <w:rFonts w:asciiTheme="minorHAnsi" w:hAnsiTheme="minorHAnsi" w:cstheme="minorHAnsi"/>
          <w:sz w:val="22"/>
          <w:szCs w:val="22"/>
        </w:rPr>
        <w:t xml:space="preserve">čiastkovej objednávky v rozsahu a spôsobom </w:t>
      </w:r>
      <w:r>
        <w:rPr>
          <w:rFonts w:asciiTheme="minorHAnsi" w:hAnsiTheme="minorHAnsi" w:cstheme="minorHAnsi"/>
          <w:sz w:val="22"/>
          <w:szCs w:val="22"/>
        </w:rPr>
        <w:t xml:space="preserve">v nej </w:t>
      </w:r>
      <w:r w:rsidRPr="00CA73A6">
        <w:rPr>
          <w:rFonts w:asciiTheme="minorHAnsi" w:hAnsiTheme="minorHAnsi" w:cstheme="minorHAnsi"/>
          <w:sz w:val="22"/>
          <w:szCs w:val="22"/>
        </w:rPr>
        <w:t xml:space="preserve">stanoveným. </w:t>
      </w:r>
      <w:r>
        <w:rPr>
          <w:rFonts w:asciiTheme="minorHAnsi" w:hAnsiTheme="minorHAnsi" w:cstheme="minorHAnsi"/>
          <w:sz w:val="22"/>
          <w:szCs w:val="22"/>
        </w:rPr>
        <w:t xml:space="preserve">Objednávateľ doručí predmety podľa čiastkovej objednávky najneskôr do </w:t>
      </w:r>
      <w:r w:rsidRPr="00CA73A6">
        <w:rPr>
          <w:rFonts w:asciiTheme="minorHAnsi" w:hAnsiTheme="minorHAnsi" w:cstheme="minorHAnsi"/>
          <w:sz w:val="22"/>
          <w:szCs w:val="22"/>
        </w:rPr>
        <w:t xml:space="preserve">14 pracovných dní odo dňa jej doručenia </w:t>
      </w:r>
      <w:r>
        <w:rPr>
          <w:rFonts w:asciiTheme="minorHAnsi" w:hAnsiTheme="minorHAnsi" w:cstheme="minorHAnsi"/>
          <w:sz w:val="22"/>
          <w:szCs w:val="22"/>
        </w:rPr>
        <w:t>Dodávateľovi</w:t>
      </w:r>
      <w:r w:rsidRPr="00CA73A6">
        <w:rPr>
          <w:rFonts w:asciiTheme="minorHAnsi" w:hAnsiTheme="minorHAnsi" w:cstheme="minorHAnsi"/>
          <w:sz w:val="22"/>
          <w:szCs w:val="22"/>
        </w:rPr>
        <w:t>.</w:t>
      </w:r>
      <w:r w:rsidRPr="002316C7">
        <w:rPr>
          <w:rFonts w:asciiTheme="minorHAnsi" w:hAnsiTheme="minorHAnsi" w:cstheme="minorHAnsi"/>
          <w:sz w:val="22"/>
          <w:szCs w:val="22"/>
        </w:rPr>
        <w:t xml:space="preserve"> </w:t>
      </w:r>
      <w:r w:rsidRPr="00CA73A6">
        <w:rPr>
          <w:rFonts w:asciiTheme="minorHAnsi" w:hAnsiTheme="minorHAnsi" w:cstheme="minorHAnsi"/>
          <w:sz w:val="22"/>
          <w:szCs w:val="22"/>
        </w:rPr>
        <w:t xml:space="preserve">S prihliadnutím na charakter predmetu </w:t>
      </w:r>
      <w:r>
        <w:rPr>
          <w:rFonts w:asciiTheme="minorHAnsi" w:hAnsiTheme="minorHAnsi" w:cstheme="minorHAnsi"/>
          <w:sz w:val="22"/>
          <w:szCs w:val="22"/>
        </w:rPr>
        <w:t>čiastkovej objednávky</w:t>
      </w:r>
      <w:r w:rsidRPr="00CA73A6">
        <w:rPr>
          <w:rFonts w:asciiTheme="minorHAnsi" w:hAnsiTheme="minorHAnsi" w:cstheme="minorHAnsi"/>
          <w:sz w:val="22"/>
          <w:szCs w:val="22"/>
        </w:rPr>
        <w:t xml:space="preserve"> je </w:t>
      </w:r>
      <w:r>
        <w:rPr>
          <w:rFonts w:asciiTheme="minorHAnsi" w:hAnsiTheme="minorHAnsi" w:cstheme="minorHAnsi"/>
          <w:sz w:val="22"/>
          <w:szCs w:val="22"/>
        </w:rPr>
        <w:t xml:space="preserve">Dodávateľ </w:t>
      </w:r>
      <w:r w:rsidRPr="00CA73A6">
        <w:rPr>
          <w:rFonts w:asciiTheme="minorHAnsi" w:hAnsiTheme="minorHAnsi" w:cstheme="minorHAnsi"/>
          <w:sz w:val="22"/>
          <w:szCs w:val="22"/>
        </w:rPr>
        <w:t>povinný dodať aj návod na použitie v slovenskom jazyku.</w:t>
      </w:r>
    </w:p>
    <w:p w:rsidR="00452ED7" w:rsidRPr="00CA73A6" w:rsidRDefault="00452ED7" w:rsidP="000A0B52">
      <w:pPr>
        <w:pStyle w:val="Odsekzoznamu1"/>
        <w:numPr>
          <w:ilvl w:val="0"/>
          <w:numId w:val="50"/>
        </w:numPr>
        <w:tabs>
          <w:tab w:val="left" w:pos="426"/>
        </w:tabs>
        <w:contextualSpacing/>
        <w:jc w:val="both"/>
        <w:rPr>
          <w:rFonts w:ascii="Calibri" w:hAnsi="Calibri"/>
          <w:sz w:val="22"/>
          <w:szCs w:val="22"/>
        </w:rPr>
      </w:pPr>
      <w:r>
        <w:rPr>
          <w:rFonts w:asciiTheme="minorHAnsi" w:hAnsiTheme="minorHAnsi" w:cstheme="minorHAnsi"/>
          <w:sz w:val="22"/>
          <w:szCs w:val="22"/>
        </w:rPr>
        <w:t>Jednotlivé čiastkové</w:t>
      </w:r>
      <w:r w:rsidRPr="00CA73A6">
        <w:rPr>
          <w:rFonts w:asciiTheme="minorHAnsi" w:hAnsiTheme="minorHAnsi" w:cstheme="minorHAnsi"/>
          <w:sz w:val="22"/>
          <w:szCs w:val="22"/>
        </w:rPr>
        <w:t xml:space="preserve"> objednávk</w:t>
      </w:r>
      <w:r>
        <w:rPr>
          <w:rFonts w:asciiTheme="minorHAnsi" w:hAnsiTheme="minorHAnsi" w:cstheme="minorHAnsi"/>
          <w:sz w:val="22"/>
          <w:szCs w:val="22"/>
        </w:rPr>
        <w:t xml:space="preserve">y budú Objednávateľom vystavované vo frekvenciách a rozsahu </w:t>
      </w:r>
      <w:r w:rsidRPr="00CA73A6">
        <w:rPr>
          <w:rFonts w:asciiTheme="minorHAnsi" w:hAnsiTheme="minorHAnsi" w:cstheme="minorHAnsi"/>
          <w:sz w:val="22"/>
          <w:szCs w:val="22"/>
        </w:rPr>
        <w:t>podľa</w:t>
      </w:r>
      <w:r w:rsidR="00957766">
        <w:rPr>
          <w:rFonts w:asciiTheme="minorHAnsi" w:hAnsiTheme="minorHAnsi" w:cstheme="minorHAnsi"/>
          <w:sz w:val="22"/>
          <w:szCs w:val="22"/>
        </w:rPr>
        <w:t> </w:t>
      </w:r>
      <w:r w:rsidRPr="00CA73A6">
        <w:rPr>
          <w:rFonts w:asciiTheme="minorHAnsi" w:hAnsiTheme="minorHAnsi" w:cstheme="minorHAnsi"/>
          <w:sz w:val="22"/>
          <w:szCs w:val="22"/>
        </w:rPr>
        <w:t xml:space="preserve">aktuálnych potrieb </w:t>
      </w:r>
      <w:r>
        <w:rPr>
          <w:rFonts w:asciiTheme="minorHAnsi" w:hAnsiTheme="minorHAnsi" w:cstheme="minorHAnsi"/>
          <w:sz w:val="22"/>
          <w:szCs w:val="22"/>
        </w:rPr>
        <w:t>Objednávateľa</w:t>
      </w:r>
      <w:r w:rsidRPr="00CA73A6">
        <w:rPr>
          <w:rFonts w:asciiTheme="minorHAnsi" w:hAnsiTheme="minorHAnsi" w:cstheme="minorHAnsi"/>
          <w:sz w:val="22"/>
          <w:szCs w:val="22"/>
        </w:rPr>
        <w:t xml:space="preserve">. </w:t>
      </w:r>
    </w:p>
    <w:p w:rsidR="00452ED7" w:rsidRPr="00C15263" w:rsidRDefault="00452ED7" w:rsidP="000A0B52">
      <w:pPr>
        <w:widowControl w:val="0"/>
        <w:numPr>
          <w:ilvl w:val="0"/>
          <w:numId w:val="50"/>
        </w:numPr>
        <w:suppressAutoHyphens/>
        <w:overflowPunct w:val="0"/>
        <w:autoSpaceDE w:val="0"/>
        <w:autoSpaceDN w:val="0"/>
        <w:adjustRightInd w:val="0"/>
        <w:jc w:val="both"/>
        <w:rPr>
          <w:rFonts w:ascii="Calibri" w:hAnsi="Calibri"/>
          <w:b/>
          <w:sz w:val="22"/>
          <w:szCs w:val="22"/>
        </w:rPr>
      </w:pPr>
      <w:r w:rsidRPr="00C15263">
        <w:rPr>
          <w:rFonts w:ascii="Calibri" w:hAnsi="Calibri"/>
          <w:sz w:val="22"/>
          <w:szCs w:val="22"/>
        </w:rPr>
        <w:t>Jednotlivé plnenia sa považujú za dodané podpísaním preberacieho protokolu</w:t>
      </w:r>
      <w:r w:rsidR="00654724">
        <w:rPr>
          <w:rFonts w:ascii="Calibri" w:hAnsi="Calibri"/>
          <w:sz w:val="22"/>
          <w:szCs w:val="22"/>
        </w:rPr>
        <w:t>/dodacieho listu</w:t>
      </w:r>
      <w:r w:rsidRPr="00C15263">
        <w:rPr>
          <w:rFonts w:ascii="Calibri" w:hAnsi="Calibri"/>
          <w:sz w:val="22"/>
          <w:szCs w:val="22"/>
        </w:rPr>
        <w:t xml:space="preserve"> obsahujúceho súpis </w:t>
      </w:r>
      <w:r>
        <w:rPr>
          <w:rFonts w:ascii="Calibri" w:hAnsi="Calibri"/>
          <w:sz w:val="22"/>
          <w:szCs w:val="22"/>
        </w:rPr>
        <w:t>dodaných predmetov</w:t>
      </w:r>
      <w:r w:rsidRPr="00C15263">
        <w:rPr>
          <w:rFonts w:ascii="Calibri" w:hAnsi="Calibri"/>
          <w:sz w:val="22"/>
          <w:szCs w:val="22"/>
        </w:rPr>
        <w:t xml:space="preserve"> oprávnenými zástupcami Účastníkov dohody (ďalej ako „</w:t>
      </w:r>
      <w:r w:rsidRPr="00C15263">
        <w:rPr>
          <w:rFonts w:ascii="Calibri" w:hAnsi="Calibri"/>
          <w:b/>
          <w:sz w:val="22"/>
          <w:szCs w:val="22"/>
        </w:rPr>
        <w:t>Preberací protokol</w:t>
      </w:r>
      <w:r w:rsidRPr="00C15263">
        <w:rPr>
          <w:rFonts w:ascii="Calibri" w:hAnsi="Calibri"/>
          <w:sz w:val="22"/>
          <w:szCs w:val="22"/>
        </w:rPr>
        <w:t>“</w:t>
      </w:r>
      <w:r w:rsidR="00654724">
        <w:rPr>
          <w:rFonts w:ascii="Calibri" w:hAnsi="Calibri"/>
          <w:sz w:val="22"/>
          <w:szCs w:val="22"/>
        </w:rPr>
        <w:t xml:space="preserve"> alebo </w:t>
      </w:r>
      <w:r w:rsidR="00654724" w:rsidRPr="00274C5C">
        <w:rPr>
          <w:rFonts w:ascii="Calibri" w:hAnsi="Calibri"/>
          <w:b/>
          <w:sz w:val="22"/>
          <w:szCs w:val="22"/>
        </w:rPr>
        <w:t>„Dodací list“</w:t>
      </w:r>
      <w:r w:rsidRPr="00274C5C">
        <w:rPr>
          <w:rFonts w:ascii="Calibri" w:hAnsi="Calibri"/>
          <w:b/>
          <w:sz w:val="22"/>
          <w:szCs w:val="22"/>
        </w:rPr>
        <w:t>).</w:t>
      </w:r>
      <w:r w:rsidRPr="00C15263">
        <w:rPr>
          <w:rFonts w:ascii="Calibri" w:hAnsi="Calibri"/>
          <w:sz w:val="22"/>
          <w:szCs w:val="22"/>
        </w:rPr>
        <w:t xml:space="preserve"> Preberací protokol</w:t>
      </w:r>
      <w:r w:rsidR="00654724">
        <w:rPr>
          <w:rFonts w:ascii="Calibri" w:hAnsi="Calibri"/>
          <w:sz w:val="22"/>
          <w:szCs w:val="22"/>
        </w:rPr>
        <w:t>/</w:t>
      </w:r>
      <w:r w:rsidR="00411B62">
        <w:rPr>
          <w:rFonts w:ascii="Calibri" w:hAnsi="Calibri"/>
          <w:sz w:val="22"/>
          <w:szCs w:val="22"/>
        </w:rPr>
        <w:t xml:space="preserve"> </w:t>
      </w:r>
      <w:r w:rsidR="00654724">
        <w:rPr>
          <w:rFonts w:ascii="Calibri" w:hAnsi="Calibri"/>
          <w:sz w:val="22"/>
          <w:szCs w:val="22"/>
        </w:rPr>
        <w:t xml:space="preserve">Dodací list tvorí neoddeliteľnú súčasť každej  </w:t>
      </w:r>
      <w:r w:rsidRPr="00C15263">
        <w:rPr>
          <w:rFonts w:ascii="Calibri" w:hAnsi="Calibri"/>
          <w:sz w:val="22"/>
          <w:szCs w:val="22"/>
        </w:rPr>
        <w:t xml:space="preserve"> </w:t>
      </w:r>
      <w:r>
        <w:rPr>
          <w:rFonts w:ascii="Calibri" w:hAnsi="Calibri"/>
          <w:sz w:val="22"/>
          <w:szCs w:val="22"/>
        </w:rPr>
        <w:t xml:space="preserve">čiastkovej </w:t>
      </w:r>
      <w:r w:rsidR="00654724">
        <w:rPr>
          <w:rFonts w:ascii="Calibri" w:hAnsi="Calibri"/>
          <w:sz w:val="22"/>
          <w:szCs w:val="22"/>
        </w:rPr>
        <w:t>faktúry.</w:t>
      </w:r>
      <w:r>
        <w:rPr>
          <w:rFonts w:ascii="Calibri" w:hAnsi="Calibri"/>
          <w:sz w:val="22"/>
          <w:szCs w:val="22"/>
        </w:rPr>
        <w:t xml:space="preserve"> </w:t>
      </w:r>
      <w:r w:rsidR="00654724" w:rsidRPr="00C15263">
        <w:rPr>
          <w:rFonts w:ascii="Calibri" w:hAnsi="Calibri"/>
          <w:sz w:val="22"/>
          <w:szCs w:val="22"/>
        </w:rPr>
        <w:t>Preberací protokol</w:t>
      </w:r>
      <w:r w:rsidR="00654724">
        <w:rPr>
          <w:rFonts w:ascii="Calibri" w:hAnsi="Calibri"/>
          <w:sz w:val="22"/>
          <w:szCs w:val="22"/>
        </w:rPr>
        <w:t>/</w:t>
      </w:r>
      <w:r w:rsidR="00411B62">
        <w:rPr>
          <w:rFonts w:ascii="Calibri" w:hAnsi="Calibri"/>
          <w:sz w:val="22"/>
          <w:szCs w:val="22"/>
        </w:rPr>
        <w:t xml:space="preserve"> </w:t>
      </w:r>
      <w:r w:rsidR="00654724">
        <w:rPr>
          <w:rFonts w:ascii="Calibri" w:hAnsi="Calibri"/>
          <w:sz w:val="22"/>
          <w:szCs w:val="22"/>
        </w:rPr>
        <w:t xml:space="preserve">Dodací list bude vyhotovený </w:t>
      </w:r>
      <w:r w:rsidRPr="00C15263">
        <w:rPr>
          <w:rFonts w:ascii="Calibri" w:hAnsi="Calibri"/>
          <w:sz w:val="22"/>
          <w:szCs w:val="22"/>
        </w:rPr>
        <w:t>v dvoch vyhotoveniach</w:t>
      </w:r>
      <w:r>
        <w:rPr>
          <w:rFonts w:ascii="Calibri" w:hAnsi="Calibri"/>
          <w:sz w:val="22"/>
          <w:szCs w:val="22"/>
        </w:rPr>
        <w:t xml:space="preserve"> – po</w:t>
      </w:r>
      <w:r w:rsidR="00957766">
        <w:rPr>
          <w:rFonts w:ascii="Calibri" w:hAnsi="Calibri"/>
          <w:sz w:val="22"/>
          <w:szCs w:val="22"/>
        </w:rPr>
        <w:t> </w:t>
      </w:r>
      <w:r>
        <w:rPr>
          <w:rFonts w:ascii="Calibri" w:hAnsi="Calibri"/>
          <w:sz w:val="22"/>
          <w:szCs w:val="22"/>
        </w:rPr>
        <w:t>jednom</w:t>
      </w:r>
      <w:r w:rsidRPr="00C15263">
        <w:rPr>
          <w:rFonts w:ascii="Calibri" w:hAnsi="Calibri"/>
          <w:sz w:val="22"/>
          <w:szCs w:val="22"/>
        </w:rPr>
        <w:t xml:space="preserve"> pre každého </w:t>
      </w:r>
      <w:r>
        <w:rPr>
          <w:rFonts w:ascii="Calibri" w:hAnsi="Calibri"/>
          <w:sz w:val="22"/>
          <w:szCs w:val="22"/>
        </w:rPr>
        <w:t>Účastníka Dohody</w:t>
      </w:r>
      <w:r w:rsidRPr="00C15263">
        <w:rPr>
          <w:rFonts w:ascii="Calibri" w:hAnsi="Calibri"/>
          <w:sz w:val="22"/>
          <w:szCs w:val="22"/>
        </w:rPr>
        <w:t xml:space="preserve">.     </w:t>
      </w:r>
    </w:p>
    <w:p w:rsidR="00452ED7" w:rsidRPr="00C15263" w:rsidRDefault="00452ED7" w:rsidP="00452ED7">
      <w:pPr>
        <w:ind w:left="714" w:hanging="357"/>
        <w:jc w:val="center"/>
        <w:rPr>
          <w:rFonts w:ascii="Calibri" w:hAnsi="Calibri"/>
          <w:b/>
          <w:sz w:val="22"/>
          <w:szCs w:val="22"/>
        </w:rPr>
      </w:pPr>
    </w:p>
    <w:p w:rsidR="00452ED7" w:rsidRPr="00C15263" w:rsidRDefault="00452ED7" w:rsidP="00452ED7">
      <w:pPr>
        <w:pStyle w:val="Nadpis3"/>
        <w:spacing w:before="0" w:after="0"/>
        <w:jc w:val="center"/>
        <w:rPr>
          <w:rFonts w:ascii="Calibri" w:hAnsi="Calibri"/>
          <w:sz w:val="22"/>
          <w:szCs w:val="22"/>
        </w:rPr>
      </w:pPr>
      <w:r w:rsidRPr="00C15263">
        <w:rPr>
          <w:rFonts w:ascii="Calibri" w:hAnsi="Calibri"/>
          <w:sz w:val="22"/>
          <w:szCs w:val="22"/>
        </w:rPr>
        <w:t xml:space="preserve">Článok </w:t>
      </w:r>
      <w:r>
        <w:rPr>
          <w:rFonts w:ascii="Calibri" w:hAnsi="Calibri"/>
          <w:sz w:val="22"/>
          <w:szCs w:val="22"/>
        </w:rPr>
        <w:t>I</w:t>
      </w:r>
      <w:r w:rsidRPr="00C15263">
        <w:rPr>
          <w:rFonts w:ascii="Calibri" w:hAnsi="Calibri"/>
          <w:sz w:val="22"/>
          <w:szCs w:val="22"/>
        </w:rPr>
        <w:t>V.</w:t>
      </w:r>
    </w:p>
    <w:p w:rsidR="00452ED7" w:rsidRPr="00FA4C7C" w:rsidRDefault="00452ED7" w:rsidP="00FA4C7C">
      <w:pPr>
        <w:pStyle w:val="Nadpis3"/>
        <w:spacing w:before="0" w:after="0"/>
        <w:jc w:val="center"/>
        <w:rPr>
          <w:rFonts w:ascii="Calibri" w:hAnsi="Calibri"/>
          <w:sz w:val="22"/>
          <w:szCs w:val="22"/>
        </w:rPr>
      </w:pPr>
      <w:r w:rsidRPr="00C15263">
        <w:rPr>
          <w:rFonts w:ascii="Calibri" w:hAnsi="Calibri"/>
          <w:sz w:val="22"/>
          <w:szCs w:val="22"/>
        </w:rPr>
        <w:t xml:space="preserve">Doba platnosti </w:t>
      </w:r>
    </w:p>
    <w:p w:rsidR="00452ED7" w:rsidRDefault="00452ED7" w:rsidP="000A0B52">
      <w:pPr>
        <w:pStyle w:val="Odsekzoznamu"/>
        <w:numPr>
          <w:ilvl w:val="0"/>
          <w:numId w:val="53"/>
        </w:numPr>
        <w:jc w:val="both"/>
        <w:rPr>
          <w:rFonts w:ascii="Calibri" w:hAnsi="Calibri" w:cs="Arial"/>
          <w:sz w:val="22"/>
          <w:szCs w:val="22"/>
        </w:rPr>
      </w:pPr>
      <w:r w:rsidRPr="00F35BBB">
        <w:rPr>
          <w:rFonts w:ascii="Calibri" w:hAnsi="Calibri"/>
          <w:sz w:val="22"/>
          <w:szCs w:val="22"/>
        </w:rPr>
        <w:t xml:space="preserve">Rámcová dohoda sa uzatvára na </w:t>
      </w:r>
      <w:r w:rsidRPr="002E4F4F">
        <w:rPr>
          <w:rFonts w:ascii="Calibri" w:hAnsi="Calibri"/>
          <w:sz w:val="22"/>
          <w:szCs w:val="22"/>
        </w:rPr>
        <w:t xml:space="preserve">obdobie </w:t>
      </w:r>
      <w:r w:rsidR="002E4F4F" w:rsidRPr="002E4F4F">
        <w:rPr>
          <w:rFonts w:ascii="Calibri" w:hAnsi="Calibri"/>
          <w:sz w:val="22"/>
          <w:szCs w:val="22"/>
        </w:rPr>
        <w:t>12 mesiacov</w:t>
      </w:r>
      <w:r w:rsidRPr="00F35BBB">
        <w:rPr>
          <w:rFonts w:ascii="Calibri" w:hAnsi="Calibri"/>
          <w:sz w:val="22"/>
          <w:szCs w:val="22"/>
        </w:rPr>
        <w:t xml:space="preserve"> odo dňa nadobudnutia účinnosti Rámcovej dohody alebo do vyčerpania </w:t>
      </w:r>
      <w:r w:rsidR="00214B68">
        <w:rPr>
          <w:rFonts w:ascii="Calibri" w:hAnsi="Calibri"/>
          <w:sz w:val="22"/>
          <w:szCs w:val="22"/>
        </w:rPr>
        <w:t>celkovej ceny predmetu plnenia podľa čl. V pod 2 Dohody</w:t>
      </w:r>
      <w:r w:rsidRPr="00F35BBB">
        <w:rPr>
          <w:rFonts w:ascii="Calibri" w:hAnsi="Calibri"/>
          <w:sz w:val="22"/>
          <w:szCs w:val="22"/>
        </w:rPr>
        <w:t xml:space="preserve">, v závislosti od toho, ktorá skutočnosť nastane skôr. </w:t>
      </w:r>
      <w:r w:rsidRPr="00F35BBB">
        <w:rPr>
          <w:rFonts w:ascii="Calibri" w:hAnsi="Calibri" w:cs="Arial"/>
          <w:sz w:val="22"/>
          <w:szCs w:val="22"/>
        </w:rPr>
        <w:t>Finančný limit sa považuje za</w:t>
      </w:r>
      <w:r w:rsidR="00957766">
        <w:rPr>
          <w:rFonts w:ascii="Calibri" w:hAnsi="Calibri" w:cs="Arial"/>
          <w:sz w:val="22"/>
          <w:szCs w:val="22"/>
        </w:rPr>
        <w:t> </w:t>
      </w:r>
      <w:r w:rsidRPr="00F35BBB">
        <w:rPr>
          <w:rFonts w:ascii="Calibri" w:hAnsi="Calibri" w:cs="Arial"/>
          <w:sz w:val="22"/>
          <w:szCs w:val="22"/>
        </w:rPr>
        <w:t xml:space="preserve">vyčerpaný aj v prípade, ak výška zostatku finančného limitu </w:t>
      </w:r>
      <w:r>
        <w:rPr>
          <w:rFonts w:ascii="Calibri" w:hAnsi="Calibri" w:cs="Arial"/>
          <w:sz w:val="22"/>
          <w:szCs w:val="22"/>
        </w:rPr>
        <w:t>už nebude postačovať na úhradu čiastkovej objednávky</w:t>
      </w:r>
      <w:r w:rsidRPr="00F35BBB">
        <w:rPr>
          <w:rFonts w:ascii="Calibri" w:hAnsi="Calibri" w:cs="Arial"/>
          <w:sz w:val="22"/>
          <w:szCs w:val="22"/>
        </w:rPr>
        <w:t xml:space="preserve">. </w:t>
      </w:r>
    </w:p>
    <w:p w:rsidR="00C07517" w:rsidRPr="00C91130" w:rsidRDefault="00C07517" w:rsidP="000A0B52">
      <w:pPr>
        <w:pStyle w:val="Odsekzoznamu"/>
        <w:numPr>
          <w:ilvl w:val="0"/>
          <w:numId w:val="53"/>
        </w:numPr>
        <w:jc w:val="both"/>
        <w:rPr>
          <w:rFonts w:ascii="Calibri" w:hAnsi="Calibri" w:cs="Arial"/>
          <w:sz w:val="22"/>
          <w:szCs w:val="22"/>
        </w:rPr>
      </w:pPr>
      <w:r>
        <w:rPr>
          <w:rFonts w:ascii="Calibri" w:hAnsi="Calibri" w:cs="Arial"/>
          <w:sz w:val="22"/>
          <w:szCs w:val="22"/>
        </w:rPr>
        <w:t xml:space="preserve">V prípade, ak počas trvania Dohody nedôjde k vyčerpaniu finančného limitu podľa </w:t>
      </w:r>
      <w:r w:rsidR="00316397">
        <w:rPr>
          <w:rFonts w:ascii="Calibri" w:hAnsi="Calibri" w:cs="Arial"/>
          <w:sz w:val="22"/>
          <w:szCs w:val="22"/>
        </w:rPr>
        <w:t xml:space="preserve">predchádzajúceho </w:t>
      </w:r>
      <w:r w:rsidRPr="00D76D42">
        <w:rPr>
          <w:rFonts w:asciiTheme="minorHAnsi" w:hAnsiTheme="minorHAnsi" w:cstheme="minorHAnsi"/>
          <w:color w:val="000000"/>
          <w:sz w:val="22"/>
          <w:szCs w:val="22"/>
        </w:rPr>
        <w:t xml:space="preserve">odseku, môže byť trvanie </w:t>
      </w:r>
      <w:r w:rsidR="00411B62">
        <w:rPr>
          <w:rFonts w:asciiTheme="minorHAnsi" w:hAnsiTheme="minorHAnsi" w:cstheme="minorHAnsi"/>
          <w:color w:val="000000"/>
          <w:sz w:val="22"/>
          <w:szCs w:val="22"/>
        </w:rPr>
        <w:t>Dohody</w:t>
      </w:r>
      <w:r w:rsidR="00411B62" w:rsidRPr="00D76D42">
        <w:rPr>
          <w:rFonts w:asciiTheme="minorHAnsi" w:hAnsiTheme="minorHAnsi" w:cstheme="minorHAnsi"/>
          <w:color w:val="000000"/>
          <w:sz w:val="22"/>
          <w:szCs w:val="22"/>
        </w:rPr>
        <w:t xml:space="preserve"> </w:t>
      </w:r>
      <w:r w:rsidRPr="00D76D42">
        <w:rPr>
          <w:rFonts w:asciiTheme="minorHAnsi" w:hAnsiTheme="minorHAnsi" w:cstheme="minorHAnsi"/>
          <w:color w:val="000000"/>
          <w:sz w:val="22"/>
          <w:szCs w:val="22"/>
        </w:rPr>
        <w:t xml:space="preserve">predĺžené jej dodatkom v súlade so Zákonom o verejnom obstarávaní, pričom však celkové trvanie </w:t>
      </w:r>
      <w:r w:rsidR="00411B62">
        <w:rPr>
          <w:rFonts w:asciiTheme="minorHAnsi" w:hAnsiTheme="minorHAnsi" w:cstheme="minorHAnsi"/>
          <w:color w:val="000000"/>
          <w:sz w:val="22"/>
          <w:szCs w:val="22"/>
        </w:rPr>
        <w:t>Dohody</w:t>
      </w:r>
      <w:r w:rsidR="00411B62" w:rsidRPr="00D76D42">
        <w:rPr>
          <w:rFonts w:asciiTheme="minorHAnsi" w:hAnsiTheme="minorHAnsi" w:cstheme="minorHAnsi"/>
          <w:color w:val="000000"/>
          <w:sz w:val="22"/>
          <w:szCs w:val="22"/>
        </w:rPr>
        <w:t xml:space="preserve"> </w:t>
      </w:r>
      <w:r w:rsidRPr="00D76D42">
        <w:rPr>
          <w:rFonts w:asciiTheme="minorHAnsi" w:hAnsiTheme="minorHAnsi" w:cstheme="minorHAnsi"/>
          <w:color w:val="000000"/>
          <w:sz w:val="22"/>
          <w:szCs w:val="22"/>
        </w:rPr>
        <w:t xml:space="preserve">nesmie súhrnne presiahnuť </w:t>
      </w:r>
      <w:r w:rsidRPr="00C91130">
        <w:rPr>
          <w:rFonts w:asciiTheme="minorHAnsi" w:hAnsiTheme="minorHAnsi" w:cstheme="minorHAnsi"/>
          <w:color w:val="000000"/>
          <w:sz w:val="22"/>
          <w:szCs w:val="22"/>
        </w:rPr>
        <w:t xml:space="preserve">dobu trvania </w:t>
      </w:r>
      <w:r w:rsidR="009E2C7D" w:rsidRPr="00C91130">
        <w:rPr>
          <w:rFonts w:asciiTheme="minorHAnsi" w:hAnsiTheme="minorHAnsi" w:cstheme="minorHAnsi"/>
          <w:color w:val="000000"/>
          <w:sz w:val="22"/>
          <w:szCs w:val="22"/>
        </w:rPr>
        <w:t xml:space="preserve">v zmysle </w:t>
      </w:r>
      <w:r w:rsidRPr="00C91130">
        <w:rPr>
          <w:rFonts w:asciiTheme="minorHAnsi" w:hAnsiTheme="minorHAnsi" w:cstheme="minorHAnsi"/>
          <w:color w:val="000000"/>
          <w:sz w:val="22"/>
          <w:szCs w:val="22"/>
        </w:rPr>
        <w:t xml:space="preserve"> </w:t>
      </w:r>
      <w:r w:rsidR="00302650" w:rsidRPr="00C91130">
        <w:rPr>
          <w:rFonts w:asciiTheme="minorHAnsi" w:hAnsiTheme="minorHAnsi" w:cstheme="minorHAnsi"/>
          <w:color w:val="000000"/>
          <w:sz w:val="22"/>
          <w:szCs w:val="22"/>
        </w:rPr>
        <w:t>ustanovenia §83, ods. 2 zákona o verejnom obstarávaní</w:t>
      </w:r>
      <w:r w:rsidRPr="00C91130">
        <w:rPr>
          <w:rFonts w:asciiTheme="minorHAnsi" w:hAnsiTheme="minorHAnsi" w:cstheme="minorHAnsi"/>
          <w:color w:val="000000"/>
          <w:sz w:val="22"/>
          <w:szCs w:val="22"/>
        </w:rPr>
        <w:t>.</w:t>
      </w:r>
    </w:p>
    <w:p w:rsidR="00452ED7" w:rsidRPr="00F35BBB" w:rsidRDefault="00A6610C" w:rsidP="000A0B52">
      <w:pPr>
        <w:pStyle w:val="Odsekzoznamu"/>
        <w:numPr>
          <w:ilvl w:val="0"/>
          <w:numId w:val="53"/>
        </w:numPr>
        <w:jc w:val="both"/>
        <w:rPr>
          <w:rFonts w:ascii="Calibri" w:hAnsi="Calibri" w:cs="Arial"/>
          <w:sz w:val="22"/>
          <w:szCs w:val="22"/>
        </w:rPr>
      </w:pPr>
      <w:r>
        <w:rPr>
          <w:rFonts w:ascii="Calibri" w:hAnsi="Calibri"/>
          <w:sz w:val="22"/>
          <w:szCs w:val="22"/>
        </w:rPr>
        <w:t>Dohod</w:t>
      </w:r>
      <w:r w:rsidRPr="00F35BBB">
        <w:rPr>
          <w:rFonts w:ascii="Calibri" w:hAnsi="Calibri"/>
          <w:sz w:val="22"/>
          <w:szCs w:val="22"/>
        </w:rPr>
        <w:t>a</w:t>
      </w:r>
      <w:r w:rsidR="00452ED7" w:rsidRPr="00F35BBB">
        <w:rPr>
          <w:rFonts w:ascii="Calibri" w:hAnsi="Calibri"/>
          <w:sz w:val="22"/>
          <w:szCs w:val="22"/>
        </w:rPr>
        <w:t xml:space="preserve"> nadobúda platnosť dňom jej podpisu oboma Zmluvnými stranami. Zmluva nadobúda účinnosť</w:t>
      </w:r>
      <w:r w:rsidR="00452ED7">
        <w:rPr>
          <w:rFonts w:ascii="Calibri" w:hAnsi="Calibri"/>
          <w:sz w:val="22"/>
          <w:szCs w:val="22"/>
        </w:rPr>
        <w:t>:</w:t>
      </w:r>
    </w:p>
    <w:p w:rsidR="00452ED7" w:rsidRDefault="00452ED7" w:rsidP="000A0B52">
      <w:pPr>
        <w:pStyle w:val="Odsekzoznamu1"/>
        <w:numPr>
          <w:ilvl w:val="0"/>
          <w:numId w:val="54"/>
        </w:numPr>
        <w:contextualSpacing/>
        <w:jc w:val="both"/>
        <w:rPr>
          <w:rFonts w:ascii="Calibri" w:hAnsi="Calibri"/>
          <w:sz w:val="22"/>
          <w:szCs w:val="22"/>
          <w:lang w:eastAsia="cs-CZ"/>
        </w:rPr>
      </w:pPr>
      <w:r w:rsidRPr="00C15263">
        <w:rPr>
          <w:rFonts w:ascii="Calibri" w:hAnsi="Calibri"/>
          <w:sz w:val="22"/>
          <w:szCs w:val="22"/>
          <w:lang w:eastAsia="cs-CZ"/>
        </w:rPr>
        <w:t>dňom nasledujúcom po dni jej zverejnenia v Centrálnom registri zmlúv. Rámcová dohoda je povinne zverejňovanou zmluvou podľa príslušných právnych predpisov (§ 5a zákona číslo 211/2000 Z. z., o slobodnom prístupe k informáciám a § 47a zákona číslo 40/1964 Zb. v znení neskorších</w:t>
      </w:r>
      <w:r>
        <w:rPr>
          <w:rFonts w:ascii="Calibri" w:hAnsi="Calibri"/>
          <w:sz w:val="22"/>
          <w:szCs w:val="22"/>
          <w:lang w:eastAsia="cs-CZ"/>
        </w:rPr>
        <w:t xml:space="preserve"> predpisov (Občiansky zákonník) alebo</w:t>
      </w:r>
    </w:p>
    <w:p w:rsidR="00452ED7" w:rsidRPr="00C07517" w:rsidRDefault="00452ED7" w:rsidP="000A0B52">
      <w:pPr>
        <w:pStyle w:val="Odsekzoznamu1"/>
        <w:numPr>
          <w:ilvl w:val="0"/>
          <w:numId w:val="54"/>
        </w:numPr>
        <w:contextualSpacing/>
        <w:jc w:val="both"/>
        <w:rPr>
          <w:rFonts w:ascii="Calibri" w:hAnsi="Calibri"/>
          <w:sz w:val="22"/>
          <w:szCs w:val="22"/>
          <w:lang w:eastAsia="cs-CZ"/>
        </w:rPr>
      </w:pPr>
      <w:r w:rsidRPr="00C07517">
        <w:rPr>
          <w:rFonts w:ascii="Calibri" w:hAnsi="Calibri"/>
          <w:sz w:val="22"/>
          <w:szCs w:val="22"/>
          <w:lang w:eastAsia="cs-CZ"/>
        </w:rPr>
        <w:t>dňom schválenia zákazky Sprostredkovateľským orgánom, teda dňom v ktorom bude Objednávateľovi doručená správa z kontroly verejného obstarávania so schvaľujúcim záverom k verejnému obstarávaniu,</w:t>
      </w:r>
      <w:r w:rsidR="00F40BBE">
        <w:rPr>
          <w:rFonts w:ascii="Calibri" w:hAnsi="Calibri"/>
          <w:sz w:val="22"/>
          <w:szCs w:val="22"/>
          <w:lang w:eastAsia="cs-CZ"/>
        </w:rPr>
        <w:t xml:space="preserve"> podľa toho, ktorá z vyššie uvedených skutočností nastane neskôr.</w:t>
      </w:r>
      <w:r w:rsidR="00302650">
        <w:rPr>
          <w:rFonts w:ascii="Calibri" w:hAnsi="Calibri"/>
          <w:sz w:val="22"/>
          <w:szCs w:val="22"/>
          <w:lang w:eastAsia="cs-CZ"/>
        </w:rPr>
        <w:t xml:space="preserve"> O výsledku kontroly riadiaceho orgánu je Objednávateľ povinný informovať Dodávateľa najneskôr do </w:t>
      </w:r>
      <w:r w:rsidR="00D25E3E">
        <w:rPr>
          <w:rFonts w:ascii="Calibri" w:hAnsi="Calibri"/>
          <w:sz w:val="22"/>
          <w:szCs w:val="22"/>
          <w:lang w:eastAsia="cs-CZ"/>
        </w:rPr>
        <w:t>2</w:t>
      </w:r>
      <w:r w:rsidR="00302650">
        <w:rPr>
          <w:rFonts w:ascii="Calibri" w:hAnsi="Calibri"/>
          <w:sz w:val="22"/>
          <w:szCs w:val="22"/>
          <w:lang w:eastAsia="cs-CZ"/>
        </w:rPr>
        <w:t xml:space="preserve"> pracovných dní</w:t>
      </w:r>
      <w:r w:rsidR="00D25E3E">
        <w:rPr>
          <w:rFonts w:ascii="Calibri" w:hAnsi="Calibri"/>
          <w:sz w:val="22"/>
          <w:szCs w:val="22"/>
          <w:lang w:eastAsia="cs-CZ"/>
        </w:rPr>
        <w:t xml:space="preserve"> písomne</w:t>
      </w:r>
      <w:r w:rsidR="00302650">
        <w:rPr>
          <w:rFonts w:ascii="Calibri" w:hAnsi="Calibri"/>
          <w:sz w:val="22"/>
          <w:szCs w:val="22"/>
          <w:lang w:eastAsia="cs-CZ"/>
        </w:rPr>
        <w:t xml:space="preserve"> </w:t>
      </w:r>
      <w:r w:rsidR="00D25E3E">
        <w:rPr>
          <w:rFonts w:ascii="Calibri" w:hAnsi="Calibri"/>
          <w:sz w:val="22"/>
          <w:szCs w:val="22"/>
          <w:lang w:eastAsia="cs-CZ"/>
        </w:rPr>
        <w:t xml:space="preserve">alebo </w:t>
      </w:r>
      <w:r w:rsidR="00302650">
        <w:rPr>
          <w:rFonts w:ascii="Calibri" w:hAnsi="Calibri"/>
          <w:sz w:val="22"/>
          <w:szCs w:val="22"/>
          <w:lang w:eastAsia="cs-CZ"/>
        </w:rPr>
        <w:t>elektronickou formou na adresu Dodávateľa, uvedenú v záhlaví tejto Dohody.</w:t>
      </w:r>
    </w:p>
    <w:p w:rsidR="00452ED7" w:rsidRPr="00FA4C7C" w:rsidRDefault="00452ED7" w:rsidP="00FA4C7C">
      <w:pPr>
        <w:pStyle w:val="Odsekzoznamu1"/>
        <w:ind w:left="0"/>
        <w:contextualSpacing/>
        <w:jc w:val="both"/>
        <w:rPr>
          <w:rFonts w:ascii="Calibri" w:hAnsi="Calibri"/>
          <w:sz w:val="22"/>
          <w:szCs w:val="22"/>
          <w:lang w:eastAsia="cs-CZ"/>
        </w:rPr>
      </w:pPr>
    </w:p>
    <w:p w:rsidR="00452ED7" w:rsidRDefault="00452ED7" w:rsidP="00452ED7">
      <w:pPr>
        <w:pStyle w:val="Odsekzoznamu1"/>
        <w:ind w:left="641"/>
        <w:contextualSpacing/>
        <w:jc w:val="center"/>
        <w:rPr>
          <w:rFonts w:ascii="Calibri" w:hAnsi="Calibri"/>
          <w:b/>
          <w:sz w:val="22"/>
          <w:szCs w:val="22"/>
        </w:rPr>
      </w:pPr>
    </w:p>
    <w:p w:rsidR="00452ED7" w:rsidRPr="00C15263" w:rsidRDefault="00452ED7" w:rsidP="006924A8">
      <w:pPr>
        <w:pStyle w:val="Odsekzoznamu1"/>
        <w:ind w:left="0"/>
        <w:contextualSpacing/>
        <w:jc w:val="center"/>
        <w:rPr>
          <w:rFonts w:ascii="Calibri" w:hAnsi="Calibri"/>
          <w:b/>
          <w:sz w:val="22"/>
          <w:szCs w:val="22"/>
        </w:rPr>
      </w:pPr>
      <w:r w:rsidRPr="00C15263">
        <w:rPr>
          <w:rFonts w:ascii="Calibri" w:hAnsi="Calibri"/>
          <w:b/>
          <w:sz w:val="22"/>
          <w:szCs w:val="22"/>
        </w:rPr>
        <w:t>Článok V.</w:t>
      </w:r>
    </w:p>
    <w:p w:rsidR="00452ED7" w:rsidRPr="00FA4C7C" w:rsidRDefault="00452ED7" w:rsidP="006924A8">
      <w:pPr>
        <w:pStyle w:val="Nadpis3"/>
        <w:spacing w:before="0" w:after="0"/>
        <w:jc w:val="center"/>
        <w:rPr>
          <w:rFonts w:ascii="Calibri" w:hAnsi="Calibri"/>
          <w:sz w:val="22"/>
          <w:szCs w:val="22"/>
        </w:rPr>
      </w:pPr>
      <w:r w:rsidRPr="00C15263">
        <w:rPr>
          <w:rFonts w:ascii="Calibri" w:hAnsi="Calibri"/>
          <w:sz w:val="22"/>
          <w:szCs w:val="22"/>
        </w:rPr>
        <w:t xml:space="preserve">Cena za </w:t>
      </w:r>
      <w:r>
        <w:rPr>
          <w:rFonts w:ascii="Calibri" w:hAnsi="Calibri"/>
          <w:sz w:val="22"/>
          <w:szCs w:val="22"/>
        </w:rPr>
        <w:t>plnenie</w:t>
      </w:r>
      <w:r w:rsidRPr="00C15263">
        <w:rPr>
          <w:rFonts w:ascii="Calibri" w:hAnsi="Calibri"/>
          <w:sz w:val="22"/>
          <w:szCs w:val="22"/>
        </w:rPr>
        <w:t xml:space="preserve"> a platobné podmienky</w:t>
      </w:r>
    </w:p>
    <w:p w:rsidR="00452ED7" w:rsidRPr="00FF0583" w:rsidRDefault="00452ED7" w:rsidP="000A0B52">
      <w:pPr>
        <w:pStyle w:val="Odsekzoznamu"/>
        <w:numPr>
          <w:ilvl w:val="0"/>
          <w:numId w:val="51"/>
        </w:numPr>
        <w:autoSpaceDE w:val="0"/>
        <w:autoSpaceDN w:val="0"/>
        <w:adjustRightInd w:val="0"/>
        <w:contextualSpacing/>
        <w:jc w:val="both"/>
        <w:rPr>
          <w:rFonts w:asciiTheme="minorHAnsi" w:hAnsiTheme="minorHAnsi" w:cstheme="minorHAnsi"/>
          <w:sz w:val="22"/>
          <w:szCs w:val="22"/>
        </w:rPr>
      </w:pPr>
      <w:r w:rsidRPr="00FF0583">
        <w:rPr>
          <w:rFonts w:ascii="Calibri" w:hAnsi="Calibri"/>
          <w:sz w:val="22"/>
          <w:szCs w:val="22"/>
        </w:rPr>
        <w:t xml:space="preserve">Cena za Predmet </w:t>
      </w:r>
      <w:r>
        <w:rPr>
          <w:rFonts w:ascii="Calibri" w:hAnsi="Calibri"/>
          <w:sz w:val="22"/>
          <w:szCs w:val="22"/>
        </w:rPr>
        <w:t>plnenia podľa tejto D</w:t>
      </w:r>
      <w:r w:rsidRPr="00FF0583">
        <w:rPr>
          <w:rFonts w:ascii="Calibri" w:hAnsi="Calibri"/>
          <w:sz w:val="22"/>
          <w:szCs w:val="22"/>
        </w:rPr>
        <w:t xml:space="preserve">ohody bola stanovená dohodou </w:t>
      </w:r>
      <w:r>
        <w:rPr>
          <w:rFonts w:ascii="Calibri" w:hAnsi="Calibri"/>
          <w:sz w:val="22"/>
          <w:szCs w:val="22"/>
        </w:rPr>
        <w:t>oboch strán</w:t>
      </w:r>
      <w:r w:rsidRPr="00FF0583">
        <w:rPr>
          <w:rFonts w:ascii="Calibri" w:hAnsi="Calibri"/>
          <w:sz w:val="22"/>
          <w:szCs w:val="22"/>
        </w:rPr>
        <w:t xml:space="preserve"> v súlade so</w:t>
      </w:r>
      <w:r w:rsidR="00957766">
        <w:rPr>
          <w:rFonts w:ascii="Calibri" w:hAnsi="Calibri"/>
          <w:sz w:val="22"/>
          <w:szCs w:val="22"/>
        </w:rPr>
        <w:t> </w:t>
      </w:r>
      <w:r w:rsidRPr="00FF0583">
        <w:rPr>
          <w:rFonts w:ascii="Calibri" w:hAnsi="Calibri"/>
          <w:sz w:val="22"/>
          <w:szCs w:val="22"/>
        </w:rPr>
        <w:t xml:space="preserve">zákonom </w:t>
      </w:r>
      <w:r>
        <w:rPr>
          <w:rFonts w:ascii="Calibri" w:hAnsi="Calibri"/>
          <w:sz w:val="22"/>
          <w:szCs w:val="22"/>
        </w:rPr>
        <w:t xml:space="preserve">NR SR </w:t>
      </w:r>
      <w:r w:rsidRPr="00FF0583">
        <w:rPr>
          <w:rFonts w:ascii="Calibri" w:hAnsi="Calibri"/>
          <w:sz w:val="22"/>
          <w:szCs w:val="22"/>
        </w:rPr>
        <w:t>č. 18/1996 Z. z. o</w:t>
      </w:r>
      <w:r>
        <w:rPr>
          <w:rFonts w:ascii="Calibri" w:hAnsi="Calibri"/>
          <w:sz w:val="22"/>
          <w:szCs w:val="22"/>
        </w:rPr>
        <w:t> </w:t>
      </w:r>
      <w:r w:rsidRPr="00FF0583">
        <w:rPr>
          <w:rFonts w:ascii="Calibri" w:hAnsi="Calibri"/>
          <w:sz w:val="22"/>
          <w:szCs w:val="22"/>
        </w:rPr>
        <w:t>cenách</w:t>
      </w:r>
      <w:r>
        <w:rPr>
          <w:rFonts w:ascii="Calibri" w:hAnsi="Calibri"/>
          <w:sz w:val="22"/>
          <w:szCs w:val="22"/>
        </w:rPr>
        <w:t xml:space="preserve"> v platnom znení</w:t>
      </w:r>
      <w:r w:rsidRPr="00FF0583">
        <w:rPr>
          <w:rFonts w:ascii="Calibri" w:hAnsi="Calibri"/>
          <w:sz w:val="22"/>
          <w:szCs w:val="22"/>
        </w:rPr>
        <w:t xml:space="preserve"> a</w:t>
      </w:r>
      <w:r>
        <w:rPr>
          <w:rFonts w:ascii="Calibri" w:hAnsi="Calibri"/>
          <w:sz w:val="22"/>
          <w:szCs w:val="22"/>
        </w:rPr>
        <w:t xml:space="preserve"> jeho</w:t>
      </w:r>
      <w:r w:rsidRPr="00FF0583">
        <w:rPr>
          <w:rFonts w:ascii="Calibri" w:hAnsi="Calibri"/>
          <w:sz w:val="22"/>
          <w:szCs w:val="22"/>
        </w:rPr>
        <w:t xml:space="preserve"> vykonávacou vyhláškou </w:t>
      </w:r>
      <w:r>
        <w:rPr>
          <w:rFonts w:ascii="Calibri" w:hAnsi="Calibri"/>
          <w:sz w:val="22"/>
          <w:szCs w:val="22"/>
        </w:rPr>
        <w:t>MF SR</w:t>
      </w:r>
      <w:r w:rsidRPr="00FF0583">
        <w:rPr>
          <w:rFonts w:ascii="Calibri" w:hAnsi="Calibri"/>
          <w:sz w:val="22"/>
          <w:szCs w:val="22"/>
        </w:rPr>
        <w:t xml:space="preserve"> č.</w:t>
      </w:r>
      <w:r w:rsidR="00957766">
        <w:rPr>
          <w:rFonts w:ascii="Calibri" w:hAnsi="Calibri"/>
          <w:sz w:val="22"/>
          <w:szCs w:val="22"/>
        </w:rPr>
        <w:t> </w:t>
      </w:r>
      <w:r w:rsidRPr="00FF0583">
        <w:rPr>
          <w:rFonts w:ascii="Calibri" w:hAnsi="Calibri"/>
          <w:sz w:val="22"/>
          <w:szCs w:val="22"/>
        </w:rPr>
        <w:t>87/1996 Z. z., ktorou sa vykonáva zákon</w:t>
      </w:r>
      <w:r>
        <w:rPr>
          <w:rFonts w:ascii="Calibri" w:hAnsi="Calibri"/>
          <w:sz w:val="22"/>
          <w:szCs w:val="22"/>
        </w:rPr>
        <w:t xml:space="preserve"> NR SR</w:t>
      </w:r>
      <w:r w:rsidRPr="00FF0583">
        <w:rPr>
          <w:rFonts w:ascii="Calibri" w:hAnsi="Calibri"/>
          <w:sz w:val="22"/>
          <w:szCs w:val="22"/>
        </w:rPr>
        <w:t xml:space="preserve"> č. 18/1996 Z. z. o</w:t>
      </w:r>
      <w:r>
        <w:rPr>
          <w:rFonts w:ascii="Calibri" w:hAnsi="Calibri"/>
          <w:sz w:val="22"/>
          <w:szCs w:val="22"/>
        </w:rPr>
        <w:t> </w:t>
      </w:r>
      <w:r w:rsidRPr="00FF0583">
        <w:rPr>
          <w:rFonts w:ascii="Calibri" w:hAnsi="Calibri"/>
          <w:sz w:val="22"/>
          <w:szCs w:val="22"/>
        </w:rPr>
        <w:t>cenách</w:t>
      </w:r>
      <w:r>
        <w:rPr>
          <w:rFonts w:ascii="Calibri" w:hAnsi="Calibri"/>
          <w:sz w:val="22"/>
          <w:szCs w:val="22"/>
        </w:rPr>
        <w:t>,</w:t>
      </w:r>
      <w:r w:rsidRPr="00FF0583">
        <w:rPr>
          <w:rFonts w:ascii="Calibri" w:hAnsi="Calibri"/>
          <w:sz w:val="22"/>
          <w:szCs w:val="22"/>
        </w:rPr>
        <w:t xml:space="preserve"> a je určená v EUR. </w:t>
      </w:r>
    </w:p>
    <w:p w:rsidR="00452ED7" w:rsidRPr="00C15263" w:rsidRDefault="00452ED7" w:rsidP="000A0B52">
      <w:pPr>
        <w:pStyle w:val="Odsekzoznamu1"/>
        <w:numPr>
          <w:ilvl w:val="0"/>
          <w:numId w:val="51"/>
        </w:numPr>
        <w:autoSpaceDE w:val="0"/>
        <w:autoSpaceDN w:val="0"/>
        <w:adjustRightInd w:val="0"/>
        <w:jc w:val="both"/>
        <w:rPr>
          <w:rFonts w:ascii="Calibri" w:hAnsi="Calibri"/>
          <w:sz w:val="22"/>
          <w:szCs w:val="22"/>
        </w:rPr>
      </w:pPr>
      <w:r w:rsidRPr="00C15263">
        <w:rPr>
          <w:rFonts w:ascii="Calibri" w:hAnsi="Calibri"/>
          <w:sz w:val="22"/>
          <w:szCs w:val="22"/>
        </w:rPr>
        <w:t xml:space="preserve">Celková cena predmetu plnenia za obdobie trvania </w:t>
      </w:r>
      <w:r>
        <w:rPr>
          <w:rFonts w:ascii="Calibri" w:hAnsi="Calibri"/>
          <w:sz w:val="22"/>
          <w:szCs w:val="22"/>
        </w:rPr>
        <w:t>Dohody bola Účastníkmi dohody dojednaná v</w:t>
      </w:r>
      <w:r w:rsidR="00957766">
        <w:rPr>
          <w:rFonts w:ascii="Calibri" w:hAnsi="Calibri"/>
          <w:sz w:val="22"/>
          <w:szCs w:val="22"/>
        </w:rPr>
        <w:t> </w:t>
      </w:r>
      <w:r>
        <w:rPr>
          <w:rFonts w:ascii="Calibri" w:hAnsi="Calibri"/>
          <w:sz w:val="22"/>
          <w:szCs w:val="22"/>
        </w:rPr>
        <w:t>zložení</w:t>
      </w:r>
      <w:r w:rsidRPr="00C15263">
        <w:rPr>
          <w:rFonts w:ascii="Calibri" w:hAnsi="Calibri"/>
          <w:sz w:val="22"/>
          <w:szCs w:val="22"/>
        </w:rPr>
        <w:t>:</w:t>
      </w:r>
    </w:p>
    <w:p w:rsidR="00452ED7" w:rsidRPr="00C15263" w:rsidRDefault="00452ED7" w:rsidP="00452ED7">
      <w:pPr>
        <w:pStyle w:val="Odsekzoznamu1"/>
        <w:autoSpaceDE w:val="0"/>
        <w:autoSpaceDN w:val="0"/>
        <w:adjustRightInd w:val="0"/>
        <w:ind w:left="360"/>
        <w:jc w:val="both"/>
        <w:rPr>
          <w:rFonts w:ascii="Calibri" w:hAnsi="Calibri"/>
          <w:sz w:val="22"/>
          <w:szCs w:val="22"/>
        </w:rPr>
      </w:pPr>
      <w:r w:rsidRPr="00C15263">
        <w:rPr>
          <w:rFonts w:ascii="Calibri" w:hAnsi="Calibri"/>
          <w:sz w:val="22"/>
          <w:szCs w:val="22"/>
        </w:rPr>
        <w:t xml:space="preserve">Cena bez DPH </w:t>
      </w:r>
      <w:permStart w:id="1520326753" w:edGrp="everyone"/>
      <w:r w:rsidRPr="00C15263">
        <w:rPr>
          <w:rFonts w:ascii="Calibri" w:hAnsi="Calibri"/>
          <w:sz w:val="22"/>
          <w:szCs w:val="22"/>
        </w:rPr>
        <w:t>................................................................................</w:t>
      </w:r>
      <w:permEnd w:id="1520326753"/>
      <w:r w:rsidRPr="00C15263">
        <w:rPr>
          <w:rFonts w:ascii="Calibri" w:hAnsi="Calibri"/>
          <w:sz w:val="22"/>
          <w:szCs w:val="22"/>
        </w:rPr>
        <w:t>,-€</w:t>
      </w:r>
    </w:p>
    <w:p w:rsidR="00452ED7" w:rsidRPr="00C15263" w:rsidRDefault="00452ED7" w:rsidP="00452ED7">
      <w:pPr>
        <w:pStyle w:val="Odsekzoznamu1"/>
        <w:autoSpaceDE w:val="0"/>
        <w:autoSpaceDN w:val="0"/>
        <w:adjustRightInd w:val="0"/>
        <w:ind w:left="360"/>
        <w:jc w:val="both"/>
        <w:rPr>
          <w:rFonts w:ascii="Calibri" w:hAnsi="Calibri"/>
          <w:sz w:val="22"/>
          <w:szCs w:val="22"/>
        </w:rPr>
      </w:pPr>
      <w:r w:rsidRPr="00C15263">
        <w:rPr>
          <w:rFonts w:ascii="Calibri" w:hAnsi="Calibri"/>
          <w:sz w:val="22"/>
          <w:szCs w:val="22"/>
        </w:rPr>
        <w:t>DPH.</w:t>
      </w:r>
      <w:permStart w:id="784668153" w:edGrp="everyone"/>
      <w:r w:rsidRPr="00C15263">
        <w:rPr>
          <w:rFonts w:ascii="Calibri" w:hAnsi="Calibri"/>
          <w:sz w:val="22"/>
          <w:szCs w:val="22"/>
        </w:rPr>
        <w:t>..............................................................................................</w:t>
      </w:r>
      <w:permEnd w:id="784668153"/>
      <w:r w:rsidRPr="00C15263">
        <w:rPr>
          <w:rFonts w:ascii="Calibri" w:hAnsi="Calibri"/>
          <w:sz w:val="22"/>
          <w:szCs w:val="22"/>
        </w:rPr>
        <w:t>,-€</w:t>
      </w:r>
    </w:p>
    <w:p w:rsidR="00452ED7" w:rsidRDefault="00452ED7" w:rsidP="00452ED7">
      <w:pPr>
        <w:pStyle w:val="Odsekzoznamu1"/>
        <w:autoSpaceDE w:val="0"/>
        <w:autoSpaceDN w:val="0"/>
        <w:adjustRightInd w:val="0"/>
        <w:ind w:left="360"/>
        <w:jc w:val="both"/>
        <w:rPr>
          <w:rFonts w:ascii="Calibri" w:hAnsi="Calibri"/>
          <w:sz w:val="22"/>
          <w:szCs w:val="22"/>
        </w:rPr>
      </w:pPr>
      <w:r w:rsidRPr="00C15263">
        <w:rPr>
          <w:rFonts w:ascii="Calibri" w:hAnsi="Calibri"/>
          <w:sz w:val="22"/>
          <w:szCs w:val="22"/>
        </w:rPr>
        <w:t>Celková cena za predmet plnenia s </w:t>
      </w:r>
      <w:permStart w:id="1758033556" w:edGrp="everyone"/>
      <w:r w:rsidRPr="00C15263">
        <w:rPr>
          <w:rFonts w:ascii="Calibri" w:hAnsi="Calibri"/>
          <w:sz w:val="22"/>
          <w:szCs w:val="22"/>
        </w:rPr>
        <w:t>DPH.............................</w:t>
      </w:r>
      <w:r w:rsidR="00445A66">
        <w:rPr>
          <w:rFonts w:ascii="Calibri" w:hAnsi="Calibri"/>
          <w:sz w:val="22"/>
          <w:szCs w:val="22"/>
        </w:rPr>
        <w:t>...</w:t>
      </w:r>
      <w:r w:rsidRPr="00C15263">
        <w:rPr>
          <w:rFonts w:ascii="Calibri" w:hAnsi="Calibri"/>
          <w:sz w:val="22"/>
          <w:szCs w:val="22"/>
        </w:rPr>
        <w:t xml:space="preserve">...........,-€ </w:t>
      </w:r>
      <w:permEnd w:id="1758033556"/>
    </w:p>
    <w:p w:rsidR="00ED7E98" w:rsidRPr="00C15263" w:rsidRDefault="00ED7E98" w:rsidP="00C91130">
      <w:pPr>
        <w:pStyle w:val="Odsekzoznamu1"/>
        <w:autoSpaceDE w:val="0"/>
        <w:autoSpaceDN w:val="0"/>
        <w:adjustRightInd w:val="0"/>
        <w:ind w:left="0"/>
        <w:jc w:val="both"/>
        <w:rPr>
          <w:rFonts w:ascii="Calibri" w:hAnsi="Calibri"/>
          <w:sz w:val="22"/>
          <w:szCs w:val="22"/>
        </w:rPr>
      </w:pPr>
    </w:p>
    <w:p w:rsidR="00C07517" w:rsidRPr="00591406" w:rsidRDefault="00452ED7" w:rsidP="00591406">
      <w:pPr>
        <w:pStyle w:val="Odsekzoznamu"/>
        <w:numPr>
          <w:ilvl w:val="0"/>
          <w:numId w:val="51"/>
        </w:numPr>
        <w:rPr>
          <w:rFonts w:ascii="Calibri" w:hAnsi="Calibri"/>
          <w:sz w:val="22"/>
          <w:szCs w:val="22"/>
        </w:rPr>
      </w:pPr>
      <w:r w:rsidRPr="00411B62">
        <w:rPr>
          <w:rFonts w:ascii="Calibri" w:hAnsi="Calibri"/>
          <w:sz w:val="22"/>
          <w:szCs w:val="22"/>
        </w:rPr>
        <w:t>Podrobná špecifikácia celkovej ceny predmetu plnenia je uvedená v Prílohe č. 1</w:t>
      </w:r>
      <w:r w:rsidR="00411B62" w:rsidRPr="00411B62">
        <w:rPr>
          <w:rFonts w:ascii="Calibri" w:hAnsi="Calibri"/>
          <w:sz w:val="22"/>
          <w:szCs w:val="22"/>
        </w:rPr>
        <w:t>- Špecifikácia ceny</w:t>
      </w:r>
      <w:r w:rsidRPr="00411B62">
        <w:rPr>
          <w:rFonts w:ascii="Calibri" w:hAnsi="Calibri"/>
          <w:sz w:val="22"/>
          <w:szCs w:val="22"/>
        </w:rPr>
        <w:t>, ktorá</w:t>
      </w:r>
      <w:r w:rsidRPr="00213363">
        <w:rPr>
          <w:rFonts w:ascii="Calibri" w:hAnsi="Calibri"/>
          <w:sz w:val="22"/>
          <w:szCs w:val="22"/>
        </w:rPr>
        <w:t xml:space="preserve"> je neoddeliteľnou súčasťou D</w:t>
      </w:r>
      <w:r w:rsidRPr="00C6152A">
        <w:rPr>
          <w:rFonts w:ascii="Calibri" w:hAnsi="Calibri"/>
          <w:sz w:val="22"/>
          <w:szCs w:val="22"/>
        </w:rPr>
        <w:t>ohody.</w:t>
      </w:r>
    </w:p>
    <w:p w:rsidR="00452ED7" w:rsidRPr="003A0143" w:rsidRDefault="00C07517" w:rsidP="000A0B52">
      <w:pPr>
        <w:pStyle w:val="Odsekzoznamu"/>
        <w:numPr>
          <w:ilvl w:val="0"/>
          <w:numId w:val="51"/>
        </w:numPr>
        <w:autoSpaceDE w:val="0"/>
        <w:autoSpaceDN w:val="0"/>
        <w:adjustRightInd w:val="0"/>
        <w:contextualSpacing/>
        <w:jc w:val="both"/>
        <w:rPr>
          <w:rFonts w:asciiTheme="minorHAnsi" w:hAnsiTheme="minorHAnsi" w:cstheme="minorHAnsi"/>
          <w:sz w:val="22"/>
          <w:szCs w:val="22"/>
        </w:rPr>
      </w:pPr>
      <w:r w:rsidRPr="00DA2AA8">
        <w:rPr>
          <w:rFonts w:asciiTheme="minorHAnsi" w:hAnsiTheme="minorHAnsi" w:cstheme="minorHAnsi"/>
          <w:sz w:val="22"/>
          <w:szCs w:val="22"/>
        </w:rPr>
        <w:t xml:space="preserve">V </w:t>
      </w:r>
      <w:r w:rsidR="0018678F">
        <w:rPr>
          <w:rFonts w:asciiTheme="minorHAnsi" w:hAnsiTheme="minorHAnsi" w:cstheme="minorHAnsi"/>
          <w:sz w:val="22"/>
          <w:szCs w:val="22"/>
        </w:rPr>
        <w:t xml:space="preserve">celkovej </w:t>
      </w:r>
      <w:r w:rsidRPr="00DA2AA8">
        <w:rPr>
          <w:rFonts w:asciiTheme="minorHAnsi" w:hAnsiTheme="minorHAnsi" w:cstheme="minorHAnsi"/>
          <w:sz w:val="22"/>
          <w:szCs w:val="22"/>
        </w:rPr>
        <w:t xml:space="preserve">cene je zahrnutá aj doprava a vyloženie tovaru do miesta určenia, alebo do </w:t>
      </w:r>
      <w:r>
        <w:rPr>
          <w:rFonts w:asciiTheme="minorHAnsi" w:hAnsiTheme="minorHAnsi" w:cstheme="minorHAnsi"/>
          <w:sz w:val="22"/>
          <w:szCs w:val="22"/>
        </w:rPr>
        <w:t>Objednávateľom</w:t>
      </w:r>
      <w:r w:rsidRPr="00DA2AA8">
        <w:rPr>
          <w:rFonts w:asciiTheme="minorHAnsi" w:hAnsiTheme="minorHAnsi" w:cstheme="minorHAnsi"/>
          <w:sz w:val="22"/>
          <w:szCs w:val="22"/>
        </w:rPr>
        <w:t xml:space="preserve"> určeného skladovacieho priestoru, vrátane vynesenia do nadzemných podlaží. </w:t>
      </w:r>
      <w:r>
        <w:rPr>
          <w:rFonts w:asciiTheme="minorHAnsi" w:hAnsiTheme="minorHAnsi" w:cstheme="minorHAnsi"/>
          <w:sz w:val="22"/>
          <w:szCs w:val="22"/>
        </w:rPr>
        <w:t>Objednávateľ</w:t>
      </w:r>
      <w:r w:rsidRPr="00DA2AA8">
        <w:rPr>
          <w:rFonts w:asciiTheme="minorHAnsi" w:hAnsiTheme="minorHAnsi" w:cstheme="minorHAnsi"/>
          <w:sz w:val="22"/>
          <w:szCs w:val="22"/>
        </w:rPr>
        <w:t xml:space="preserve"> požaduje zabezpečenie </w:t>
      </w:r>
      <w:r w:rsidRPr="003A0143">
        <w:rPr>
          <w:rFonts w:asciiTheme="minorHAnsi" w:hAnsiTheme="minorHAnsi" w:cstheme="minorHAnsi"/>
          <w:sz w:val="22"/>
          <w:szCs w:val="22"/>
        </w:rPr>
        <w:t>vykládky prostredníctvom vysokozdvižného vozíka, prípadne auta s</w:t>
      </w:r>
      <w:r w:rsidR="003A0143" w:rsidRPr="003A0143">
        <w:rPr>
          <w:rFonts w:asciiTheme="minorHAnsi" w:hAnsiTheme="minorHAnsi" w:cstheme="minorHAnsi"/>
          <w:sz w:val="22"/>
          <w:szCs w:val="22"/>
        </w:rPr>
        <w:t> </w:t>
      </w:r>
      <w:r w:rsidRPr="003A0143">
        <w:rPr>
          <w:rFonts w:asciiTheme="minorHAnsi" w:hAnsiTheme="minorHAnsi" w:cstheme="minorHAnsi"/>
          <w:sz w:val="22"/>
          <w:szCs w:val="22"/>
        </w:rPr>
        <w:t>plošinou</w:t>
      </w:r>
      <w:r w:rsidR="003A0143" w:rsidRPr="003A0143">
        <w:rPr>
          <w:rFonts w:asciiTheme="minorHAnsi" w:hAnsiTheme="minorHAnsi" w:cstheme="minorHAnsi"/>
          <w:sz w:val="22"/>
          <w:szCs w:val="22"/>
        </w:rPr>
        <w:t xml:space="preserve"> alebo iným </w:t>
      </w:r>
      <w:r w:rsidR="003A0143" w:rsidRPr="003A0143">
        <w:rPr>
          <w:rFonts w:asciiTheme="minorHAnsi" w:hAnsiTheme="minorHAnsi" w:cstheme="minorHAnsi"/>
          <w:sz w:val="22"/>
          <w:szCs w:val="22"/>
        </w:rPr>
        <w:lastRenderedPageBreak/>
        <w:t>vhodným spôsobom, nakoľko</w:t>
      </w:r>
      <w:r w:rsidRPr="003A0143">
        <w:rPr>
          <w:rFonts w:asciiTheme="minorHAnsi" w:hAnsiTheme="minorHAnsi" w:cstheme="minorHAnsi"/>
          <w:sz w:val="22"/>
          <w:szCs w:val="22"/>
        </w:rPr>
        <w:t xml:space="preserve"> ani jeden skladový priestor verejného obstarávateľa nedisponuje rampou pre vykladanie tovaru. </w:t>
      </w:r>
    </w:p>
    <w:p w:rsidR="00452ED7" w:rsidRPr="00A15826" w:rsidRDefault="00452ED7" w:rsidP="000A0B52">
      <w:pPr>
        <w:pStyle w:val="Odsekzoznamu1"/>
        <w:numPr>
          <w:ilvl w:val="0"/>
          <w:numId w:val="51"/>
        </w:numPr>
        <w:autoSpaceDE w:val="0"/>
        <w:autoSpaceDN w:val="0"/>
        <w:adjustRightInd w:val="0"/>
        <w:jc w:val="both"/>
        <w:rPr>
          <w:rFonts w:ascii="Calibri" w:hAnsi="Calibri"/>
          <w:b/>
          <w:sz w:val="22"/>
          <w:szCs w:val="22"/>
        </w:rPr>
      </w:pPr>
      <w:r w:rsidRPr="00C15263">
        <w:rPr>
          <w:rFonts w:ascii="Calibri" w:hAnsi="Calibri"/>
          <w:sz w:val="22"/>
          <w:szCs w:val="22"/>
        </w:rPr>
        <w:t xml:space="preserve">Celková cena </w:t>
      </w:r>
      <w:r>
        <w:rPr>
          <w:rFonts w:ascii="Calibri" w:hAnsi="Calibri"/>
          <w:sz w:val="22"/>
          <w:szCs w:val="22"/>
        </w:rPr>
        <w:t>P</w:t>
      </w:r>
      <w:r w:rsidRPr="00C15263">
        <w:rPr>
          <w:rFonts w:ascii="Calibri" w:hAnsi="Calibri"/>
          <w:sz w:val="22"/>
          <w:szCs w:val="22"/>
        </w:rPr>
        <w:t xml:space="preserve">redmetu plnenia je </w:t>
      </w:r>
      <w:r>
        <w:rPr>
          <w:rFonts w:ascii="Calibri" w:hAnsi="Calibri"/>
          <w:sz w:val="22"/>
          <w:szCs w:val="22"/>
        </w:rPr>
        <w:t xml:space="preserve">cena </w:t>
      </w:r>
      <w:r w:rsidRPr="00C15263">
        <w:rPr>
          <w:rFonts w:ascii="Calibri" w:hAnsi="Calibri"/>
          <w:sz w:val="22"/>
          <w:szCs w:val="22"/>
        </w:rPr>
        <w:t>konečná</w:t>
      </w:r>
      <w:r>
        <w:rPr>
          <w:rFonts w:ascii="Calibri" w:hAnsi="Calibri"/>
          <w:sz w:val="22"/>
          <w:szCs w:val="22"/>
        </w:rPr>
        <w:t xml:space="preserve"> a</w:t>
      </w:r>
      <w:r w:rsidRPr="00C15263">
        <w:rPr>
          <w:rFonts w:ascii="Calibri" w:hAnsi="Calibri"/>
          <w:sz w:val="22"/>
          <w:szCs w:val="22"/>
        </w:rPr>
        <w:t xml:space="preserve"> sú v nej zahrnuté všetky náklady Dodávateľa spojené s</w:t>
      </w:r>
      <w:r>
        <w:rPr>
          <w:rFonts w:ascii="Calibri" w:hAnsi="Calibri"/>
          <w:sz w:val="22"/>
          <w:szCs w:val="22"/>
        </w:rPr>
        <w:t> plnením D</w:t>
      </w:r>
      <w:r w:rsidRPr="00C15263">
        <w:rPr>
          <w:rFonts w:ascii="Calibri" w:hAnsi="Calibri"/>
          <w:sz w:val="22"/>
          <w:szCs w:val="22"/>
        </w:rPr>
        <w:t xml:space="preserve">ohody a nemožno ju v priebehu trvania </w:t>
      </w:r>
      <w:r>
        <w:rPr>
          <w:rFonts w:ascii="Calibri" w:hAnsi="Calibri"/>
          <w:sz w:val="22"/>
          <w:szCs w:val="22"/>
        </w:rPr>
        <w:t>D</w:t>
      </w:r>
      <w:r w:rsidRPr="00C15263">
        <w:rPr>
          <w:rFonts w:ascii="Calibri" w:hAnsi="Calibri"/>
          <w:sz w:val="22"/>
          <w:szCs w:val="22"/>
        </w:rPr>
        <w:t>ohody meniť.</w:t>
      </w:r>
      <w:r w:rsidR="001431FB">
        <w:rPr>
          <w:rFonts w:ascii="Calibri" w:hAnsi="Calibri"/>
          <w:sz w:val="22"/>
          <w:szCs w:val="22"/>
        </w:rPr>
        <w:t xml:space="preserve"> Cenu počas platnosti Dohody bude možné zmeniť len v prípade zmeny sadzby DPH a iných platných všeobecne záväzných právnych predpisov na základe písomného dodatku uzavretého Zmluvnými stranami.</w:t>
      </w:r>
    </w:p>
    <w:p w:rsidR="001431FB" w:rsidRPr="00FA4C7C" w:rsidRDefault="00C07517" w:rsidP="000A0B52">
      <w:pPr>
        <w:pStyle w:val="Odsekzoznamu1"/>
        <w:numPr>
          <w:ilvl w:val="0"/>
          <w:numId w:val="51"/>
        </w:numPr>
        <w:autoSpaceDE w:val="0"/>
        <w:autoSpaceDN w:val="0"/>
        <w:adjustRightInd w:val="0"/>
        <w:jc w:val="both"/>
        <w:rPr>
          <w:rFonts w:ascii="Calibri" w:hAnsi="Calibri"/>
          <w:b/>
          <w:sz w:val="22"/>
          <w:szCs w:val="22"/>
        </w:rPr>
      </w:pPr>
      <w:r w:rsidRPr="0013468C">
        <w:rPr>
          <w:rFonts w:asciiTheme="minorHAnsi" w:hAnsiTheme="minorHAnsi" w:cstheme="minorHAnsi"/>
          <w:sz w:val="22"/>
          <w:szCs w:val="22"/>
        </w:rPr>
        <w:t xml:space="preserve">V prípade, že Dodávateľ nebol pred uzavretím </w:t>
      </w:r>
      <w:r w:rsidR="00CC3B90">
        <w:rPr>
          <w:rFonts w:asciiTheme="minorHAnsi" w:hAnsiTheme="minorHAnsi" w:cstheme="minorHAnsi"/>
          <w:sz w:val="22"/>
          <w:szCs w:val="22"/>
        </w:rPr>
        <w:t xml:space="preserve">Dohody </w:t>
      </w:r>
      <w:r w:rsidRPr="0013468C">
        <w:rPr>
          <w:rFonts w:asciiTheme="minorHAnsi" w:hAnsiTheme="minorHAnsi" w:cstheme="minorHAnsi"/>
          <w:sz w:val="22"/>
          <w:szCs w:val="22"/>
        </w:rPr>
        <w:t>platiteľom DPH a stane sa ním po jej uzavretí, nemá nárok na zvýšenie ceny o hodnotu DPH.</w:t>
      </w:r>
    </w:p>
    <w:p w:rsidR="00452ED7" w:rsidRDefault="00452ED7" w:rsidP="000A0B52">
      <w:pPr>
        <w:pStyle w:val="Odsekzoznamu1"/>
        <w:numPr>
          <w:ilvl w:val="0"/>
          <w:numId w:val="51"/>
        </w:numPr>
        <w:tabs>
          <w:tab w:val="left" w:pos="426"/>
        </w:tabs>
        <w:contextualSpacing/>
        <w:jc w:val="both"/>
        <w:rPr>
          <w:rFonts w:ascii="Calibri" w:hAnsi="Calibri"/>
          <w:sz w:val="22"/>
          <w:szCs w:val="22"/>
        </w:rPr>
      </w:pPr>
      <w:r w:rsidRPr="00FF0583">
        <w:rPr>
          <w:rFonts w:ascii="Calibri" w:hAnsi="Calibri"/>
          <w:sz w:val="22"/>
          <w:szCs w:val="22"/>
        </w:rPr>
        <w:t xml:space="preserve">Dodávateľ je oprávnený vystaviť faktúru po riadnom a včasnom </w:t>
      </w:r>
      <w:r>
        <w:rPr>
          <w:rFonts w:ascii="Calibri" w:hAnsi="Calibri"/>
          <w:sz w:val="22"/>
          <w:szCs w:val="22"/>
        </w:rPr>
        <w:t>dodaní Predmetov</w:t>
      </w:r>
      <w:r w:rsidRPr="00FF0583">
        <w:rPr>
          <w:rFonts w:ascii="Calibri" w:hAnsi="Calibri"/>
          <w:sz w:val="22"/>
          <w:szCs w:val="22"/>
        </w:rPr>
        <w:t xml:space="preserve"> špecifikovaných v objednávke a po podpísaní </w:t>
      </w:r>
      <w:r>
        <w:rPr>
          <w:rFonts w:ascii="Calibri" w:hAnsi="Calibri"/>
          <w:sz w:val="22"/>
          <w:szCs w:val="22"/>
        </w:rPr>
        <w:t>P</w:t>
      </w:r>
      <w:r w:rsidRPr="00FF0583">
        <w:rPr>
          <w:rFonts w:ascii="Calibri" w:hAnsi="Calibri"/>
          <w:sz w:val="22"/>
          <w:szCs w:val="22"/>
        </w:rPr>
        <w:t>reberacieho protokolu</w:t>
      </w:r>
      <w:r w:rsidR="00CC3B90">
        <w:rPr>
          <w:rFonts w:ascii="Calibri" w:hAnsi="Calibri"/>
          <w:sz w:val="22"/>
          <w:szCs w:val="22"/>
        </w:rPr>
        <w:t>/Dodacieho listu</w:t>
      </w:r>
      <w:r w:rsidRPr="00FF0583">
        <w:rPr>
          <w:rFonts w:ascii="Calibri" w:hAnsi="Calibri"/>
          <w:sz w:val="22"/>
          <w:szCs w:val="22"/>
        </w:rPr>
        <w:t xml:space="preserve"> oprávnenými zástupcami Účastníkov dohody. Objednávateľ sa zaväzuje uhradiť Dodávateľovi cenu za </w:t>
      </w:r>
      <w:r>
        <w:rPr>
          <w:rFonts w:ascii="Calibri" w:hAnsi="Calibri"/>
          <w:sz w:val="22"/>
          <w:szCs w:val="22"/>
        </w:rPr>
        <w:t>dodané Predmety</w:t>
      </w:r>
      <w:r w:rsidRPr="00FF0583">
        <w:rPr>
          <w:rFonts w:ascii="Calibri" w:hAnsi="Calibri"/>
          <w:sz w:val="22"/>
          <w:szCs w:val="22"/>
        </w:rPr>
        <w:t xml:space="preserve"> na</w:t>
      </w:r>
      <w:r w:rsidR="006924A8">
        <w:rPr>
          <w:rFonts w:ascii="Calibri" w:hAnsi="Calibri"/>
          <w:sz w:val="22"/>
          <w:szCs w:val="22"/>
        </w:rPr>
        <w:t> </w:t>
      </w:r>
      <w:r w:rsidRPr="00FF0583">
        <w:rPr>
          <w:rFonts w:ascii="Calibri" w:hAnsi="Calibri"/>
          <w:sz w:val="22"/>
          <w:szCs w:val="22"/>
        </w:rPr>
        <w:t xml:space="preserve">základe faktúr vystavených Dodávateľom, a to do 30 dní odo dňa doručenia faktúry zo strany Dodávateľa, prílohou ktorej musí byť fotokópia </w:t>
      </w:r>
      <w:r>
        <w:rPr>
          <w:rFonts w:ascii="Calibri" w:hAnsi="Calibri"/>
          <w:sz w:val="22"/>
          <w:szCs w:val="22"/>
        </w:rPr>
        <w:t>dodacieho listu</w:t>
      </w:r>
      <w:r w:rsidR="00213363">
        <w:rPr>
          <w:rFonts w:ascii="Calibri" w:hAnsi="Calibri"/>
          <w:sz w:val="22"/>
          <w:szCs w:val="22"/>
        </w:rPr>
        <w:t>/</w:t>
      </w:r>
      <w:r>
        <w:rPr>
          <w:rFonts w:ascii="Calibri" w:hAnsi="Calibri"/>
          <w:sz w:val="22"/>
          <w:szCs w:val="22"/>
        </w:rPr>
        <w:t xml:space="preserve"> P</w:t>
      </w:r>
      <w:r w:rsidRPr="00FF0583">
        <w:rPr>
          <w:rFonts w:ascii="Calibri" w:hAnsi="Calibri"/>
          <w:sz w:val="22"/>
          <w:szCs w:val="22"/>
        </w:rPr>
        <w:t>reberacieho protokolu. Faktúra musí obsahovať všetky náležitosti v súlade s platnými právnymi predpismi, špecifikáciu poskytnutých služieb</w:t>
      </w:r>
      <w:r>
        <w:rPr>
          <w:rFonts w:ascii="Calibri" w:hAnsi="Calibri"/>
          <w:sz w:val="22"/>
          <w:szCs w:val="22"/>
        </w:rPr>
        <w:t xml:space="preserve"> a</w:t>
      </w:r>
      <w:r w:rsidRPr="00FF0583">
        <w:rPr>
          <w:rFonts w:ascii="Calibri" w:hAnsi="Calibri"/>
          <w:sz w:val="22"/>
          <w:szCs w:val="22"/>
        </w:rPr>
        <w:t xml:space="preserve"> špecifikáciu fakturovanej sumy. V</w:t>
      </w:r>
      <w:r>
        <w:rPr>
          <w:rFonts w:ascii="Calibri" w:hAnsi="Calibri"/>
          <w:sz w:val="22"/>
          <w:szCs w:val="22"/>
        </w:rPr>
        <w:t> </w:t>
      </w:r>
      <w:r w:rsidRPr="00FF0583">
        <w:rPr>
          <w:rFonts w:ascii="Calibri" w:hAnsi="Calibri"/>
          <w:sz w:val="22"/>
          <w:szCs w:val="22"/>
        </w:rPr>
        <w:t>prípade</w:t>
      </w:r>
      <w:r>
        <w:rPr>
          <w:rFonts w:ascii="Calibri" w:hAnsi="Calibri"/>
          <w:sz w:val="22"/>
          <w:szCs w:val="22"/>
        </w:rPr>
        <w:t>,</w:t>
      </w:r>
      <w:r w:rsidRPr="00FF0583">
        <w:rPr>
          <w:rFonts w:ascii="Calibri" w:hAnsi="Calibri"/>
          <w:sz w:val="22"/>
          <w:szCs w:val="22"/>
        </w:rPr>
        <w:t xml:space="preserve"> ak Dodávateľ vystaví a doručí Objednávateľovi chybnú alebo neúplne vystavenú faktúru,  Objednávateľ nie je povinný takúto faktúru uhradiť, je  povinný túto faktúru vrátiť Dodávateľovi v lehote jej splatnosti a požadovať vystavenie novej alebo opravenej faktúry. Nová lehota splatnosti faktúry začína plynúť odo dňa doručenia novej, resp. opravenej faktúry Objednávateľovi</w:t>
      </w:r>
      <w:r>
        <w:rPr>
          <w:rFonts w:ascii="Calibri" w:hAnsi="Calibri"/>
          <w:sz w:val="22"/>
          <w:szCs w:val="22"/>
        </w:rPr>
        <w:t>. V č</w:t>
      </w:r>
      <w:r w:rsidRPr="00FF0583">
        <w:rPr>
          <w:rFonts w:ascii="Calibri" w:hAnsi="Calibri"/>
          <w:sz w:val="22"/>
          <w:szCs w:val="22"/>
        </w:rPr>
        <w:t xml:space="preserve">ase od vystavenia chybnej a/alebo neúplnej faktúry do času doručenia </w:t>
      </w:r>
      <w:r>
        <w:rPr>
          <w:rFonts w:ascii="Calibri" w:hAnsi="Calibri"/>
          <w:sz w:val="22"/>
          <w:szCs w:val="22"/>
        </w:rPr>
        <w:t>opravenej</w:t>
      </w:r>
      <w:r w:rsidRPr="00FF0583">
        <w:rPr>
          <w:rFonts w:ascii="Calibri" w:hAnsi="Calibri"/>
          <w:sz w:val="22"/>
          <w:szCs w:val="22"/>
        </w:rPr>
        <w:t xml:space="preserve"> a/alebo </w:t>
      </w:r>
      <w:r>
        <w:rPr>
          <w:rFonts w:ascii="Calibri" w:hAnsi="Calibri"/>
          <w:sz w:val="22"/>
          <w:szCs w:val="22"/>
        </w:rPr>
        <w:t>novej</w:t>
      </w:r>
      <w:r w:rsidRPr="00FF0583">
        <w:rPr>
          <w:rFonts w:ascii="Calibri" w:hAnsi="Calibri"/>
          <w:sz w:val="22"/>
          <w:szCs w:val="22"/>
        </w:rPr>
        <w:t xml:space="preserve"> faktúry </w:t>
      </w:r>
      <w:r>
        <w:rPr>
          <w:rFonts w:ascii="Calibri" w:hAnsi="Calibri"/>
          <w:sz w:val="22"/>
          <w:szCs w:val="22"/>
        </w:rPr>
        <w:t xml:space="preserve">nie je </w:t>
      </w:r>
      <w:r w:rsidRPr="00FF0583">
        <w:rPr>
          <w:rFonts w:ascii="Calibri" w:hAnsi="Calibri"/>
          <w:sz w:val="22"/>
          <w:szCs w:val="22"/>
        </w:rPr>
        <w:t xml:space="preserve">Objednávateľ </w:t>
      </w:r>
      <w:r>
        <w:rPr>
          <w:rFonts w:ascii="Calibri" w:hAnsi="Calibri"/>
          <w:sz w:val="22"/>
          <w:szCs w:val="22"/>
        </w:rPr>
        <w:t>v</w:t>
      </w:r>
      <w:r w:rsidRPr="00FF0583">
        <w:rPr>
          <w:rFonts w:ascii="Calibri" w:hAnsi="Calibri"/>
          <w:sz w:val="22"/>
          <w:szCs w:val="22"/>
        </w:rPr>
        <w:t xml:space="preserve"> omeškan</w:t>
      </w:r>
      <w:r>
        <w:rPr>
          <w:rFonts w:ascii="Calibri" w:hAnsi="Calibri"/>
          <w:sz w:val="22"/>
          <w:szCs w:val="22"/>
        </w:rPr>
        <w:t>í</w:t>
      </w:r>
      <w:r w:rsidRPr="00FF0583">
        <w:rPr>
          <w:rFonts w:ascii="Calibri" w:hAnsi="Calibri"/>
          <w:sz w:val="22"/>
          <w:szCs w:val="22"/>
        </w:rPr>
        <w:t xml:space="preserve"> a</w:t>
      </w:r>
      <w:r>
        <w:rPr>
          <w:rFonts w:ascii="Calibri" w:hAnsi="Calibri"/>
          <w:sz w:val="22"/>
          <w:szCs w:val="22"/>
        </w:rPr>
        <w:t> </w:t>
      </w:r>
      <w:r w:rsidRPr="00FF0583">
        <w:rPr>
          <w:rFonts w:ascii="Calibri" w:hAnsi="Calibri"/>
          <w:sz w:val="22"/>
          <w:szCs w:val="22"/>
        </w:rPr>
        <w:t>Dodávateľ</w:t>
      </w:r>
      <w:r>
        <w:rPr>
          <w:rFonts w:ascii="Calibri" w:hAnsi="Calibri"/>
          <w:sz w:val="22"/>
          <w:szCs w:val="22"/>
        </w:rPr>
        <w:t xml:space="preserve"> nemá nárok</w:t>
      </w:r>
      <w:r w:rsidRPr="00FF0583">
        <w:rPr>
          <w:rFonts w:ascii="Calibri" w:hAnsi="Calibri"/>
          <w:sz w:val="22"/>
          <w:szCs w:val="22"/>
        </w:rPr>
        <w:t xml:space="preserve"> na úrok z omeškania. Doručením </w:t>
      </w:r>
      <w:r>
        <w:rPr>
          <w:rFonts w:ascii="Calibri" w:hAnsi="Calibri"/>
          <w:sz w:val="22"/>
          <w:szCs w:val="22"/>
        </w:rPr>
        <w:t>opravenej</w:t>
      </w:r>
      <w:r w:rsidRPr="00FF0583">
        <w:rPr>
          <w:rFonts w:ascii="Calibri" w:hAnsi="Calibri"/>
          <w:sz w:val="22"/>
          <w:szCs w:val="22"/>
        </w:rPr>
        <w:t xml:space="preserve"> a/alebo </w:t>
      </w:r>
      <w:r>
        <w:rPr>
          <w:rFonts w:ascii="Calibri" w:hAnsi="Calibri"/>
          <w:sz w:val="22"/>
          <w:szCs w:val="22"/>
        </w:rPr>
        <w:t>novej</w:t>
      </w:r>
      <w:r w:rsidRPr="00FF0583">
        <w:rPr>
          <w:rFonts w:ascii="Calibri" w:hAnsi="Calibri"/>
          <w:sz w:val="22"/>
          <w:szCs w:val="22"/>
        </w:rPr>
        <w:t xml:space="preserve"> faktúry začína Objednávateľovi plynúť nová </w:t>
      </w:r>
      <w:r>
        <w:rPr>
          <w:rFonts w:ascii="Calibri" w:hAnsi="Calibri"/>
          <w:sz w:val="22"/>
          <w:szCs w:val="22"/>
        </w:rPr>
        <w:t>30-</w:t>
      </w:r>
      <w:r w:rsidRPr="00FF0583">
        <w:rPr>
          <w:rFonts w:ascii="Calibri" w:hAnsi="Calibri"/>
          <w:sz w:val="22"/>
          <w:szCs w:val="22"/>
        </w:rPr>
        <w:t>dňová lehota splatnosti.</w:t>
      </w:r>
      <w:r>
        <w:rPr>
          <w:rFonts w:ascii="Calibri" w:hAnsi="Calibri"/>
          <w:sz w:val="22"/>
          <w:szCs w:val="22"/>
        </w:rPr>
        <w:t xml:space="preserve"> Faktúra sa považuje za uhradenú dňom odpísania fakturovanej sumy z účtu Objednávateľa.</w:t>
      </w:r>
    </w:p>
    <w:p w:rsidR="00452ED7" w:rsidRPr="004D1186" w:rsidRDefault="00452ED7" w:rsidP="000A0B52">
      <w:pPr>
        <w:pStyle w:val="Odsekzoznamu1"/>
        <w:numPr>
          <w:ilvl w:val="0"/>
          <w:numId w:val="51"/>
        </w:numPr>
        <w:tabs>
          <w:tab w:val="left" w:pos="426"/>
        </w:tabs>
        <w:contextualSpacing/>
        <w:jc w:val="both"/>
        <w:rPr>
          <w:rFonts w:ascii="Calibri" w:hAnsi="Calibri"/>
          <w:sz w:val="22"/>
          <w:szCs w:val="22"/>
        </w:rPr>
      </w:pPr>
      <w:r>
        <w:rPr>
          <w:rFonts w:asciiTheme="minorHAnsi" w:hAnsiTheme="minorHAnsi" w:cstheme="minorHAnsi"/>
          <w:sz w:val="22"/>
          <w:szCs w:val="22"/>
        </w:rPr>
        <w:t>Objednávateľ</w:t>
      </w:r>
      <w:r w:rsidRPr="00CA73A6">
        <w:rPr>
          <w:rFonts w:asciiTheme="minorHAnsi" w:hAnsiTheme="minorHAnsi" w:cstheme="minorHAnsi"/>
          <w:sz w:val="22"/>
          <w:szCs w:val="22"/>
        </w:rPr>
        <w:t xml:space="preserve"> neposkytuje žiaden preddavok ani zálohovú platbu.</w:t>
      </w:r>
    </w:p>
    <w:p w:rsidR="00452ED7" w:rsidRPr="00F04F66" w:rsidRDefault="00452ED7" w:rsidP="00452ED7"/>
    <w:p w:rsidR="00452ED7" w:rsidRPr="00C15263" w:rsidRDefault="00452ED7" w:rsidP="00452ED7">
      <w:pPr>
        <w:pStyle w:val="Nadpis3"/>
        <w:spacing w:before="0" w:after="0"/>
        <w:jc w:val="center"/>
        <w:rPr>
          <w:rFonts w:ascii="Calibri" w:hAnsi="Calibri"/>
          <w:sz w:val="22"/>
          <w:szCs w:val="22"/>
        </w:rPr>
      </w:pPr>
      <w:r w:rsidRPr="00C15263">
        <w:rPr>
          <w:rFonts w:ascii="Calibri" w:hAnsi="Calibri"/>
          <w:sz w:val="22"/>
          <w:szCs w:val="22"/>
        </w:rPr>
        <w:t>Čl</w:t>
      </w:r>
      <w:r>
        <w:rPr>
          <w:rFonts w:ascii="Calibri" w:hAnsi="Calibri"/>
          <w:sz w:val="22"/>
          <w:szCs w:val="22"/>
        </w:rPr>
        <w:t>ánok</w:t>
      </w:r>
      <w:r w:rsidRPr="00C15263">
        <w:rPr>
          <w:rFonts w:ascii="Calibri" w:hAnsi="Calibri"/>
          <w:sz w:val="22"/>
          <w:szCs w:val="22"/>
        </w:rPr>
        <w:t xml:space="preserve"> VI</w:t>
      </w:r>
      <w:r>
        <w:rPr>
          <w:rFonts w:ascii="Calibri" w:hAnsi="Calibri"/>
          <w:sz w:val="22"/>
          <w:szCs w:val="22"/>
        </w:rPr>
        <w:t>.</w:t>
      </w:r>
    </w:p>
    <w:p w:rsidR="00452ED7" w:rsidRPr="00FA4C7C" w:rsidRDefault="00452ED7" w:rsidP="00FA4C7C">
      <w:pPr>
        <w:pStyle w:val="Nadpis3"/>
        <w:spacing w:before="0" w:after="0"/>
        <w:jc w:val="center"/>
        <w:rPr>
          <w:rFonts w:ascii="Calibri" w:hAnsi="Calibri"/>
          <w:sz w:val="22"/>
          <w:szCs w:val="22"/>
        </w:rPr>
      </w:pPr>
      <w:r w:rsidRPr="00C15263">
        <w:rPr>
          <w:rFonts w:ascii="Calibri" w:hAnsi="Calibri"/>
          <w:sz w:val="22"/>
          <w:szCs w:val="22"/>
        </w:rPr>
        <w:t>Sankcie</w:t>
      </w:r>
    </w:p>
    <w:p w:rsidR="00452ED7" w:rsidRPr="00F35BBB" w:rsidRDefault="00452ED7" w:rsidP="000A0B52">
      <w:pPr>
        <w:pStyle w:val="Odsekzoznamu"/>
        <w:widowControl w:val="0"/>
        <w:numPr>
          <w:ilvl w:val="0"/>
          <w:numId w:val="55"/>
        </w:numPr>
        <w:suppressAutoHyphens/>
        <w:overflowPunct w:val="0"/>
        <w:autoSpaceDE w:val="0"/>
        <w:autoSpaceDN w:val="0"/>
        <w:adjustRightInd w:val="0"/>
        <w:contextualSpacing/>
        <w:jc w:val="both"/>
        <w:rPr>
          <w:rFonts w:ascii="Calibri" w:hAnsi="Calibri"/>
          <w:sz w:val="22"/>
          <w:szCs w:val="22"/>
        </w:rPr>
      </w:pPr>
      <w:r w:rsidRPr="00F35BBB">
        <w:rPr>
          <w:rFonts w:ascii="Calibri" w:hAnsi="Calibri"/>
          <w:sz w:val="22"/>
          <w:szCs w:val="22"/>
        </w:rPr>
        <w:t xml:space="preserve">V prípade nedodržania termínu </w:t>
      </w:r>
      <w:r>
        <w:rPr>
          <w:rFonts w:ascii="Calibri" w:hAnsi="Calibri"/>
          <w:sz w:val="22"/>
          <w:szCs w:val="22"/>
        </w:rPr>
        <w:t>dodania Predmetov</w:t>
      </w:r>
      <w:r w:rsidRPr="00F35BBB">
        <w:rPr>
          <w:rFonts w:ascii="Calibri" w:hAnsi="Calibri"/>
          <w:sz w:val="22"/>
          <w:szCs w:val="22"/>
        </w:rPr>
        <w:t xml:space="preserve"> (za ktorý je v tomto prípade považovaná situácia, keď </w:t>
      </w:r>
      <w:r>
        <w:rPr>
          <w:rFonts w:ascii="Calibri" w:hAnsi="Calibri"/>
          <w:sz w:val="22"/>
          <w:szCs w:val="22"/>
        </w:rPr>
        <w:t>Predmety</w:t>
      </w:r>
      <w:r w:rsidRPr="00F35BBB">
        <w:rPr>
          <w:rFonts w:ascii="Calibri" w:hAnsi="Calibri"/>
          <w:sz w:val="22"/>
          <w:szCs w:val="22"/>
        </w:rPr>
        <w:t xml:space="preserve"> neboli dodané riadne a včas </w:t>
      </w:r>
      <w:r>
        <w:rPr>
          <w:rFonts w:ascii="Calibri" w:hAnsi="Calibri"/>
          <w:sz w:val="22"/>
          <w:szCs w:val="22"/>
        </w:rPr>
        <w:t>v prípade</w:t>
      </w:r>
      <w:r w:rsidRPr="00F35BBB">
        <w:rPr>
          <w:rFonts w:ascii="Calibri" w:hAnsi="Calibri"/>
          <w:sz w:val="22"/>
          <w:szCs w:val="22"/>
        </w:rPr>
        <w:t xml:space="preserve"> </w:t>
      </w:r>
      <w:r>
        <w:rPr>
          <w:rFonts w:ascii="Calibri" w:hAnsi="Calibri"/>
          <w:sz w:val="22"/>
          <w:szCs w:val="22"/>
        </w:rPr>
        <w:t xml:space="preserve">aspoň </w:t>
      </w:r>
      <w:r w:rsidRPr="00F35BBB">
        <w:rPr>
          <w:rFonts w:ascii="Calibri" w:hAnsi="Calibri"/>
          <w:sz w:val="22"/>
          <w:szCs w:val="22"/>
        </w:rPr>
        <w:t xml:space="preserve">dvoch </w:t>
      </w:r>
      <w:r w:rsidR="00316397">
        <w:rPr>
          <w:rFonts w:ascii="Calibri" w:hAnsi="Calibri"/>
          <w:sz w:val="22"/>
          <w:szCs w:val="22"/>
        </w:rPr>
        <w:t xml:space="preserve">po sebe nasledujúcich </w:t>
      </w:r>
      <w:r w:rsidRPr="00F35BBB">
        <w:rPr>
          <w:rFonts w:ascii="Calibri" w:hAnsi="Calibri"/>
          <w:sz w:val="22"/>
          <w:szCs w:val="22"/>
        </w:rPr>
        <w:t xml:space="preserve">objednávok Objednávateľa), nevzniká </w:t>
      </w:r>
      <w:r>
        <w:rPr>
          <w:rFonts w:ascii="Calibri" w:hAnsi="Calibri"/>
          <w:sz w:val="22"/>
          <w:szCs w:val="22"/>
        </w:rPr>
        <w:t>D</w:t>
      </w:r>
      <w:r w:rsidRPr="00F35BBB">
        <w:rPr>
          <w:rFonts w:ascii="Calibri" w:hAnsi="Calibri"/>
          <w:sz w:val="22"/>
          <w:szCs w:val="22"/>
        </w:rPr>
        <w:t xml:space="preserve">odávateľovi nárok na úhradu ceny a Objednávateľ je oprávnený od tejto </w:t>
      </w:r>
      <w:r>
        <w:rPr>
          <w:rFonts w:ascii="Calibri" w:hAnsi="Calibri"/>
          <w:sz w:val="22"/>
          <w:szCs w:val="22"/>
        </w:rPr>
        <w:t>Dohody</w:t>
      </w:r>
      <w:r w:rsidRPr="00F35BBB">
        <w:rPr>
          <w:rFonts w:ascii="Calibri" w:hAnsi="Calibri"/>
          <w:sz w:val="22"/>
          <w:szCs w:val="22"/>
        </w:rPr>
        <w:t xml:space="preserve"> odstúpiť v zmysle </w:t>
      </w:r>
      <w:r>
        <w:rPr>
          <w:rFonts w:ascii="Calibri" w:hAnsi="Calibri"/>
          <w:sz w:val="22"/>
          <w:szCs w:val="22"/>
        </w:rPr>
        <w:t>jej Č</w:t>
      </w:r>
      <w:r w:rsidRPr="00F35BBB">
        <w:rPr>
          <w:rFonts w:ascii="Calibri" w:hAnsi="Calibri"/>
          <w:sz w:val="22"/>
          <w:szCs w:val="22"/>
        </w:rPr>
        <w:t xml:space="preserve">lánku </w:t>
      </w:r>
      <w:r w:rsidRPr="00452ED7">
        <w:rPr>
          <w:rFonts w:ascii="Calibri" w:hAnsi="Calibri"/>
          <w:sz w:val="22"/>
          <w:szCs w:val="22"/>
        </w:rPr>
        <w:t>X</w:t>
      </w:r>
      <w:r w:rsidR="00A6610C">
        <w:rPr>
          <w:rFonts w:ascii="Calibri" w:hAnsi="Calibri"/>
          <w:sz w:val="22"/>
          <w:szCs w:val="22"/>
        </w:rPr>
        <w:t>I</w:t>
      </w:r>
      <w:r w:rsidRPr="00452ED7">
        <w:rPr>
          <w:rFonts w:ascii="Calibri" w:hAnsi="Calibri"/>
          <w:sz w:val="22"/>
          <w:szCs w:val="22"/>
        </w:rPr>
        <w:t>.</w:t>
      </w:r>
      <w:r w:rsidRPr="00F35BBB">
        <w:rPr>
          <w:rFonts w:ascii="Calibri" w:hAnsi="Calibri"/>
          <w:sz w:val="22"/>
          <w:szCs w:val="22"/>
        </w:rPr>
        <w:t xml:space="preserve"> Tým nie je dotknutý nárok Objednávateľa na náhradu škody, ktorá mu vznikla nedodržaním termínu </w:t>
      </w:r>
      <w:r>
        <w:rPr>
          <w:rFonts w:ascii="Calibri" w:hAnsi="Calibri"/>
          <w:sz w:val="22"/>
          <w:szCs w:val="22"/>
        </w:rPr>
        <w:t>dodania Predmetov</w:t>
      </w:r>
      <w:r w:rsidRPr="00F35BBB">
        <w:rPr>
          <w:rFonts w:ascii="Calibri" w:hAnsi="Calibri"/>
          <w:sz w:val="22"/>
          <w:szCs w:val="22"/>
        </w:rPr>
        <w:t xml:space="preserve"> </w:t>
      </w:r>
      <w:r>
        <w:rPr>
          <w:rFonts w:ascii="Calibri" w:hAnsi="Calibri"/>
          <w:sz w:val="22"/>
          <w:szCs w:val="22"/>
        </w:rPr>
        <w:t>Dodávateľom</w:t>
      </w:r>
      <w:r w:rsidRPr="00F35BBB">
        <w:rPr>
          <w:rFonts w:ascii="Calibri" w:hAnsi="Calibri"/>
          <w:sz w:val="22"/>
          <w:szCs w:val="22"/>
        </w:rPr>
        <w:t xml:space="preserve">. Dodávateľ je tiež v tomto prípade povinný zaplatiť zmluvnú pokutu vo výške </w:t>
      </w:r>
      <w:r w:rsidRPr="00452ED7">
        <w:rPr>
          <w:rFonts w:ascii="Calibri" w:hAnsi="Calibri"/>
          <w:sz w:val="22"/>
          <w:szCs w:val="22"/>
        </w:rPr>
        <w:t>10%</w:t>
      </w:r>
      <w:r w:rsidRPr="00F35BBB">
        <w:rPr>
          <w:rFonts w:ascii="Calibri" w:hAnsi="Calibri"/>
          <w:sz w:val="22"/>
          <w:szCs w:val="22"/>
        </w:rPr>
        <w:t xml:space="preserve"> z</w:t>
      </w:r>
      <w:r>
        <w:rPr>
          <w:rFonts w:ascii="Calibri" w:hAnsi="Calibri"/>
          <w:sz w:val="22"/>
          <w:szCs w:val="22"/>
        </w:rPr>
        <w:t xml:space="preserve"> celkovej </w:t>
      </w:r>
      <w:r w:rsidRPr="00F35BBB">
        <w:rPr>
          <w:rFonts w:ascii="Calibri" w:hAnsi="Calibri"/>
          <w:sz w:val="22"/>
          <w:szCs w:val="22"/>
        </w:rPr>
        <w:t xml:space="preserve">ceny </w:t>
      </w:r>
      <w:r>
        <w:rPr>
          <w:rFonts w:ascii="Calibri" w:hAnsi="Calibri"/>
          <w:sz w:val="22"/>
          <w:szCs w:val="22"/>
        </w:rPr>
        <w:t>Predmetu dohody</w:t>
      </w:r>
      <w:r w:rsidRPr="00F35BBB">
        <w:rPr>
          <w:rFonts w:ascii="Calibri" w:hAnsi="Calibri"/>
          <w:sz w:val="22"/>
          <w:szCs w:val="22"/>
        </w:rPr>
        <w:t xml:space="preserve">, a to do 30 dní odo dňa doručenia výzvy na jej </w:t>
      </w:r>
      <w:r>
        <w:rPr>
          <w:rFonts w:ascii="Calibri" w:hAnsi="Calibri"/>
          <w:sz w:val="22"/>
          <w:szCs w:val="22"/>
        </w:rPr>
        <w:t>úhradu Objednávateľom</w:t>
      </w:r>
      <w:r w:rsidRPr="00F35BBB">
        <w:rPr>
          <w:rFonts w:ascii="Calibri" w:hAnsi="Calibri"/>
          <w:sz w:val="22"/>
          <w:szCs w:val="22"/>
        </w:rPr>
        <w:t xml:space="preserve">. Zaplatením zmluvnej pokuty nie je dotknutý nárok </w:t>
      </w:r>
      <w:r>
        <w:rPr>
          <w:rFonts w:ascii="Calibri" w:hAnsi="Calibri"/>
          <w:sz w:val="22"/>
          <w:szCs w:val="22"/>
        </w:rPr>
        <w:t>Objednávateľa</w:t>
      </w:r>
      <w:r w:rsidRPr="00F35BBB">
        <w:rPr>
          <w:rFonts w:ascii="Calibri" w:hAnsi="Calibri"/>
          <w:sz w:val="22"/>
          <w:szCs w:val="22"/>
        </w:rPr>
        <w:t xml:space="preserve"> na náhradu škody, ktorá </w:t>
      </w:r>
      <w:r>
        <w:rPr>
          <w:rFonts w:ascii="Calibri" w:hAnsi="Calibri"/>
          <w:sz w:val="22"/>
          <w:szCs w:val="22"/>
        </w:rPr>
        <w:t xml:space="preserve">mu omeškaním Dodávateľa </w:t>
      </w:r>
      <w:r w:rsidRPr="00F35BBB">
        <w:rPr>
          <w:rFonts w:ascii="Calibri" w:hAnsi="Calibri"/>
          <w:sz w:val="22"/>
          <w:szCs w:val="22"/>
        </w:rPr>
        <w:t>vznikne</w:t>
      </w:r>
      <w:r>
        <w:rPr>
          <w:rFonts w:ascii="Calibri" w:hAnsi="Calibri"/>
          <w:sz w:val="22"/>
          <w:szCs w:val="22"/>
        </w:rPr>
        <w:t>.</w:t>
      </w:r>
      <w:r w:rsidRPr="00F35BBB">
        <w:rPr>
          <w:rFonts w:ascii="Calibri" w:hAnsi="Calibri"/>
          <w:sz w:val="22"/>
          <w:szCs w:val="22"/>
        </w:rPr>
        <w:t xml:space="preserve"> </w:t>
      </w:r>
    </w:p>
    <w:p w:rsidR="00452ED7" w:rsidRDefault="00452ED7" w:rsidP="000A0B52">
      <w:pPr>
        <w:pStyle w:val="Odsekzoznamu"/>
        <w:widowControl w:val="0"/>
        <w:numPr>
          <w:ilvl w:val="0"/>
          <w:numId w:val="55"/>
        </w:numPr>
        <w:suppressAutoHyphens/>
        <w:overflowPunct w:val="0"/>
        <w:autoSpaceDE w:val="0"/>
        <w:autoSpaceDN w:val="0"/>
        <w:adjustRightInd w:val="0"/>
        <w:contextualSpacing/>
        <w:jc w:val="both"/>
        <w:rPr>
          <w:rFonts w:ascii="Calibri" w:hAnsi="Calibri"/>
          <w:sz w:val="22"/>
          <w:szCs w:val="22"/>
        </w:rPr>
      </w:pPr>
      <w:r w:rsidRPr="00F35BBB">
        <w:rPr>
          <w:rFonts w:ascii="Calibri" w:hAnsi="Calibri"/>
          <w:sz w:val="22"/>
          <w:szCs w:val="22"/>
        </w:rPr>
        <w:t xml:space="preserve">V prípade omeškania </w:t>
      </w:r>
      <w:r>
        <w:rPr>
          <w:rFonts w:ascii="Calibri" w:hAnsi="Calibri"/>
          <w:sz w:val="22"/>
          <w:szCs w:val="22"/>
        </w:rPr>
        <w:t>O</w:t>
      </w:r>
      <w:r w:rsidRPr="00F35BBB">
        <w:rPr>
          <w:rFonts w:ascii="Calibri" w:hAnsi="Calibri"/>
          <w:sz w:val="22"/>
          <w:szCs w:val="22"/>
        </w:rPr>
        <w:t xml:space="preserve">bjednávateľa s úhradou ceny za </w:t>
      </w:r>
      <w:r>
        <w:rPr>
          <w:rFonts w:ascii="Calibri" w:hAnsi="Calibri"/>
          <w:sz w:val="22"/>
          <w:szCs w:val="22"/>
        </w:rPr>
        <w:t>riadne vystavené a doručené faktúry j</w:t>
      </w:r>
      <w:r w:rsidRPr="00F35BBB">
        <w:rPr>
          <w:rFonts w:ascii="Calibri" w:hAnsi="Calibri"/>
          <w:sz w:val="22"/>
          <w:szCs w:val="22"/>
        </w:rPr>
        <w:t xml:space="preserve">e </w:t>
      </w:r>
      <w:r>
        <w:rPr>
          <w:rFonts w:ascii="Calibri" w:hAnsi="Calibri"/>
          <w:sz w:val="22"/>
          <w:szCs w:val="22"/>
        </w:rPr>
        <w:t>D</w:t>
      </w:r>
      <w:r w:rsidRPr="00F35BBB">
        <w:rPr>
          <w:rFonts w:ascii="Calibri" w:hAnsi="Calibri"/>
          <w:sz w:val="22"/>
          <w:szCs w:val="22"/>
        </w:rPr>
        <w:t xml:space="preserve">odávateľ oprávnený požadovať od </w:t>
      </w:r>
      <w:r>
        <w:rPr>
          <w:rFonts w:ascii="Calibri" w:hAnsi="Calibri"/>
          <w:sz w:val="22"/>
          <w:szCs w:val="22"/>
        </w:rPr>
        <w:t>O</w:t>
      </w:r>
      <w:r w:rsidRPr="00F35BBB">
        <w:rPr>
          <w:rFonts w:ascii="Calibri" w:hAnsi="Calibri"/>
          <w:sz w:val="22"/>
          <w:szCs w:val="22"/>
        </w:rPr>
        <w:t>bjednávateľa úhradu úroku z omeškania v</w:t>
      </w:r>
      <w:r w:rsidR="00FA4C7C">
        <w:rPr>
          <w:rFonts w:ascii="Calibri" w:hAnsi="Calibri"/>
          <w:sz w:val="22"/>
          <w:szCs w:val="22"/>
        </w:rPr>
        <w:t xml:space="preserve"> zákonom stanovenej výške.</w:t>
      </w:r>
    </w:p>
    <w:p w:rsidR="00FA4C7C" w:rsidRPr="00FA4C7C" w:rsidRDefault="00FA4C7C" w:rsidP="00FA4C7C">
      <w:pPr>
        <w:pStyle w:val="Odsekzoznamu"/>
        <w:widowControl w:val="0"/>
        <w:suppressAutoHyphens/>
        <w:overflowPunct w:val="0"/>
        <w:autoSpaceDE w:val="0"/>
        <w:autoSpaceDN w:val="0"/>
        <w:adjustRightInd w:val="0"/>
        <w:ind w:left="360"/>
        <w:contextualSpacing/>
        <w:jc w:val="both"/>
        <w:rPr>
          <w:rFonts w:ascii="Calibri" w:hAnsi="Calibri"/>
          <w:sz w:val="22"/>
          <w:szCs w:val="22"/>
        </w:rPr>
      </w:pPr>
    </w:p>
    <w:p w:rsidR="00452ED7" w:rsidRPr="00C15263" w:rsidRDefault="00452ED7" w:rsidP="00452ED7">
      <w:pPr>
        <w:pStyle w:val="Nadpis3"/>
        <w:spacing w:before="0" w:after="0"/>
        <w:jc w:val="center"/>
        <w:rPr>
          <w:rFonts w:ascii="Calibri" w:hAnsi="Calibri"/>
          <w:sz w:val="22"/>
          <w:szCs w:val="22"/>
        </w:rPr>
      </w:pPr>
      <w:r w:rsidRPr="00C15263">
        <w:rPr>
          <w:rFonts w:ascii="Calibri" w:hAnsi="Calibri"/>
          <w:sz w:val="22"/>
          <w:szCs w:val="22"/>
        </w:rPr>
        <w:t>Článok VII.</w:t>
      </w:r>
    </w:p>
    <w:p w:rsidR="00B40585" w:rsidRDefault="00B40585" w:rsidP="00B40585">
      <w:pPr>
        <w:pStyle w:val="Nadpis3"/>
        <w:spacing w:before="0" w:after="0"/>
        <w:jc w:val="center"/>
        <w:rPr>
          <w:rFonts w:ascii="Calibri" w:hAnsi="Calibri"/>
          <w:b w:val="0"/>
          <w:sz w:val="22"/>
          <w:szCs w:val="22"/>
        </w:rPr>
      </w:pPr>
      <w:r w:rsidRPr="00C15263">
        <w:rPr>
          <w:rFonts w:ascii="Calibri" w:hAnsi="Calibri"/>
          <w:sz w:val="22"/>
          <w:szCs w:val="22"/>
        </w:rPr>
        <w:t>Záruka</w:t>
      </w:r>
      <w:r>
        <w:rPr>
          <w:rFonts w:ascii="Calibri" w:hAnsi="Calibri"/>
          <w:sz w:val="22"/>
          <w:szCs w:val="22"/>
        </w:rPr>
        <w:t xml:space="preserve"> za plnenie</w:t>
      </w:r>
      <w:r w:rsidRPr="00C15263">
        <w:rPr>
          <w:rFonts w:ascii="Calibri" w:hAnsi="Calibri"/>
          <w:sz w:val="22"/>
          <w:szCs w:val="22"/>
        </w:rPr>
        <w:t xml:space="preserve"> </w:t>
      </w:r>
    </w:p>
    <w:p w:rsidR="00B40585" w:rsidRPr="00941BA9" w:rsidRDefault="00B40585" w:rsidP="00B40585">
      <w:pPr>
        <w:rPr>
          <w:rFonts w:asciiTheme="minorHAnsi" w:hAnsiTheme="minorHAnsi"/>
          <w:b/>
          <w:sz w:val="22"/>
          <w:szCs w:val="22"/>
        </w:rPr>
      </w:pPr>
      <w:r w:rsidRPr="00941BA9">
        <w:rPr>
          <w:rFonts w:asciiTheme="minorHAnsi" w:hAnsiTheme="minorHAnsi"/>
          <w:b/>
          <w:sz w:val="22"/>
          <w:szCs w:val="22"/>
        </w:rPr>
        <w:t>Záruka</w:t>
      </w:r>
    </w:p>
    <w:p w:rsidR="00B40585" w:rsidRDefault="00B40585" w:rsidP="000A0B52">
      <w:pPr>
        <w:pStyle w:val="Odsekzoznamu"/>
        <w:numPr>
          <w:ilvl w:val="0"/>
          <w:numId w:val="65"/>
        </w:numPr>
        <w:contextualSpacing/>
        <w:jc w:val="both"/>
        <w:rPr>
          <w:rFonts w:asciiTheme="minorHAnsi" w:hAnsiTheme="minorHAnsi"/>
          <w:sz w:val="22"/>
          <w:szCs w:val="22"/>
        </w:rPr>
      </w:pPr>
      <w:r>
        <w:rPr>
          <w:rFonts w:asciiTheme="minorHAnsi" w:hAnsiTheme="minorHAnsi"/>
          <w:sz w:val="22"/>
          <w:szCs w:val="22"/>
        </w:rPr>
        <w:t xml:space="preserve">Dodávateľ je povinný v lehote 15 dní odo dňa nadobudnutia účinnosti Dohody zložiť sumu vo výške </w:t>
      </w:r>
      <w:r w:rsidRPr="006924A8">
        <w:rPr>
          <w:rFonts w:asciiTheme="minorHAnsi" w:hAnsiTheme="minorHAnsi"/>
          <w:b/>
          <w:sz w:val="22"/>
          <w:szCs w:val="22"/>
        </w:rPr>
        <w:t>5 %</w:t>
      </w:r>
      <w:r>
        <w:rPr>
          <w:rFonts w:asciiTheme="minorHAnsi" w:hAnsiTheme="minorHAnsi"/>
          <w:sz w:val="22"/>
          <w:szCs w:val="22"/>
        </w:rPr>
        <w:t xml:space="preserve">  maximálneho finančného plnenia (cel</w:t>
      </w:r>
      <w:r w:rsidR="006924A8">
        <w:rPr>
          <w:rFonts w:asciiTheme="minorHAnsi" w:hAnsiTheme="minorHAnsi"/>
          <w:sz w:val="22"/>
          <w:szCs w:val="22"/>
        </w:rPr>
        <w:t>kov</w:t>
      </w:r>
      <w:r>
        <w:rPr>
          <w:rFonts w:asciiTheme="minorHAnsi" w:hAnsiTheme="minorHAnsi"/>
          <w:sz w:val="22"/>
          <w:szCs w:val="22"/>
        </w:rPr>
        <w:t xml:space="preserve">ej </w:t>
      </w:r>
      <w:r w:rsidR="006924A8">
        <w:rPr>
          <w:rFonts w:asciiTheme="minorHAnsi" w:hAnsiTheme="minorHAnsi"/>
          <w:sz w:val="22"/>
          <w:szCs w:val="22"/>
        </w:rPr>
        <w:t xml:space="preserve">zmluvnej </w:t>
      </w:r>
      <w:r>
        <w:rPr>
          <w:rFonts w:asciiTheme="minorHAnsi" w:hAnsiTheme="minorHAnsi"/>
          <w:sz w:val="22"/>
          <w:szCs w:val="22"/>
        </w:rPr>
        <w:t xml:space="preserve">ceny) bez DPH podľa </w:t>
      </w:r>
      <w:r w:rsidRPr="003A0143">
        <w:rPr>
          <w:rFonts w:asciiTheme="minorHAnsi" w:hAnsiTheme="minorHAnsi"/>
          <w:sz w:val="22"/>
          <w:szCs w:val="22"/>
        </w:rPr>
        <w:t xml:space="preserve">Článku V. bod </w:t>
      </w:r>
      <w:r w:rsidR="00906DF2" w:rsidRPr="003A0143">
        <w:rPr>
          <w:rFonts w:asciiTheme="minorHAnsi" w:hAnsiTheme="minorHAnsi"/>
          <w:sz w:val="22"/>
          <w:szCs w:val="22"/>
        </w:rPr>
        <w:t>2</w:t>
      </w:r>
      <w:r>
        <w:rPr>
          <w:rFonts w:asciiTheme="minorHAnsi" w:hAnsiTheme="minorHAnsi"/>
          <w:sz w:val="22"/>
          <w:szCs w:val="22"/>
        </w:rPr>
        <w:t>, ako záruku za riadne plnenie  Dohody  (ďalej ako „</w:t>
      </w:r>
      <w:r>
        <w:rPr>
          <w:rFonts w:asciiTheme="minorHAnsi" w:hAnsiTheme="minorHAnsi"/>
          <w:b/>
          <w:sz w:val="22"/>
          <w:szCs w:val="22"/>
        </w:rPr>
        <w:t>Záruka“</w:t>
      </w:r>
      <w:r>
        <w:rPr>
          <w:rFonts w:asciiTheme="minorHAnsi" w:hAnsiTheme="minorHAnsi"/>
          <w:sz w:val="22"/>
          <w:szCs w:val="22"/>
        </w:rPr>
        <w:t>) na bezúročný účet Objednávateľa uvedený v záhlaví Dohody, za účelom zabezpečenia riadneho plnenia Dohody.</w:t>
      </w:r>
    </w:p>
    <w:p w:rsidR="00B40585" w:rsidRDefault="00B40585" w:rsidP="000A0B52">
      <w:pPr>
        <w:pStyle w:val="Odsekzoznamu"/>
        <w:numPr>
          <w:ilvl w:val="0"/>
          <w:numId w:val="65"/>
        </w:numPr>
        <w:contextualSpacing/>
        <w:jc w:val="both"/>
        <w:rPr>
          <w:rFonts w:asciiTheme="minorHAnsi" w:hAnsiTheme="minorHAnsi"/>
          <w:sz w:val="22"/>
          <w:szCs w:val="22"/>
        </w:rPr>
      </w:pPr>
      <w:r>
        <w:rPr>
          <w:rFonts w:asciiTheme="minorHAnsi" w:hAnsiTheme="minorHAnsi"/>
          <w:sz w:val="22"/>
          <w:szCs w:val="22"/>
        </w:rPr>
        <w:t>Dodávateľovi nevzniká nárok na úroky zo sumy Záruky za vykonanie za obdobie jej zloženia na</w:t>
      </w:r>
      <w:r w:rsidR="006924A8">
        <w:rPr>
          <w:rFonts w:asciiTheme="minorHAnsi" w:hAnsiTheme="minorHAnsi"/>
          <w:sz w:val="22"/>
          <w:szCs w:val="22"/>
        </w:rPr>
        <w:t> </w:t>
      </w:r>
      <w:r>
        <w:rPr>
          <w:rFonts w:asciiTheme="minorHAnsi" w:hAnsiTheme="minorHAnsi"/>
          <w:sz w:val="22"/>
          <w:szCs w:val="22"/>
        </w:rPr>
        <w:t>bankovom účte Objednávateľa.</w:t>
      </w:r>
    </w:p>
    <w:p w:rsidR="00B40585" w:rsidRDefault="00B40585" w:rsidP="000A0B52">
      <w:pPr>
        <w:pStyle w:val="Odsekzoznamu"/>
        <w:numPr>
          <w:ilvl w:val="0"/>
          <w:numId w:val="65"/>
        </w:numPr>
        <w:contextualSpacing/>
        <w:jc w:val="both"/>
        <w:rPr>
          <w:rFonts w:asciiTheme="minorHAnsi" w:hAnsiTheme="minorHAnsi"/>
          <w:sz w:val="22"/>
          <w:szCs w:val="22"/>
        </w:rPr>
      </w:pPr>
      <w:r>
        <w:rPr>
          <w:rFonts w:asciiTheme="minorHAnsi" w:hAnsiTheme="minorHAnsi"/>
          <w:sz w:val="22"/>
          <w:szCs w:val="22"/>
        </w:rPr>
        <w:t>Záruka zabezpečuje pohľadávky, zmluvné alebo zákonné, Objednávateľa voči Dodávateľovi, a to predovšetkým pohľadávky na zaplatenie:</w:t>
      </w:r>
    </w:p>
    <w:p w:rsidR="00B40585" w:rsidRPr="00941BA9" w:rsidRDefault="00B40585" w:rsidP="000A0B52">
      <w:pPr>
        <w:pStyle w:val="Odsekzoznamu"/>
        <w:numPr>
          <w:ilvl w:val="0"/>
          <w:numId w:val="66"/>
        </w:numPr>
        <w:contextualSpacing/>
        <w:jc w:val="both"/>
        <w:rPr>
          <w:rFonts w:asciiTheme="minorHAnsi" w:hAnsiTheme="minorHAnsi"/>
          <w:sz w:val="22"/>
          <w:szCs w:val="22"/>
        </w:rPr>
      </w:pPr>
      <w:r w:rsidRPr="00941BA9">
        <w:rPr>
          <w:rFonts w:asciiTheme="minorHAnsi" w:hAnsiTheme="minorHAnsi"/>
          <w:sz w:val="22"/>
          <w:szCs w:val="22"/>
        </w:rPr>
        <w:t>zmluvných pokút;</w:t>
      </w:r>
    </w:p>
    <w:p w:rsidR="00B40585" w:rsidRPr="00941BA9" w:rsidRDefault="00B40585" w:rsidP="000A0B52">
      <w:pPr>
        <w:pStyle w:val="Odsekzoznamu"/>
        <w:numPr>
          <w:ilvl w:val="0"/>
          <w:numId w:val="66"/>
        </w:numPr>
        <w:contextualSpacing/>
        <w:jc w:val="both"/>
        <w:rPr>
          <w:rFonts w:asciiTheme="minorHAnsi" w:hAnsiTheme="minorHAnsi"/>
          <w:sz w:val="22"/>
          <w:szCs w:val="22"/>
        </w:rPr>
      </w:pPr>
      <w:r w:rsidRPr="00941BA9">
        <w:rPr>
          <w:rFonts w:asciiTheme="minorHAnsi" w:hAnsiTheme="minorHAnsi"/>
          <w:sz w:val="22"/>
          <w:szCs w:val="22"/>
        </w:rPr>
        <w:t xml:space="preserve">nákladov, strát a/alebo škôd Objednávateľa plynúcich z porušenia </w:t>
      </w:r>
      <w:r>
        <w:rPr>
          <w:rFonts w:asciiTheme="minorHAnsi" w:hAnsiTheme="minorHAnsi"/>
          <w:sz w:val="22"/>
          <w:szCs w:val="22"/>
        </w:rPr>
        <w:t>Dohody</w:t>
      </w:r>
      <w:r w:rsidRPr="00941BA9">
        <w:rPr>
          <w:rFonts w:asciiTheme="minorHAnsi" w:hAnsiTheme="minorHAnsi"/>
          <w:sz w:val="22"/>
          <w:szCs w:val="22"/>
        </w:rPr>
        <w:t xml:space="preserve"> Dodávateľom;</w:t>
      </w:r>
    </w:p>
    <w:p w:rsidR="00B40585" w:rsidRPr="00941BA9" w:rsidRDefault="00B40585" w:rsidP="000A0B52">
      <w:pPr>
        <w:pStyle w:val="Odsekzoznamu"/>
        <w:numPr>
          <w:ilvl w:val="0"/>
          <w:numId w:val="66"/>
        </w:numPr>
        <w:contextualSpacing/>
        <w:jc w:val="both"/>
        <w:rPr>
          <w:rFonts w:asciiTheme="minorHAnsi" w:hAnsiTheme="minorHAnsi"/>
          <w:sz w:val="22"/>
          <w:szCs w:val="22"/>
        </w:rPr>
      </w:pPr>
      <w:r w:rsidRPr="00941BA9">
        <w:rPr>
          <w:rFonts w:asciiTheme="minorHAnsi" w:hAnsiTheme="minorHAnsi"/>
          <w:sz w:val="22"/>
          <w:szCs w:val="22"/>
        </w:rPr>
        <w:lastRenderedPageBreak/>
        <w:t xml:space="preserve">nákladov na odvrátenie bezprostredne hroziacej škody a/alebo straty, nákladov spojených s odstúpením od </w:t>
      </w:r>
      <w:r>
        <w:rPr>
          <w:rFonts w:asciiTheme="minorHAnsi" w:hAnsiTheme="minorHAnsi"/>
          <w:sz w:val="22"/>
          <w:szCs w:val="22"/>
        </w:rPr>
        <w:t>Dohody</w:t>
      </w:r>
      <w:r w:rsidRPr="00941BA9">
        <w:rPr>
          <w:rFonts w:asciiTheme="minorHAnsi" w:hAnsiTheme="minorHAnsi"/>
          <w:sz w:val="22"/>
          <w:szCs w:val="22"/>
        </w:rPr>
        <w:t xml:space="preserve"> zo strany Dodávateľa, bez ohľadu či šlo o zákonný alebo zmluvný dôvod pre Dodávateľovo odstúpenie o</w:t>
      </w:r>
      <w:r>
        <w:rPr>
          <w:rFonts w:asciiTheme="minorHAnsi" w:hAnsiTheme="minorHAnsi"/>
          <w:sz w:val="22"/>
          <w:szCs w:val="22"/>
        </w:rPr>
        <w:t>d</w:t>
      </w:r>
      <w:r w:rsidRPr="00941BA9">
        <w:rPr>
          <w:rFonts w:asciiTheme="minorHAnsi" w:hAnsiTheme="minorHAnsi"/>
          <w:sz w:val="22"/>
          <w:szCs w:val="22"/>
        </w:rPr>
        <w:t> </w:t>
      </w:r>
      <w:r>
        <w:rPr>
          <w:rFonts w:asciiTheme="minorHAnsi" w:hAnsiTheme="minorHAnsi"/>
          <w:sz w:val="22"/>
          <w:szCs w:val="22"/>
        </w:rPr>
        <w:t>Dohody</w:t>
      </w:r>
      <w:r w:rsidRPr="00941BA9">
        <w:rPr>
          <w:rFonts w:asciiTheme="minorHAnsi" w:hAnsiTheme="minorHAnsi"/>
          <w:sz w:val="22"/>
          <w:szCs w:val="22"/>
        </w:rPr>
        <w:t>;</w:t>
      </w:r>
    </w:p>
    <w:p w:rsidR="00B40585" w:rsidRPr="00941BA9" w:rsidRDefault="00B40585" w:rsidP="000A0B52">
      <w:pPr>
        <w:pStyle w:val="Odsekzoznamu"/>
        <w:numPr>
          <w:ilvl w:val="0"/>
          <w:numId w:val="66"/>
        </w:numPr>
        <w:contextualSpacing/>
        <w:jc w:val="both"/>
        <w:rPr>
          <w:rFonts w:asciiTheme="minorHAnsi" w:hAnsiTheme="minorHAnsi"/>
          <w:sz w:val="22"/>
          <w:szCs w:val="22"/>
        </w:rPr>
      </w:pPr>
      <w:r w:rsidRPr="00941BA9">
        <w:rPr>
          <w:rFonts w:asciiTheme="minorHAnsi" w:hAnsiTheme="minorHAnsi"/>
          <w:sz w:val="22"/>
          <w:szCs w:val="22"/>
        </w:rPr>
        <w:t xml:space="preserve">nákladov na zaistenie náhradného plnenia, ak plnenie Dodávateľa alebo jeho časť nebola poskytnutá v objeme, rozsahu a kvalite podľa </w:t>
      </w:r>
      <w:r>
        <w:rPr>
          <w:rFonts w:asciiTheme="minorHAnsi" w:hAnsiTheme="minorHAnsi"/>
          <w:sz w:val="22"/>
          <w:szCs w:val="22"/>
        </w:rPr>
        <w:t>Dohody</w:t>
      </w:r>
      <w:r w:rsidRPr="00941BA9">
        <w:rPr>
          <w:rFonts w:asciiTheme="minorHAnsi" w:hAnsiTheme="minorHAnsi"/>
          <w:sz w:val="22"/>
          <w:szCs w:val="22"/>
        </w:rPr>
        <w:t>;</w:t>
      </w:r>
    </w:p>
    <w:p w:rsidR="00B40585" w:rsidRPr="00941BA9" w:rsidRDefault="00B40585" w:rsidP="000A0B52">
      <w:pPr>
        <w:pStyle w:val="Odsekzoznamu"/>
        <w:numPr>
          <w:ilvl w:val="0"/>
          <w:numId w:val="66"/>
        </w:numPr>
        <w:contextualSpacing/>
        <w:jc w:val="both"/>
        <w:rPr>
          <w:rFonts w:asciiTheme="minorHAnsi" w:hAnsiTheme="minorHAnsi"/>
          <w:sz w:val="22"/>
          <w:szCs w:val="22"/>
        </w:rPr>
      </w:pPr>
      <w:r w:rsidRPr="00941BA9">
        <w:rPr>
          <w:rFonts w:asciiTheme="minorHAnsi" w:hAnsiTheme="minorHAnsi"/>
          <w:sz w:val="22"/>
          <w:szCs w:val="22"/>
        </w:rPr>
        <w:t xml:space="preserve">nákladov súvisiacich s odstránením vád plnení prijatých na základe </w:t>
      </w:r>
      <w:r>
        <w:rPr>
          <w:rFonts w:asciiTheme="minorHAnsi" w:hAnsiTheme="minorHAnsi"/>
          <w:sz w:val="22"/>
          <w:szCs w:val="22"/>
        </w:rPr>
        <w:t>Dohody</w:t>
      </w:r>
      <w:r w:rsidRPr="00941BA9">
        <w:rPr>
          <w:rFonts w:asciiTheme="minorHAnsi" w:hAnsiTheme="minorHAnsi"/>
          <w:sz w:val="22"/>
          <w:szCs w:val="22"/>
        </w:rPr>
        <w:t>;</w:t>
      </w:r>
    </w:p>
    <w:p w:rsidR="00B40585" w:rsidRPr="00941BA9" w:rsidRDefault="00B40585" w:rsidP="000A0B52">
      <w:pPr>
        <w:pStyle w:val="Odsekzoznamu"/>
        <w:numPr>
          <w:ilvl w:val="0"/>
          <w:numId w:val="66"/>
        </w:numPr>
        <w:contextualSpacing/>
        <w:jc w:val="both"/>
        <w:rPr>
          <w:rFonts w:asciiTheme="minorHAnsi" w:hAnsiTheme="minorHAnsi"/>
          <w:sz w:val="22"/>
          <w:szCs w:val="22"/>
        </w:rPr>
      </w:pPr>
      <w:r w:rsidRPr="00941BA9">
        <w:rPr>
          <w:rFonts w:asciiTheme="minorHAnsi" w:hAnsiTheme="minorHAnsi"/>
          <w:sz w:val="22"/>
          <w:szCs w:val="22"/>
        </w:rPr>
        <w:t>nákladov na úhradu škody vzniknutej z dôvodu porušenia povinností Dodávateľa dohodnutých v </w:t>
      </w:r>
      <w:r>
        <w:rPr>
          <w:rFonts w:asciiTheme="minorHAnsi" w:hAnsiTheme="minorHAnsi"/>
          <w:sz w:val="22"/>
          <w:szCs w:val="22"/>
        </w:rPr>
        <w:t>Dohode</w:t>
      </w:r>
      <w:r w:rsidRPr="00941BA9">
        <w:rPr>
          <w:rFonts w:asciiTheme="minorHAnsi" w:hAnsiTheme="minorHAnsi"/>
          <w:sz w:val="22"/>
          <w:szCs w:val="22"/>
        </w:rPr>
        <w:t>;</w:t>
      </w:r>
    </w:p>
    <w:p w:rsidR="00B40585" w:rsidRPr="00941BA9" w:rsidRDefault="00B40585" w:rsidP="000A0B52">
      <w:pPr>
        <w:pStyle w:val="Odsekzoznamu"/>
        <w:numPr>
          <w:ilvl w:val="0"/>
          <w:numId w:val="66"/>
        </w:numPr>
        <w:contextualSpacing/>
        <w:jc w:val="both"/>
        <w:rPr>
          <w:rFonts w:asciiTheme="minorHAnsi" w:hAnsiTheme="minorHAnsi"/>
          <w:sz w:val="22"/>
          <w:szCs w:val="22"/>
        </w:rPr>
      </w:pPr>
      <w:r w:rsidRPr="00941BA9">
        <w:rPr>
          <w:rFonts w:asciiTheme="minorHAnsi" w:hAnsiTheme="minorHAnsi"/>
          <w:sz w:val="22"/>
          <w:szCs w:val="22"/>
        </w:rPr>
        <w:t xml:space="preserve">nákladov z iných peňažných pohľadávok Objednávateľa voči Dodávateľovi, ktoré vzniknú na základe </w:t>
      </w:r>
      <w:r>
        <w:rPr>
          <w:rFonts w:asciiTheme="minorHAnsi" w:hAnsiTheme="minorHAnsi"/>
          <w:sz w:val="22"/>
          <w:szCs w:val="22"/>
        </w:rPr>
        <w:t>Dohod</w:t>
      </w:r>
      <w:r w:rsidRPr="00941BA9">
        <w:rPr>
          <w:rFonts w:asciiTheme="minorHAnsi" w:hAnsiTheme="minorHAnsi"/>
          <w:sz w:val="22"/>
          <w:szCs w:val="22"/>
        </w:rPr>
        <w:t>y.</w:t>
      </w:r>
    </w:p>
    <w:p w:rsidR="00B40585" w:rsidRPr="00941BA9" w:rsidRDefault="00B40585" w:rsidP="000A0B52">
      <w:pPr>
        <w:pStyle w:val="Odsekzoznamu"/>
        <w:numPr>
          <w:ilvl w:val="0"/>
          <w:numId w:val="65"/>
        </w:numPr>
        <w:contextualSpacing/>
        <w:jc w:val="both"/>
        <w:rPr>
          <w:rFonts w:asciiTheme="minorHAnsi" w:hAnsiTheme="minorHAnsi"/>
          <w:sz w:val="22"/>
          <w:szCs w:val="22"/>
        </w:rPr>
      </w:pPr>
      <w:r w:rsidRPr="00941BA9">
        <w:rPr>
          <w:rFonts w:asciiTheme="minorHAnsi" w:hAnsiTheme="minorHAnsi"/>
          <w:sz w:val="22"/>
          <w:szCs w:val="22"/>
        </w:rPr>
        <w:t>Objednávateľ má právo si jednostranne uplatniť všetky zmluvné alebo zákonné nároky zo Záruky  formou jednostranného zápočtu, najmä ak Dodávateľ v lehote určenej v</w:t>
      </w:r>
      <w:r>
        <w:rPr>
          <w:rFonts w:asciiTheme="minorHAnsi" w:hAnsiTheme="minorHAnsi"/>
          <w:sz w:val="22"/>
          <w:szCs w:val="22"/>
        </w:rPr>
        <w:t> Dohod</w:t>
      </w:r>
      <w:r w:rsidRPr="00941BA9">
        <w:rPr>
          <w:rFonts w:asciiTheme="minorHAnsi" w:hAnsiTheme="minorHAnsi"/>
          <w:sz w:val="22"/>
          <w:szCs w:val="22"/>
        </w:rPr>
        <w:t>e</w:t>
      </w:r>
      <w:r>
        <w:rPr>
          <w:rFonts w:asciiTheme="minorHAnsi" w:hAnsiTheme="minorHAnsi"/>
          <w:sz w:val="22"/>
          <w:szCs w:val="22"/>
        </w:rPr>
        <w:t>,</w:t>
      </w:r>
      <w:r w:rsidRPr="00941BA9">
        <w:rPr>
          <w:rFonts w:asciiTheme="minorHAnsi" w:hAnsiTheme="minorHAnsi"/>
          <w:sz w:val="22"/>
          <w:szCs w:val="22"/>
        </w:rPr>
        <w:t xml:space="preserve"> alebo v primeranej lehote písomne určenej Objednávateľom</w:t>
      </w:r>
      <w:r>
        <w:rPr>
          <w:rFonts w:asciiTheme="minorHAnsi" w:hAnsiTheme="minorHAnsi"/>
          <w:sz w:val="22"/>
          <w:szCs w:val="22"/>
        </w:rPr>
        <w:t>,</w:t>
      </w:r>
      <w:r w:rsidRPr="00941BA9">
        <w:rPr>
          <w:rFonts w:asciiTheme="minorHAnsi" w:hAnsiTheme="minorHAnsi"/>
          <w:sz w:val="22"/>
          <w:szCs w:val="22"/>
        </w:rPr>
        <w:t xml:space="preserve"> neodstráni a/alebo nezačne s odstraňovaním príslušných porušení </w:t>
      </w:r>
      <w:r>
        <w:rPr>
          <w:rFonts w:asciiTheme="minorHAnsi" w:hAnsiTheme="minorHAnsi"/>
          <w:sz w:val="22"/>
          <w:szCs w:val="22"/>
        </w:rPr>
        <w:t>ustanovení Dohody</w:t>
      </w:r>
      <w:r w:rsidRPr="00941BA9">
        <w:rPr>
          <w:rFonts w:asciiTheme="minorHAnsi" w:hAnsiTheme="minorHAnsi"/>
          <w:sz w:val="22"/>
          <w:szCs w:val="22"/>
        </w:rPr>
        <w:t xml:space="preserve"> alebo právnych predpisov, a/alebo neuhradí príslušnú škodu, stratu, náklad, zmluvnú pokutu a iné záväzky voči Objednávateľovi, na úhradu ktorých má Objednávateľ nárok podľa </w:t>
      </w:r>
      <w:r>
        <w:rPr>
          <w:rFonts w:asciiTheme="minorHAnsi" w:hAnsiTheme="minorHAnsi"/>
          <w:sz w:val="22"/>
          <w:szCs w:val="22"/>
        </w:rPr>
        <w:t>Dohody</w:t>
      </w:r>
      <w:r w:rsidRPr="00941BA9">
        <w:rPr>
          <w:rFonts w:asciiTheme="minorHAnsi" w:hAnsiTheme="minorHAnsi"/>
          <w:sz w:val="22"/>
          <w:szCs w:val="22"/>
        </w:rPr>
        <w:t xml:space="preserve"> alebo príslušných právnych predpisov. Čerpaním zo Záruky nie je žiadnym spôsobom dotknutá povinnosť Dodávateľa</w:t>
      </w:r>
      <w:r w:rsidRPr="00025080">
        <w:rPr>
          <w:rFonts w:asciiTheme="minorHAnsi" w:hAnsiTheme="minorHAnsi"/>
          <w:sz w:val="22"/>
          <w:szCs w:val="22"/>
        </w:rPr>
        <w:t xml:space="preserve"> dodržať príslušné ustanovenie </w:t>
      </w:r>
      <w:r>
        <w:rPr>
          <w:rFonts w:asciiTheme="minorHAnsi" w:hAnsiTheme="minorHAnsi"/>
          <w:sz w:val="22"/>
          <w:szCs w:val="22"/>
        </w:rPr>
        <w:t>Dohody</w:t>
      </w:r>
      <w:r w:rsidRPr="00941BA9">
        <w:rPr>
          <w:rFonts w:asciiTheme="minorHAnsi" w:hAnsiTheme="minorHAnsi"/>
          <w:sz w:val="22"/>
          <w:szCs w:val="22"/>
        </w:rPr>
        <w:t xml:space="preserve"> alebo právnych predpisov.</w:t>
      </w:r>
    </w:p>
    <w:p w:rsidR="00B40585" w:rsidRPr="00941BA9" w:rsidRDefault="00B40585" w:rsidP="000A0B52">
      <w:pPr>
        <w:pStyle w:val="Odsekzoznamu"/>
        <w:numPr>
          <w:ilvl w:val="0"/>
          <w:numId w:val="65"/>
        </w:numPr>
        <w:contextualSpacing/>
        <w:jc w:val="both"/>
        <w:rPr>
          <w:rFonts w:asciiTheme="minorHAnsi" w:hAnsiTheme="minorHAnsi"/>
          <w:sz w:val="22"/>
          <w:szCs w:val="22"/>
        </w:rPr>
      </w:pPr>
      <w:r w:rsidRPr="00941BA9">
        <w:rPr>
          <w:rFonts w:asciiTheme="minorHAnsi" w:hAnsiTheme="minorHAnsi"/>
          <w:sz w:val="22"/>
          <w:szCs w:val="22"/>
        </w:rPr>
        <w:t>Dodávateľ je povinný po každom znížení Záruky, ktoré vykoná Objednávateľ na uspokojenie svojich pohľadávok voči Dodávateľovi, doplniť ju do dohodnutej výšky</w:t>
      </w:r>
      <w:r>
        <w:rPr>
          <w:rFonts w:asciiTheme="minorHAnsi" w:hAnsiTheme="minorHAnsi"/>
          <w:sz w:val="22"/>
          <w:szCs w:val="22"/>
        </w:rPr>
        <w:t>,</w:t>
      </w:r>
      <w:r w:rsidRPr="00941BA9">
        <w:rPr>
          <w:rFonts w:asciiTheme="minorHAnsi" w:hAnsiTheme="minorHAnsi"/>
          <w:sz w:val="22"/>
          <w:szCs w:val="22"/>
        </w:rPr>
        <w:t xml:space="preserve"> a to do 15 dní odo dňa písomnej výzvy Objednávateľa o jej doplnenie. </w:t>
      </w:r>
    </w:p>
    <w:p w:rsidR="00B40585" w:rsidRPr="00941BA9" w:rsidRDefault="00B40585" w:rsidP="000A0B52">
      <w:pPr>
        <w:pStyle w:val="Odsekzoznamu"/>
        <w:numPr>
          <w:ilvl w:val="0"/>
          <w:numId w:val="65"/>
        </w:numPr>
        <w:contextualSpacing/>
        <w:jc w:val="both"/>
        <w:rPr>
          <w:rFonts w:asciiTheme="minorHAnsi" w:hAnsiTheme="minorHAnsi"/>
          <w:sz w:val="22"/>
          <w:szCs w:val="22"/>
        </w:rPr>
      </w:pPr>
      <w:r w:rsidRPr="00941BA9">
        <w:rPr>
          <w:rFonts w:asciiTheme="minorHAnsi" w:hAnsiTheme="minorHAnsi"/>
          <w:sz w:val="22"/>
          <w:szCs w:val="22"/>
        </w:rPr>
        <w:t xml:space="preserve">Záruka bude trvať po celú dobu trvania </w:t>
      </w:r>
      <w:r>
        <w:rPr>
          <w:rFonts w:asciiTheme="minorHAnsi" w:hAnsiTheme="minorHAnsi"/>
          <w:sz w:val="22"/>
          <w:szCs w:val="22"/>
        </w:rPr>
        <w:t>Dohody</w:t>
      </w:r>
      <w:r w:rsidRPr="00941BA9">
        <w:rPr>
          <w:rFonts w:asciiTheme="minorHAnsi" w:hAnsiTheme="minorHAnsi"/>
          <w:sz w:val="22"/>
          <w:szCs w:val="22"/>
        </w:rPr>
        <w:t xml:space="preserve">, a to až do dňa úhrady poslednej faktúry vystavenej Dodávateľom. </w:t>
      </w:r>
    </w:p>
    <w:p w:rsidR="00B40585" w:rsidRPr="00941BA9" w:rsidRDefault="00B40585" w:rsidP="000A0B52">
      <w:pPr>
        <w:pStyle w:val="Odsekzoznamu"/>
        <w:numPr>
          <w:ilvl w:val="0"/>
          <w:numId w:val="65"/>
        </w:numPr>
        <w:contextualSpacing/>
        <w:jc w:val="both"/>
        <w:rPr>
          <w:rFonts w:asciiTheme="minorHAnsi" w:hAnsiTheme="minorHAnsi"/>
          <w:sz w:val="22"/>
          <w:szCs w:val="22"/>
        </w:rPr>
      </w:pPr>
      <w:r w:rsidRPr="00941BA9">
        <w:rPr>
          <w:rFonts w:asciiTheme="minorHAnsi" w:hAnsiTheme="minorHAnsi"/>
          <w:sz w:val="22"/>
          <w:szCs w:val="22"/>
        </w:rPr>
        <w:t>Objednávateľ je povinný vrátiť Záruku alebo jej zvyšnú časť Dodávateľovi do 15 dní odo dňa úhrady poslednej Dodávateľovej faktúry.</w:t>
      </w:r>
    </w:p>
    <w:p w:rsidR="00B40585" w:rsidRPr="00941BA9" w:rsidRDefault="00B40585" w:rsidP="00B40585">
      <w:pPr>
        <w:pStyle w:val="Odsekzoznamu"/>
        <w:ind w:left="-279"/>
        <w:jc w:val="both"/>
        <w:rPr>
          <w:rFonts w:asciiTheme="minorHAnsi" w:hAnsiTheme="minorHAnsi"/>
          <w:b/>
          <w:sz w:val="22"/>
          <w:szCs w:val="22"/>
        </w:rPr>
      </w:pPr>
    </w:p>
    <w:p w:rsidR="00B40585" w:rsidRPr="00941BA9" w:rsidRDefault="00B40585" w:rsidP="00B40585">
      <w:pPr>
        <w:jc w:val="both"/>
        <w:rPr>
          <w:rFonts w:asciiTheme="minorHAnsi" w:hAnsiTheme="minorHAnsi"/>
          <w:b/>
          <w:sz w:val="22"/>
          <w:szCs w:val="22"/>
        </w:rPr>
      </w:pPr>
      <w:r w:rsidRPr="00941BA9">
        <w:rPr>
          <w:rFonts w:asciiTheme="minorHAnsi" w:hAnsiTheme="minorHAnsi"/>
          <w:b/>
          <w:sz w:val="22"/>
          <w:szCs w:val="22"/>
        </w:rPr>
        <w:t>Banková záruka</w:t>
      </w:r>
    </w:p>
    <w:p w:rsidR="00B40585" w:rsidRDefault="00B40585" w:rsidP="000A0B52">
      <w:pPr>
        <w:pStyle w:val="Odsekzoznamu"/>
        <w:numPr>
          <w:ilvl w:val="0"/>
          <w:numId w:val="67"/>
        </w:numPr>
        <w:contextualSpacing/>
        <w:jc w:val="both"/>
        <w:rPr>
          <w:rFonts w:asciiTheme="minorHAnsi" w:hAnsiTheme="minorHAnsi"/>
          <w:sz w:val="22"/>
          <w:szCs w:val="22"/>
        </w:rPr>
      </w:pPr>
      <w:r>
        <w:rPr>
          <w:rFonts w:asciiTheme="minorHAnsi" w:hAnsiTheme="minorHAnsi"/>
          <w:sz w:val="22"/>
          <w:szCs w:val="22"/>
        </w:rPr>
        <w:t>Dodávateľ je oprávnený namiesto Záruky zabezpečiť na vlastné náklady a odovzdať Objednávateľovi bankovú záruku za riadne plnenie Dohody  (ďalej ako „</w:t>
      </w:r>
      <w:r>
        <w:rPr>
          <w:rFonts w:asciiTheme="minorHAnsi" w:hAnsiTheme="minorHAnsi"/>
          <w:b/>
          <w:sz w:val="22"/>
          <w:szCs w:val="22"/>
        </w:rPr>
        <w:t>Banková záruka</w:t>
      </w:r>
      <w:r>
        <w:rPr>
          <w:rFonts w:asciiTheme="minorHAnsi" w:hAnsiTheme="minorHAnsi"/>
          <w:sz w:val="22"/>
          <w:szCs w:val="22"/>
        </w:rPr>
        <w:t xml:space="preserve">“) za účelom zabezpečenia riadneho plnenia Dohody vo výške </w:t>
      </w:r>
      <w:r w:rsidRPr="006924A8">
        <w:rPr>
          <w:rFonts w:asciiTheme="minorHAnsi" w:hAnsiTheme="minorHAnsi"/>
          <w:b/>
          <w:sz w:val="22"/>
          <w:szCs w:val="22"/>
        </w:rPr>
        <w:t>5 %</w:t>
      </w:r>
      <w:r>
        <w:rPr>
          <w:rFonts w:asciiTheme="minorHAnsi" w:hAnsiTheme="minorHAnsi"/>
          <w:sz w:val="22"/>
          <w:szCs w:val="22"/>
        </w:rPr>
        <w:t xml:space="preserve"> maximálneho finančného plnenia (cel</w:t>
      </w:r>
      <w:r w:rsidR="006924A8">
        <w:rPr>
          <w:rFonts w:asciiTheme="minorHAnsi" w:hAnsiTheme="minorHAnsi"/>
          <w:sz w:val="22"/>
          <w:szCs w:val="22"/>
        </w:rPr>
        <w:t>kov</w:t>
      </w:r>
      <w:r>
        <w:rPr>
          <w:rFonts w:asciiTheme="minorHAnsi" w:hAnsiTheme="minorHAnsi"/>
          <w:sz w:val="22"/>
          <w:szCs w:val="22"/>
        </w:rPr>
        <w:t>ej</w:t>
      </w:r>
      <w:r w:rsidR="006924A8">
        <w:rPr>
          <w:rFonts w:asciiTheme="minorHAnsi" w:hAnsiTheme="minorHAnsi"/>
          <w:sz w:val="22"/>
          <w:szCs w:val="22"/>
        </w:rPr>
        <w:t xml:space="preserve"> zmluvnej</w:t>
      </w:r>
      <w:r>
        <w:rPr>
          <w:rFonts w:asciiTheme="minorHAnsi" w:hAnsiTheme="minorHAnsi"/>
          <w:sz w:val="22"/>
          <w:szCs w:val="22"/>
        </w:rPr>
        <w:t xml:space="preserve"> ceny) bez</w:t>
      </w:r>
      <w:r w:rsidR="006924A8">
        <w:rPr>
          <w:rFonts w:asciiTheme="minorHAnsi" w:hAnsiTheme="minorHAnsi"/>
          <w:sz w:val="22"/>
          <w:szCs w:val="22"/>
        </w:rPr>
        <w:t> </w:t>
      </w:r>
      <w:r>
        <w:rPr>
          <w:rFonts w:asciiTheme="minorHAnsi" w:hAnsiTheme="minorHAnsi"/>
          <w:sz w:val="22"/>
          <w:szCs w:val="22"/>
        </w:rPr>
        <w:t>DPH podľa</w:t>
      </w:r>
      <w:r w:rsidR="006924A8">
        <w:rPr>
          <w:rFonts w:asciiTheme="minorHAnsi" w:hAnsiTheme="minorHAnsi"/>
          <w:sz w:val="22"/>
          <w:szCs w:val="22"/>
        </w:rPr>
        <w:t> </w:t>
      </w:r>
      <w:r w:rsidRPr="003A0143">
        <w:rPr>
          <w:rFonts w:asciiTheme="minorHAnsi" w:hAnsiTheme="minorHAnsi"/>
          <w:sz w:val="22"/>
          <w:szCs w:val="22"/>
        </w:rPr>
        <w:t xml:space="preserve">Článku V. bod </w:t>
      </w:r>
      <w:r w:rsidR="00906DF2">
        <w:rPr>
          <w:rFonts w:asciiTheme="minorHAnsi" w:hAnsiTheme="minorHAnsi"/>
          <w:sz w:val="22"/>
          <w:szCs w:val="22"/>
        </w:rPr>
        <w:t>2</w:t>
      </w:r>
      <w:r>
        <w:rPr>
          <w:rFonts w:asciiTheme="minorHAnsi" w:hAnsiTheme="minorHAnsi"/>
          <w:sz w:val="22"/>
          <w:szCs w:val="22"/>
        </w:rPr>
        <w:t>. Dohody do 15 dní odo dňa nadobudnutia účinnosti Dohody. Dodávateľ je oprávnený nahradiť Záruku Bankovou zárukou len na základe predchádzajúceho súhlasu Objednávateľa. Zámena Záruky Bankovou zárukou, alebo zámena Bankovej záruky za Záruku bude predmetom osobitného dodatku Dohody, v ktorom budú definované jednotlivé podrobnosti zámeny týchto záruk.</w:t>
      </w:r>
    </w:p>
    <w:p w:rsidR="00B40585" w:rsidRDefault="00B40585" w:rsidP="000A0B52">
      <w:pPr>
        <w:pStyle w:val="Odsekzoznamu"/>
        <w:numPr>
          <w:ilvl w:val="0"/>
          <w:numId w:val="67"/>
        </w:numPr>
        <w:contextualSpacing/>
        <w:jc w:val="both"/>
        <w:rPr>
          <w:rFonts w:asciiTheme="minorHAnsi" w:hAnsiTheme="minorHAnsi"/>
          <w:sz w:val="22"/>
          <w:szCs w:val="22"/>
        </w:rPr>
      </w:pPr>
      <w:r>
        <w:rPr>
          <w:rFonts w:asciiTheme="minorHAnsi" w:hAnsiTheme="minorHAnsi"/>
          <w:sz w:val="22"/>
          <w:szCs w:val="22"/>
        </w:rPr>
        <w:t>Banková záruka bude platná do konca platnosti Dohody. Banková záruka musí byť vyhotovená ako bezpodmienečná, neodvolateľná a na prvú písomnú výzvu Objednávateľa splatná banková záruka poskytnutá v prospech Objednávateľa. Plnenie Bankovej záruky môže byť podmienené len doručením písomnej výzvy Objednávateľa na plnenie vo výške peňažnej sumy určenej Objednávateľom.</w:t>
      </w:r>
    </w:p>
    <w:p w:rsidR="00B40585" w:rsidRDefault="00B40585" w:rsidP="000A0B52">
      <w:pPr>
        <w:pStyle w:val="Odsekzoznamu"/>
        <w:numPr>
          <w:ilvl w:val="0"/>
          <w:numId w:val="67"/>
        </w:numPr>
        <w:contextualSpacing/>
        <w:jc w:val="both"/>
        <w:rPr>
          <w:rFonts w:asciiTheme="minorHAnsi" w:hAnsiTheme="minorHAnsi"/>
          <w:sz w:val="22"/>
          <w:szCs w:val="22"/>
        </w:rPr>
      </w:pPr>
      <w:r>
        <w:rPr>
          <w:rFonts w:asciiTheme="minorHAnsi" w:hAnsiTheme="minorHAnsi"/>
          <w:sz w:val="22"/>
          <w:szCs w:val="22"/>
        </w:rPr>
        <w:t>Dodávateľ je povinný zaslať Objednávateľovi najneskôr v lehote desiatich dní pred vystavením Bankovej záruky jej znenie na jeho odsúhlasenie Objednávateľom. Predchádzajúcemu súhlasu Objednávateľa podlieha aj výber banky, v ktorej bude Banková záruka realizovaná. V prípade ak Objednávateľ nevysloví súhlas so znením Bankovej záruky, alebo s bankou ktorá má Bankovú záruku realizovať, je Dodávateľ povinný upraviť znenie Bankovej záruky alebo výber banky na základe Objednávateľových požiadaviek.</w:t>
      </w:r>
    </w:p>
    <w:p w:rsidR="00B40585" w:rsidRDefault="00B40585" w:rsidP="000A0B52">
      <w:pPr>
        <w:pStyle w:val="Odsekzoznamu"/>
        <w:numPr>
          <w:ilvl w:val="0"/>
          <w:numId w:val="67"/>
        </w:numPr>
        <w:contextualSpacing/>
        <w:jc w:val="both"/>
        <w:rPr>
          <w:rFonts w:asciiTheme="minorHAnsi" w:hAnsiTheme="minorHAnsi"/>
          <w:sz w:val="22"/>
          <w:szCs w:val="22"/>
        </w:rPr>
      </w:pPr>
      <w:r>
        <w:rPr>
          <w:rFonts w:asciiTheme="minorHAnsi" w:hAnsiTheme="minorHAnsi"/>
          <w:sz w:val="22"/>
          <w:szCs w:val="22"/>
        </w:rPr>
        <w:t>Dodávateľ musí zabezpečiť, aby Banková záruka bola platná a vymáhateľná počas celého trvania Dohody, a to až do dňa úhrady poslednej faktúry vystavenej Dodávateľom. V prípade vypršania platnosti Bankovej záruky pred ukončením platnosti Dohody má Objednávateľ právo zadržať úhrady za</w:t>
      </w:r>
      <w:r w:rsidR="006924A8">
        <w:rPr>
          <w:rFonts w:asciiTheme="minorHAnsi" w:hAnsiTheme="minorHAnsi"/>
          <w:sz w:val="22"/>
          <w:szCs w:val="22"/>
        </w:rPr>
        <w:t> </w:t>
      </w:r>
      <w:r>
        <w:rPr>
          <w:rFonts w:asciiTheme="minorHAnsi" w:hAnsiTheme="minorHAnsi"/>
          <w:sz w:val="22"/>
          <w:szCs w:val="22"/>
        </w:rPr>
        <w:t>čiastkové plnenia Dodávateľa, pokiaľ nedôjde k predĺženiu platnosti Bankovej  záruky alebo zriadeniu novej.</w:t>
      </w:r>
    </w:p>
    <w:p w:rsidR="00B40585" w:rsidRDefault="00B40585" w:rsidP="000A0B52">
      <w:pPr>
        <w:pStyle w:val="Odsekzoznamu"/>
        <w:numPr>
          <w:ilvl w:val="0"/>
          <w:numId w:val="67"/>
        </w:numPr>
        <w:contextualSpacing/>
        <w:jc w:val="both"/>
        <w:rPr>
          <w:rFonts w:asciiTheme="minorHAnsi" w:hAnsiTheme="minorHAnsi"/>
          <w:sz w:val="22"/>
          <w:szCs w:val="22"/>
        </w:rPr>
      </w:pPr>
      <w:r>
        <w:rPr>
          <w:rFonts w:asciiTheme="minorHAnsi" w:hAnsiTheme="minorHAnsi"/>
          <w:sz w:val="22"/>
          <w:szCs w:val="22"/>
        </w:rPr>
        <w:t>Banková záruka bude slúžiť na zabezpečenie pohľadávok Objednávateľa voči Dodávateľovi,  zmluvných aj zákonných.</w:t>
      </w:r>
    </w:p>
    <w:p w:rsidR="00B40585" w:rsidRDefault="00B40585" w:rsidP="000A0B52">
      <w:pPr>
        <w:pStyle w:val="Odsekzoznamu"/>
        <w:numPr>
          <w:ilvl w:val="0"/>
          <w:numId w:val="67"/>
        </w:numPr>
        <w:contextualSpacing/>
        <w:jc w:val="both"/>
        <w:rPr>
          <w:rFonts w:asciiTheme="minorHAnsi" w:hAnsiTheme="minorHAnsi"/>
          <w:sz w:val="22"/>
          <w:szCs w:val="22"/>
        </w:rPr>
      </w:pPr>
      <w:r>
        <w:rPr>
          <w:rFonts w:asciiTheme="minorHAnsi" w:hAnsiTheme="minorHAnsi"/>
          <w:sz w:val="22"/>
          <w:szCs w:val="22"/>
        </w:rPr>
        <w:lastRenderedPageBreak/>
        <w:t>Objednávateľ má právo čerpať všetky zmluvné aj zákonné nároky z Bankovej záruky, najmä ak Dodávateľ v lehote určenej v Dohode, alebo v primeranej lehote písomne určenej Objednávateľom, neodstráni a/alebo nezačne odstraňovať príslušné porušenie Dohody, a/alebo neuhradí príslušnú škodu, stratu, zmluvnú pokutu a iné pohľadávky, na úhradu ktorých má Objednávateľ v zmysle Dohody alebo príslušných právnych predpisov nárok. Čerpaním z Bankovej záruky nie je žiadnym spôsobom dotknutá povinnosť Dodávateľa dodržiavať ustanovenia Dohody.</w:t>
      </w:r>
    </w:p>
    <w:p w:rsidR="00B40585" w:rsidRDefault="00B40585" w:rsidP="000A0B52">
      <w:pPr>
        <w:pStyle w:val="Odsekzoznamu"/>
        <w:numPr>
          <w:ilvl w:val="0"/>
          <w:numId w:val="67"/>
        </w:numPr>
        <w:contextualSpacing/>
        <w:jc w:val="both"/>
        <w:rPr>
          <w:rFonts w:asciiTheme="minorHAnsi" w:hAnsiTheme="minorHAnsi"/>
          <w:sz w:val="22"/>
          <w:szCs w:val="22"/>
        </w:rPr>
      </w:pPr>
      <w:r>
        <w:rPr>
          <w:rFonts w:asciiTheme="minorHAnsi" w:hAnsiTheme="minorHAnsi"/>
          <w:sz w:val="22"/>
          <w:szCs w:val="22"/>
        </w:rPr>
        <w:t>V prípade sporu medzi Zmluvnými stranami nemá banka poskytujúca Bankovú záruku právo uložiť peniaze do úschovy, ale vyplatí ich priamo Objednávateľovi. V prípade následného vyriešenia sporu v neprospech Objednávateľa, vráti Objednávateľ takto prijaté plnenie z Bankovej záruky bez</w:t>
      </w:r>
      <w:r w:rsidR="006924A8">
        <w:rPr>
          <w:rFonts w:asciiTheme="minorHAnsi" w:hAnsiTheme="minorHAnsi"/>
          <w:sz w:val="22"/>
          <w:szCs w:val="22"/>
        </w:rPr>
        <w:t> </w:t>
      </w:r>
      <w:r>
        <w:rPr>
          <w:rFonts w:asciiTheme="minorHAnsi" w:hAnsiTheme="minorHAnsi"/>
          <w:sz w:val="22"/>
          <w:szCs w:val="22"/>
        </w:rPr>
        <w:t xml:space="preserve">zbytočného odkladu Dodávateľovi. Zhotoviteľovi pritom nevzniká právny nárok na účtovanie úrokov za obdobie trvania sporu. </w:t>
      </w:r>
    </w:p>
    <w:p w:rsidR="00B40585" w:rsidRDefault="00B40585" w:rsidP="00452ED7">
      <w:pPr>
        <w:pStyle w:val="Nadpis3"/>
        <w:spacing w:before="0" w:after="0"/>
        <w:jc w:val="center"/>
        <w:rPr>
          <w:rFonts w:ascii="Calibri" w:hAnsi="Calibri"/>
          <w:sz w:val="22"/>
          <w:szCs w:val="22"/>
        </w:rPr>
      </w:pPr>
    </w:p>
    <w:p w:rsidR="00B40585" w:rsidRDefault="00B40585" w:rsidP="00452ED7">
      <w:pPr>
        <w:pStyle w:val="Nadpis3"/>
        <w:spacing w:before="0" w:after="0"/>
        <w:jc w:val="center"/>
        <w:rPr>
          <w:rFonts w:ascii="Calibri" w:hAnsi="Calibri"/>
          <w:sz w:val="22"/>
          <w:szCs w:val="22"/>
        </w:rPr>
      </w:pPr>
      <w:r>
        <w:rPr>
          <w:rFonts w:ascii="Calibri" w:hAnsi="Calibri"/>
          <w:sz w:val="22"/>
          <w:szCs w:val="22"/>
        </w:rPr>
        <w:t>Článok VIII.</w:t>
      </w:r>
    </w:p>
    <w:p w:rsidR="00452ED7" w:rsidRPr="00FA4C7C" w:rsidRDefault="00452ED7" w:rsidP="00FA4C7C">
      <w:pPr>
        <w:pStyle w:val="Nadpis3"/>
        <w:spacing w:before="0" w:after="0"/>
        <w:jc w:val="center"/>
        <w:rPr>
          <w:rFonts w:ascii="Calibri" w:hAnsi="Calibri"/>
          <w:sz w:val="22"/>
          <w:szCs w:val="22"/>
        </w:rPr>
      </w:pPr>
      <w:r w:rsidRPr="00C15263">
        <w:rPr>
          <w:rFonts w:ascii="Calibri" w:hAnsi="Calibri"/>
          <w:sz w:val="22"/>
          <w:szCs w:val="22"/>
        </w:rPr>
        <w:t>Záruka za vady diela</w:t>
      </w:r>
    </w:p>
    <w:p w:rsidR="00452ED7" w:rsidRPr="00C15263" w:rsidRDefault="00452ED7" w:rsidP="000A0B52">
      <w:pPr>
        <w:pStyle w:val="Odsekzoznamu1"/>
        <w:numPr>
          <w:ilvl w:val="0"/>
          <w:numId w:val="56"/>
        </w:numPr>
        <w:contextualSpacing/>
        <w:jc w:val="both"/>
        <w:rPr>
          <w:rFonts w:ascii="Calibri" w:hAnsi="Calibri"/>
          <w:sz w:val="22"/>
          <w:szCs w:val="22"/>
        </w:rPr>
      </w:pPr>
      <w:r w:rsidRPr="00C15263">
        <w:rPr>
          <w:rFonts w:ascii="Calibri" w:hAnsi="Calibri"/>
          <w:sz w:val="22"/>
          <w:szCs w:val="22"/>
        </w:rPr>
        <w:t xml:space="preserve">Dodávateľ zodpovedá za vady </w:t>
      </w:r>
      <w:r>
        <w:rPr>
          <w:rFonts w:ascii="Calibri" w:hAnsi="Calibri"/>
          <w:sz w:val="22"/>
          <w:szCs w:val="22"/>
        </w:rPr>
        <w:t>Predmetu zmluvy</w:t>
      </w:r>
      <w:r w:rsidRPr="00C15263">
        <w:rPr>
          <w:rFonts w:ascii="Calibri" w:hAnsi="Calibri"/>
          <w:sz w:val="22"/>
          <w:szCs w:val="22"/>
        </w:rPr>
        <w:t xml:space="preserve"> (vrátane právnych vád)</w:t>
      </w:r>
      <w:r>
        <w:rPr>
          <w:rFonts w:ascii="Calibri" w:hAnsi="Calibri"/>
          <w:sz w:val="22"/>
          <w:szCs w:val="22"/>
        </w:rPr>
        <w:t xml:space="preserve">  počas doby trvania záručnej doby. </w:t>
      </w:r>
      <w:r w:rsidRPr="00C15263">
        <w:rPr>
          <w:rFonts w:ascii="Calibri" w:hAnsi="Calibri"/>
          <w:sz w:val="22"/>
          <w:szCs w:val="22"/>
        </w:rPr>
        <w:t xml:space="preserve"> </w:t>
      </w:r>
    </w:p>
    <w:p w:rsidR="00452ED7" w:rsidRPr="00C15263" w:rsidRDefault="00452ED7" w:rsidP="000A0B52">
      <w:pPr>
        <w:pStyle w:val="Odsekzoznamu1"/>
        <w:numPr>
          <w:ilvl w:val="0"/>
          <w:numId w:val="56"/>
        </w:numPr>
        <w:contextualSpacing/>
        <w:jc w:val="both"/>
        <w:rPr>
          <w:rFonts w:ascii="Calibri" w:hAnsi="Calibri"/>
          <w:sz w:val="22"/>
          <w:szCs w:val="22"/>
        </w:rPr>
      </w:pPr>
      <w:r w:rsidRPr="00C15263">
        <w:rPr>
          <w:rFonts w:ascii="Calibri" w:hAnsi="Calibri"/>
          <w:sz w:val="22"/>
          <w:szCs w:val="22"/>
        </w:rPr>
        <w:t xml:space="preserve">Ak Dodávateľ poruší svoju povinnosť </w:t>
      </w:r>
      <w:r>
        <w:rPr>
          <w:rFonts w:ascii="Calibri" w:hAnsi="Calibri"/>
          <w:sz w:val="22"/>
          <w:szCs w:val="22"/>
        </w:rPr>
        <w:t xml:space="preserve">dodať Predmet plnenia Dohody </w:t>
      </w:r>
      <w:r w:rsidRPr="00C15263">
        <w:rPr>
          <w:rFonts w:ascii="Calibri" w:hAnsi="Calibri"/>
          <w:sz w:val="22"/>
          <w:szCs w:val="22"/>
        </w:rPr>
        <w:t xml:space="preserve">v rozsahu a kvalite stanovenej </w:t>
      </w:r>
      <w:r>
        <w:rPr>
          <w:rFonts w:ascii="Calibri" w:hAnsi="Calibri"/>
          <w:sz w:val="22"/>
          <w:szCs w:val="22"/>
        </w:rPr>
        <w:t>Dohodou</w:t>
      </w:r>
      <w:r w:rsidRPr="00C15263">
        <w:rPr>
          <w:rFonts w:ascii="Calibri" w:hAnsi="Calibri"/>
          <w:sz w:val="22"/>
          <w:szCs w:val="22"/>
        </w:rPr>
        <w:t xml:space="preserve">, Objednávateľ má nárok na zľavu z celkovej ceny za </w:t>
      </w:r>
      <w:r>
        <w:rPr>
          <w:rFonts w:ascii="Calibri" w:hAnsi="Calibri"/>
          <w:sz w:val="22"/>
          <w:szCs w:val="22"/>
        </w:rPr>
        <w:t xml:space="preserve">Predmet plnenia. Objednávateľ </w:t>
      </w:r>
      <w:r w:rsidRPr="00C15263">
        <w:rPr>
          <w:rFonts w:ascii="Calibri" w:hAnsi="Calibri"/>
          <w:sz w:val="22"/>
          <w:szCs w:val="22"/>
        </w:rPr>
        <w:t xml:space="preserve">má nárok na odpočítanie ceny </w:t>
      </w:r>
      <w:r>
        <w:rPr>
          <w:rFonts w:ascii="Calibri" w:hAnsi="Calibri"/>
          <w:sz w:val="22"/>
          <w:szCs w:val="22"/>
        </w:rPr>
        <w:t>nedodaných Predmetov</w:t>
      </w:r>
      <w:r w:rsidRPr="00C15263">
        <w:rPr>
          <w:rFonts w:ascii="Calibri" w:hAnsi="Calibri"/>
          <w:sz w:val="22"/>
          <w:szCs w:val="22"/>
        </w:rPr>
        <w:t xml:space="preserve">, resp. primeranú zľavu z ceny vadne </w:t>
      </w:r>
      <w:r>
        <w:rPr>
          <w:rFonts w:ascii="Calibri" w:hAnsi="Calibri"/>
          <w:sz w:val="22"/>
          <w:szCs w:val="22"/>
        </w:rPr>
        <w:t>dodaných Predmetov</w:t>
      </w:r>
      <w:r w:rsidRPr="00C15263">
        <w:rPr>
          <w:rFonts w:ascii="Calibri" w:hAnsi="Calibri"/>
          <w:sz w:val="22"/>
          <w:szCs w:val="22"/>
        </w:rPr>
        <w:t xml:space="preserve">, a to minimálne vo výške </w:t>
      </w:r>
      <w:r w:rsidRPr="00C15263">
        <w:rPr>
          <w:rFonts w:ascii="Calibri" w:hAnsi="Calibri"/>
          <w:b/>
          <w:sz w:val="22"/>
          <w:szCs w:val="22"/>
        </w:rPr>
        <w:t xml:space="preserve">20 % </w:t>
      </w:r>
      <w:r w:rsidRPr="00C15263">
        <w:rPr>
          <w:rFonts w:ascii="Calibri" w:hAnsi="Calibri"/>
          <w:sz w:val="22"/>
          <w:szCs w:val="22"/>
        </w:rPr>
        <w:t xml:space="preserve">z ceny vadne </w:t>
      </w:r>
      <w:r>
        <w:rPr>
          <w:rFonts w:ascii="Calibri" w:hAnsi="Calibri"/>
          <w:sz w:val="22"/>
          <w:szCs w:val="22"/>
        </w:rPr>
        <w:t>dodaných Predmetov</w:t>
      </w:r>
      <w:r w:rsidRPr="00C15263">
        <w:rPr>
          <w:rFonts w:ascii="Calibri" w:hAnsi="Calibri"/>
          <w:sz w:val="22"/>
          <w:szCs w:val="22"/>
        </w:rPr>
        <w:t xml:space="preserve">. </w:t>
      </w:r>
    </w:p>
    <w:p w:rsidR="00452ED7" w:rsidRPr="00C15263" w:rsidRDefault="00452ED7" w:rsidP="000A0B52">
      <w:pPr>
        <w:pStyle w:val="Odsekzoznamu1"/>
        <w:numPr>
          <w:ilvl w:val="0"/>
          <w:numId w:val="56"/>
        </w:numPr>
        <w:contextualSpacing/>
        <w:jc w:val="both"/>
        <w:rPr>
          <w:rFonts w:ascii="Calibri" w:hAnsi="Calibri"/>
          <w:sz w:val="22"/>
          <w:szCs w:val="22"/>
        </w:rPr>
      </w:pPr>
      <w:r w:rsidRPr="00C15263">
        <w:rPr>
          <w:rFonts w:ascii="Calibri" w:hAnsi="Calibri"/>
          <w:sz w:val="22"/>
          <w:szCs w:val="22"/>
        </w:rPr>
        <w:t xml:space="preserve">Reklamáciu </w:t>
      </w:r>
      <w:r>
        <w:rPr>
          <w:rFonts w:ascii="Calibri" w:hAnsi="Calibri"/>
          <w:sz w:val="22"/>
          <w:szCs w:val="22"/>
        </w:rPr>
        <w:t>vád Predmetov</w:t>
      </w:r>
      <w:r w:rsidRPr="00C15263">
        <w:rPr>
          <w:rFonts w:ascii="Calibri" w:hAnsi="Calibri"/>
          <w:sz w:val="22"/>
          <w:szCs w:val="22"/>
        </w:rPr>
        <w:t> zmysle predchádzajúceho bodu uplatní Objednávateľ u Dodávateľa písomne</w:t>
      </w:r>
      <w:r>
        <w:rPr>
          <w:rFonts w:ascii="Calibri" w:hAnsi="Calibri"/>
          <w:sz w:val="22"/>
          <w:szCs w:val="22"/>
        </w:rPr>
        <w:t>,</w:t>
      </w:r>
      <w:r w:rsidRPr="00C15263">
        <w:rPr>
          <w:rFonts w:ascii="Calibri" w:hAnsi="Calibri"/>
          <w:sz w:val="22"/>
          <w:szCs w:val="22"/>
        </w:rPr>
        <w:t xml:space="preserve"> s presnou špecifikáciou reklamovaných skutočností a s návrhom znížen</w:t>
      </w:r>
      <w:r>
        <w:rPr>
          <w:rFonts w:ascii="Calibri" w:hAnsi="Calibri"/>
          <w:sz w:val="22"/>
          <w:szCs w:val="22"/>
        </w:rPr>
        <w:t>ia</w:t>
      </w:r>
      <w:r w:rsidRPr="00C15263">
        <w:rPr>
          <w:rFonts w:ascii="Calibri" w:hAnsi="Calibri"/>
          <w:sz w:val="22"/>
          <w:szCs w:val="22"/>
        </w:rPr>
        <w:t xml:space="preserve"> celkovej ceny</w:t>
      </w:r>
      <w:r>
        <w:rPr>
          <w:rFonts w:ascii="Calibri" w:hAnsi="Calibri"/>
          <w:sz w:val="22"/>
          <w:szCs w:val="22"/>
        </w:rPr>
        <w:t xml:space="preserve">, </w:t>
      </w:r>
      <w:r w:rsidRPr="00C15263">
        <w:rPr>
          <w:rFonts w:ascii="Calibri" w:hAnsi="Calibri"/>
          <w:sz w:val="22"/>
          <w:szCs w:val="22"/>
        </w:rPr>
        <w:t xml:space="preserve">a to do 15 dní od zistenia </w:t>
      </w:r>
      <w:r>
        <w:rPr>
          <w:rFonts w:ascii="Calibri" w:hAnsi="Calibri"/>
          <w:sz w:val="22"/>
          <w:szCs w:val="22"/>
        </w:rPr>
        <w:t>vád</w:t>
      </w:r>
      <w:r w:rsidRPr="00C15263">
        <w:rPr>
          <w:rFonts w:ascii="Calibri" w:hAnsi="Calibri"/>
          <w:sz w:val="22"/>
          <w:szCs w:val="22"/>
        </w:rPr>
        <w:t>. O dohodnutej zníženej výške celkovej ceny vyhotovia Účastníci dohody písomný protokol, ktorí podpíšu oprávnení zástupcovia oboch Účastníkov dohody.</w:t>
      </w:r>
    </w:p>
    <w:p w:rsidR="00452ED7" w:rsidRPr="00C15263" w:rsidRDefault="00452ED7" w:rsidP="000A0B52">
      <w:pPr>
        <w:pStyle w:val="Odsekzoznamu1"/>
        <w:numPr>
          <w:ilvl w:val="0"/>
          <w:numId w:val="56"/>
        </w:numPr>
        <w:contextualSpacing/>
        <w:jc w:val="both"/>
        <w:rPr>
          <w:rFonts w:ascii="Calibri" w:hAnsi="Calibri"/>
          <w:sz w:val="22"/>
          <w:szCs w:val="22"/>
        </w:rPr>
      </w:pPr>
      <w:r w:rsidRPr="00C15263">
        <w:rPr>
          <w:rFonts w:ascii="Calibri" w:hAnsi="Calibri"/>
          <w:sz w:val="22"/>
          <w:szCs w:val="22"/>
        </w:rPr>
        <w:t xml:space="preserve">Dodávateľ zodpovedá za to, že </w:t>
      </w:r>
      <w:r>
        <w:rPr>
          <w:rFonts w:ascii="Calibri" w:hAnsi="Calibri"/>
          <w:sz w:val="22"/>
          <w:szCs w:val="22"/>
        </w:rPr>
        <w:t>Predmet dohody</w:t>
      </w:r>
      <w:r w:rsidRPr="00C15263">
        <w:rPr>
          <w:rFonts w:ascii="Calibri" w:hAnsi="Calibri"/>
          <w:sz w:val="22"/>
          <w:szCs w:val="22"/>
        </w:rPr>
        <w:t xml:space="preserve"> </w:t>
      </w:r>
      <w:r w:rsidRPr="00C861D4">
        <w:rPr>
          <w:rFonts w:ascii="Calibri" w:hAnsi="Calibri"/>
          <w:sz w:val="22"/>
          <w:szCs w:val="22"/>
        </w:rPr>
        <w:t xml:space="preserve">je </w:t>
      </w:r>
      <w:r w:rsidR="00F34B4C" w:rsidRPr="00C861D4">
        <w:rPr>
          <w:rFonts w:ascii="Calibri" w:hAnsi="Calibri"/>
          <w:sz w:val="22"/>
          <w:szCs w:val="22"/>
        </w:rPr>
        <w:t>vy</w:t>
      </w:r>
      <w:r w:rsidR="00F34B4C">
        <w:rPr>
          <w:rFonts w:ascii="Calibri" w:hAnsi="Calibri"/>
          <w:sz w:val="22"/>
          <w:szCs w:val="22"/>
        </w:rPr>
        <w:t xml:space="preserve">robený </w:t>
      </w:r>
      <w:r>
        <w:rPr>
          <w:rFonts w:ascii="Calibri" w:hAnsi="Calibri"/>
          <w:sz w:val="22"/>
          <w:szCs w:val="22"/>
        </w:rPr>
        <w:t>a dodaný</w:t>
      </w:r>
      <w:r w:rsidRPr="00C15263">
        <w:rPr>
          <w:rFonts w:ascii="Calibri" w:hAnsi="Calibri"/>
          <w:sz w:val="22"/>
          <w:szCs w:val="22"/>
        </w:rPr>
        <w:t xml:space="preserve"> s odbornou starostlivosťou a</w:t>
      </w:r>
      <w:r w:rsidR="006924A8">
        <w:rPr>
          <w:rFonts w:ascii="Calibri" w:hAnsi="Calibri"/>
          <w:sz w:val="22"/>
          <w:szCs w:val="22"/>
        </w:rPr>
        <w:t> </w:t>
      </w:r>
      <w:r w:rsidRPr="00C15263">
        <w:rPr>
          <w:rFonts w:ascii="Calibri" w:hAnsi="Calibri"/>
          <w:sz w:val="22"/>
          <w:szCs w:val="22"/>
        </w:rPr>
        <w:t>bez</w:t>
      </w:r>
      <w:r w:rsidR="006924A8">
        <w:rPr>
          <w:rFonts w:ascii="Calibri" w:hAnsi="Calibri"/>
          <w:sz w:val="22"/>
          <w:szCs w:val="22"/>
        </w:rPr>
        <w:t> </w:t>
      </w:r>
      <w:r w:rsidRPr="00C15263">
        <w:rPr>
          <w:rFonts w:ascii="Calibri" w:hAnsi="Calibri"/>
          <w:sz w:val="22"/>
          <w:szCs w:val="22"/>
        </w:rPr>
        <w:t xml:space="preserve">vád, v kvalite a vyhotovení zodpovedajúcom najvyššiemu štandardu v danej oblasti. Dodávateľ zodpovedá za vady (vrátane právnych vád), ktoré </w:t>
      </w:r>
      <w:r>
        <w:rPr>
          <w:rFonts w:ascii="Calibri" w:hAnsi="Calibri"/>
          <w:sz w:val="22"/>
          <w:szCs w:val="22"/>
        </w:rPr>
        <w:t>má Predmet dohody</w:t>
      </w:r>
      <w:r w:rsidRPr="00C15263">
        <w:rPr>
          <w:rFonts w:ascii="Calibri" w:hAnsi="Calibri"/>
          <w:sz w:val="22"/>
          <w:szCs w:val="22"/>
        </w:rPr>
        <w:t xml:space="preserve"> v čase jeho odovzdania</w:t>
      </w:r>
      <w:r>
        <w:rPr>
          <w:rFonts w:ascii="Calibri" w:hAnsi="Calibri"/>
          <w:sz w:val="22"/>
          <w:szCs w:val="22"/>
        </w:rPr>
        <w:t xml:space="preserve"> (aj čiastkového)</w:t>
      </w:r>
      <w:r w:rsidRPr="00C15263">
        <w:rPr>
          <w:rFonts w:ascii="Calibri" w:hAnsi="Calibri"/>
          <w:sz w:val="22"/>
          <w:szCs w:val="22"/>
        </w:rPr>
        <w:t xml:space="preserve">, ako aj za vady vzniknuté po odovzdaní v zmysle poskytnutej záruky. </w:t>
      </w:r>
    </w:p>
    <w:p w:rsidR="00452ED7" w:rsidRPr="00C15263" w:rsidRDefault="00452ED7" w:rsidP="000A0B52">
      <w:pPr>
        <w:pStyle w:val="Odsekzoznamu1"/>
        <w:numPr>
          <w:ilvl w:val="0"/>
          <w:numId w:val="56"/>
        </w:numPr>
        <w:contextualSpacing/>
        <w:jc w:val="both"/>
        <w:rPr>
          <w:rFonts w:ascii="Calibri" w:hAnsi="Calibri"/>
          <w:sz w:val="22"/>
          <w:szCs w:val="22"/>
        </w:rPr>
      </w:pPr>
      <w:r w:rsidRPr="00C15263">
        <w:rPr>
          <w:rFonts w:ascii="Calibri" w:hAnsi="Calibri"/>
          <w:sz w:val="22"/>
          <w:szCs w:val="22"/>
        </w:rPr>
        <w:t xml:space="preserve">Objednávateľ nie je povinný prevziať od Dodávateľa </w:t>
      </w:r>
      <w:r>
        <w:rPr>
          <w:rFonts w:ascii="Calibri" w:hAnsi="Calibri"/>
          <w:sz w:val="22"/>
          <w:szCs w:val="22"/>
        </w:rPr>
        <w:t>Predmet dohody</w:t>
      </w:r>
      <w:r w:rsidRPr="00C15263">
        <w:rPr>
          <w:rFonts w:ascii="Calibri" w:hAnsi="Calibri"/>
          <w:sz w:val="22"/>
          <w:szCs w:val="22"/>
        </w:rPr>
        <w:t>, ktoré má vady v čase jeho o</w:t>
      </w:r>
      <w:r>
        <w:rPr>
          <w:rFonts w:ascii="Calibri" w:hAnsi="Calibri"/>
          <w:sz w:val="22"/>
          <w:szCs w:val="22"/>
        </w:rPr>
        <w:t>dovzdania. V tomto prípade sa D</w:t>
      </w:r>
      <w:r w:rsidRPr="00C15263">
        <w:rPr>
          <w:rFonts w:ascii="Calibri" w:hAnsi="Calibri"/>
          <w:sz w:val="22"/>
          <w:szCs w:val="22"/>
        </w:rPr>
        <w:t xml:space="preserve">odávateľ zaväzuje bezodkladne k bezplatnému odstráneniu vád, a to najneskôr do 5 pracovných dní. </w:t>
      </w:r>
      <w:r>
        <w:rPr>
          <w:rFonts w:ascii="Calibri" w:hAnsi="Calibri"/>
          <w:sz w:val="22"/>
          <w:szCs w:val="22"/>
        </w:rPr>
        <w:t>Zistené v</w:t>
      </w:r>
      <w:r w:rsidRPr="00C15263">
        <w:rPr>
          <w:rFonts w:ascii="Calibri" w:hAnsi="Calibri"/>
          <w:sz w:val="22"/>
          <w:szCs w:val="22"/>
        </w:rPr>
        <w:t>ady budú spísané v </w:t>
      </w:r>
      <w:r>
        <w:rPr>
          <w:rFonts w:ascii="Calibri" w:hAnsi="Calibri"/>
          <w:sz w:val="22"/>
          <w:szCs w:val="22"/>
        </w:rPr>
        <w:t>P</w:t>
      </w:r>
      <w:r w:rsidRPr="00C15263">
        <w:rPr>
          <w:rFonts w:ascii="Calibri" w:hAnsi="Calibri"/>
          <w:sz w:val="22"/>
          <w:szCs w:val="22"/>
        </w:rPr>
        <w:t>reberacom protokole</w:t>
      </w:r>
      <w:r w:rsidR="0018678F">
        <w:rPr>
          <w:rFonts w:ascii="Calibri" w:hAnsi="Calibri"/>
          <w:sz w:val="22"/>
          <w:szCs w:val="22"/>
        </w:rPr>
        <w:t xml:space="preserve">/Dodacom liste </w:t>
      </w:r>
      <w:r w:rsidRPr="00C15263">
        <w:rPr>
          <w:rFonts w:ascii="Calibri" w:hAnsi="Calibri"/>
          <w:sz w:val="22"/>
          <w:szCs w:val="22"/>
        </w:rPr>
        <w:t xml:space="preserve"> podpísanom oprávnenými zástupcami Účastníkov dohody, pričom lehota na odstránenie vád začína plynúť dňom </w:t>
      </w:r>
      <w:r>
        <w:rPr>
          <w:rFonts w:ascii="Calibri" w:hAnsi="Calibri"/>
          <w:sz w:val="22"/>
          <w:szCs w:val="22"/>
        </w:rPr>
        <w:t>podpísania Preberacieho protokolu</w:t>
      </w:r>
      <w:r w:rsidR="0018678F">
        <w:rPr>
          <w:rFonts w:ascii="Calibri" w:hAnsi="Calibri"/>
          <w:sz w:val="22"/>
          <w:szCs w:val="22"/>
        </w:rPr>
        <w:t>/</w:t>
      </w:r>
      <w:r w:rsidR="00C6152A">
        <w:rPr>
          <w:rFonts w:ascii="Calibri" w:hAnsi="Calibri"/>
          <w:sz w:val="22"/>
          <w:szCs w:val="22"/>
        </w:rPr>
        <w:t xml:space="preserve"> </w:t>
      </w:r>
      <w:r w:rsidR="0018678F">
        <w:rPr>
          <w:rFonts w:ascii="Calibri" w:hAnsi="Calibri"/>
          <w:sz w:val="22"/>
          <w:szCs w:val="22"/>
        </w:rPr>
        <w:t xml:space="preserve">Dodacieho listu </w:t>
      </w:r>
      <w:r>
        <w:rPr>
          <w:rFonts w:ascii="Calibri" w:hAnsi="Calibri"/>
          <w:sz w:val="22"/>
          <w:szCs w:val="22"/>
        </w:rPr>
        <w:t xml:space="preserve"> oboma stranami.</w:t>
      </w:r>
    </w:p>
    <w:p w:rsidR="00452ED7" w:rsidRPr="00C15263" w:rsidRDefault="00452ED7" w:rsidP="000A0B52">
      <w:pPr>
        <w:pStyle w:val="Odsekzoznamu1"/>
        <w:numPr>
          <w:ilvl w:val="0"/>
          <w:numId w:val="56"/>
        </w:numPr>
        <w:contextualSpacing/>
        <w:jc w:val="both"/>
        <w:rPr>
          <w:rFonts w:ascii="Calibri" w:hAnsi="Calibri"/>
          <w:sz w:val="22"/>
          <w:szCs w:val="22"/>
        </w:rPr>
      </w:pPr>
      <w:r w:rsidRPr="00C15263">
        <w:rPr>
          <w:rFonts w:ascii="Calibri" w:hAnsi="Calibri"/>
          <w:sz w:val="22"/>
          <w:szCs w:val="22"/>
        </w:rPr>
        <w:t xml:space="preserve">Dodávateľ zodpovedá aj za vady </w:t>
      </w:r>
      <w:r>
        <w:rPr>
          <w:rFonts w:ascii="Calibri" w:hAnsi="Calibri"/>
          <w:sz w:val="22"/>
          <w:szCs w:val="22"/>
        </w:rPr>
        <w:t>Predmetov</w:t>
      </w:r>
      <w:r w:rsidRPr="00C15263">
        <w:rPr>
          <w:rFonts w:ascii="Calibri" w:hAnsi="Calibri"/>
          <w:sz w:val="22"/>
          <w:szCs w:val="22"/>
        </w:rPr>
        <w:t xml:space="preserve">, ktoré vznikli alebo vyjdú najavo v záručnej dobe. Dodávateľ poskytuje </w:t>
      </w:r>
      <w:r>
        <w:rPr>
          <w:rFonts w:ascii="Calibri" w:hAnsi="Calibri"/>
          <w:sz w:val="22"/>
          <w:szCs w:val="22"/>
        </w:rPr>
        <w:t>O</w:t>
      </w:r>
      <w:r w:rsidRPr="00C15263">
        <w:rPr>
          <w:rFonts w:ascii="Calibri" w:hAnsi="Calibri"/>
          <w:sz w:val="22"/>
          <w:szCs w:val="22"/>
        </w:rPr>
        <w:t xml:space="preserve">bjednávateľovi záručnú dobu na </w:t>
      </w:r>
      <w:r>
        <w:rPr>
          <w:rFonts w:ascii="Calibri" w:hAnsi="Calibri"/>
          <w:sz w:val="22"/>
          <w:szCs w:val="22"/>
        </w:rPr>
        <w:t>jednotlivé Predmety</w:t>
      </w:r>
      <w:r w:rsidRPr="00C15263">
        <w:rPr>
          <w:rFonts w:ascii="Calibri" w:hAnsi="Calibri"/>
          <w:sz w:val="22"/>
          <w:szCs w:val="22"/>
        </w:rPr>
        <w:t xml:space="preserve"> v trvaní </w:t>
      </w:r>
      <w:r w:rsidRPr="007F7A9D">
        <w:rPr>
          <w:rFonts w:ascii="Calibri" w:hAnsi="Calibri"/>
          <w:sz w:val="22"/>
          <w:szCs w:val="22"/>
        </w:rPr>
        <w:t>24 mesiacov</w:t>
      </w:r>
      <w:r w:rsidRPr="00C15263">
        <w:rPr>
          <w:rFonts w:ascii="Calibri" w:hAnsi="Calibri"/>
          <w:sz w:val="22"/>
          <w:szCs w:val="22"/>
        </w:rPr>
        <w:t xml:space="preserve"> odo</w:t>
      </w:r>
      <w:r w:rsidR="006924A8">
        <w:rPr>
          <w:rFonts w:ascii="Calibri" w:hAnsi="Calibri"/>
          <w:sz w:val="22"/>
          <w:szCs w:val="22"/>
        </w:rPr>
        <w:t> </w:t>
      </w:r>
      <w:r w:rsidRPr="00C15263">
        <w:rPr>
          <w:rFonts w:ascii="Calibri" w:hAnsi="Calibri"/>
          <w:sz w:val="22"/>
          <w:szCs w:val="22"/>
        </w:rPr>
        <w:t xml:space="preserve">dňa podpísania príslušného </w:t>
      </w:r>
      <w:r>
        <w:rPr>
          <w:rFonts w:ascii="Calibri" w:hAnsi="Calibri"/>
          <w:sz w:val="22"/>
          <w:szCs w:val="22"/>
        </w:rPr>
        <w:t>P</w:t>
      </w:r>
      <w:r w:rsidRPr="00C15263">
        <w:rPr>
          <w:rFonts w:ascii="Calibri" w:hAnsi="Calibri"/>
          <w:sz w:val="22"/>
          <w:szCs w:val="22"/>
        </w:rPr>
        <w:t>reberacieho protokolu</w:t>
      </w:r>
      <w:r w:rsidR="0018678F">
        <w:rPr>
          <w:rFonts w:ascii="Calibri" w:hAnsi="Calibri"/>
          <w:sz w:val="22"/>
          <w:szCs w:val="22"/>
        </w:rPr>
        <w:t>/</w:t>
      </w:r>
      <w:r w:rsidR="00C6152A">
        <w:rPr>
          <w:rFonts w:ascii="Calibri" w:hAnsi="Calibri"/>
          <w:sz w:val="22"/>
          <w:szCs w:val="22"/>
        </w:rPr>
        <w:t xml:space="preserve"> </w:t>
      </w:r>
      <w:r w:rsidR="0018678F">
        <w:rPr>
          <w:rFonts w:ascii="Calibri" w:hAnsi="Calibri"/>
          <w:sz w:val="22"/>
          <w:szCs w:val="22"/>
        </w:rPr>
        <w:t xml:space="preserve">Dodacieho listu </w:t>
      </w:r>
      <w:r w:rsidRPr="00C15263">
        <w:rPr>
          <w:rFonts w:ascii="Calibri" w:hAnsi="Calibri"/>
          <w:sz w:val="22"/>
          <w:szCs w:val="22"/>
        </w:rPr>
        <w:t xml:space="preserve">oprávnenými zástupcami oboch </w:t>
      </w:r>
      <w:r>
        <w:rPr>
          <w:rFonts w:ascii="Calibri" w:hAnsi="Calibri"/>
          <w:sz w:val="22"/>
          <w:szCs w:val="22"/>
        </w:rPr>
        <w:t>Ú</w:t>
      </w:r>
      <w:r w:rsidRPr="00C15263">
        <w:rPr>
          <w:rFonts w:ascii="Calibri" w:hAnsi="Calibri"/>
          <w:sz w:val="22"/>
          <w:szCs w:val="22"/>
        </w:rPr>
        <w:t xml:space="preserve">častníkov </w:t>
      </w:r>
      <w:r>
        <w:rPr>
          <w:rFonts w:ascii="Calibri" w:hAnsi="Calibri"/>
          <w:sz w:val="22"/>
          <w:szCs w:val="22"/>
        </w:rPr>
        <w:t>d</w:t>
      </w:r>
      <w:r w:rsidRPr="00C15263">
        <w:rPr>
          <w:rFonts w:ascii="Calibri" w:hAnsi="Calibri"/>
          <w:sz w:val="22"/>
          <w:szCs w:val="22"/>
        </w:rPr>
        <w:t>ohody s tým,</w:t>
      </w:r>
      <w:r w:rsidR="0018678F">
        <w:rPr>
          <w:rFonts w:ascii="Calibri" w:hAnsi="Calibri"/>
          <w:sz w:val="22"/>
          <w:szCs w:val="22"/>
        </w:rPr>
        <w:t xml:space="preserve"> že </w:t>
      </w:r>
      <w:r>
        <w:rPr>
          <w:rFonts w:ascii="Calibri" w:hAnsi="Calibri"/>
          <w:sz w:val="22"/>
          <w:szCs w:val="22"/>
        </w:rPr>
        <w:t xml:space="preserve">Predmety </w:t>
      </w:r>
      <w:r w:rsidRPr="00C15263">
        <w:rPr>
          <w:rFonts w:ascii="Calibri" w:hAnsi="Calibri"/>
          <w:sz w:val="22"/>
          <w:szCs w:val="22"/>
        </w:rPr>
        <w:t>bud</w:t>
      </w:r>
      <w:r>
        <w:rPr>
          <w:rFonts w:ascii="Calibri" w:hAnsi="Calibri"/>
          <w:sz w:val="22"/>
          <w:szCs w:val="22"/>
        </w:rPr>
        <w:t>ú</w:t>
      </w:r>
      <w:r w:rsidRPr="00C15263">
        <w:rPr>
          <w:rFonts w:ascii="Calibri" w:hAnsi="Calibri"/>
          <w:sz w:val="22"/>
          <w:szCs w:val="22"/>
        </w:rPr>
        <w:t xml:space="preserve"> </w:t>
      </w:r>
      <w:r>
        <w:rPr>
          <w:rFonts w:ascii="Calibri" w:hAnsi="Calibri"/>
          <w:sz w:val="22"/>
          <w:szCs w:val="22"/>
        </w:rPr>
        <w:t>Dodávateľom Objednávateľovi dodané</w:t>
      </w:r>
      <w:r w:rsidRPr="00C15263">
        <w:rPr>
          <w:rFonts w:ascii="Calibri" w:hAnsi="Calibri"/>
          <w:sz w:val="22"/>
          <w:szCs w:val="22"/>
        </w:rPr>
        <w:t xml:space="preserve"> s</w:t>
      </w:r>
      <w:r w:rsidR="006924A8">
        <w:rPr>
          <w:rFonts w:ascii="Calibri" w:hAnsi="Calibri"/>
          <w:sz w:val="22"/>
          <w:szCs w:val="22"/>
        </w:rPr>
        <w:t> </w:t>
      </w:r>
      <w:r w:rsidRPr="00C15263">
        <w:rPr>
          <w:rFonts w:ascii="Calibri" w:hAnsi="Calibri"/>
          <w:sz w:val="22"/>
          <w:szCs w:val="22"/>
        </w:rPr>
        <w:t xml:space="preserve">vlastnosťami a v špecifikácii v súlade </w:t>
      </w:r>
      <w:r>
        <w:rPr>
          <w:rFonts w:ascii="Calibri" w:hAnsi="Calibri"/>
          <w:sz w:val="22"/>
          <w:szCs w:val="22"/>
        </w:rPr>
        <w:t xml:space="preserve">s Dohodou </w:t>
      </w:r>
      <w:r w:rsidRPr="00C15263">
        <w:rPr>
          <w:rFonts w:ascii="Calibri" w:hAnsi="Calibri"/>
          <w:sz w:val="22"/>
          <w:szCs w:val="22"/>
        </w:rPr>
        <w:t xml:space="preserve"> a Prílohou č. </w:t>
      </w:r>
      <w:r w:rsidR="00097F16">
        <w:rPr>
          <w:rFonts w:ascii="Calibri" w:hAnsi="Calibri"/>
          <w:sz w:val="22"/>
          <w:szCs w:val="22"/>
        </w:rPr>
        <w:t>3</w:t>
      </w:r>
      <w:r>
        <w:rPr>
          <w:rFonts w:ascii="Calibri" w:hAnsi="Calibri"/>
          <w:sz w:val="22"/>
          <w:szCs w:val="22"/>
        </w:rPr>
        <w:t>.</w:t>
      </w:r>
      <w:r w:rsidRPr="00C15263">
        <w:rPr>
          <w:rFonts w:ascii="Calibri" w:hAnsi="Calibri"/>
          <w:sz w:val="22"/>
          <w:szCs w:val="22"/>
        </w:rPr>
        <w:t xml:space="preserve"> </w:t>
      </w:r>
    </w:p>
    <w:p w:rsidR="00452ED7" w:rsidRPr="00C15263" w:rsidRDefault="00452ED7" w:rsidP="000A0B52">
      <w:pPr>
        <w:pStyle w:val="Odsekzoznamu1"/>
        <w:numPr>
          <w:ilvl w:val="0"/>
          <w:numId w:val="56"/>
        </w:numPr>
        <w:contextualSpacing/>
        <w:jc w:val="both"/>
        <w:rPr>
          <w:rFonts w:ascii="Calibri" w:hAnsi="Calibri"/>
          <w:sz w:val="22"/>
          <w:szCs w:val="22"/>
        </w:rPr>
      </w:pPr>
      <w:r w:rsidRPr="00C15263">
        <w:rPr>
          <w:rFonts w:ascii="Calibri" w:hAnsi="Calibri"/>
          <w:sz w:val="22"/>
          <w:szCs w:val="22"/>
        </w:rPr>
        <w:t xml:space="preserve">Počas záručnej doby má Objednávateľ nárok na bezplatné odstránenie vád </w:t>
      </w:r>
      <w:r>
        <w:rPr>
          <w:rFonts w:ascii="Calibri" w:hAnsi="Calibri"/>
          <w:sz w:val="22"/>
          <w:szCs w:val="22"/>
        </w:rPr>
        <w:t>jednotlivých Predmetov</w:t>
      </w:r>
      <w:r w:rsidRPr="00C15263">
        <w:rPr>
          <w:rFonts w:ascii="Calibri" w:hAnsi="Calibri"/>
          <w:sz w:val="22"/>
          <w:szCs w:val="22"/>
        </w:rPr>
        <w:t>, a</w:t>
      </w:r>
      <w:r w:rsidR="006924A8">
        <w:rPr>
          <w:rFonts w:ascii="Calibri" w:hAnsi="Calibri"/>
          <w:sz w:val="22"/>
          <w:szCs w:val="22"/>
        </w:rPr>
        <w:t> </w:t>
      </w:r>
      <w:r w:rsidRPr="00C15263">
        <w:rPr>
          <w:rFonts w:ascii="Calibri" w:hAnsi="Calibri"/>
          <w:sz w:val="22"/>
          <w:szCs w:val="22"/>
        </w:rPr>
        <w:t xml:space="preserve">to najneskôr do 5 pracovných dní od písomného oznámenia požiadavky </w:t>
      </w:r>
      <w:r>
        <w:rPr>
          <w:rFonts w:ascii="Calibri" w:hAnsi="Calibri"/>
          <w:sz w:val="22"/>
          <w:szCs w:val="22"/>
        </w:rPr>
        <w:t>O</w:t>
      </w:r>
      <w:r w:rsidRPr="00C15263">
        <w:rPr>
          <w:rFonts w:ascii="Calibri" w:hAnsi="Calibri"/>
          <w:sz w:val="22"/>
          <w:szCs w:val="22"/>
        </w:rPr>
        <w:t>bjednávateľa na</w:t>
      </w:r>
      <w:r w:rsidR="006924A8">
        <w:rPr>
          <w:rFonts w:ascii="Calibri" w:hAnsi="Calibri"/>
          <w:sz w:val="22"/>
          <w:szCs w:val="22"/>
        </w:rPr>
        <w:t> </w:t>
      </w:r>
      <w:r w:rsidRPr="00C15263">
        <w:rPr>
          <w:rFonts w:ascii="Calibri" w:hAnsi="Calibri"/>
          <w:sz w:val="22"/>
          <w:szCs w:val="22"/>
        </w:rPr>
        <w:t xml:space="preserve">odstránenie </w:t>
      </w:r>
      <w:r>
        <w:rPr>
          <w:rFonts w:ascii="Calibri" w:hAnsi="Calibri"/>
          <w:sz w:val="22"/>
          <w:szCs w:val="22"/>
        </w:rPr>
        <w:t>vád</w:t>
      </w:r>
      <w:r w:rsidRPr="00C15263">
        <w:rPr>
          <w:rFonts w:ascii="Calibri" w:hAnsi="Calibri"/>
          <w:sz w:val="22"/>
          <w:szCs w:val="22"/>
        </w:rPr>
        <w:t xml:space="preserve">. </w:t>
      </w:r>
    </w:p>
    <w:p w:rsidR="00C861D4" w:rsidRPr="00FA4C7C" w:rsidRDefault="00452ED7" w:rsidP="000A0B52">
      <w:pPr>
        <w:pStyle w:val="Odsekzoznamu1"/>
        <w:numPr>
          <w:ilvl w:val="0"/>
          <w:numId w:val="56"/>
        </w:numPr>
        <w:contextualSpacing/>
        <w:jc w:val="both"/>
        <w:rPr>
          <w:rFonts w:ascii="Calibri" w:hAnsi="Calibri"/>
          <w:sz w:val="22"/>
          <w:szCs w:val="22"/>
        </w:rPr>
      </w:pPr>
      <w:r>
        <w:rPr>
          <w:rFonts w:ascii="Calibri" w:hAnsi="Calibri"/>
          <w:sz w:val="22"/>
          <w:szCs w:val="22"/>
        </w:rPr>
        <w:t>V prípade omeškania D</w:t>
      </w:r>
      <w:r w:rsidRPr="00C15263">
        <w:rPr>
          <w:rFonts w:ascii="Calibri" w:hAnsi="Calibri"/>
          <w:sz w:val="22"/>
          <w:szCs w:val="22"/>
        </w:rPr>
        <w:t>odávateľa s odstránením vád v</w:t>
      </w:r>
      <w:r>
        <w:rPr>
          <w:rFonts w:ascii="Calibri" w:hAnsi="Calibri"/>
          <w:sz w:val="22"/>
          <w:szCs w:val="22"/>
        </w:rPr>
        <w:t> stanovenej lehote</w:t>
      </w:r>
      <w:r w:rsidRPr="00C15263">
        <w:rPr>
          <w:rFonts w:ascii="Calibri" w:hAnsi="Calibri"/>
          <w:sz w:val="22"/>
          <w:szCs w:val="22"/>
        </w:rPr>
        <w:t xml:space="preserve">, je </w:t>
      </w:r>
      <w:r>
        <w:rPr>
          <w:rFonts w:ascii="Calibri" w:hAnsi="Calibri"/>
          <w:sz w:val="22"/>
          <w:szCs w:val="22"/>
        </w:rPr>
        <w:t>O</w:t>
      </w:r>
      <w:r w:rsidRPr="00C15263">
        <w:rPr>
          <w:rFonts w:ascii="Calibri" w:hAnsi="Calibri"/>
          <w:sz w:val="22"/>
          <w:szCs w:val="22"/>
        </w:rPr>
        <w:t xml:space="preserve">bjednávateľ oprávnený požadovať od </w:t>
      </w:r>
      <w:r>
        <w:rPr>
          <w:rFonts w:ascii="Calibri" w:hAnsi="Calibri"/>
          <w:sz w:val="22"/>
          <w:szCs w:val="22"/>
        </w:rPr>
        <w:t>D</w:t>
      </w:r>
      <w:r w:rsidRPr="00C15263">
        <w:rPr>
          <w:rFonts w:ascii="Calibri" w:hAnsi="Calibri"/>
          <w:sz w:val="22"/>
          <w:szCs w:val="22"/>
        </w:rPr>
        <w:t xml:space="preserve">odávateľa zaplatenie zmluvnej pokuty vo výške </w:t>
      </w:r>
      <w:r w:rsidR="00F34B4C">
        <w:rPr>
          <w:rFonts w:ascii="Calibri" w:hAnsi="Calibri"/>
          <w:sz w:val="22"/>
          <w:szCs w:val="22"/>
        </w:rPr>
        <w:t>0,0</w:t>
      </w:r>
      <w:r w:rsidR="00C861D4">
        <w:rPr>
          <w:rFonts w:ascii="Calibri" w:hAnsi="Calibri"/>
          <w:sz w:val="22"/>
          <w:szCs w:val="22"/>
        </w:rPr>
        <w:t xml:space="preserve">5% </w:t>
      </w:r>
      <w:r w:rsidR="00F34B4C">
        <w:rPr>
          <w:rFonts w:ascii="Calibri" w:hAnsi="Calibri"/>
          <w:sz w:val="22"/>
          <w:szCs w:val="22"/>
        </w:rPr>
        <w:t xml:space="preserve">bez DPH </w:t>
      </w:r>
      <w:r w:rsidR="00C861D4">
        <w:rPr>
          <w:rFonts w:ascii="Calibri" w:hAnsi="Calibri"/>
          <w:sz w:val="22"/>
          <w:szCs w:val="22"/>
        </w:rPr>
        <w:t>z celkovej ceny</w:t>
      </w:r>
      <w:r w:rsidRPr="00C15263">
        <w:rPr>
          <w:rFonts w:ascii="Calibri" w:hAnsi="Calibri"/>
          <w:sz w:val="22"/>
          <w:szCs w:val="22"/>
        </w:rPr>
        <w:t xml:space="preserve"> </w:t>
      </w:r>
      <w:r w:rsidR="00F34B4C">
        <w:rPr>
          <w:rFonts w:ascii="Calibri" w:hAnsi="Calibri"/>
          <w:sz w:val="22"/>
          <w:szCs w:val="22"/>
        </w:rPr>
        <w:t xml:space="preserve">plnenia podľa tejto Dohody </w:t>
      </w:r>
      <w:r w:rsidR="00C861D4">
        <w:rPr>
          <w:rFonts w:ascii="Calibri" w:hAnsi="Calibri"/>
          <w:sz w:val="22"/>
          <w:szCs w:val="22"/>
        </w:rPr>
        <w:t xml:space="preserve">za </w:t>
      </w:r>
      <w:r w:rsidRPr="00C15263">
        <w:rPr>
          <w:rFonts w:ascii="Calibri" w:hAnsi="Calibri"/>
          <w:sz w:val="22"/>
          <w:szCs w:val="22"/>
        </w:rPr>
        <w:t xml:space="preserve">každý deň omeškania s odstránením </w:t>
      </w:r>
      <w:r>
        <w:rPr>
          <w:rFonts w:ascii="Calibri" w:hAnsi="Calibri"/>
          <w:sz w:val="22"/>
          <w:szCs w:val="22"/>
        </w:rPr>
        <w:t>vád</w:t>
      </w:r>
      <w:r w:rsidRPr="00C15263">
        <w:rPr>
          <w:rFonts w:ascii="Calibri" w:hAnsi="Calibri"/>
          <w:sz w:val="22"/>
          <w:szCs w:val="22"/>
        </w:rPr>
        <w:t xml:space="preserve"> až do </w:t>
      </w:r>
      <w:r>
        <w:rPr>
          <w:rFonts w:ascii="Calibri" w:hAnsi="Calibri"/>
          <w:sz w:val="22"/>
          <w:szCs w:val="22"/>
        </w:rPr>
        <w:t>ich</w:t>
      </w:r>
      <w:r w:rsidRPr="00C15263">
        <w:rPr>
          <w:rFonts w:ascii="Calibri" w:hAnsi="Calibri"/>
          <w:sz w:val="22"/>
          <w:szCs w:val="22"/>
        </w:rPr>
        <w:t xml:space="preserve"> odstránenia, a to osobitne za</w:t>
      </w:r>
      <w:r w:rsidR="006924A8">
        <w:rPr>
          <w:rFonts w:ascii="Calibri" w:hAnsi="Calibri"/>
          <w:sz w:val="22"/>
          <w:szCs w:val="22"/>
        </w:rPr>
        <w:t> </w:t>
      </w:r>
      <w:r w:rsidRPr="00C15263">
        <w:rPr>
          <w:rFonts w:ascii="Calibri" w:hAnsi="Calibri"/>
          <w:sz w:val="22"/>
          <w:szCs w:val="22"/>
        </w:rPr>
        <w:t xml:space="preserve">každé omeškanie </w:t>
      </w:r>
      <w:r>
        <w:rPr>
          <w:rFonts w:ascii="Calibri" w:hAnsi="Calibri"/>
          <w:sz w:val="22"/>
          <w:szCs w:val="22"/>
        </w:rPr>
        <w:t>odstránenia vád</w:t>
      </w:r>
      <w:r w:rsidRPr="00C15263">
        <w:rPr>
          <w:rFonts w:ascii="Calibri" w:hAnsi="Calibri"/>
          <w:sz w:val="22"/>
          <w:szCs w:val="22"/>
        </w:rPr>
        <w:t xml:space="preserve">.  </w:t>
      </w:r>
    </w:p>
    <w:p w:rsidR="00C861D4" w:rsidRPr="00C15263" w:rsidRDefault="00C861D4" w:rsidP="00C861D4">
      <w:pPr>
        <w:pStyle w:val="Odsekzoznamu1"/>
        <w:ind w:left="0"/>
        <w:contextualSpacing/>
        <w:jc w:val="both"/>
        <w:rPr>
          <w:rFonts w:ascii="Calibri" w:hAnsi="Calibri"/>
          <w:sz w:val="22"/>
          <w:szCs w:val="22"/>
        </w:rPr>
      </w:pPr>
    </w:p>
    <w:p w:rsidR="00452ED7" w:rsidRPr="00C15263" w:rsidRDefault="00452ED7" w:rsidP="00452ED7">
      <w:pPr>
        <w:pStyle w:val="Nadpis3"/>
        <w:spacing w:before="0" w:after="0"/>
        <w:jc w:val="center"/>
        <w:rPr>
          <w:rFonts w:ascii="Calibri" w:hAnsi="Calibri"/>
          <w:sz w:val="22"/>
          <w:szCs w:val="22"/>
        </w:rPr>
      </w:pPr>
      <w:r w:rsidRPr="00C15263">
        <w:rPr>
          <w:rFonts w:ascii="Calibri" w:hAnsi="Calibri"/>
          <w:sz w:val="22"/>
          <w:szCs w:val="22"/>
        </w:rPr>
        <w:t>Čl</w:t>
      </w:r>
      <w:r>
        <w:rPr>
          <w:rFonts w:ascii="Calibri" w:hAnsi="Calibri"/>
          <w:sz w:val="22"/>
          <w:szCs w:val="22"/>
        </w:rPr>
        <w:t>ánok</w:t>
      </w:r>
      <w:r w:rsidRPr="00C15263">
        <w:rPr>
          <w:rFonts w:ascii="Calibri" w:hAnsi="Calibri"/>
          <w:sz w:val="22"/>
          <w:szCs w:val="22"/>
        </w:rPr>
        <w:t xml:space="preserve"> </w:t>
      </w:r>
      <w:r w:rsidR="00B40585">
        <w:rPr>
          <w:rFonts w:ascii="Calibri" w:hAnsi="Calibri"/>
          <w:sz w:val="22"/>
          <w:szCs w:val="22"/>
        </w:rPr>
        <w:t>IX</w:t>
      </w:r>
      <w:r>
        <w:rPr>
          <w:rFonts w:ascii="Calibri" w:hAnsi="Calibri"/>
          <w:sz w:val="22"/>
          <w:szCs w:val="22"/>
        </w:rPr>
        <w:t>.</w:t>
      </w:r>
    </w:p>
    <w:p w:rsidR="00452ED7" w:rsidRPr="00C15263" w:rsidRDefault="00452ED7" w:rsidP="00FA4C7C">
      <w:pPr>
        <w:pStyle w:val="Nadpis3"/>
        <w:spacing w:before="0" w:after="0"/>
        <w:jc w:val="center"/>
        <w:rPr>
          <w:rFonts w:ascii="Calibri" w:hAnsi="Calibri"/>
          <w:sz w:val="22"/>
          <w:szCs w:val="22"/>
        </w:rPr>
      </w:pPr>
      <w:r w:rsidRPr="00C15263">
        <w:rPr>
          <w:rFonts w:ascii="Calibri" w:hAnsi="Calibri"/>
          <w:sz w:val="22"/>
          <w:szCs w:val="22"/>
        </w:rPr>
        <w:t>Konflikt záujmov</w:t>
      </w:r>
    </w:p>
    <w:p w:rsidR="00452ED7" w:rsidRPr="00F35BBB" w:rsidRDefault="00302650" w:rsidP="000A0B52">
      <w:pPr>
        <w:pStyle w:val="Odsekzoznamu"/>
        <w:numPr>
          <w:ilvl w:val="0"/>
          <w:numId w:val="57"/>
        </w:numPr>
        <w:jc w:val="both"/>
        <w:rPr>
          <w:rFonts w:ascii="Calibri" w:hAnsi="Calibri"/>
          <w:iCs/>
          <w:sz w:val="22"/>
          <w:szCs w:val="22"/>
        </w:rPr>
      </w:pPr>
      <w:r w:rsidRPr="00C91130">
        <w:rPr>
          <w:rFonts w:asciiTheme="minorHAnsi" w:hAnsiTheme="minorHAnsi"/>
          <w:sz w:val="22"/>
          <w:szCs w:val="22"/>
        </w:rPr>
        <w:t xml:space="preserve">Dodávateľ podpisom </w:t>
      </w:r>
      <w:r w:rsidR="00D25E3E">
        <w:rPr>
          <w:rFonts w:asciiTheme="minorHAnsi" w:hAnsiTheme="minorHAnsi"/>
          <w:sz w:val="22"/>
          <w:szCs w:val="22"/>
        </w:rPr>
        <w:t>Dohody</w:t>
      </w:r>
      <w:r w:rsidRPr="00C91130">
        <w:rPr>
          <w:rFonts w:asciiTheme="minorHAnsi" w:hAnsiTheme="minorHAnsi"/>
          <w:sz w:val="22"/>
          <w:szCs w:val="22"/>
        </w:rPr>
        <w:t xml:space="preserve"> vyhlasuje, že mu nie sú známe žiadne skutočnosti, ktoré vykazujú</w:t>
      </w:r>
      <w:r w:rsidR="00C91130">
        <w:rPr>
          <w:rFonts w:asciiTheme="minorHAnsi" w:hAnsiTheme="minorHAnsi"/>
          <w:sz w:val="22"/>
          <w:szCs w:val="22"/>
        </w:rPr>
        <w:t xml:space="preserve"> znaky konfliktu záujmov, najmä </w:t>
      </w:r>
      <w:r w:rsidRPr="00C91130">
        <w:rPr>
          <w:rFonts w:asciiTheme="minorHAnsi" w:hAnsiTheme="minorHAnsi"/>
          <w:sz w:val="22"/>
          <w:szCs w:val="22"/>
        </w:rPr>
        <w:t xml:space="preserve">by mohli narušiť alebo obmedziť hospodársku súťaž, porušiť princíp transparentnosti a princíp rovnakého zaobchádzania, ovplyvniť výsledok alebo priebeh verejného </w:t>
      </w:r>
      <w:r w:rsidRPr="00C91130">
        <w:rPr>
          <w:rFonts w:asciiTheme="minorHAnsi" w:hAnsiTheme="minorHAnsi"/>
          <w:sz w:val="22"/>
          <w:szCs w:val="22"/>
        </w:rPr>
        <w:lastRenderedPageBreak/>
        <w:t xml:space="preserve">obstarávania, alebo iným spôsobom ovplyvniť ekonomický záujem Objednávateľa ako verejného obstarávateľa. V prípade, ak Objednávateľ zistí, a to aj dodatočne počas platnosti </w:t>
      </w:r>
      <w:r w:rsidR="00D25E3E">
        <w:rPr>
          <w:rFonts w:asciiTheme="minorHAnsi" w:hAnsiTheme="minorHAnsi"/>
          <w:sz w:val="22"/>
          <w:szCs w:val="22"/>
        </w:rPr>
        <w:t>Dohody</w:t>
      </w:r>
      <w:r w:rsidRPr="00C91130">
        <w:rPr>
          <w:rFonts w:asciiTheme="minorHAnsi" w:hAnsiTheme="minorHAnsi"/>
          <w:sz w:val="22"/>
          <w:szCs w:val="22"/>
        </w:rPr>
        <w:t xml:space="preserve">, že v procese verejného obstarávania došlo ku konfliktu záujmov, Objednávateľ je oprávnený okamžite odstúpiť od </w:t>
      </w:r>
      <w:r w:rsidR="00D25E3E">
        <w:rPr>
          <w:rFonts w:asciiTheme="minorHAnsi" w:hAnsiTheme="minorHAnsi"/>
          <w:sz w:val="22"/>
          <w:szCs w:val="22"/>
        </w:rPr>
        <w:t>Dohod</w:t>
      </w:r>
      <w:r w:rsidRPr="00C91130">
        <w:rPr>
          <w:rFonts w:asciiTheme="minorHAnsi" w:hAnsiTheme="minorHAnsi"/>
          <w:sz w:val="22"/>
          <w:szCs w:val="22"/>
        </w:rPr>
        <w:t xml:space="preserve">y a má nárok na zaplatenie zmluvnej pokuty až do výšky Celkovej zmluvnej ceny. Zmluvnú pokutu je Dodávateľ povinný zaplatiť do 30 dní odo dňa doručenia výzvy na zaplatenie zmluvnej pokuty. Odstúpením od </w:t>
      </w:r>
      <w:r w:rsidR="00D25E3E">
        <w:rPr>
          <w:rFonts w:asciiTheme="minorHAnsi" w:hAnsiTheme="minorHAnsi"/>
          <w:sz w:val="22"/>
          <w:szCs w:val="22"/>
        </w:rPr>
        <w:t>Dohody</w:t>
      </w:r>
      <w:r w:rsidRPr="00C91130">
        <w:rPr>
          <w:rFonts w:asciiTheme="minorHAnsi" w:hAnsiTheme="minorHAnsi"/>
          <w:sz w:val="22"/>
          <w:szCs w:val="22"/>
        </w:rPr>
        <w:t xml:space="preserve"> nie je dotknutý nárok na zaplatenie zmluvnej pokuty</w:t>
      </w:r>
      <w:r>
        <w:rPr>
          <w:rFonts w:asciiTheme="minorHAnsi" w:hAnsiTheme="minorHAnsi"/>
          <w:sz w:val="22"/>
          <w:szCs w:val="22"/>
        </w:rPr>
        <w:t>.</w:t>
      </w:r>
      <w:r w:rsidR="00452ED7" w:rsidRPr="00F35BBB">
        <w:rPr>
          <w:rFonts w:ascii="Calibri" w:hAnsi="Calibri"/>
          <w:iCs/>
          <w:sz w:val="22"/>
          <w:szCs w:val="22"/>
        </w:rPr>
        <w:t xml:space="preserve"> </w:t>
      </w:r>
    </w:p>
    <w:p w:rsidR="00452ED7" w:rsidRPr="00C91130" w:rsidRDefault="00452ED7" w:rsidP="000A0B52">
      <w:pPr>
        <w:pStyle w:val="Odsekzoznamu"/>
        <w:numPr>
          <w:ilvl w:val="0"/>
          <w:numId w:val="57"/>
        </w:numPr>
        <w:jc w:val="both"/>
        <w:rPr>
          <w:rFonts w:ascii="Calibri" w:hAnsi="Calibri"/>
          <w:iCs/>
          <w:sz w:val="22"/>
          <w:szCs w:val="22"/>
        </w:rPr>
      </w:pPr>
      <w:r w:rsidRPr="00C91130">
        <w:rPr>
          <w:rFonts w:ascii="Calibri" w:hAnsi="Calibri"/>
          <w:iCs/>
          <w:sz w:val="22"/>
          <w:szCs w:val="22"/>
        </w:rPr>
        <w:t xml:space="preserve">Zaplatením zmluvnej pokuty nie je dotknutý nárok na náhradu škody Objednávateľa. </w:t>
      </w:r>
    </w:p>
    <w:p w:rsidR="00452ED7" w:rsidRPr="00C15263" w:rsidRDefault="00452ED7" w:rsidP="00452ED7">
      <w:pPr>
        <w:pStyle w:val="Odsekzoznamu1"/>
        <w:ind w:left="714" w:hanging="357"/>
        <w:contextualSpacing/>
        <w:jc w:val="center"/>
        <w:rPr>
          <w:rFonts w:ascii="Calibri" w:hAnsi="Calibri"/>
          <w:b/>
          <w:sz w:val="22"/>
          <w:szCs w:val="22"/>
        </w:rPr>
      </w:pPr>
    </w:p>
    <w:p w:rsidR="00452ED7" w:rsidRPr="00C15263" w:rsidRDefault="00452ED7" w:rsidP="00452ED7">
      <w:pPr>
        <w:pStyle w:val="Nadpis3"/>
        <w:spacing w:before="0" w:after="0"/>
        <w:jc w:val="center"/>
        <w:rPr>
          <w:rFonts w:ascii="Calibri" w:hAnsi="Calibri"/>
          <w:sz w:val="22"/>
          <w:szCs w:val="22"/>
        </w:rPr>
      </w:pPr>
      <w:r w:rsidRPr="00C15263">
        <w:rPr>
          <w:rFonts w:ascii="Calibri" w:hAnsi="Calibri"/>
          <w:sz w:val="22"/>
          <w:szCs w:val="22"/>
        </w:rPr>
        <w:t>Čl</w:t>
      </w:r>
      <w:r>
        <w:rPr>
          <w:rFonts w:ascii="Calibri" w:hAnsi="Calibri"/>
          <w:sz w:val="22"/>
          <w:szCs w:val="22"/>
        </w:rPr>
        <w:t>ánok</w:t>
      </w:r>
      <w:r w:rsidRPr="00C15263">
        <w:rPr>
          <w:rFonts w:ascii="Calibri" w:hAnsi="Calibri"/>
          <w:sz w:val="22"/>
          <w:szCs w:val="22"/>
        </w:rPr>
        <w:t xml:space="preserve"> X</w:t>
      </w:r>
      <w:r>
        <w:rPr>
          <w:rFonts w:ascii="Calibri" w:hAnsi="Calibri"/>
          <w:sz w:val="22"/>
          <w:szCs w:val="22"/>
        </w:rPr>
        <w:t>.</w:t>
      </w:r>
    </w:p>
    <w:p w:rsidR="00452ED7" w:rsidRPr="00C15263" w:rsidRDefault="00452ED7" w:rsidP="00FA4C7C">
      <w:pPr>
        <w:pStyle w:val="Nadpis3"/>
        <w:spacing w:before="0" w:after="0"/>
        <w:jc w:val="center"/>
        <w:rPr>
          <w:rFonts w:ascii="Calibri" w:hAnsi="Calibri"/>
          <w:sz w:val="22"/>
          <w:szCs w:val="22"/>
        </w:rPr>
      </w:pPr>
      <w:r w:rsidRPr="00C15263">
        <w:rPr>
          <w:rFonts w:ascii="Calibri" w:hAnsi="Calibri"/>
          <w:sz w:val="22"/>
          <w:szCs w:val="22"/>
        </w:rPr>
        <w:t>Zmen</w:t>
      </w:r>
      <w:r>
        <w:rPr>
          <w:rFonts w:ascii="Calibri" w:hAnsi="Calibri"/>
          <w:sz w:val="22"/>
          <w:szCs w:val="22"/>
        </w:rPr>
        <w:t xml:space="preserve">y </w:t>
      </w:r>
      <w:r w:rsidRPr="00C15263">
        <w:rPr>
          <w:rFonts w:ascii="Calibri" w:hAnsi="Calibri"/>
          <w:sz w:val="22"/>
          <w:szCs w:val="22"/>
        </w:rPr>
        <w:t xml:space="preserve"> </w:t>
      </w:r>
      <w:r>
        <w:rPr>
          <w:rFonts w:ascii="Calibri" w:hAnsi="Calibri"/>
          <w:sz w:val="22"/>
          <w:szCs w:val="22"/>
        </w:rPr>
        <w:t>Dohody</w:t>
      </w:r>
    </w:p>
    <w:p w:rsidR="00452ED7" w:rsidRPr="00F35BBB" w:rsidRDefault="00452ED7" w:rsidP="000A0B52">
      <w:pPr>
        <w:pStyle w:val="Odsekzoznamu"/>
        <w:numPr>
          <w:ilvl w:val="0"/>
          <w:numId w:val="58"/>
        </w:numPr>
        <w:autoSpaceDE w:val="0"/>
        <w:autoSpaceDN w:val="0"/>
        <w:adjustRightInd w:val="0"/>
        <w:jc w:val="both"/>
        <w:rPr>
          <w:rFonts w:ascii="Calibri" w:hAnsi="Calibri"/>
          <w:sz w:val="22"/>
          <w:szCs w:val="22"/>
        </w:rPr>
      </w:pPr>
      <w:r w:rsidRPr="00F35BBB">
        <w:rPr>
          <w:rFonts w:ascii="Calibri" w:hAnsi="Calibri"/>
          <w:sz w:val="22"/>
          <w:szCs w:val="22"/>
        </w:rPr>
        <w:t xml:space="preserve">Zmeny a doplnky k tejto </w:t>
      </w:r>
      <w:r>
        <w:rPr>
          <w:rFonts w:ascii="Calibri" w:hAnsi="Calibri"/>
          <w:sz w:val="22"/>
          <w:szCs w:val="22"/>
        </w:rPr>
        <w:t>D</w:t>
      </w:r>
      <w:r w:rsidRPr="00F35BBB">
        <w:rPr>
          <w:rFonts w:ascii="Calibri" w:hAnsi="Calibri"/>
          <w:sz w:val="22"/>
          <w:szCs w:val="22"/>
        </w:rPr>
        <w:t>ohode je možné robiť len písomnými dodatkami, podpísanými oprávnenými zástupcami Účastníkov dohody, ktoré budú jej neoddeliteľnou súčasťou a ktoré musia byť v súlade s</w:t>
      </w:r>
      <w:r w:rsidR="006924A8">
        <w:rPr>
          <w:rFonts w:ascii="Calibri" w:hAnsi="Calibri"/>
          <w:sz w:val="22"/>
          <w:szCs w:val="22"/>
        </w:rPr>
        <w:t> </w:t>
      </w:r>
      <w:r w:rsidRPr="00F35BBB">
        <w:rPr>
          <w:rFonts w:ascii="Calibri" w:hAnsi="Calibri"/>
          <w:sz w:val="22"/>
          <w:szCs w:val="22"/>
        </w:rPr>
        <w:t>§</w:t>
      </w:r>
      <w:r w:rsidR="006924A8">
        <w:rPr>
          <w:rFonts w:ascii="Calibri" w:hAnsi="Calibri"/>
          <w:sz w:val="22"/>
          <w:szCs w:val="22"/>
        </w:rPr>
        <w:t> </w:t>
      </w:r>
      <w:r w:rsidRPr="00F35BBB">
        <w:rPr>
          <w:rFonts w:ascii="Calibri" w:hAnsi="Calibri"/>
          <w:sz w:val="22"/>
          <w:szCs w:val="22"/>
        </w:rPr>
        <w:t>18 zákona</w:t>
      </w:r>
      <w:r>
        <w:rPr>
          <w:rFonts w:ascii="Calibri" w:hAnsi="Calibri"/>
          <w:sz w:val="22"/>
          <w:szCs w:val="22"/>
        </w:rPr>
        <w:t xml:space="preserve"> </w:t>
      </w:r>
      <w:r w:rsidRPr="00F35BBB">
        <w:rPr>
          <w:rFonts w:ascii="Calibri" w:hAnsi="Calibri"/>
          <w:sz w:val="22"/>
          <w:szCs w:val="22"/>
        </w:rPr>
        <w:t xml:space="preserve">o verejnom obstarávaní. </w:t>
      </w:r>
    </w:p>
    <w:p w:rsidR="00452ED7" w:rsidRPr="00F35BBB" w:rsidRDefault="00452ED7" w:rsidP="000A0B52">
      <w:pPr>
        <w:pStyle w:val="Odsekzoznamu"/>
        <w:numPr>
          <w:ilvl w:val="0"/>
          <w:numId w:val="58"/>
        </w:numPr>
        <w:autoSpaceDE w:val="0"/>
        <w:autoSpaceDN w:val="0"/>
        <w:adjustRightInd w:val="0"/>
        <w:jc w:val="both"/>
        <w:rPr>
          <w:rFonts w:ascii="Calibri" w:hAnsi="Calibri"/>
          <w:sz w:val="22"/>
          <w:szCs w:val="22"/>
        </w:rPr>
      </w:pPr>
      <w:r w:rsidRPr="00F35BBB">
        <w:rPr>
          <w:rFonts w:ascii="Calibri" w:hAnsi="Calibri"/>
          <w:sz w:val="22"/>
          <w:szCs w:val="22"/>
        </w:rPr>
        <w:t xml:space="preserve">K návrhom dodatkov sa </w:t>
      </w:r>
      <w:r>
        <w:rPr>
          <w:rFonts w:ascii="Calibri" w:hAnsi="Calibri"/>
          <w:sz w:val="22"/>
          <w:szCs w:val="22"/>
        </w:rPr>
        <w:t>Ú</w:t>
      </w:r>
      <w:r w:rsidRPr="00F35BBB">
        <w:rPr>
          <w:rFonts w:ascii="Calibri" w:hAnsi="Calibri"/>
          <w:sz w:val="22"/>
          <w:szCs w:val="22"/>
        </w:rPr>
        <w:t>častníci</w:t>
      </w:r>
      <w:r>
        <w:rPr>
          <w:rFonts w:ascii="Calibri" w:hAnsi="Calibri"/>
          <w:sz w:val="22"/>
          <w:szCs w:val="22"/>
        </w:rPr>
        <w:t xml:space="preserve"> dohody</w:t>
      </w:r>
      <w:r w:rsidRPr="00F35BBB">
        <w:rPr>
          <w:rFonts w:ascii="Calibri" w:hAnsi="Calibri"/>
          <w:sz w:val="22"/>
          <w:szCs w:val="22"/>
        </w:rPr>
        <w:t xml:space="preserve"> zaväzujú vyjadriť v lehote 7 dní odo dňa doručenia návrhu dodatku </w:t>
      </w:r>
      <w:r>
        <w:rPr>
          <w:rFonts w:ascii="Calibri" w:hAnsi="Calibri"/>
          <w:sz w:val="22"/>
          <w:szCs w:val="22"/>
        </w:rPr>
        <w:t>druhou stranou Dohody</w:t>
      </w:r>
      <w:r w:rsidRPr="00F35BBB">
        <w:rPr>
          <w:rFonts w:ascii="Calibri" w:hAnsi="Calibri"/>
          <w:sz w:val="22"/>
          <w:szCs w:val="22"/>
        </w:rPr>
        <w:t>.</w:t>
      </w:r>
    </w:p>
    <w:p w:rsidR="00452ED7" w:rsidRDefault="00452ED7" w:rsidP="00452ED7">
      <w:pPr>
        <w:pStyle w:val="Odsekzoznamu"/>
        <w:autoSpaceDE w:val="0"/>
        <w:autoSpaceDN w:val="0"/>
        <w:adjustRightInd w:val="0"/>
        <w:ind w:left="375"/>
        <w:jc w:val="both"/>
        <w:rPr>
          <w:rFonts w:ascii="Calibri" w:hAnsi="Calibri"/>
          <w:sz w:val="22"/>
          <w:szCs w:val="22"/>
        </w:rPr>
      </w:pPr>
    </w:p>
    <w:p w:rsidR="00452ED7" w:rsidRPr="00C15263" w:rsidRDefault="00452ED7" w:rsidP="00452ED7">
      <w:pPr>
        <w:pStyle w:val="Nadpis3"/>
        <w:spacing w:before="0" w:after="0"/>
        <w:jc w:val="center"/>
        <w:rPr>
          <w:rFonts w:ascii="Calibri" w:hAnsi="Calibri"/>
          <w:sz w:val="22"/>
          <w:szCs w:val="22"/>
        </w:rPr>
      </w:pPr>
      <w:r w:rsidRPr="00C15263">
        <w:rPr>
          <w:rFonts w:ascii="Calibri" w:hAnsi="Calibri"/>
          <w:sz w:val="22"/>
          <w:szCs w:val="22"/>
        </w:rPr>
        <w:t>Čl</w:t>
      </w:r>
      <w:r>
        <w:rPr>
          <w:rFonts w:ascii="Calibri" w:hAnsi="Calibri"/>
          <w:sz w:val="22"/>
          <w:szCs w:val="22"/>
        </w:rPr>
        <w:t>ánok</w:t>
      </w:r>
      <w:r w:rsidRPr="00C15263">
        <w:rPr>
          <w:rFonts w:ascii="Calibri" w:hAnsi="Calibri"/>
          <w:sz w:val="22"/>
          <w:szCs w:val="22"/>
        </w:rPr>
        <w:t xml:space="preserve"> X</w:t>
      </w:r>
      <w:r w:rsidR="00B40585">
        <w:rPr>
          <w:rFonts w:ascii="Calibri" w:hAnsi="Calibri"/>
          <w:sz w:val="22"/>
          <w:szCs w:val="22"/>
        </w:rPr>
        <w:t>I</w:t>
      </w:r>
      <w:r w:rsidRPr="00C15263">
        <w:rPr>
          <w:rFonts w:ascii="Calibri" w:hAnsi="Calibri"/>
          <w:sz w:val="22"/>
          <w:szCs w:val="22"/>
        </w:rPr>
        <w:t>.</w:t>
      </w:r>
    </w:p>
    <w:p w:rsidR="00452ED7" w:rsidRPr="00FA4C7C" w:rsidRDefault="00452ED7" w:rsidP="00FA4C7C">
      <w:pPr>
        <w:pStyle w:val="Nadpis3"/>
        <w:spacing w:before="0" w:after="0"/>
        <w:jc w:val="center"/>
        <w:rPr>
          <w:rFonts w:ascii="Calibri" w:hAnsi="Calibri"/>
          <w:sz w:val="22"/>
          <w:szCs w:val="22"/>
        </w:rPr>
      </w:pPr>
      <w:r w:rsidRPr="00C15263">
        <w:rPr>
          <w:rFonts w:ascii="Calibri" w:hAnsi="Calibri"/>
          <w:sz w:val="22"/>
          <w:szCs w:val="22"/>
        </w:rPr>
        <w:t xml:space="preserve">Možnosti ukončenia </w:t>
      </w:r>
      <w:r>
        <w:rPr>
          <w:rFonts w:ascii="Calibri" w:hAnsi="Calibri"/>
          <w:sz w:val="22"/>
          <w:szCs w:val="22"/>
        </w:rPr>
        <w:t>Dohody</w:t>
      </w:r>
    </w:p>
    <w:p w:rsidR="00452ED7" w:rsidRPr="009F0968" w:rsidRDefault="00452ED7" w:rsidP="000A0B52">
      <w:pPr>
        <w:pStyle w:val="Odsekzoznamu1"/>
        <w:numPr>
          <w:ilvl w:val="0"/>
          <w:numId w:val="59"/>
        </w:numPr>
        <w:contextualSpacing/>
        <w:jc w:val="both"/>
        <w:rPr>
          <w:rFonts w:ascii="Calibri" w:hAnsi="Calibri"/>
          <w:sz w:val="22"/>
          <w:szCs w:val="22"/>
        </w:rPr>
      </w:pPr>
      <w:r w:rsidRPr="009F0968">
        <w:rPr>
          <w:rFonts w:ascii="Calibri" w:hAnsi="Calibri"/>
          <w:sz w:val="22"/>
          <w:szCs w:val="22"/>
        </w:rPr>
        <w:t xml:space="preserve">Túto </w:t>
      </w:r>
      <w:r>
        <w:rPr>
          <w:rFonts w:ascii="Calibri" w:hAnsi="Calibri"/>
          <w:sz w:val="22"/>
          <w:szCs w:val="22"/>
        </w:rPr>
        <w:t>Dohodu je možné</w:t>
      </w:r>
      <w:r w:rsidRPr="009F0968">
        <w:rPr>
          <w:rFonts w:ascii="Calibri" w:hAnsi="Calibri"/>
          <w:sz w:val="22"/>
          <w:szCs w:val="22"/>
        </w:rPr>
        <w:t xml:space="preserve"> pred uplynutím dohodnutej doby jej platnosti </w:t>
      </w:r>
      <w:r>
        <w:rPr>
          <w:rFonts w:ascii="Calibri" w:hAnsi="Calibri"/>
          <w:sz w:val="22"/>
          <w:szCs w:val="22"/>
        </w:rPr>
        <w:t xml:space="preserve">ukončiť: </w:t>
      </w:r>
      <w:r w:rsidRPr="009F0968">
        <w:rPr>
          <w:rFonts w:ascii="Calibri" w:hAnsi="Calibri"/>
          <w:sz w:val="22"/>
          <w:szCs w:val="22"/>
        </w:rPr>
        <w:t xml:space="preserve">  </w:t>
      </w:r>
    </w:p>
    <w:p w:rsidR="00452ED7" w:rsidRPr="009F0968" w:rsidRDefault="00452ED7" w:rsidP="000A0B52">
      <w:pPr>
        <w:pStyle w:val="Odsekzoznamu1"/>
        <w:numPr>
          <w:ilvl w:val="0"/>
          <w:numId w:val="60"/>
        </w:numPr>
        <w:contextualSpacing/>
        <w:jc w:val="both"/>
        <w:rPr>
          <w:rFonts w:ascii="Calibri" w:hAnsi="Calibri"/>
          <w:sz w:val="22"/>
          <w:szCs w:val="22"/>
        </w:rPr>
      </w:pPr>
      <w:r w:rsidRPr="009F0968">
        <w:rPr>
          <w:rFonts w:ascii="Calibri" w:hAnsi="Calibri"/>
          <w:sz w:val="22"/>
          <w:szCs w:val="22"/>
        </w:rPr>
        <w:t>odstúpením v</w:t>
      </w:r>
      <w:r>
        <w:rPr>
          <w:rFonts w:ascii="Calibri" w:hAnsi="Calibri"/>
          <w:sz w:val="22"/>
          <w:szCs w:val="22"/>
        </w:rPr>
        <w:t> </w:t>
      </w:r>
      <w:r w:rsidRPr="009F0968">
        <w:rPr>
          <w:rFonts w:ascii="Calibri" w:hAnsi="Calibri"/>
          <w:sz w:val="22"/>
          <w:szCs w:val="22"/>
        </w:rPr>
        <w:t>zmysle</w:t>
      </w:r>
      <w:r>
        <w:rPr>
          <w:rFonts w:ascii="Calibri" w:hAnsi="Calibri"/>
          <w:sz w:val="22"/>
          <w:szCs w:val="22"/>
        </w:rPr>
        <w:t xml:space="preserve"> ustanovenia </w:t>
      </w:r>
      <w:r w:rsidRPr="009F0968">
        <w:rPr>
          <w:rFonts w:ascii="Calibri" w:hAnsi="Calibri"/>
          <w:sz w:val="22"/>
          <w:szCs w:val="22"/>
        </w:rPr>
        <w:t>§ 344 a nasl. Obchodného zákonníka</w:t>
      </w:r>
      <w:r>
        <w:rPr>
          <w:rFonts w:ascii="Calibri" w:hAnsi="Calibri"/>
          <w:sz w:val="22"/>
          <w:szCs w:val="22"/>
        </w:rPr>
        <w:t xml:space="preserve">. V takomto prípade si Účastníci dohody nevracajú plnenia, navzájom poskytnuté </w:t>
      </w:r>
      <w:r w:rsidRPr="009F0968">
        <w:rPr>
          <w:rFonts w:ascii="Calibri" w:hAnsi="Calibri"/>
          <w:sz w:val="22"/>
          <w:szCs w:val="22"/>
        </w:rPr>
        <w:t xml:space="preserve">pred </w:t>
      </w:r>
      <w:r>
        <w:rPr>
          <w:rFonts w:ascii="Calibri" w:hAnsi="Calibri"/>
          <w:sz w:val="22"/>
          <w:szCs w:val="22"/>
        </w:rPr>
        <w:t xml:space="preserve">účinnosťou odstúpenia </w:t>
      </w:r>
      <w:r w:rsidRPr="009F0968">
        <w:rPr>
          <w:rFonts w:ascii="Calibri" w:hAnsi="Calibri"/>
          <w:sz w:val="22"/>
          <w:szCs w:val="22"/>
        </w:rPr>
        <w:t xml:space="preserve">od </w:t>
      </w:r>
      <w:r>
        <w:rPr>
          <w:rFonts w:ascii="Calibri" w:hAnsi="Calibri"/>
          <w:sz w:val="22"/>
          <w:szCs w:val="22"/>
        </w:rPr>
        <w:t>D</w:t>
      </w:r>
      <w:r w:rsidRPr="009F0968">
        <w:rPr>
          <w:rFonts w:ascii="Calibri" w:hAnsi="Calibri"/>
          <w:sz w:val="22"/>
          <w:szCs w:val="22"/>
        </w:rPr>
        <w:t>ohody,</w:t>
      </w:r>
    </w:p>
    <w:p w:rsidR="00452ED7" w:rsidRPr="009F0968" w:rsidRDefault="00452ED7" w:rsidP="000A0B52">
      <w:pPr>
        <w:pStyle w:val="Odsekzoznamu1"/>
        <w:numPr>
          <w:ilvl w:val="0"/>
          <w:numId w:val="60"/>
        </w:numPr>
        <w:contextualSpacing/>
        <w:jc w:val="both"/>
        <w:rPr>
          <w:rFonts w:ascii="Calibri" w:hAnsi="Calibri"/>
          <w:sz w:val="22"/>
          <w:szCs w:val="22"/>
        </w:rPr>
      </w:pPr>
      <w:r w:rsidRPr="009F0968">
        <w:rPr>
          <w:rFonts w:ascii="Calibri" w:hAnsi="Calibri"/>
          <w:sz w:val="22"/>
          <w:szCs w:val="22"/>
        </w:rPr>
        <w:t>výpoveďou,</w:t>
      </w:r>
    </w:p>
    <w:p w:rsidR="00452ED7" w:rsidRPr="009F0968" w:rsidRDefault="00452ED7" w:rsidP="000A0B52">
      <w:pPr>
        <w:pStyle w:val="Odsekzoznamu1"/>
        <w:numPr>
          <w:ilvl w:val="0"/>
          <w:numId w:val="60"/>
        </w:numPr>
        <w:contextualSpacing/>
        <w:jc w:val="both"/>
        <w:rPr>
          <w:rFonts w:ascii="Calibri" w:hAnsi="Calibri"/>
          <w:sz w:val="22"/>
          <w:szCs w:val="22"/>
        </w:rPr>
      </w:pPr>
      <w:r w:rsidRPr="009F0968">
        <w:rPr>
          <w:rFonts w:ascii="Calibri" w:hAnsi="Calibri"/>
          <w:sz w:val="22"/>
          <w:szCs w:val="22"/>
        </w:rPr>
        <w:t>dohodou.</w:t>
      </w:r>
    </w:p>
    <w:p w:rsidR="00452ED7" w:rsidRPr="009F0968" w:rsidRDefault="00302650" w:rsidP="00C6152A">
      <w:pPr>
        <w:pStyle w:val="Odsekzoznamu1"/>
        <w:numPr>
          <w:ilvl w:val="0"/>
          <w:numId w:val="59"/>
        </w:numPr>
        <w:contextualSpacing/>
        <w:jc w:val="both"/>
        <w:rPr>
          <w:rFonts w:ascii="Calibri" w:hAnsi="Calibri"/>
          <w:sz w:val="22"/>
          <w:szCs w:val="22"/>
        </w:rPr>
      </w:pPr>
      <w:r w:rsidRPr="00311718">
        <w:rPr>
          <w:rFonts w:ascii="Calibri" w:eastAsiaTheme="minorHAnsi" w:hAnsi="Calibri" w:cs="Calibri"/>
          <w:color w:val="000000"/>
          <w:sz w:val="22"/>
          <w:szCs w:val="22"/>
        </w:rPr>
        <w:t xml:space="preserve">Objednávateľ je oprávnený písomne odstúpiť od </w:t>
      </w:r>
      <w:r w:rsidR="00D25E3E">
        <w:rPr>
          <w:rFonts w:ascii="Calibri" w:eastAsiaTheme="minorHAnsi" w:hAnsi="Calibri" w:cs="Calibri"/>
          <w:color w:val="000000"/>
          <w:sz w:val="22"/>
          <w:szCs w:val="22"/>
        </w:rPr>
        <w:t>Dohod</w:t>
      </w:r>
      <w:r w:rsidRPr="00311718">
        <w:rPr>
          <w:rFonts w:ascii="Calibri" w:eastAsiaTheme="minorHAnsi" w:hAnsi="Calibri" w:cs="Calibri"/>
          <w:color w:val="000000"/>
          <w:sz w:val="22"/>
          <w:szCs w:val="22"/>
        </w:rPr>
        <w:t xml:space="preserve">y v prípade, ak ešte nedošlo k plneniu z </w:t>
      </w:r>
      <w:r w:rsidR="00D25E3E">
        <w:rPr>
          <w:rFonts w:ascii="Calibri" w:eastAsiaTheme="minorHAnsi" w:hAnsi="Calibri" w:cs="Calibri"/>
          <w:color w:val="000000"/>
          <w:sz w:val="22"/>
          <w:szCs w:val="22"/>
        </w:rPr>
        <w:t>Dohod</w:t>
      </w:r>
      <w:r w:rsidRPr="00311718">
        <w:rPr>
          <w:rFonts w:ascii="Calibri" w:eastAsiaTheme="minorHAnsi" w:hAnsi="Calibri" w:cs="Calibri"/>
          <w:color w:val="000000"/>
          <w:sz w:val="22"/>
          <w:szCs w:val="22"/>
        </w:rPr>
        <w:t xml:space="preserve">y a výsledok kontroly verejného obstarávania alebo výsledok administratívnej finančnej kontroly verejného obstarávania vykonanej zo strany Sprostredkovateľského orgánu (kontrolného orgánu Objednávateľa) neumožňujú financovanie plnenia </w:t>
      </w:r>
      <w:r w:rsidR="00D25E3E">
        <w:rPr>
          <w:rFonts w:ascii="Calibri" w:eastAsiaTheme="minorHAnsi" w:hAnsi="Calibri" w:cs="Calibri"/>
          <w:color w:val="000000"/>
          <w:sz w:val="22"/>
          <w:szCs w:val="22"/>
        </w:rPr>
        <w:t>Dohod</w:t>
      </w:r>
      <w:r w:rsidRPr="00311718">
        <w:rPr>
          <w:rFonts w:ascii="Calibri" w:eastAsiaTheme="minorHAnsi" w:hAnsi="Calibri" w:cs="Calibri"/>
          <w:color w:val="000000"/>
          <w:sz w:val="22"/>
          <w:szCs w:val="22"/>
        </w:rPr>
        <w:t xml:space="preserve">y. Objednávateľ je tiež oprávnený písomne odstúpiť od </w:t>
      </w:r>
      <w:r w:rsidR="00D25E3E">
        <w:rPr>
          <w:rFonts w:ascii="Calibri" w:eastAsiaTheme="minorHAnsi" w:hAnsi="Calibri" w:cs="Calibri"/>
          <w:color w:val="000000"/>
          <w:sz w:val="22"/>
          <w:szCs w:val="22"/>
        </w:rPr>
        <w:t>Dohod</w:t>
      </w:r>
      <w:r w:rsidRPr="00311718">
        <w:rPr>
          <w:rFonts w:ascii="Calibri" w:eastAsiaTheme="minorHAnsi" w:hAnsi="Calibri" w:cs="Calibri"/>
          <w:color w:val="000000"/>
          <w:sz w:val="22"/>
          <w:szCs w:val="22"/>
        </w:rPr>
        <w:t xml:space="preserve">y v prípade, ak Objednávateľ obdrží správu z kontroly verejného obstarávania (výsledkom ktorého bolo uzatvorenie </w:t>
      </w:r>
      <w:r w:rsidR="00D25E3E">
        <w:rPr>
          <w:rFonts w:ascii="Calibri" w:eastAsiaTheme="minorHAnsi" w:hAnsi="Calibri" w:cs="Calibri"/>
          <w:color w:val="000000"/>
          <w:sz w:val="22"/>
          <w:szCs w:val="22"/>
        </w:rPr>
        <w:t>Dohod</w:t>
      </w:r>
      <w:r w:rsidRPr="00311718">
        <w:rPr>
          <w:rFonts w:ascii="Calibri" w:eastAsiaTheme="minorHAnsi" w:hAnsi="Calibri" w:cs="Calibri"/>
          <w:color w:val="000000"/>
          <w:sz w:val="22"/>
          <w:szCs w:val="22"/>
        </w:rPr>
        <w:t>y), ktorou príslušný orgán neschválil predmetné verejné obstarávanie.</w:t>
      </w:r>
      <w:r w:rsidR="00D25E3E">
        <w:rPr>
          <w:rFonts w:ascii="Calibri" w:eastAsiaTheme="minorHAnsi" w:hAnsi="Calibri" w:cs="Calibri"/>
          <w:color w:val="000000"/>
          <w:sz w:val="22"/>
          <w:szCs w:val="22"/>
        </w:rPr>
        <w:t xml:space="preserve"> </w:t>
      </w:r>
      <w:r w:rsidR="00452ED7" w:rsidRPr="009F0968">
        <w:rPr>
          <w:rFonts w:ascii="Calibri" w:hAnsi="Calibri"/>
          <w:sz w:val="22"/>
          <w:szCs w:val="22"/>
        </w:rPr>
        <w:t xml:space="preserve">Objednávateľ je oprávnený od </w:t>
      </w:r>
      <w:r w:rsidR="00452ED7">
        <w:rPr>
          <w:rFonts w:ascii="Calibri" w:hAnsi="Calibri"/>
          <w:sz w:val="22"/>
          <w:szCs w:val="22"/>
        </w:rPr>
        <w:t>D</w:t>
      </w:r>
      <w:r w:rsidR="00452ED7" w:rsidRPr="009F0968">
        <w:rPr>
          <w:rFonts w:ascii="Calibri" w:hAnsi="Calibri"/>
          <w:sz w:val="22"/>
          <w:szCs w:val="22"/>
        </w:rPr>
        <w:t xml:space="preserve">ohody odstúpiť </w:t>
      </w:r>
      <w:r w:rsidR="00452ED7">
        <w:rPr>
          <w:rFonts w:ascii="Calibri" w:hAnsi="Calibri"/>
          <w:sz w:val="22"/>
          <w:szCs w:val="22"/>
        </w:rPr>
        <w:t xml:space="preserve">aj </w:t>
      </w:r>
      <w:r w:rsidR="00452ED7" w:rsidRPr="009F0968">
        <w:rPr>
          <w:rFonts w:ascii="Calibri" w:hAnsi="Calibri"/>
          <w:sz w:val="22"/>
          <w:szCs w:val="22"/>
        </w:rPr>
        <w:t xml:space="preserve">v prípade, ak </w:t>
      </w:r>
      <w:r w:rsidR="00452ED7">
        <w:rPr>
          <w:rFonts w:ascii="Calibri" w:hAnsi="Calibri"/>
          <w:sz w:val="22"/>
          <w:szCs w:val="22"/>
        </w:rPr>
        <w:t>D</w:t>
      </w:r>
      <w:r w:rsidR="00452ED7" w:rsidRPr="009F0968">
        <w:rPr>
          <w:rFonts w:ascii="Calibri" w:hAnsi="Calibri"/>
          <w:sz w:val="22"/>
          <w:szCs w:val="22"/>
        </w:rPr>
        <w:t xml:space="preserve">odávateľ neposkytne požadované </w:t>
      </w:r>
      <w:r w:rsidR="00452ED7">
        <w:rPr>
          <w:rFonts w:ascii="Calibri" w:hAnsi="Calibri"/>
          <w:sz w:val="22"/>
          <w:szCs w:val="22"/>
        </w:rPr>
        <w:t>plnenie</w:t>
      </w:r>
      <w:r w:rsidR="00452ED7" w:rsidRPr="009F0968">
        <w:rPr>
          <w:rFonts w:ascii="Calibri" w:hAnsi="Calibri"/>
          <w:sz w:val="22"/>
          <w:szCs w:val="22"/>
        </w:rPr>
        <w:t xml:space="preserve"> v termínoch </w:t>
      </w:r>
      <w:r w:rsidR="00452ED7">
        <w:rPr>
          <w:rFonts w:ascii="Calibri" w:hAnsi="Calibri"/>
          <w:sz w:val="22"/>
          <w:szCs w:val="22"/>
        </w:rPr>
        <w:t xml:space="preserve">a v kvalite </w:t>
      </w:r>
      <w:r w:rsidR="00452ED7" w:rsidRPr="009F0968">
        <w:rPr>
          <w:rFonts w:ascii="Calibri" w:hAnsi="Calibri"/>
          <w:sz w:val="22"/>
          <w:szCs w:val="22"/>
        </w:rPr>
        <w:t xml:space="preserve">podľa </w:t>
      </w:r>
      <w:r w:rsidR="00452ED7">
        <w:rPr>
          <w:rFonts w:ascii="Calibri" w:hAnsi="Calibri"/>
          <w:sz w:val="22"/>
          <w:szCs w:val="22"/>
        </w:rPr>
        <w:t>D</w:t>
      </w:r>
      <w:r w:rsidR="00452ED7" w:rsidRPr="009F0968">
        <w:rPr>
          <w:rFonts w:ascii="Calibri" w:hAnsi="Calibri"/>
          <w:sz w:val="22"/>
          <w:szCs w:val="22"/>
        </w:rPr>
        <w:t>ohody</w:t>
      </w:r>
      <w:r w:rsidR="00452ED7">
        <w:rPr>
          <w:rFonts w:ascii="Calibri" w:hAnsi="Calibri"/>
          <w:sz w:val="22"/>
          <w:szCs w:val="22"/>
        </w:rPr>
        <w:t xml:space="preserve">, </w:t>
      </w:r>
      <w:r w:rsidR="00452ED7" w:rsidRPr="009F0968">
        <w:rPr>
          <w:rFonts w:ascii="Calibri" w:hAnsi="Calibri"/>
          <w:sz w:val="22"/>
          <w:szCs w:val="22"/>
        </w:rPr>
        <w:t xml:space="preserve">Prílohy č. </w:t>
      </w:r>
      <w:r w:rsidR="00C6152A">
        <w:rPr>
          <w:rFonts w:ascii="Calibri" w:hAnsi="Calibri"/>
          <w:sz w:val="22"/>
          <w:szCs w:val="22"/>
        </w:rPr>
        <w:t>3 -</w:t>
      </w:r>
      <w:r w:rsidR="00C6152A" w:rsidRPr="00C6152A">
        <w:t xml:space="preserve"> </w:t>
      </w:r>
      <w:r w:rsidR="00C6152A" w:rsidRPr="00C6152A">
        <w:rPr>
          <w:rFonts w:ascii="Calibri" w:hAnsi="Calibri"/>
          <w:sz w:val="22"/>
          <w:szCs w:val="22"/>
        </w:rPr>
        <w:t>Špecifikácia predmetu Rámcovej dohody</w:t>
      </w:r>
      <w:r w:rsidR="00452ED7" w:rsidRPr="009F0968">
        <w:rPr>
          <w:rFonts w:ascii="Calibri" w:hAnsi="Calibri"/>
          <w:sz w:val="22"/>
          <w:szCs w:val="22"/>
        </w:rPr>
        <w:t xml:space="preserve"> alebo požiadaviek </w:t>
      </w:r>
      <w:r w:rsidR="00452ED7">
        <w:rPr>
          <w:rFonts w:ascii="Calibri" w:hAnsi="Calibri"/>
          <w:sz w:val="22"/>
          <w:szCs w:val="22"/>
        </w:rPr>
        <w:t>O</w:t>
      </w:r>
      <w:r w:rsidR="00452ED7" w:rsidRPr="009F0968">
        <w:rPr>
          <w:rFonts w:ascii="Calibri" w:hAnsi="Calibri"/>
          <w:sz w:val="22"/>
          <w:szCs w:val="22"/>
        </w:rPr>
        <w:t>bjednávateľa</w:t>
      </w:r>
      <w:r w:rsidR="00452ED7">
        <w:rPr>
          <w:rFonts w:ascii="Calibri" w:hAnsi="Calibri"/>
          <w:sz w:val="22"/>
          <w:szCs w:val="22"/>
        </w:rPr>
        <w:t xml:space="preserve">, ako aj </w:t>
      </w:r>
      <w:r w:rsidR="00452ED7" w:rsidRPr="009F0968">
        <w:rPr>
          <w:rFonts w:ascii="Calibri" w:hAnsi="Calibri"/>
          <w:sz w:val="22"/>
          <w:szCs w:val="22"/>
        </w:rPr>
        <w:t xml:space="preserve">v prípade porušenia akejkoľvek inej povinnosti </w:t>
      </w:r>
      <w:r w:rsidR="00452ED7">
        <w:rPr>
          <w:rFonts w:ascii="Calibri" w:hAnsi="Calibri"/>
          <w:sz w:val="22"/>
          <w:szCs w:val="22"/>
        </w:rPr>
        <w:t>D</w:t>
      </w:r>
      <w:r w:rsidR="00452ED7" w:rsidRPr="009F0968">
        <w:rPr>
          <w:rFonts w:ascii="Calibri" w:hAnsi="Calibri"/>
          <w:sz w:val="22"/>
          <w:szCs w:val="22"/>
        </w:rPr>
        <w:t>odávateľa</w:t>
      </w:r>
      <w:r w:rsidR="00452ED7">
        <w:rPr>
          <w:rFonts w:ascii="Calibri" w:hAnsi="Calibri"/>
          <w:sz w:val="22"/>
          <w:szCs w:val="22"/>
        </w:rPr>
        <w:t xml:space="preserve"> stanovenej mu touto Dohodou</w:t>
      </w:r>
      <w:r w:rsidR="00452ED7" w:rsidRPr="009F0968">
        <w:rPr>
          <w:rFonts w:ascii="Calibri" w:hAnsi="Calibri"/>
          <w:sz w:val="22"/>
          <w:szCs w:val="22"/>
        </w:rPr>
        <w:t>,</w:t>
      </w:r>
      <w:r w:rsidR="00452ED7">
        <w:rPr>
          <w:rFonts w:ascii="Calibri" w:hAnsi="Calibri"/>
          <w:sz w:val="22"/>
          <w:szCs w:val="22"/>
        </w:rPr>
        <w:t xml:space="preserve"> a zároveň,</w:t>
      </w:r>
      <w:r w:rsidR="00452ED7" w:rsidRPr="009F0968">
        <w:rPr>
          <w:rFonts w:ascii="Calibri" w:hAnsi="Calibri"/>
          <w:sz w:val="22"/>
          <w:szCs w:val="22"/>
        </w:rPr>
        <w:t xml:space="preserve"> ak </w:t>
      </w:r>
      <w:r w:rsidR="00452ED7">
        <w:rPr>
          <w:rFonts w:ascii="Calibri" w:hAnsi="Calibri"/>
          <w:sz w:val="22"/>
          <w:szCs w:val="22"/>
        </w:rPr>
        <w:t xml:space="preserve">Objednávateľ </w:t>
      </w:r>
      <w:r w:rsidR="00452ED7" w:rsidRPr="009F0968">
        <w:rPr>
          <w:rFonts w:ascii="Calibri" w:hAnsi="Calibri"/>
          <w:sz w:val="22"/>
          <w:szCs w:val="22"/>
        </w:rPr>
        <w:t xml:space="preserve">písomne vyzve </w:t>
      </w:r>
      <w:r w:rsidR="00452ED7">
        <w:rPr>
          <w:rFonts w:ascii="Calibri" w:hAnsi="Calibri"/>
          <w:sz w:val="22"/>
          <w:szCs w:val="22"/>
        </w:rPr>
        <w:t>D</w:t>
      </w:r>
      <w:r w:rsidR="00452ED7" w:rsidRPr="009F0968">
        <w:rPr>
          <w:rFonts w:ascii="Calibri" w:hAnsi="Calibri"/>
          <w:sz w:val="22"/>
          <w:szCs w:val="22"/>
        </w:rPr>
        <w:t>odávateľa na odstránenie porušenia a zjednanie nápravy a </w:t>
      </w:r>
      <w:r w:rsidR="00452ED7">
        <w:rPr>
          <w:rFonts w:ascii="Calibri" w:hAnsi="Calibri"/>
          <w:sz w:val="22"/>
          <w:szCs w:val="22"/>
        </w:rPr>
        <w:t>D</w:t>
      </w:r>
      <w:r w:rsidR="00452ED7" w:rsidRPr="009F0968">
        <w:rPr>
          <w:rFonts w:ascii="Calibri" w:hAnsi="Calibri"/>
          <w:sz w:val="22"/>
          <w:szCs w:val="22"/>
        </w:rPr>
        <w:t xml:space="preserve">odávateľ tak neurobí ani v primeranej lehote poskytnutej mu na tento účel </w:t>
      </w:r>
      <w:r w:rsidR="00452ED7">
        <w:rPr>
          <w:rFonts w:ascii="Calibri" w:hAnsi="Calibri"/>
          <w:sz w:val="22"/>
          <w:szCs w:val="22"/>
        </w:rPr>
        <w:t>O</w:t>
      </w:r>
      <w:r w:rsidR="00452ED7" w:rsidRPr="009F0968">
        <w:rPr>
          <w:rFonts w:ascii="Calibri" w:hAnsi="Calibri"/>
          <w:sz w:val="22"/>
          <w:szCs w:val="22"/>
        </w:rPr>
        <w:t xml:space="preserve">bjednávateľom. </w:t>
      </w:r>
    </w:p>
    <w:p w:rsidR="002D591F" w:rsidRDefault="002D591F" w:rsidP="000A0B52">
      <w:pPr>
        <w:pStyle w:val="Odsekzoznamu1"/>
        <w:numPr>
          <w:ilvl w:val="0"/>
          <w:numId w:val="59"/>
        </w:numPr>
        <w:contextualSpacing/>
        <w:jc w:val="both"/>
        <w:rPr>
          <w:rFonts w:ascii="Calibri" w:hAnsi="Calibri"/>
          <w:sz w:val="22"/>
          <w:szCs w:val="22"/>
        </w:rPr>
      </w:pPr>
      <w:r>
        <w:rPr>
          <w:rFonts w:ascii="Calibri" w:hAnsi="Calibri"/>
          <w:sz w:val="22"/>
          <w:szCs w:val="22"/>
        </w:rPr>
        <w:t>Objednávateľ je oprávnený odstúpiť od Dohody, ak došlo k podstatnej zmene Dohody, ktorá si vyžaduje nové verejné obstarávanie</w:t>
      </w:r>
      <w:r w:rsidR="00FA4C7C">
        <w:rPr>
          <w:rFonts w:ascii="Calibri" w:hAnsi="Calibri"/>
          <w:sz w:val="22"/>
          <w:szCs w:val="22"/>
        </w:rPr>
        <w:t>.</w:t>
      </w:r>
    </w:p>
    <w:p w:rsidR="00452ED7" w:rsidRPr="008459AF" w:rsidRDefault="00452ED7" w:rsidP="000A0B52">
      <w:pPr>
        <w:pStyle w:val="Odsekzoznamu1"/>
        <w:numPr>
          <w:ilvl w:val="0"/>
          <w:numId w:val="59"/>
        </w:numPr>
        <w:contextualSpacing/>
        <w:jc w:val="both"/>
        <w:rPr>
          <w:rFonts w:ascii="Calibri" w:hAnsi="Calibri"/>
          <w:sz w:val="22"/>
          <w:szCs w:val="22"/>
        </w:rPr>
      </w:pPr>
      <w:r w:rsidRPr="008459AF">
        <w:rPr>
          <w:rFonts w:ascii="Calibri" w:hAnsi="Calibri"/>
          <w:sz w:val="22"/>
          <w:szCs w:val="22"/>
        </w:rPr>
        <w:t>Objednávateľ je oprávnený odstúpiť od Dohody, ak dodatočne zistí, že</w:t>
      </w:r>
      <w:r w:rsidR="00BD1442">
        <w:rPr>
          <w:rFonts w:ascii="Calibri" w:hAnsi="Calibri"/>
          <w:sz w:val="22"/>
          <w:szCs w:val="22"/>
        </w:rPr>
        <w:t xml:space="preserve"> Dodávateľ porušuje ustanovenia §19 Zákona o verejnom obstarávaní nasledovným spôsobom:</w:t>
      </w:r>
    </w:p>
    <w:p w:rsidR="00452ED7" w:rsidRPr="008459AF" w:rsidRDefault="00BD1442" w:rsidP="000A0B52">
      <w:pPr>
        <w:pStyle w:val="Odsekzoznamu"/>
        <w:numPr>
          <w:ilvl w:val="0"/>
          <w:numId w:val="61"/>
        </w:numPr>
        <w:autoSpaceDE w:val="0"/>
        <w:autoSpaceDN w:val="0"/>
        <w:adjustRightInd w:val="0"/>
        <w:jc w:val="both"/>
        <w:rPr>
          <w:rFonts w:ascii="Calibri" w:hAnsi="Calibri"/>
          <w:sz w:val="22"/>
          <w:szCs w:val="22"/>
        </w:rPr>
      </w:pPr>
      <w:r>
        <w:rPr>
          <w:rFonts w:ascii="Calibri" w:hAnsi="Calibri"/>
          <w:sz w:val="22"/>
          <w:szCs w:val="22"/>
        </w:rPr>
        <w:t xml:space="preserve">Dodávateľ zamlčal, že </w:t>
      </w:r>
      <w:r w:rsidR="00452ED7" w:rsidRPr="008459AF">
        <w:rPr>
          <w:rFonts w:ascii="Calibri" w:hAnsi="Calibri"/>
          <w:sz w:val="22"/>
          <w:szCs w:val="22"/>
        </w:rPr>
        <w:t xml:space="preserve">v čase uzavretia </w:t>
      </w:r>
      <w:r>
        <w:rPr>
          <w:rFonts w:ascii="Calibri" w:hAnsi="Calibri"/>
          <w:sz w:val="22"/>
          <w:szCs w:val="22"/>
        </w:rPr>
        <w:t xml:space="preserve">Dohody </w:t>
      </w:r>
      <w:r w:rsidR="00452ED7" w:rsidRPr="008459AF">
        <w:rPr>
          <w:rFonts w:ascii="Calibri" w:hAnsi="Calibri"/>
          <w:sz w:val="22"/>
          <w:szCs w:val="22"/>
        </w:rPr>
        <w:t>existoval dôvod na vylúčenie Dodávateľa pre nesplnenie podmienky účasti podľa § 32 ods. 1 písm. a) Zákona o verejnom obstarávaní,</w:t>
      </w:r>
    </w:p>
    <w:p w:rsidR="00BD1442" w:rsidRDefault="00452ED7" w:rsidP="000A0B52">
      <w:pPr>
        <w:pStyle w:val="Odsekzoznamu"/>
        <w:numPr>
          <w:ilvl w:val="0"/>
          <w:numId w:val="61"/>
        </w:numPr>
        <w:autoSpaceDE w:val="0"/>
        <w:autoSpaceDN w:val="0"/>
        <w:adjustRightInd w:val="0"/>
        <w:jc w:val="both"/>
        <w:rPr>
          <w:rFonts w:ascii="Calibri" w:hAnsi="Calibri"/>
          <w:sz w:val="22"/>
          <w:szCs w:val="22"/>
        </w:rPr>
      </w:pPr>
      <w:r w:rsidRPr="008459AF">
        <w:rPr>
          <w:rFonts w:ascii="Calibri" w:hAnsi="Calibri"/>
          <w:sz w:val="22"/>
          <w:szCs w:val="22"/>
        </w:rPr>
        <w:t>Dohoda nemala byť uzavretá s Dodávateľom v súvislosti so závažným porušením povinnosti vyplývajúcej z právne záväzného aktu Európskej únie, o ktorom rozhodol Súdny dvor Európskej únie v súlade so Zmluvou o fungovaní Európskej únie</w:t>
      </w:r>
      <w:r w:rsidR="00BD1442">
        <w:rPr>
          <w:rFonts w:ascii="Calibri" w:hAnsi="Calibri"/>
          <w:sz w:val="22"/>
          <w:szCs w:val="22"/>
        </w:rPr>
        <w:t>,</w:t>
      </w:r>
    </w:p>
    <w:p w:rsidR="005034A4" w:rsidRPr="004C423C" w:rsidRDefault="005034A4" w:rsidP="004C423C">
      <w:pPr>
        <w:pStyle w:val="Odsekzoznamu"/>
        <w:numPr>
          <w:ilvl w:val="0"/>
          <w:numId w:val="61"/>
        </w:numPr>
        <w:autoSpaceDE w:val="0"/>
        <w:autoSpaceDN w:val="0"/>
        <w:adjustRightInd w:val="0"/>
        <w:jc w:val="both"/>
        <w:rPr>
          <w:rFonts w:ascii="Calibri" w:hAnsi="Calibri"/>
          <w:sz w:val="22"/>
          <w:szCs w:val="22"/>
        </w:rPr>
      </w:pPr>
      <w:r w:rsidRPr="004C423C">
        <w:rPr>
          <w:rFonts w:ascii="Calibri" w:hAnsi="Calibri" w:cs="Calibri"/>
          <w:sz w:val="22"/>
          <w:szCs w:val="22"/>
        </w:rPr>
        <w:t xml:space="preserve">Dodávateľ </w:t>
      </w:r>
      <w:r w:rsidRPr="004C423C">
        <w:rPr>
          <w:rFonts w:ascii="Calibri" w:eastAsia="Calibri" w:hAnsi="Calibri" w:cs="Calibri"/>
          <w:sz w:val="22"/>
          <w:szCs w:val="22"/>
          <w:lang w:eastAsia="en-US"/>
        </w:rPr>
        <w:t xml:space="preserve">nebol v čase uzavretia </w:t>
      </w:r>
      <w:r w:rsidRPr="004C423C">
        <w:rPr>
          <w:rFonts w:ascii="Calibri" w:hAnsi="Calibri" w:cs="Calibri"/>
          <w:sz w:val="22"/>
          <w:szCs w:val="22"/>
        </w:rPr>
        <w:t xml:space="preserve">Zmluvy </w:t>
      </w:r>
      <w:r w:rsidRPr="004C423C">
        <w:rPr>
          <w:rFonts w:ascii="Calibri" w:eastAsia="Calibri" w:hAnsi="Calibri" w:cs="Calibri"/>
          <w:sz w:val="22"/>
          <w:szCs w:val="22"/>
          <w:lang w:eastAsia="en-US"/>
        </w:rPr>
        <w:t>zapísaný v registri partnerov verejného sektora, alebo ktorého subdodávatelia alebo</w:t>
      </w:r>
      <w:r w:rsidR="008459AF" w:rsidRPr="004C423C">
        <w:rPr>
          <w:rFonts w:ascii="Calibri" w:eastAsia="Calibri" w:hAnsi="Calibri" w:cs="Calibri"/>
          <w:sz w:val="22"/>
          <w:szCs w:val="22"/>
          <w:lang w:eastAsia="en-US"/>
        </w:rPr>
        <w:t> </w:t>
      </w:r>
      <w:r w:rsidRPr="004C423C">
        <w:rPr>
          <w:rFonts w:ascii="Calibri" w:eastAsia="Calibri" w:hAnsi="Calibri" w:cs="Calibri"/>
          <w:sz w:val="22"/>
          <w:szCs w:val="22"/>
          <w:lang w:eastAsia="en-US"/>
        </w:rPr>
        <w:t>subdodávatelia podľa osobitného predpisu (</w:t>
      </w:r>
      <w:r w:rsidRPr="004C423C">
        <w:rPr>
          <w:rFonts w:ascii="Calibri" w:hAnsi="Calibri" w:cs="Calibri"/>
          <w:sz w:val="22"/>
          <w:szCs w:val="22"/>
        </w:rPr>
        <w:t>zákon</w:t>
      </w:r>
      <w:r w:rsidR="00BD1442" w:rsidRPr="004C423C">
        <w:rPr>
          <w:rFonts w:ascii="Calibri" w:hAnsi="Calibri" w:cs="Calibri"/>
          <w:sz w:val="22"/>
          <w:szCs w:val="22"/>
        </w:rPr>
        <w:t xml:space="preserve"> NR SR</w:t>
      </w:r>
      <w:r w:rsidRPr="004C423C">
        <w:rPr>
          <w:rFonts w:ascii="Calibri" w:hAnsi="Calibri" w:cs="Calibri"/>
          <w:sz w:val="22"/>
          <w:szCs w:val="22"/>
        </w:rPr>
        <w:t xml:space="preserve"> č.</w:t>
      </w:r>
      <w:r w:rsidRPr="004C423C">
        <w:rPr>
          <w:rFonts w:ascii="Calibri" w:eastAsia="Calibri" w:hAnsi="Calibri" w:cs="Calibri"/>
          <w:bCs/>
          <w:sz w:val="22"/>
          <w:szCs w:val="22"/>
          <w:lang w:eastAsia="en-US"/>
        </w:rPr>
        <w:t xml:space="preserve"> 315/2016 Z. z.</w:t>
      </w:r>
      <w:r w:rsidRPr="004C423C">
        <w:rPr>
          <w:rFonts w:ascii="Calibri" w:eastAsia="Calibri" w:hAnsi="Calibri" w:cs="Calibri"/>
          <w:sz w:val="22"/>
          <w:szCs w:val="22"/>
          <w:lang w:eastAsia="en-US"/>
        </w:rPr>
        <w:t>),  ktorí majú povinnosť  zapisovať sa  do registra partnerov verejného sektora</w:t>
      </w:r>
      <w:r w:rsidR="00BD1442" w:rsidRPr="004C423C">
        <w:rPr>
          <w:rFonts w:ascii="Calibri" w:eastAsia="Calibri" w:hAnsi="Calibri" w:cs="Calibri"/>
          <w:sz w:val="22"/>
          <w:szCs w:val="22"/>
          <w:lang w:eastAsia="en-US"/>
        </w:rPr>
        <w:t>,</w:t>
      </w:r>
      <w:r w:rsidRPr="004C423C">
        <w:rPr>
          <w:rFonts w:ascii="Calibri" w:eastAsia="Calibri" w:hAnsi="Calibri" w:cs="Calibri"/>
          <w:sz w:val="22"/>
          <w:szCs w:val="22"/>
          <w:lang w:eastAsia="en-US"/>
        </w:rPr>
        <w:t xml:space="preserve"> nie sú zapísaní v registri partnerov verejného sektora, alebo ak bol vymazaný z registra partnerov verejného sektora,</w:t>
      </w:r>
      <w:r w:rsidRPr="004C423C">
        <w:rPr>
          <w:rFonts w:ascii="Calibri" w:hAnsi="Calibri" w:cs="Calibri"/>
          <w:sz w:val="22"/>
          <w:szCs w:val="22"/>
        </w:rPr>
        <w:t xml:space="preserve"> alebo ak mu </w:t>
      </w:r>
      <w:r w:rsidRPr="004C423C">
        <w:rPr>
          <w:rFonts w:ascii="Calibri" w:hAnsi="Calibri" w:cs="Calibri"/>
          <w:color w:val="000000"/>
          <w:sz w:val="22"/>
          <w:szCs w:val="22"/>
        </w:rPr>
        <w:t>bol právoplatne uložený zákaz účasti vo verejnom obstarávaní podľa</w:t>
      </w:r>
      <w:r w:rsidR="00BD1442" w:rsidRPr="004C423C">
        <w:rPr>
          <w:rFonts w:ascii="Calibri" w:hAnsi="Calibri" w:cs="Calibri"/>
          <w:color w:val="000000"/>
          <w:sz w:val="22"/>
          <w:szCs w:val="22"/>
        </w:rPr>
        <w:t xml:space="preserve"> ustanovenia</w:t>
      </w:r>
      <w:r w:rsidRPr="004C423C">
        <w:rPr>
          <w:rFonts w:ascii="Calibri" w:hAnsi="Calibri" w:cs="Calibri"/>
          <w:color w:val="000000"/>
          <w:sz w:val="22"/>
          <w:szCs w:val="22"/>
        </w:rPr>
        <w:t xml:space="preserve"> § 183 ods. 2 písm. b) Zákona o verejnom obstarávaní.</w:t>
      </w:r>
    </w:p>
    <w:p w:rsidR="00452ED7" w:rsidRPr="009F0968" w:rsidRDefault="00452ED7" w:rsidP="000A0B52">
      <w:pPr>
        <w:numPr>
          <w:ilvl w:val="0"/>
          <w:numId w:val="59"/>
        </w:numPr>
        <w:autoSpaceDE w:val="0"/>
        <w:autoSpaceDN w:val="0"/>
        <w:adjustRightInd w:val="0"/>
        <w:jc w:val="both"/>
        <w:rPr>
          <w:rFonts w:ascii="Calibri" w:hAnsi="Calibri"/>
          <w:sz w:val="22"/>
          <w:szCs w:val="22"/>
        </w:rPr>
      </w:pPr>
      <w:r w:rsidRPr="009F0968">
        <w:rPr>
          <w:rFonts w:ascii="Calibri" w:hAnsi="Calibri"/>
          <w:sz w:val="22"/>
          <w:szCs w:val="22"/>
        </w:rPr>
        <w:lastRenderedPageBreak/>
        <w:t xml:space="preserve">Dodávateľ je oprávnený odstúpiť od </w:t>
      </w:r>
      <w:r>
        <w:rPr>
          <w:rFonts w:ascii="Calibri" w:hAnsi="Calibri"/>
          <w:sz w:val="22"/>
          <w:szCs w:val="22"/>
        </w:rPr>
        <w:t>D</w:t>
      </w:r>
      <w:r w:rsidRPr="009F0968">
        <w:rPr>
          <w:rFonts w:ascii="Calibri" w:hAnsi="Calibri"/>
          <w:sz w:val="22"/>
          <w:szCs w:val="22"/>
        </w:rPr>
        <w:t xml:space="preserve">ohody v prípade, ak </w:t>
      </w:r>
      <w:r>
        <w:rPr>
          <w:rFonts w:ascii="Calibri" w:hAnsi="Calibri"/>
          <w:sz w:val="22"/>
          <w:szCs w:val="22"/>
        </w:rPr>
        <w:t>O</w:t>
      </w:r>
      <w:r w:rsidRPr="009F0968">
        <w:rPr>
          <w:rFonts w:ascii="Calibri" w:hAnsi="Calibri"/>
          <w:sz w:val="22"/>
          <w:szCs w:val="22"/>
        </w:rPr>
        <w:t>bjednávateľ neuhradí dohodnutú cenu</w:t>
      </w:r>
      <w:r>
        <w:rPr>
          <w:rFonts w:ascii="Calibri" w:hAnsi="Calibri"/>
          <w:sz w:val="22"/>
          <w:szCs w:val="22"/>
        </w:rPr>
        <w:t xml:space="preserve">  za</w:t>
      </w:r>
      <w:r w:rsidR="0016778B">
        <w:rPr>
          <w:rFonts w:ascii="Calibri" w:hAnsi="Calibri"/>
          <w:sz w:val="22"/>
          <w:szCs w:val="22"/>
        </w:rPr>
        <w:t> </w:t>
      </w:r>
      <w:r>
        <w:rPr>
          <w:rFonts w:ascii="Calibri" w:hAnsi="Calibri"/>
          <w:sz w:val="22"/>
          <w:szCs w:val="22"/>
        </w:rPr>
        <w:t>Predmet dohody</w:t>
      </w:r>
      <w:r w:rsidRPr="009F0968">
        <w:rPr>
          <w:rFonts w:ascii="Calibri" w:hAnsi="Calibri"/>
          <w:sz w:val="22"/>
          <w:szCs w:val="22"/>
        </w:rPr>
        <w:t xml:space="preserve"> do 60 dní odo dňa doručenia faktúry vystavenej v súlade s </w:t>
      </w:r>
      <w:r w:rsidR="007657DA">
        <w:rPr>
          <w:rFonts w:ascii="Calibri" w:hAnsi="Calibri"/>
          <w:sz w:val="22"/>
          <w:szCs w:val="22"/>
        </w:rPr>
        <w:t>Č</w:t>
      </w:r>
      <w:r w:rsidR="007657DA" w:rsidRPr="00C861D4">
        <w:rPr>
          <w:rFonts w:ascii="Calibri" w:hAnsi="Calibri"/>
          <w:sz w:val="22"/>
          <w:szCs w:val="22"/>
        </w:rPr>
        <w:t xml:space="preserve">lánkom </w:t>
      </w:r>
      <w:r w:rsidRPr="00C861D4">
        <w:rPr>
          <w:rFonts w:ascii="Calibri" w:hAnsi="Calibri"/>
          <w:sz w:val="22"/>
          <w:szCs w:val="22"/>
        </w:rPr>
        <w:t xml:space="preserve">V. bod </w:t>
      </w:r>
      <w:r w:rsidR="005034A4">
        <w:rPr>
          <w:rFonts w:ascii="Calibri" w:hAnsi="Calibri"/>
          <w:sz w:val="22"/>
          <w:szCs w:val="22"/>
        </w:rPr>
        <w:t>7</w:t>
      </w:r>
      <w:r>
        <w:rPr>
          <w:rFonts w:ascii="Calibri" w:hAnsi="Calibri"/>
          <w:sz w:val="22"/>
          <w:szCs w:val="22"/>
        </w:rPr>
        <w:t>.</w:t>
      </w:r>
      <w:r w:rsidRPr="009F0968">
        <w:rPr>
          <w:rFonts w:ascii="Calibri" w:hAnsi="Calibri"/>
          <w:sz w:val="22"/>
          <w:szCs w:val="22"/>
        </w:rPr>
        <w:t xml:space="preserve"> tejto </w:t>
      </w:r>
      <w:r>
        <w:rPr>
          <w:rFonts w:ascii="Calibri" w:hAnsi="Calibri"/>
          <w:sz w:val="22"/>
          <w:szCs w:val="22"/>
        </w:rPr>
        <w:t>D</w:t>
      </w:r>
      <w:r w:rsidRPr="009F0968">
        <w:rPr>
          <w:rFonts w:ascii="Calibri" w:hAnsi="Calibri"/>
          <w:sz w:val="22"/>
          <w:szCs w:val="22"/>
        </w:rPr>
        <w:t xml:space="preserve">ohody. </w:t>
      </w:r>
    </w:p>
    <w:p w:rsidR="00452ED7" w:rsidRPr="009F0968" w:rsidRDefault="00452ED7" w:rsidP="000A0B52">
      <w:pPr>
        <w:numPr>
          <w:ilvl w:val="0"/>
          <w:numId w:val="59"/>
        </w:numPr>
        <w:autoSpaceDE w:val="0"/>
        <w:autoSpaceDN w:val="0"/>
        <w:adjustRightInd w:val="0"/>
        <w:jc w:val="both"/>
        <w:rPr>
          <w:rFonts w:ascii="Calibri" w:hAnsi="Calibri"/>
          <w:sz w:val="22"/>
          <w:szCs w:val="22"/>
        </w:rPr>
      </w:pPr>
      <w:r w:rsidRPr="009F0968">
        <w:rPr>
          <w:rFonts w:ascii="Calibri" w:hAnsi="Calibri"/>
          <w:sz w:val="22"/>
          <w:szCs w:val="22"/>
        </w:rPr>
        <w:t xml:space="preserve">Odstúpenie od </w:t>
      </w:r>
      <w:r>
        <w:rPr>
          <w:rFonts w:ascii="Calibri" w:hAnsi="Calibri"/>
          <w:sz w:val="22"/>
          <w:szCs w:val="22"/>
        </w:rPr>
        <w:t>D</w:t>
      </w:r>
      <w:r w:rsidRPr="009F0968">
        <w:rPr>
          <w:rFonts w:ascii="Calibri" w:hAnsi="Calibri"/>
          <w:sz w:val="22"/>
          <w:szCs w:val="22"/>
        </w:rPr>
        <w:t xml:space="preserve">ohody musí byť písomné, pričom účinky odstúpenia </w:t>
      </w:r>
      <w:r>
        <w:rPr>
          <w:rFonts w:ascii="Calibri" w:hAnsi="Calibri"/>
          <w:sz w:val="22"/>
          <w:szCs w:val="22"/>
        </w:rPr>
        <w:t>nastávajú</w:t>
      </w:r>
      <w:r w:rsidRPr="009F0968">
        <w:rPr>
          <w:rFonts w:ascii="Calibri" w:hAnsi="Calibri"/>
          <w:sz w:val="22"/>
          <w:szCs w:val="22"/>
        </w:rPr>
        <w:t xml:space="preserve"> dňom doručenia písomného odstúpenia </w:t>
      </w:r>
      <w:r>
        <w:rPr>
          <w:rFonts w:ascii="Calibri" w:hAnsi="Calibri"/>
          <w:sz w:val="22"/>
          <w:szCs w:val="22"/>
        </w:rPr>
        <w:t>druhému Ú</w:t>
      </w:r>
      <w:r w:rsidRPr="009F0968">
        <w:rPr>
          <w:rFonts w:ascii="Calibri" w:hAnsi="Calibri"/>
          <w:sz w:val="22"/>
          <w:szCs w:val="22"/>
        </w:rPr>
        <w:t xml:space="preserve">častníkovi  dohody. </w:t>
      </w:r>
    </w:p>
    <w:p w:rsidR="00452ED7" w:rsidRPr="009F0968" w:rsidRDefault="00452ED7" w:rsidP="000A0B52">
      <w:pPr>
        <w:numPr>
          <w:ilvl w:val="0"/>
          <w:numId w:val="59"/>
        </w:numPr>
        <w:autoSpaceDE w:val="0"/>
        <w:autoSpaceDN w:val="0"/>
        <w:adjustRightInd w:val="0"/>
        <w:jc w:val="both"/>
        <w:rPr>
          <w:rFonts w:ascii="Calibri" w:hAnsi="Calibri"/>
          <w:sz w:val="22"/>
          <w:szCs w:val="22"/>
        </w:rPr>
      </w:pPr>
      <w:r w:rsidRPr="009F0968">
        <w:rPr>
          <w:rFonts w:ascii="Calibri" w:hAnsi="Calibri"/>
          <w:sz w:val="22"/>
          <w:szCs w:val="22"/>
        </w:rPr>
        <w:t>Každý z </w:t>
      </w:r>
      <w:r>
        <w:rPr>
          <w:rFonts w:ascii="Calibri" w:hAnsi="Calibri"/>
          <w:sz w:val="22"/>
          <w:szCs w:val="22"/>
        </w:rPr>
        <w:t>Ú</w:t>
      </w:r>
      <w:r w:rsidRPr="009F0968">
        <w:rPr>
          <w:rFonts w:ascii="Calibri" w:hAnsi="Calibri"/>
          <w:sz w:val="22"/>
          <w:szCs w:val="22"/>
        </w:rPr>
        <w:t xml:space="preserve">častníkov dohody je oprávnený </w:t>
      </w:r>
      <w:r>
        <w:rPr>
          <w:rFonts w:ascii="Calibri" w:hAnsi="Calibri"/>
          <w:sz w:val="22"/>
          <w:szCs w:val="22"/>
        </w:rPr>
        <w:t>vypovedať Dohodu</w:t>
      </w:r>
      <w:r w:rsidRPr="009F0968">
        <w:rPr>
          <w:rFonts w:ascii="Calibri" w:hAnsi="Calibri"/>
          <w:sz w:val="22"/>
          <w:szCs w:val="22"/>
        </w:rPr>
        <w:t xml:space="preserve"> aj bez uvedenia dôvodu s výpovednou lehotou 3 mesiace</w:t>
      </w:r>
      <w:r>
        <w:rPr>
          <w:rFonts w:ascii="Calibri" w:hAnsi="Calibri"/>
          <w:sz w:val="22"/>
          <w:szCs w:val="22"/>
        </w:rPr>
        <w:t>,</w:t>
      </w:r>
      <w:r w:rsidRPr="009F0968">
        <w:rPr>
          <w:rFonts w:ascii="Calibri" w:hAnsi="Calibri"/>
          <w:sz w:val="22"/>
          <w:szCs w:val="22"/>
        </w:rPr>
        <w:t xml:space="preserve"> plynúcou od prvého dňa mesiaca nasledujúceho po mesiaci, v ktorom bola písomná výpoveď doručená </w:t>
      </w:r>
      <w:r>
        <w:rPr>
          <w:rFonts w:ascii="Calibri" w:hAnsi="Calibri"/>
          <w:sz w:val="22"/>
          <w:szCs w:val="22"/>
        </w:rPr>
        <w:t>strane</w:t>
      </w:r>
      <w:r w:rsidRPr="009F0968">
        <w:rPr>
          <w:rFonts w:ascii="Calibri" w:hAnsi="Calibri"/>
          <w:sz w:val="22"/>
          <w:szCs w:val="22"/>
        </w:rPr>
        <w:t>.</w:t>
      </w:r>
    </w:p>
    <w:p w:rsidR="00452ED7" w:rsidRDefault="00452ED7" w:rsidP="000A0B52">
      <w:pPr>
        <w:numPr>
          <w:ilvl w:val="0"/>
          <w:numId w:val="59"/>
        </w:numPr>
        <w:autoSpaceDE w:val="0"/>
        <w:autoSpaceDN w:val="0"/>
        <w:adjustRightInd w:val="0"/>
        <w:jc w:val="both"/>
        <w:rPr>
          <w:rFonts w:ascii="Calibri" w:hAnsi="Calibri"/>
          <w:sz w:val="22"/>
          <w:szCs w:val="22"/>
        </w:rPr>
      </w:pPr>
      <w:r>
        <w:rPr>
          <w:rFonts w:ascii="Calibri" w:hAnsi="Calibri"/>
          <w:sz w:val="22"/>
          <w:szCs w:val="22"/>
        </w:rPr>
        <w:t>D</w:t>
      </w:r>
      <w:r w:rsidRPr="009F0968">
        <w:rPr>
          <w:rFonts w:ascii="Calibri" w:hAnsi="Calibri"/>
          <w:sz w:val="22"/>
          <w:szCs w:val="22"/>
        </w:rPr>
        <w:t>ohodu možno ukončiť aj písomnou dohodou, a to ku dňu uvedenému v</w:t>
      </w:r>
      <w:r>
        <w:rPr>
          <w:rFonts w:ascii="Calibri" w:hAnsi="Calibri"/>
          <w:sz w:val="22"/>
          <w:szCs w:val="22"/>
        </w:rPr>
        <w:t> </w:t>
      </w:r>
      <w:r w:rsidRPr="009F0968">
        <w:rPr>
          <w:rFonts w:ascii="Calibri" w:hAnsi="Calibri"/>
          <w:sz w:val="22"/>
          <w:szCs w:val="22"/>
        </w:rPr>
        <w:t>dohode</w:t>
      </w:r>
      <w:r>
        <w:rPr>
          <w:rFonts w:ascii="Calibri" w:hAnsi="Calibri"/>
          <w:sz w:val="22"/>
          <w:szCs w:val="22"/>
        </w:rPr>
        <w:t xml:space="preserve">, pričom si Účastníci upravia aj </w:t>
      </w:r>
      <w:r w:rsidRPr="009F0968">
        <w:rPr>
          <w:rFonts w:ascii="Calibri" w:hAnsi="Calibri"/>
          <w:sz w:val="22"/>
          <w:szCs w:val="22"/>
        </w:rPr>
        <w:t>vzájomné nároky vzniknuté z</w:t>
      </w:r>
      <w:r>
        <w:rPr>
          <w:rFonts w:ascii="Calibri" w:hAnsi="Calibri"/>
          <w:sz w:val="22"/>
          <w:szCs w:val="22"/>
        </w:rPr>
        <w:t xml:space="preserve"> poskytnutých </w:t>
      </w:r>
      <w:r w:rsidRPr="009F0968">
        <w:rPr>
          <w:rFonts w:ascii="Calibri" w:hAnsi="Calibri"/>
          <w:sz w:val="22"/>
          <w:szCs w:val="22"/>
        </w:rPr>
        <w:t>plnen</w:t>
      </w:r>
      <w:r>
        <w:rPr>
          <w:rFonts w:ascii="Calibri" w:hAnsi="Calibri"/>
          <w:sz w:val="22"/>
          <w:szCs w:val="22"/>
        </w:rPr>
        <w:t xml:space="preserve">í </w:t>
      </w:r>
      <w:r w:rsidRPr="009F0968">
        <w:rPr>
          <w:rFonts w:ascii="Calibri" w:hAnsi="Calibri"/>
          <w:sz w:val="22"/>
          <w:szCs w:val="22"/>
        </w:rPr>
        <w:t>alebo porušen</w:t>
      </w:r>
      <w:r>
        <w:rPr>
          <w:rFonts w:ascii="Calibri" w:hAnsi="Calibri"/>
          <w:sz w:val="22"/>
          <w:szCs w:val="22"/>
        </w:rPr>
        <w:t>ých</w:t>
      </w:r>
      <w:r w:rsidRPr="009F0968">
        <w:rPr>
          <w:rFonts w:ascii="Calibri" w:hAnsi="Calibri"/>
          <w:sz w:val="22"/>
          <w:szCs w:val="22"/>
        </w:rPr>
        <w:t xml:space="preserve"> </w:t>
      </w:r>
      <w:r>
        <w:rPr>
          <w:rFonts w:ascii="Calibri" w:hAnsi="Calibri"/>
          <w:sz w:val="22"/>
          <w:szCs w:val="22"/>
        </w:rPr>
        <w:t>povinností</w:t>
      </w:r>
      <w:r w:rsidRPr="009F0968">
        <w:rPr>
          <w:rFonts w:ascii="Calibri" w:hAnsi="Calibri"/>
          <w:sz w:val="22"/>
          <w:szCs w:val="22"/>
        </w:rPr>
        <w:t>.</w:t>
      </w:r>
    </w:p>
    <w:p w:rsidR="00452ED7" w:rsidRPr="00A017AE" w:rsidRDefault="00452ED7" w:rsidP="000A0B52">
      <w:pPr>
        <w:numPr>
          <w:ilvl w:val="0"/>
          <w:numId w:val="59"/>
        </w:numPr>
        <w:autoSpaceDE w:val="0"/>
        <w:autoSpaceDN w:val="0"/>
        <w:adjustRightInd w:val="0"/>
        <w:jc w:val="both"/>
        <w:rPr>
          <w:rFonts w:ascii="Calibri" w:hAnsi="Calibri"/>
          <w:sz w:val="22"/>
          <w:szCs w:val="22"/>
        </w:rPr>
      </w:pPr>
      <w:r w:rsidRPr="00A017AE">
        <w:rPr>
          <w:rFonts w:ascii="Calibri" w:hAnsi="Calibri"/>
          <w:sz w:val="22"/>
          <w:szCs w:val="22"/>
        </w:rPr>
        <w:t xml:space="preserve">Zánikom </w:t>
      </w:r>
      <w:r>
        <w:rPr>
          <w:rFonts w:ascii="Calibri" w:hAnsi="Calibri"/>
          <w:sz w:val="22"/>
          <w:szCs w:val="22"/>
        </w:rPr>
        <w:t>Dohody</w:t>
      </w:r>
      <w:r w:rsidRPr="00A017AE">
        <w:rPr>
          <w:rFonts w:ascii="Calibri" w:hAnsi="Calibri"/>
          <w:sz w:val="22"/>
          <w:szCs w:val="22"/>
        </w:rPr>
        <w:t xml:space="preserve"> nie je </w:t>
      </w:r>
      <w:r w:rsidR="007657DA" w:rsidRPr="00A017AE">
        <w:rPr>
          <w:rFonts w:ascii="Calibri" w:hAnsi="Calibri"/>
          <w:sz w:val="22"/>
          <w:szCs w:val="22"/>
        </w:rPr>
        <w:t>dotknut</w:t>
      </w:r>
      <w:r w:rsidR="007657DA">
        <w:rPr>
          <w:rFonts w:ascii="Calibri" w:hAnsi="Calibri"/>
          <w:sz w:val="22"/>
          <w:szCs w:val="22"/>
        </w:rPr>
        <w:t>ý</w:t>
      </w:r>
      <w:r w:rsidR="007657DA" w:rsidRPr="00A017AE">
        <w:rPr>
          <w:rFonts w:ascii="Calibri" w:hAnsi="Calibri"/>
          <w:sz w:val="22"/>
          <w:szCs w:val="22"/>
        </w:rPr>
        <w:t xml:space="preserve"> </w:t>
      </w:r>
      <w:r w:rsidRPr="00A017AE">
        <w:rPr>
          <w:rFonts w:ascii="Calibri" w:hAnsi="Calibri"/>
          <w:sz w:val="22"/>
          <w:szCs w:val="22"/>
        </w:rPr>
        <w:t xml:space="preserve">nárok </w:t>
      </w:r>
      <w:r>
        <w:rPr>
          <w:rFonts w:ascii="Calibri" w:hAnsi="Calibri"/>
          <w:sz w:val="22"/>
          <w:szCs w:val="22"/>
        </w:rPr>
        <w:t>Účastníkov dohody</w:t>
      </w:r>
      <w:r w:rsidRPr="00A017AE">
        <w:rPr>
          <w:rFonts w:ascii="Calibri" w:hAnsi="Calibri"/>
          <w:sz w:val="22"/>
          <w:szCs w:val="22"/>
        </w:rPr>
        <w:t xml:space="preserve"> na náhradu škody vzniknutej porušením </w:t>
      </w:r>
      <w:r>
        <w:rPr>
          <w:rFonts w:ascii="Calibri" w:hAnsi="Calibri"/>
          <w:sz w:val="22"/>
          <w:szCs w:val="22"/>
        </w:rPr>
        <w:t xml:space="preserve">povinností druhou stranou </w:t>
      </w:r>
      <w:r w:rsidRPr="00A017AE">
        <w:rPr>
          <w:rFonts w:ascii="Calibri" w:hAnsi="Calibri"/>
          <w:sz w:val="22"/>
          <w:szCs w:val="22"/>
        </w:rPr>
        <w:t xml:space="preserve">a iné nároky </w:t>
      </w:r>
      <w:r>
        <w:rPr>
          <w:rFonts w:ascii="Calibri" w:hAnsi="Calibri"/>
          <w:sz w:val="22"/>
          <w:szCs w:val="22"/>
        </w:rPr>
        <w:t>Účastníkov dohody</w:t>
      </w:r>
      <w:r w:rsidRPr="00A017AE">
        <w:rPr>
          <w:rFonts w:ascii="Calibri" w:hAnsi="Calibri"/>
          <w:sz w:val="22"/>
          <w:szCs w:val="22"/>
        </w:rPr>
        <w:t xml:space="preserve"> vzniknuté v súvislosti s porušením </w:t>
      </w:r>
      <w:r>
        <w:rPr>
          <w:rFonts w:ascii="Calibri" w:hAnsi="Calibri"/>
          <w:sz w:val="22"/>
          <w:szCs w:val="22"/>
        </w:rPr>
        <w:t>ustanovení D</w:t>
      </w:r>
      <w:r w:rsidRPr="00A017AE">
        <w:rPr>
          <w:rFonts w:ascii="Calibri" w:hAnsi="Calibri"/>
          <w:sz w:val="22"/>
          <w:szCs w:val="22"/>
        </w:rPr>
        <w:t xml:space="preserve">ohody, nároky </w:t>
      </w:r>
      <w:r>
        <w:rPr>
          <w:rFonts w:ascii="Calibri" w:hAnsi="Calibri"/>
          <w:sz w:val="22"/>
          <w:szCs w:val="22"/>
        </w:rPr>
        <w:t>O</w:t>
      </w:r>
      <w:r w:rsidRPr="00A017AE">
        <w:rPr>
          <w:rFonts w:ascii="Calibri" w:hAnsi="Calibri"/>
          <w:sz w:val="22"/>
          <w:szCs w:val="22"/>
        </w:rPr>
        <w:t>bjednávateľa vyplývajúce z poskytnut</w:t>
      </w:r>
      <w:r>
        <w:rPr>
          <w:rFonts w:ascii="Calibri" w:hAnsi="Calibri"/>
          <w:sz w:val="22"/>
          <w:szCs w:val="22"/>
        </w:rPr>
        <w:t>ých</w:t>
      </w:r>
      <w:r w:rsidRPr="00A017AE">
        <w:rPr>
          <w:rFonts w:ascii="Calibri" w:hAnsi="Calibri"/>
          <w:sz w:val="22"/>
          <w:szCs w:val="22"/>
        </w:rPr>
        <w:t xml:space="preserve"> záruk, ustanovenia </w:t>
      </w:r>
      <w:r>
        <w:rPr>
          <w:rFonts w:ascii="Calibri" w:hAnsi="Calibri"/>
          <w:sz w:val="22"/>
          <w:szCs w:val="22"/>
        </w:rPr>
        <w:t>D</w:t>
      </w:r>
      <w:r w:rsidRPr="00A017AE">
        <w:rPr>
          <w:rFonts w:ascii="Calibri" w:hAnsi="Calibri"/>
          <w:sz w:val="22"/>
          <w:szCs w:val="22"/>
        </w:rPr>
        <w:t xml:space="preserve">ohody vzťahujúce sa k riešeniu sporov medzi </w:t>
      </w:r>
      <w:r>
        <w:rPr>
          <w:rFonts w:ascii="Calibri" w:hAnsi="Calibri"/>
          <w:sz w:val="22"/>
          <w:szCs w:val="22"/>
        </w:rPr>
        <w:t>Účastníkmi d</w:t>
      </w:r>
      <w:r w:rsidRPr="00A017AE">
        <w:rPr>
          <w:rFonts w:ascii="Calibri" w:hAnsi="Calibri"/>
          <w:sz w:val="22"/>
          <w:szCs w:val="22"/>
        </w:rPr>
        <w:t xml:space="preserve">ohody a iné ustanovenia </w:t>
      </w:r>
      <w:r>
        <w:rPr>
          <w:rFonts w:ascii="Calibri" w:hAnsi="Calibri"/>
          <w:sz w:val="22"/>
          <w:szCs w:val="22"/>
        </w:rPr>
        <w:t>Dohody</w:t>
      </w:r>
      <w:r w:rsidRPr="00A017AE">
        <w:rPr>
          <w:rFonts w:ascii="Calibri" w:hAnsi="Calibri"/>
          <w:sz w:val="22"/>
          <w:szCs w:val="22"/>
        </w:rPr>
        <w:t xml:space="preserve">, ktoré podľa prejavenej vôle </w:t>
      </w:r>
      <w:r>
        <w:rPr>
          <w:rFonts w:ascii="Calibri" w:hAnsi="Calibri"/>
          <w:sz w:val="22"/>
          <w:szCs w:val="22"/>
        </w:rPr>
        <w:t>Účastníkov d</w:t>
      </w:r>
      <w:r w:rsidRPr="00A017AE">
        <w:rPr>
          <w:rFonts w:ascii="Calibri" w:hAnsi="Calibri"/>
          <w:sz w:val="22"/>
          <w:szCs w:val="22"/>
        </w:rPr>
        <w:t xml:space="preserve">ohody alebo vzhľadom na svoju povahu majú trvať aj po </w:t>
      </w:r>
      <w:r>
        <w:rPr>
          <w:rFonts w:ascii="Calibri" w:hAnsi="Calibri"/>
          <w:sz w:val="22"/>
          <w:szCs w:val="22"/>
        </w:rPr>
        <w:t>zániku</w:t>
      </w:r>
      <w:r w:rsidRPr="00A017AE">
        <w:rPr>
          <w:rFonts w:ascii="Calibri" w:hAnsi="Calibri"/>
          <w:sz w:val="22"/>
          <w:szCs w:val="22"/>
        </w:rPr>
        <w:t xml:space="preserve"> </w:t>
      </w:r>
      <w:r>
        <w:rPr>
          <w:rFonts w:ascii="Calibri" w:hAnsi="Calibri"/>
          <w:sz w:val="22"/>
          <w:szCs w:val="22"/>
        </w:rPr>
        <w:t>D</w:t>
      </w:r>
      <w:r w:rsidRPr="00A017AE">
        <w:rPr>
          <w:rFonts w:ascii="Calibri" w:hAnsi="Calibri"/>
          <w:sz w:val="22"/>
          <w:szCs w:val="22"/>
        </w:rPr>
        <w:t xml:space="preserve">ohody.  </w:t>
      </w:r>
    </w:p>
    <w:p w:rsidR="00452ED7" w:rsidRPr="000D3697" w:rsidRDefault="00452ED7" w:rsidP="00452ED7"/>
    <w:p w:rsidR="00452ED7" w:rsidRPr="00C15263" w:rsidRDefault="00452ED7" w:rsidP="00452ED7">
      <w:pPr>
        <w:pStyle w:val="Nadpis3"/>
        <w:spacing w:before="0" w:after="0"/>
        <w:jc w:val="center"/>
        <w:rPr>
          <w:rFonts w:ascii="Calibri" w:hAnsi="Calibri"/>
          <w:sz w:val="22"/>
          <w:szCs w:val="22"/>
        </w:rPr>
      </w:pPr>
      <w:r w:rsidRPr="00C15263">
        <w:rPr>
          <w:rFonts w:ascii="Calibri" w:hAnsi="Calibri"/>
          <w:sz w:val="22"/>
          <w:szCs w:val="22"/>
        </w:rPr>
        <w:t>Čl</w:t>
      </w:r>
      <w:r>
        <w:rPr>
          <w:rFonts w:ascii="Calibri" w:hAnsi="Calibri"/>
          <w:sz w:val="22"/>
          <w:szCs w:val="22"/>
        </w:rPr>
        <w:t>ánok</w:t>
      </w:r>
      <w:r w:rsidRPr="00C15263">
        <w:rPr>
          <w:rFonts w:ascii="Calibri" w:hAnsi="Calibri"/>
          <w:sz w:val="22"/>
          <w:szCs w:val="22"/>
        </w:rPr>
        <w:t xml:space="preserve"> X</w:t>
      </w:r>
      <w:r w:rsidR="00C936F3">
        <w:rPr>
          <w:rFonts w:ascii="Calibri" w:hAnsi="Calibri"/>
          <w:sz w:val="22"/>
          <w:szCs w:val="22"/>
        </w:rPr>
        <w:t>I</w:t>
      </w:r>
      <w:r w:rsidRPr="00C15263">
        <w:rPr>
          <w:rFonts w:ascii="Calibri" w:hAnsi="Calibri"/>
          <w:sz w:val="22"/>
          <w:szCs w:val="22"/>
        </w:rPr>
        <w:t>I</w:t>
      </w:r>
      <w:r>
        <w:rPr>
          <w:rFonts w:ascii="Calibri" w:hAnsi="Calibri"/>
          <w:sz w:val="22"/>
          <w:szCs w:val="22"/>
        </w:rPr>
        <w:t>.</w:t>
      </w:r>
    </w:p>
    <w:p w:rsidR="00452ED7" w:rsidRPr="00FA4C7C" w:rsidRDefault="00452ED7" w:rsidP="00FA4C7C">
      <w:pPr>
        <w:pStyle w:val="Nadpis3"/>
        <w:spacing w:before="0" w:after="0"/>
        <w:jc w:val="center"/>
        <w:rPr>
          <w:rFonts w:ascii="Calibri" w:hAnsi="Calibri"/>
          <w:sz w:val="22"/>
          <w:szCs w:val="22"/>
        </w:rPr>
      </w:pPr>
      <w:r w:rsidRPr="00C15263">
        <w:rPr>
          <w:rFonts w:ascii="Calibri" w:hAnsi="Calibri"/>
          <w:sz w:val="22"/>
          <w:szCs w:val="22"/>
        </w:rPr>
        <w:t>Ostatné ustanovenia</w:t>
      </w:r>
    </w:p>
    <w:p w:rsidR="00452ED7" w:rsidRPr="004D1186" w:rsidRDefault="008D7D85" w:rsidP="000A0B52">
      <w:pPr>
        <w:pStyle w:val="nadpis10"/>
        <w:numPr>
          <w:ilvl w:val="0"/>
          <w:numId w:val="52"/>
        </w:numPr>
        <w:spacing w:before="0" w:beforeAutospacing="0" w:after="0" w:afterAutospacing="0"/>
        <w:jc w:val="both"/>
        <w:rPr>
          <w:rFonts w:ascii="Calibri" w:hAnsi="Calibri"/>
          <w:sz w:val="22"/>
          <w:szCs w:val="22"/>
        </w:rPr>
      </w:pPr>
      <w:r>
        <w:rPr>
          <w:rFonts w:asciiTheme="minorHAnsi" w:hAnsiTheme="minorHAnsi" w:cstheme="minorHAnsi"/>
          <w:sz w:val="22"/>
          <w:szCs w:val="22"/>
        </w:rPr>
        <w:t>Dodávateľ sa zaväzuje strpieť výkon kontroly/auditu súvisiaceho s predmetom Dohody kedykoľvek počas platnosti a účinnosti príslušného Zmluvy o poskytnutí nenávratného finančného príspevku (prípadne Rozhodnutia o schválení žiadosti o poskytnutí nenávratného finančného príspevku) uzavretej Objednávateľom ako prijímateľom nenávratného finančného príspevku za účelom financovania predmetu Dohody, a to zo strany oprávnených osôb na výkon kontroly/auditu v zmysle príslušných právnych predpisov SR a EÚ, najmä zákona č. 528/2008 Z. z. o pomoci a podpore poskytovanej z fondov Európskej únie v znení neskorších predpisov a zákona č. 257/2015 Z. z. o finančnej kontrole a audite a o zmene a doplnení niektorých zákonov a príslušnej zmluvy o nenávratnom finančnom príspevku a jej príloh vrátane Všeobecných zmluvných podmienok pre také zmluvy</w:t>
      </w:r>
      <w:r w:rsidR="005C6CA9">
        <w:rPr>
          <w:rFonts w:asciiTheme="minorHAnsi" w:hAnsiTheme="minorHAnsi" w:cstheme="minorHAnsi"/>
          <w:sz w:val="22"/>
          <w:szCs w:val="22"/>
        </w:rPr>
        <w:t xml:space="preserve"> (prípadne Rozhodnutia o schválení žiadosti o poskytnutí nenávratného finančného príspevku)</w:t>
      </w:r>
      <w:r>
        <w:rPr>
          <w:rFonts w:asciiTheme="minorHAnsi" w:hAnsiTheme="minorHAnsi" w:cstheme="minorHAnsi"/>
          <w:sz w:val="22"/>
          <w:szCs w:val="22"/>
        </w:rPr>
        <w:t xml:space="preserve"> a poskytnúť týmto orgánom riadne a včas všetku potrebnú súčinnosť. Porušenie tejto povinnosti Dodávateľa je podstatným porušením Dohody, ktoré oprávňuje Objednávateľa od Dohody odstúpiť.</w:t>
      </w:r>
    </w:p>
    <w:p w:rsidR="00452ED7" w:rsidRPr="00C15263" w:rsidRDefault="00452ED7" w:rsidP="000A0B52">
      <w:pPr>
        <w:pStyle w:val="nadpis10"/>
        <w:numPr>
          <w:ilvl w:val="0"/>
          <w:numId w:val="52"/>
        </w:numPr>
        <w:spacing w:before="0" w:beforeAutospacing="0" w:after="0" w:afterAutospacing="0"/>
        <w:jc w:val="both"/>
        <w:rPr>
          <w:rFonts w:ascii="Calibri" w:hAnsi="Calibri"/>
          <w:sz w:val="22"/>
          <w:szCs w:val="22"/>
        </w:rPr>
      </w:pPr>
      <w:r w:rsidRPr="00C15263">
        <w:rPr>
          <w:rFonts w:ascii="Calibri" w:hAnsi="Calibri"/>
          <w:sz w:val="22"/>
          <w:szCs w:val="22"/>
        </w:rPr>
        <w:t xml:space="preserve">Písomnosti podľa </w:t>
      </w:r>
      <w:r>
        <w:rPr>
          <w:rFonts w:ascii="Calibri" w:hAnsi="Calibri"/>
          <w:sz w:val="22"/>
          <w:szCs w:val="22"/>
        </w:rPr>
        <w:t>D</w:t>
      </w:r>
      <w:r w:rsidRPr="00C15263">
        <w:rPr>
          <w:rFonts w:ascii="Calibri" w:hAnsi="Calibri"/>
          <w:sz w:val="22"/>
          <w:szCs w:val="22"/>
        </w:rPr>
        <w:t>ohody je možné doručovať poštou, kuriérom, faxom alebo elektronickými prostriedkami. Elektronickými prostriedkami a faxom nie je možné zasielať faktúry, odstúpenie od</w:t>
      </w:r>
      <w:r w:rsidR="0016778B">
        <w:rPr>
          <w:rFonts w:ascii="Calibri" w:hAnsi="Calibri"/>
          <w:sz w:val="22"/>
          <w:szCs w:val="22"/>
        </w:rPr>
        <w:t> </w:t>
      </w:r>
      <w:r>
        <w:rPr>
          <w:rFonts w:ascii="Calibri" w:hAnsi="Calibri"/>
          <w:sz w:val="22"/>
          <w:szCs w:val="22"/>
        </w:rPr>
        <w:t>D</w:t>
      </w:r>
      <w:r w:rsidRPr="00C15263">
        <w:rPr>
          <w:rFonts w:ascii="Calibri" w:hAnsi="Calibri"/>
          <w:sz w:val="22"/>
          <w:szCs w:val="22"/>
        </w:rPr>
        <w:t xml:space="preserve">ohody a výpoveď </w:t>
      </w:r>
      <w:r>
        <w:rPr>
          <w:rFonts w:ascii="Calibri" w:hAnsi="Calibri"/>
          <w:sz w:val="22"/>
          <w:szCs w:val="22"/>
        </w:rPr>
        <w:t>D</w:t>
      </w:r>
      <w:r w:rsidRPr="00C15263">
        <w:rPr>
          <w:rFonts w:ascii="Calibri" w:hAnsi="Calibri"/>
          <w:sz w:val="22"/>
          <w:szCs w:val="22"/>
        </w:rPr>
        <w:t>ohody. Pokiaľ sú písomnosti doručované elektronickými prostriedkami alebo</w:t>
      </w:r>
      <w:r w:rsidR="0016778B">
        <w:rPr>
          <w:rFonts w:ascii="Calibri" w:hAnsi="Calibri"/>
          <w:sz w:val="22"/>
          <w:szCs w:val="22"/>
        </w:rPr>
        <w:t> </w:t>
      </w:r>
      <w:r w:rsidRPr="00C15263">
        <w:rPr>
          <w:rFonts w:ascii="Calibri" w:hAnsi="Calibri"/>
          <w:sz w:val="22"/>
          <w:szCs w:val="22"/>
        </w:rPr>
        <w:t xml:space="preserve">faxom, vyžaduje sa potvrdenie druhého </w:t>
      </w:r>
      <w:r>
        <w:rPr>
          <w:rFonts w:ascii="Calibri" w:hAnsi="Calibri"/>
          <w:sz w:val="22"/>
          <w:szCs w:val="22"/>
        </w:rPr>
        <w:t>Ú</w:t>
      </w:r>
      <w:r w:rsidRPr="00C15263">
        <w:rPr>
          <w:rFonts w:ascii="Calibri" w:hAnsi="Calibri"/>
          <w:sz w:val="22"/>
          <w:szCs w:val="22"/>
        </w:rPr>
        <w:t>častníka dohody o prijatí písomnosti (elektronickými prostriedkami alebo faxom).</w:t>
      </w:r>
    </w:p>
    <w:p w:rsidR="00452ED7" w:rsidRPr="000D3697" w:rsidRDefault="00452ED7" w:rsidP="000A0B52">
      <w:pPr>
        <w:pStyle w:val="nadpis10"/>
        <w:numPr>
          <w:ilvl w:val="0"/>
          <w:numId w:val="52"/>
        </w:numPr>
        <w:spacing w:before="0" w:beforeAutospacing="0" w:after="0" w:afterAutospacing="0"/>
        <w:jc w:val="both"/>
        <w:rPr>
          <w:rFonts w:asciiTheme="minorHAnsi" w:hAnsiTheme="minorHAnsi"/>
          <w:sz w:val="22"/>
          <w:szCs w:val="22"/>
        </w:rPr>
      </w:pPr>
      <w:r w:rsidRPr="00C15263">
        <w:rPr>
          <w:rFonts w:ascii="Calibri" w:hAnsi="Calibri"/>
          <w:sz w:val="22"/>
          <w:szCs w:val="22"/>
        </w:rPr>
        <w:t>Písomnosti doručované poštou sa považujú za doručené prevzatím alebo odmietnutím prevzatia zásielky, a v prípade neprevzatia písomnosti uloženej na pošte</w:t>
      </w:r>
      <w:r>
        <w:rPr>
          <w:rFonts w:ascii="Calibri" w:hAnsi="Calibri"/>
          <w:sz w:val="22"/>
          <w:szCs w:val="22"/>
        </w:rPr>
        <w:t>,</w:t>
      </w:r>
      <w:r w:rsidRPr="00C15263">
        <w:rPr>
          <w:rFonts w:ascii="Calibri" w:hAnsi="Calibri"/>
          <w:sz w:val="22"/>
          <w:szCs w:val="22"/>
        </w:rPr>
        <w:t xml:space="preserve"> sa písomnosti považujú za </w:t>
      </w:r>
      <w:r w:rsidRPr="000D3697">
        <w:rPr>
          <w:rFonts w:asciiTheme="minorHAnsi" w:hAnsiTheme="minorHAnsi"/>
          <w:sz w:val="22"/>
          <w:szCs w:val="22"/>
        </w:rPr>
        <w:t>doručené tretím dňom od uloženia zásielky na pošte. V prípade, ak zásielku nemožno na adrese podľa tohto bodu doručiť z dôvodu „Adresát neznámy“, považuje sa zásielka za doručenú dňom jej vrátenia odosielateľovi.</w:t>
      </w:r>
    </w:p>
    <w:p w:rsidR="00452ED7" w:rsidRPr="000D3697" w:rsidRDefault="00452ED7" w:rsidP="000A0B52">
      <w:pPr>
        <w:pStyle w:val="nadpis10"/>
        <w:numPr>
          <w:ilvl w:val="0"/>
          <w:numId w:val="52"/>
        </w:numPr>
        <w:spacing w:before="0" w:beforeAutospacing="0" w:after="0" w:afterAutospacing="0"/>
        <w:jc w:val="both"/>
        <w:rPr>
          <w:rFonts w:asciiTheme="minorHAnsi" w:hAnsiTheme="minorHAnsi"/>
          <w:sz w:val="22"/>
          <w:szCs w:val="22"/>
        </w:rPr>
      </w:pPr>
      <w:r w:rsidRPr="000D3697">
        <w:rPr>
          <w:rFonts w:asciiTheme="minorHAnsi" w:hAnsiTheme="minorHAnsi"/>
          <w:sz w:val="22"/>
          <w:szCs w:val="22"/>
        </w:rPr>
        <w:t xml:space="preserve">Dodávateľ je oprávnený postúpiť práva a povinnosti, resp. pohľadávky a záväzky z Dohody v prospech tretej osoby výlučne na základe predchádzajúceho písomného súhlasu Objednávateľa. </w:t>
      </w:r>
    </w:p>
    <w:p w:rsidR="00452ED7" w:rsidRDefault="00452ED7" w:rsidP="000A0B52">
      <w:pPr>
        <w:pStyle w:val="Odsekzoznamu"/>
        <w:numPr>
          <w:ilvl w:val="0"/>
          <w:numId w:val="52"/>
        </w:numPr>
        <w:jc w:val="both"/>
        <w:rPr>
          <w:rFonts w:asciiTheme="minorHAnsi" w:hAnsiTheme="minorHAnsi"/>
          <w:sz w:val="22"/>
          <w:szCs w:val="22"/>
        </w:rPr>
      </w:pPr>
      <w:r>
        <w:rPr>
          <w:rFonts w:asciiTheme="minorHAnsi" w:hAnsiTheme="minorHAnsi"/>
          <w:sz w:val="22"/>
          <w:szCs w:val="22"/>
        </w:rPr>
        <w:t xml:space="preserve">Účastníci dohody </w:t>
      </w:r>
      <w:r w:rsidRPr="000D3697">
        <w:rPr>
          <w:rFonts w:asciiTheme="minorHAnsi" w:hAnsiTheme="minorHAnsi"/>
          <w:sz w:val="22"/>
          <w:szCs w:val="22"/>
        </w:rPr>
        <w:t>vyhlasujú, že v zmysle ustanovenia  § 13 zákona Národnej rady SR č. 18/2018 Z. z. o</w:t>
      </w:r>
      <w:r w:rsidR="0016778B">
        <w:rPr>
          <w:rFonts w:asciiTheme="minorHAnsi" w:hAnsiTheme="minorHAnsi"/>
          <w:sz w:val="22"/>
          <w:szCs w:val="22"/>
        </w:rPr>
        <w:t> </w:t>
      </w:r>
      <w:r w:rsidRPr="000D3697">
        <w:rPr>
          <w:rFonts w:asciiTheme="minorHAnsi" w:hAnsiTheme="minorHAnsi"/>
          <w:sz w:val="22"/>
          <w:szCs w:val="22"/>
        </w:rPr>
        <w:t>ochrane osobných údajov a o zmene a doplnení niektorých zákonov a zároveň v súlade s ustanoveniami Nariadenia Európskeho parlamentu a Rady (EÚ) 2016/679 o ochrane fyzických osôb pri</w:t>
      </w:r>
      <w:r w:rsidR="0016778B">
        <w:rPr>
          <w:rFonts w:asciiTheme="minorHAnsi" w:hAnsiTheme="minorHAnsi"/>
          <w:sz w:val="22"/>
          <w:szCs w:val="22"/>
        </w:rPr>
        <w:t> </w:t>
      </w:r>
      <w:r w:rsidRPr="000D3697">
        <w:rPr>
          <w:rFonts w:asciiTheme="minorHAnsi" w:hAnsiTheme="minorHAnsi"/>
          <w:sz w:val="22"/>
          <w:szCs w:val="22"/>
        </w:rPr>
        <w:t xml:space="preserve">spracúvaní osobných údajov a o voľnom pohybe takýchto údajov, budú spracovávať osobné údaje, s ktorými prídu do styku pri plnení </w:t>
      </w:r>
      <w:r>
        <w:rPr>
          <w:rFonts w:asciiTheme="minorHAnsi" w:hAnsiTheme="minorHAnsi"/>
          <w:sz w:val="22"/>
          <w:szCs w:val="22"/>
        </w:rPr>
        <w:t xml:space="preserve">Dohody, výlučne za účelom plnenia Dohody, </w:t>
      </w:r>
      <w:r w:rsidRPr="000D3697">
        <w:rPr>
          <w:rFonts w:asciiTheme="minorHAnsi" w:hAnsiTheme="minorHAnsi"/>
          <w:sz w:val="22"/>
          <w:szCs w:val="22"/>
        </w:rPr>
        <w:t>jej archivácie podľa</w:t>
      </w:r>
      <w:r w:rsidR="0016778B">
        <w:rPr>
          <w:rFonts w:asciiTheme="minorHAnsi" w:hAnsiTheme="minorHAnsi"/>
          <w:sz w:val="22"/>
          <w:szCs w:val="22"/>
        </w:rPr>
        <w:t> </w:t>
      </w:r>
      <w:r w:rsidRPr="000D3697">
        <w:rPr>
          <w:rFonts w:asciiTheme="minorHAnsi" w:hAnsiTheme="minorHAnsi"/>
          <w:sz w:val="22"/>
          <w:szCs w:val="22"/>
        </w:rPr>
        <w:t xml:space="preserve">príslušných právnych predpisov a podmienok stanovených Zákonom o verejnom obstarávaní. Osobné údaje budú spracované v súlade s vyššie uvedenými právnymi  predpismi. Po skončení  platnosti </w:t>
      </w:r>
      <w:r>
        <w:rPr>
          <w:rFonts w:asciiTheme="minorHAnsi" w:hAnsiTheme="minorHAnsi"/>
          <w:sz w:val="22"/>
          <w:szCs w:val="22"/>
        </w:rPr>
        <w:t>Dohody</w:t>
      </w:r>
      <w:r w:rsidRPr="000D3697">
        <w:rPr>
          <w:rFonts w:asciiTheme="minorHAnsi" w:hAnsiTheme="minorHAnsi"/>
          <w:sz w:val="22"/>
          <w:szCs w:val="22"/>
        </w:rPr>
        <w:t xml:space="preserve"> a uplynutí zákonných lehôt budú všetky osobné údaje vymazané.</w:t>
      </w:r>
    </w:p>
    <w:p w:rsidR="00452ED7" w:rsidRPr="000D3697" w:rsidRDefault="00452ED7" w:rsidP="00452ED7">
      <w:pPr>
        <w:pStyle w:val="Odsekzoznamu"/>
        <w:ind w:left="360"/>
        <w:jc w:val="both"/>
        <w:rPr>
          <w:rFonts w:asciiTheme="minorHAnsi" w:hAnsiTheme="minorHAnsi"/>
          <w:sz w:val="22"/>
          <w:szCs w:val="22"/>
        </w:rPr>
      </w:pPr>
    </w:p>
    <w:p w:rsidR="00452ED7" w:rsidRPr="00C15263" w:rsidRDefault="00452ED7" w:rsidP="00452ED7">
      <w:pPr>
        <w:pStyle w:val="Nadpis3"/>
        <w:spacing w:before="0" w:after="0"/>
        <w:jc w:val="center"/>
        <w:rPr>
          <w:rFonts w:ascii="Calibri" w:hAnsi="Calibri"/>
          <w:sz w:val="22"/>
          <w:szCs w:val="22"/>
        </w:rPr>
      </w:pPr>
      <w:r w:rsidRPr="00C15263">
        <w:rPr>
          <w:rFonts w:ascii="Calibri" w:hAnsi="Calibri"/>
          <w:sz w:val="22"/>
          <w:szCs w:val="22"/>
        </w:rPr>
        <w:lastRenderedPageBreak/>
        <w:t>Č</w:t>
      </w:r>
      <w:r w:rsidR="0016778B">
        <w:rPr>
          <w:rFonts w:ascii="Calibri" w:hAnsi="Calibri"/>
          <w:sz w:val="22"/>
          <w:szCs w:val="22"/>
        </w:rPr>
        <w:t>l</w:t>
      </w:r>
      <w:r>
        <w:rPr>
          <w:rFonts w:ascii="Calibri" w:hAnsi="Calibri"/>
          <w:sz w:val="22"/>
          <w:szCs w:val="22"/>
        </w:rPr>
        <w:t>ánok</w:t>
      </w:r>
      <w:r w:rsidRPr="00C15263">
        <w:rPr>
          <w:rFonts w:ascii="Calibri" w:hAnsi="Calibri"/>
          <w:sz w:val="22"/>
          <w:szCs w:val="22"/>
        </w:rPr>
        <w:t xml:space="preserve"> XI</w:t>
      </w:r>
      <w:r w:rsidR="00C936F3">
        <w:rPr>
          <w:rFonts w:ascii="Calibri" w:hAnsi="Calibri"/>
          <w:sz w:val="22"/>
          <w:szCs w:val="22"/>
        </w:rPr>
        <w:t>I</w:t>
      </w:r>
      <w:r w:rsidRPr="00C15263">
        <w:rPr>
          <w:rFonts w:ascii="Calibri" w:hAnsi="Calibri"/>
          <w:sz w:val="22"/>
          <w:szCs w:val="22"/>
        </w:rPr>
        <w:t>I</w:t>
      </w:r>
      <w:r>
        <w:rPr>
          <w:rFonts w:ascii="Calibri" w:hAnsi="Calibri"/>
          <w:sz w:val="22"/>
          <w:szCs w:val="22"/>
        </w:rPr>
        <w:t>.</w:t>
      </w:r>
    </w:p>
    <w:p w:rsidR="00452ED7" w:rsidRPr="00FA4C7C" w:rsidRDefault="00452ED7" w:rsidP="00FA4C7C">
      <w:pPr>
        <w:pStyle w:val="Nadpis3"/>
        <w:spacing w:before="0" w:after="0"/>
        <w:jc w:val="center"/>
        <w:rPr>
          <w:rFonts w:ascii="Calibri" w:hAnsi="Calibri"/>
          <w:sz w:val="22"/>
          <w:szCs w:val="22"/>
        </w:rPr>
      </w:pPr>
      <w:r w:rsidRPr="00C15263">
        <w:rPr>
          <w:rFonts w:ascii="Calibri" w:hAnsi="Calibri"/>
          <w:sz w:val="22"/>
          <w:szCs w:val="22"/>
        </w:rPr>
        <w:t>Záverečné ustanovenia</w:t>
      </w:r>
    </w:p>
    <w:p w:rsidR="00452ED7" w:rsidRPr="00A017AE" w:rsidRDefault="00452ED7" w:rsidP="000A0B52">
      <w:pPr>
        <w:pStyle w:val="Odsekzoznamu1"/>
        <w:numPr>
          <w:ilvl w:val="0"/>
          <w:numId w:val="62"/>
        </w:numPr>
        <w:contextualSpacing/>
        <w:jc w:val="both"/>
        <w:rPr>
          <w:rFonts w:ascii="Calibri" w:hAnsi="Calibri"/>
          <w:sz w:val="22"/>
          <w:szCs w:val="22"/>
        </w:rPr>
      </w:pPr>
      <w:r w:rsidRPr="00A017AE">
        <w:rPr>
          <w:rFonts w:ascii="Calibri" w:hAnsi="Calibri"/>
          <w:sz w:val="22"/>
          <w:szCs w:val="22"/>
        </w:rPr>
        <w:t xml:space="preserve">Právne vzťahy </w:t>
      </w:r>
      <w:r w:rsidR="007657DA">
        <w:rPr>
          <w:rFonts w:ascii="Calibri" w:hAnsi="Calibri"/>
          <w:sz w:val="22"/>
          <w:szCs w:val="22"/>
        </w:rPr>
        <w:t>neupravené</w:t>
      </w:r>
      <w:r w:rsidR="007657DA" w:rsidRPr="00A017AE">
        <w:rPr>
          <w:rFonts w:ascii="Calibri" w:hAnsi="Calibri"/>
          <w:sz w:val="22"/>
          <w:szCs w:val="22"/>
        </w:rPr>
        <w:t xml:space="preserve"> </w:t>
      </w:r>
      <w:r w:rsidRPr="00A017AE">
        <w:rPr>
          <w:rFonts w:ascii="Calibri" w:hAnsi="Calibri"/>
          <w:sz w:val="22"/>
          <w:szCs w:val="22"/>
        </w:rPr>
        <w:t xml:space="preserve">touto </w:t>
      </w:r>
      <w:r>
        <w:rPr>
          <w:rFonts w:ascii="Calibri" w:hAnsi="Calibri"/>
          <w:sz w:val="22"/>
          <w:szCs w:val="22"/>
        </w:rPr>
        <w:t xml:space="preserve">Dohodou </w:t>
      </w:r>
      <w:r w:rsidRPr="00A017AE">
        <w:rPr>
          <w:rFonts w:ascii="Calibri" w:hAnsi="Calibri"/>
          <w:sz w:val="22"/>
          <w:szCs w:val="22"/>
        </w:rPr>
        <w:t xml:space="preserve">sa spravujú príslušnými ustanoveniami Obchodného zákonníka, autorského zákona a ostatnými právnymi predpismi platnými </w:t>
      </w:r>
      <w:r>
        <w:rPr>
          <w:rFonts w:ascii="Calibri" w:hAnsi="Calibri"/>
          <w:sz w:val="22"/>
          <w:szCs w:val="22"/>
        </w:rPr>
        <w:t>na území Slovenskej republiky</w:t>
      </w:r>
      <w:r w:rsidRPr="00A017AE">
        <w:rPr>
          <w:rFonts w:ascii="Calibri" w:hAnsi="Calibri"/>
          <w:sz w:val="22"/>
          <w:szCs w:val="22"/>
        </w:rPr>
        <w:t>.</w:t>
      </w:r>
    </w:p>
    <w:p w:rsidR="007657DA" w:rsidRPr="00FA4C7C" w:rsidRDefault="00452ED7" w:rsidP="000A0B52">
      <w:pPr>
        <w:pStyle w:val="Odsekzoznamu1"/>
        <w:numPr>
          <w:ilvl w:val="0"/>
          <w:numId w:val="62"/>
        </w:numPr>
        <w:contextualSpacing/>
        <w:jc w:val="both"/>
        <w:rPr>
          <w:rFonts w:ascii="Calibri" w:hAnsi="Calibri"/>
          <w:sz w:val="22"/>
          <w:szCs w:val="22"/>
        </w:rPr>
      </w:pPr>
      <w:r w:rsidRPr="00A017AE">
        <w:rPr>
          <w:rFonts w:ascii="Calibri" w:hAnsi="Calibri"/>
          <w:sz w:val="22"/>
          <w:szCs w:val="22"/>
        </w:rPr>
        <w:t xml:space="preserve">Ak bude akékoľvek ustanovenie tejto </w:t>
      </w:r>
      <w:r>
        <w:rPr>
          <w:rFonts w:ascii="Calibri" w:hAnsi="Calibri"/>
          <w:sz w:val="22"/>
          <w:szCs w:val="22"/>
        </w:rPr>
        <w:t>D</w:t>
      </w:r>
      <w:r w:rsidRPr="00A017AE">
        <w:rPr>
          <w:rFonts w:ascii="Calibri" w:hAnsi="Calibri"/>
          <w:sz w:val="22"/>
          <w:szCs w:val="22"/>
        </w:rPr>
        <w:t xml:space="preserve">ohody vyhlásené za neplatné alebo nevymožiteľné, platnosť alebo vymožiteľnosť ostatných ustanovení </w:t>
      </w:r>
      <w:r>
        <w:rPr>
          <w:rFonts w:ascii="Calibri" w:hAnsi="Calibri"/>
          <w:sz w:val="22"/>
          <w:szCs w:val="22"/>
        </w:rPr>
        <w:t>Dohody zostane nedotknutá a Účastníci dohody sa vzájomne zaväzujú</w:t>
      </w:r>
      <w:r w:rsidRPr="00A017AE">
        <w:rPr>
          <w:rFonts w:ascii="Calibri" w:hAnsi="Calibri"/>
          <w:sz w:val="22"/>
          <w:szCs w:val="22"/>
        </w:rPr>
        <w:t xml:space="preserve">, že uzatvoria </w:t>
      </w:r>
      <w:r>
        <w:rPr>
          <w:rFonts w:ascii="Calibri" w:hAnsi="Calibri"/>
          <w:sz w:val="22"/>
          <w:szCs w:val="22"/>
        </w:rPr>
        <w:t xml:space="preserve">k Dohode písomný </w:t>
      </w:r>
      <w:r w:rsidRPr="00A017AE">
        <w:rPr>
          <w:rFonts w:ascii="Calibri" w:hAnsi="Calibri"/>
          <w:sz w:val="22"/>
          <w:szCs w:val="22"/>
        </w:rPr>
        <w:t xml:space="preserve">dodatok </w:t>
      </w:r>
      <w:r>
        <w:rPr>
          <w:rFonts w:ascii="Calibri" w:hAnsi="Calibri"/>
          <w:sz w:val="22"/>
          <w:szCs w:val="22"/>
        </w:rPr>
        <w:t>s cieľom nahradiť</w:t>
      </w:r>
      <w:r w:rsidRPr="00A017AE">
        <w:rPr>
          <w:rFonts w:ascii="Calibri" w:hAnsi="Calibri"/>
          <w:sz w:val="22"/>
          <w:szCs w:val="22"/>
        </w:rPr>
        <w:t xml:space="preserve"> tie ustanovenia, ktoré stratili platnosť,</w:t>
      </w:r>
      <w:r>
        <w:rPr>
          <w:rFonts w:ascii="Calibri" w:hAnsi="Calibri"/>
          <w:sz w:val="22"/>
          <w:szCs w:val="22"/>
        </w:rPr>
        <w:t xml:space="preserve"> alebo sa stali nevymožiteľnými. F</w:t>
      </w:r>
      <w:r w:rsidRPr="00A017AE">
        <w:rPr>
          <w:rFonts w:ascii="Calibri" w:hAnsi="Calibri"/>
          <w:sz w:val="22"/>
          <w:szCs w:val="22"/>
        </w:rPr>
        <w:t>ormuláci</w:t>
      </w:r>
      <w:r>
        <w:rPr>
          <w:rFonts w:ascii="Calibri" w:hAnsi="Calibri"/>
          <w:sz w:val="22"/>
          <w:szCs w:val="22"/>
        </w:rPr>
        <w:t>a</w:t>
      </w:r>
      <w:r w:rsidRPr="00A017AE">
        <w:rPr>
          <w:rFonts w:ascii="Calibri" w:hAnsi="Calibri"/>
          <w:sz w:val="22"/>
          <w:szCs w:val="22"/>
        </w:rPr>
        <w:t xml:space="preserve"> a</w:t>
      </w:r>
      <w:r>
        <w:rPr>
          <w:rFonts w:ascii="Calibri" w:hAnsi="Calibri"/>
          <w:sz w:val="22"/>
          <w:szCs w:val="22"/>
        </w:rPr>
        <w:t> </w:t>
      </w:r>
      <w:r w:rsidRPr="00A017AE">
        <w:rPr>
          <w:rFonts w:ascii="Calibri" w:hAnsi="Calibri"/>
          <w:sz w:val="22"/>
          <w:szCs w:val="22"/>
        </w:rPr>
        <w:t>zneni</w:t>
      </w:r>
      <w:r>
        <w:rPr>
          <w:rFonts w:ascii="Calibri" w:hAnsi="Calibri"/>
          <w:sz w:val="22"/>
          <w:szCs w:val="22"/>
        </w:rPr>
        <w:t xml:space="preserve">e dodatku musia byť </w:t>
      </w:r>
      <w:r w:rsidRPr="00A017AE">
        <w:rPr>
          <w:rFonts w:ascii="Calibri" w:hAnsi="Calibri"/>
          <w:sz w:val="22"/>
          <w:szCs w:val="22"/>
        </w:rPr>
        <w:t xml:space="preserve">najviac podobné pôvodnému zámeru </w:t>
      </w:r>
      <w:r>
        <w:rPr>
          <w:rFonts w:ascii="Calibri" w:hAnsi="Calibri"/>
          <w:sz w:val="22"/>
          <w:szCs w:val="22"/>
        </w:rPr>
        <w:t>uzavretia Dohody</w:t>
      </w:r>
      <w:r w:rsidRPr="00A017AE">
        <w:rPr>
          <w:rFonts w:ascii="Calibri" w:hAnsi="Calibri"/>
          <w:sz w:val="22"/>
          <w:szCs w:val="22"/>
        </w:rPr>
        <w:t xml:space="preserve">, aby bol zachovaný </w:t>
      </w:r>
      <w:r>
        <w:rPr>
          <w:rFonts w:ascii="Calibri" w:hAnsi="Calibri"/>
          <w:sz w:val="22"/>
          <w:szCs w:val="22"/>
        </w:rPr>
        <w:t>jej účel</w:t>
      </w:r>
      <w:r w:rsidRPr="00A017AE">
        <w:rPr>
          <w:rFonts w:ascii="Calibri" w:hAnsi="Calibri"/>
          <w:sz w:val="22"/>
          <w:szCs w:val="22"/>
        </w:rPr>
        <w:t>, pri rešpektovaní nových faktov</w:t>
      </w:r>
      <w:r>
        <w:rPr>
          <w:rFonts w:ascii="Calibri" w:hAnsi="Calibri"/>
          <w:sz w:val="22"/>
          <w:szCs w:val="22"/>
        </w:rPr>
        <w:t xml:space="preserve"> a</w:t>
      </w:r>
      <w:r w:rsidR="0016778B">
        <w:rPr>
          <w:rFonts w:ascii="Calibri" w:hAnsi="Calibri"/>
          <w:sz w:val="22"/>
          <w:szCs w:val="22"/>
        </w:rPr>
        <w:t> </w:t>
      </w:r>
      <w:r w:rsidRPr="00A017AE">
        <w:rPr>
          <w:rFonts w:ascii="Calibri" w:hAnsi="Calibri"/>
          <w:sz w:val="22"/>
          <w:szCs w:val="22"/>
        </w:rPr>
        <w:t xml:space="preserve">bez ujmy pre </w:t>
      </w:r>
      <w:r>
        <w:rPr>
          <w:rFonts w:ascii="Calibri" w:hAnsi="Calibri"/>
          <w:sz w:val="22"/>
          <w:szCs w:val="22"/>
        </w:rPr>
        <w:t>Ú</w:t>
      </w:r>
      <w:r w:rsidRPr="00A017AE">
        <w:rPr>
          <w:rFonts w:ascii="Calibri" w:hAnsi="Calibri"/>
          <w:sz w:val="22"/>
          <w:szCs w:val="22"/>
        </w:rPr>
        <w:t xml:space="preserve">častníkov dohody. </w:t>
      </w:r>
    </w:p>
    <w:p w:rsidR="00452ED7" w:rsidRPr="00A017AE" w:rsidRDefault="00452ED7" w:rsidP="000A0B52">
      <w:pPr>
        <w:pStyle w:val="Odsekzoznamu1"/>
        <w:numPr>
          <w:ilvl w:val="0"/>
          <w:numId w:val="62"/>
        </w:numPr>
        <w:contextualSpacing/>
        <w:jc w:val="both"/>
        <w:rPr>
          <w:rFonts w:ascii="Calibri" w:hAnsi="Calibri"/>
          <w:sz w:val="22"/>
          <w:szCs w:val="22"/>
        </w:rPr>
      </w:pPr>
      <w:r w:rsidRPr="00A017AE">
        <w:rPr>
          <w:rFonts w:ascii="Calibri" w:hAnsi="Calibri"/>
          <w:sz w:val="22"/>
          <w:szCs w:val="22"/>
        </w:rPr>
        <w:t xml:space="preserve">Účastníci </w:t>
      </w:r>
      <w:r>
        <w:rPr>
          <w:rFonts w:ascii="Calibri" w:hAnsi="Calibri"/>
          <w:sz w:val="22"/>
          <w:szCs w:val="22"/>
        </w:rPr>
        <w:t>D</w:t>
      </w:r>
      <w:r w:rsidRPr="00A017AE">
        <w:rPr>
          <w:rFonts w:ascii="Calibri" w:hAnsi="Calibri"/>
          <w:sz w:val="22"/>
          <w:szCs w:val="22"/>
        </w:rPr>
        <w:t xml:space="preserve">ohody vyhlasujú, že akékoľvek nezhody alebo spory pri realizácii </w:t>
      </w:r>
      <w:r>
        <w:rPr>
          <w:rFonts w:ascii="Calibri" w:hAnsi="Calibri"/>
          <w:sz w:val="22"/>
          <w:szCs w:val="22"/>
        </w:rPr>
        <w:t>D</w:t>
      </w:r>
      <w:r w:rsidRPr="00A017AE">
        <w:rPr>
          <w:rFonts w:ascii="Calibri" w:hAnsi="Calibri"/>
          <w:sz w:val="22"/>
          <w:szCs w:val="22"/>
        </w:rPr>
        <w:t xml:space="preserve">ohody budú prednostne riešené </w:t>
      </w:r>
      <w:r>
        <w:rPr>
          <w:rFonts w:ascii="Calibri" w:hAnsi="Calibri"/>
          <w:sz w:val="22"/>
          <w:szCs w:val="22"/>
        </w:rPr>
        <w:t>zmierčou cestou</w:t>
      </w:r>
      <w:r w:rsidRPr="00A017AE">
        <w:rPr>
          <w:rFonts w:ascii="Calibri" w:hAnsi="Calibri"/>
          <w:sz w:val="22"/>
          <w:szCs w:val="22"/>
        </w:rPr>
        <w:t xml:space="preserve">. Pokiaľ sa </w:t>
      </w:r>
      <w:r>
        <w:rPr>
          <w:rFonts w:ascii="Calibri" w:hAnsi="Calibri"/>
          <w:sz w:val="22"/>
          <w:szCs w:val="22"/>
        </w:rPr>
        <w:t xml:space="preserve">Účastníci </w:t>
      </w:r>
      <w:r w:rsidRPr="00A017AE">
        <w:rPr>
          <w:rFonts w:ascii="Calibri" w:hAnsi="Calibri"/>
          <w:sz w:val="22"/>
          <w:szCs w:val="22"/>
        </w:rPr>
        <w:t>dohody nedohodnú, obrátia sa na vecne a miestne príslušný súd Slovenskej republik</w:t>
      </w:r>
      <w:r>
        <w:rPr>
          <w:rFonts w:ascii="Calibri" w:hAnsi="Calibri"/>
          <w:sz w:val="22"/>
          <w:szCs w:val="22"/>
        </w:rPr>
        <w:t>y</w:t>
      </w:r>
      <w:r w:rsidRPr="00A017AE">
        <w:rPr>
          <w:rFonts w:ascii="Calibri" w:hAnsi="Calibri"/>
          <w:sz w:val="22"/>
          <w:szCs w:val="22"/>
        </w:rPr>
        <w:t>.</w:t>
      </w:r>
    </w:p>
    <w:p w:rsidR="00452ED7" w:rsidRPr="00A017AE" w:rsidRDefault="00452ED7" w:rsidP="000A0B52">
      <w:pPr>
        <w:pStyle w:val="Odsekzoznamu1"/>
        <w:numPr>
          <w:ilvl w:val="0"/>
          <w:numId w:val="62"/>
        </w:numPr>
        <w:contextualSpacing/>
        <w:jc w:val="both"/>
        <w:rPr>
          <w:rFonts w:ascii="Calibri" w:hAnsi="Calibri"/>
          <w:sz w:val="22"/>
          <w:szCs w:val="22"/>
        </w:rPr>
      </w:pPr>
      <w:r>
        <w:rPr>
          <w:rFonts w:ascii="Calibri" w:hAnsi="Calibri"/>
          <w:sz w:val="22"/>
          <w:szCs w:val="22"/>
        </w:rPr>
        <w:t>Dohoda</w:t>
      </w:r>
      <w:r w:rsidRPr="00A017AE">
        <w:rPr>
          <w:rFonts w:ascii="Calibri" w:hAnsi="Calibri"/>
          <w:sz w:val="22"/>
          <w:szCs w:val="22"/>
        </w:rPr>
        <w:t xml:space="preserve"> je vyhotovená v</w:t>
      </w:r>
      <w:r>
        <w:rPr>
          <w:rFonts w:ascii="Calibri" w:hAnsi="Calibri"/>
          <w:sz w:val="22"/>
          <w:szCs w:val="22"/>
        </w:rPr>
        <w:t> </w:t>
      </w:r>
      <w:r w:rsidRPr="00A017AE">
        <w:rPr>
          <w:rFonts w:ascii="Calibri" w:hAnsi="Calibri"/>
          <w:sz w:val="22"/>
          <w:szCs w:val="22"/>
        </w:rPr>
        <w:t>troch</w:t>
      </w:r>
      <w:r>
        <w:rPr>
          <w:rFonts w:ascii="Calibri" w:hAnsi="Calibri"/>
          <w:sz w:val="22"/>
          <w:szCs w:val="22"/>
        </w:rPr>
        <w:t xml:space="preserve"> (3)</w:t>
      </w:r>
      <w:r w:rsidRPr="00A017AE">
        <w:rPr>
          <w:rFonts w:ascii="Calibri" w:hAnsi="Calibri"/>
          <w:sz w:val="22"/>
          <w:szCs w:val="22"/>
        </w:rPr>
        <w:t xml:space="preserve"> rovnopisoch, </w:t>
      </w:r>
      <w:r>
        <w:rPr>
          <w:rFonts w:ascii="Calibri" w:hAnsi="Calibri"/>
          <w:sz w:val="22"/>
          <w:szCs w:val="22"/>
        </w:rPr>
        <w:t>z ktorých dva (2) sú určené pre O</w:t>
      </w:r>
      <w:r w:rsidRPr="00A017AE">
        <w:rPr>
          <w:rFonts w:ascii="Calibri" w:hAnsi="Calibri"/>
          <w:sz w:val="22"/>
          <w:szCs w:val="22"/>
        </w:rPr>
        <w:t>bjednávateľ</w:t>
      </w:r>
      <w:r>
        <w:rPr>
          <w:rFonts w:ascii="Calibri" w:hAnsi="Calibri"/>
          <w:sz w:val="22"/>
          <w:szCs w:val="22"/>
        </w:rPr>
        <w:t>a</w:t>
      </w:r>
      <w:r w:rsidRPr="00A017AE">
        <w:rPr>
          <w:rFonts w:ascii="Calibri" w:hAnsi="Calibri"/>
          <w:sz w:val="22"/>
          <w:szCs w:val="22"/>
        </w:rPr>
        <w:t xml:space="preserve"> a</w:t>
      </w:r>
      <w:r>
        <w:rPr>
          <w:rFonts w:ascii="Calibri" w:hAnsi="Calibri"/>
          <w:sz w:val="22"/>
          <w:szCs w:val="22"/>
        </w:rPr>
        <w:t> jeden (1) pre D</w:t>
      </w:r>
      <w:r w:rsidRPr="00A017AE">
        <w:rPr>
          <w:rFonts w:ascii="Calibri" w:hAnsi="Calibri"/>
          <w:sz w:val="22"/>
          <w:szCs w:val="22"/>
        </w:rPr>
        <w:t>odávateľ</w:t>
      </w:r>
      <w:r>
        <w:rPr>
          <w:rFonts w:ascii="Calibri" w:hAnsi="Calibri"/>
          <w:sz w:val="22"/>
          <w:szCs w:val="22"/>
        </w:rPr>
        <w:t>a</w:t>
      </w:r>
      <w:r w:rsidRPr="00A017AE">
        <w:rPr>
          <w:rFonts w:ascii="Calibri" w:hAnsi="Calibri"/>
          <w:sz w:val="22"/>
          <w:szCs w:val="22"/>
        </w:rPr>
        <w:t xml:space="preserve">. </w:t>
      </w:r>
    </w:p>
    <w:p w:rsidR="00452ED7" w:rsidRDefault="00452ED7" w:rsidP="000A0B52">
      <w:pPr>
        <w:pStyle w:val="Odsekzoznamu1"/>
        <w:numPr>
          <w:ilvl w:val="0"/>
          <w:numId w:val="62"/>
        </w:numPr>
        <w:contextualSpacing/>
        <w:jc w:val="both"/>
        <w:rPr>
          <w:rFonts w:ascii="Calibri" w:hAnsi="Calibri"/>
          <w:sz w:val="22"/>
          <w:szCs w:val="22"/>
        </w:rPr>
      </w:pPr>
      <w:r>
        <w:rPr>
          <w:rFonts w:ascii="Calibri" w:hAnsi="Calibri"/>
          <w:sz w:val="22"/>
          <w:szCs w:val="22"/>
        </w:rPr>
        <w:t xml:space="preserve">Účastníci dohody prehlasujú, že </w:t>
      </w:r>
      <w:r w:rsidRPr="00A017AE">
        <w:rPr>
          <w:rFonts w:ascii="Calibri" w:hAnsi="Calibri"/>
          <w:sz w:val="22"/>
          <w:szCs w:val="22"/>
        </w:rPr>
        <w:t xml:space="preserve">si </w:t>
      </w:r>
      <w:r>
        <w:rPr>
          <w:rFonts w:ascii="Calibri" w:hAnsi="Calibri"/>
          <w:sz w:val="22"/>
          <w:szCs w:val="22"/>
        </w:rPr>
        <w:t xml:space="preserve">Dohodu </w:t>
      </w:r>
      <w:r w:rsidRPr="00A017AE">
        <w:rPr>
          <w:rFonts w:ascii="Calibri" w:hAnsi="Calibri"/>
          <w:sz w:val="22"/>
          <w:szCs w:val="22"/>
        </w:rPr>
        <w:t>prečítali, jej obsahu porozumeli</w:t>
      </w:r>
      <w:r>
        <w:rPr>
          <w:rFonts w:ascii="Calibri" w:hAnsi="Calibri"/>
          <w:sz w:val="22"/>
          <w:szCs w:val="22"/>
        </w:rPr>
        <w:t xml:space="preserve"> a súhlasia s ním, Dohodu uzavreli slobodne, vážne, bez tiesne a nevýhodných podmienok a v predpísanej forme, </w:t>
      </w:r>
      <w:r w:rsidRPr="00A017AE">
        <w:rPr>
          <w:rFonts w:ascii="Calibri" w:hAnsi="Calibri"/>
          <w:sz w:val="22"/>
          <w:szCs w:val="22"/>
        </w:rPr>
        <w:t xml:space="preserve">na znak </w:t>
      </w:r>
      <w:r>
        <w:rPr>
          <w:rFonts w:ascii="Calibri" w:hAnsi="Calibri"/>
          <w:sz w:val="22"/>
          <w:szCs w:val="22"/>
        </w:rPr>
        <w:t>čoho</w:t>
      </w:r>
      <w:r w:rsidRPr="00A017AE">
        <w:rPr>
          <w:rFonts w:ascii="Calibri" w:hAnsi="Calibri"/>
          <w:sz w:val="22"/>
          <w:szCs w:val="22"/>
        </w:rPr>
        <w:t xml:space="preserve"> ju p</w:t>
      </w:r>
      <w:r>
        <w:rPr>
          <w:rFonts w:ascii="Calibri" w:hAnsi="Calibri"/>
          <w:sz w:val="22"/>
          <w:szCs w:val="22"/>
        </w:rPr>
        <w:t>odpisujú</w:t>
      </w:r>
      <w:r w:rsidRPr="00A017AE">
        <w:rPr>
          <w:rFonts w:ascii="Calibri" w:hAnsi="Calibri"/>
          <w:sz w:val="22"/>
          <w:szCs w:val="22"/>
        </w:rPr>
        <w:t xml:space="preserve">. </w:t>
      </w:r>
    </w:p>
    <w:p w:rsidR="0016778B" w:rsidRDefault="0016778B" w:rsidP="0016778B">
      <w:pPr>
        <w:pStyle w:val="Odsekzoznamu1"/>
        <w:numPr>
          <w:ilvl w:val="0"/>
          <w:numId w:val="62"/>
        </w:numPr>
        <w:contextualSpacing/>
        <w:jc w:val="both"/>
        <w:rPr>
          <w:rFonts w:ascii="Calibri" w:hAnsi="Calibri"/>
          <w:sz w:val="22"/>
          <w:szCs w:val="22"/>
        </w:rPr>
      </w:pPr>
      <w:r w:rsidRPr="0016778B">
        <w:rPr>
          <w:rFonts w:ascii="Calibri" w:hAnsi="Calibri"/>
          <w:sz w:val="22"/>
          <w:szCs w:val="22"/>
        </w:rPr>
        <w:t xml:space="preserve">Neoddeliteľnou súčasťou </w:t>
      </w:r>
      <w:r>
        <w:rPr>
          <w:rFonts w:ascii="Calibri" w:hAnsi="Calibri"/>
          <w:sz w:val="22"/>
          <w:szCs w:val="22"/>
        </w:rPr>
        <w:t>Dohod</w:t>
      </w:r>
      <w:r w:rsidRPr="0016778B">
        <w:rPr>
          <w:rFonts w:ascii="Calibri" w:hAnsi="Calibri"/>
          <w:sz w:val="22"/>
          <w:szCs w:val="22"/>
        </w:rPr>
        <w:t>y sú jej nasledovné prílohy:</w:t>
      </w:r>
    </w:p>
    <w:p w:rsidR="0016778B" w:rsidRDefault="0016778B" w:rsidP="0016778B">
      <w:pPr>
        <w:pStyle w:val="Odsekzoznamu1"/>
        <w:numPr>
          <w:ilvl w:val="0"/>
          <w:numId w:val="14"/>
        </w:numPr>
        <w:contextualSpacing/>
        <w:jc w:val="both"/>
        <w:rPr>
          <w:rFonts w:ascii="Calibri" w:hAnsi="Calibri"/>
          <w:sz w:val="22"/>
          <w:szCs w:val="22"/>
        </w:rPr>
      </w:pPr>
      <w:r w:rsidRPr="00C15263">
        <w:rPr>
          <w:rFonts w:ascii="Calibri" w:hAnsi="Calibri"/>
          <w:sz w:val="22"/>
          <w:szCs w:val="22"/>
        </w:rPr>
        <w:t xml:space="preserve">Príloha č.1: </w:t>
      </w:r>
      <w:r w:rsidRPr="00C15263">
        <w:rPr>
          <w:rFonts w:ascii="Calibri" w:hAnsi="Calibri"/>
          <w:sz w:val="22"/>
          <w:szCs w:val="22"/>
        </w:rPr>
        <w:tab/>
        <w:t>Špecifikácia ceny</w:t>
      </w:r>
    </w:p>
    <w:p w:rsidR="0016778B" w:rsidRDefault="0016778B" w:rsidP="0016778B">
      <w:pPr>
        <w:pStyle w:val="Odsekzoznamu1"/>
        <w:numPr>
          <w:ilvl w:val="0"/>
          <w:numId w:val="14"/>
        </w:numPr>
        <w:contextualSpacing/>
        <w:jc w:val="both"/>
        <w:rPr>
          <w:rFonts w:ascii="Calibri" w:hAnsi="Calibri"/>
          <w:sz w:val="22"/>
          <w:szCs w:val="22"/>
        </w:rPr>
      </w:pPr>
      <w:r w:rsidRPr="00C15263">
        <w:rPr>
          <w:rFonts w:ascii="Calibri" w:hAnsi="Calibri"/>
          <w:sz w:val="22"/>
          <w:szCs w:val="22"/>
        </w:rPr>
        <w:t xml:space="preserve">Príloha č.2: </w:t>
      </w:r>
      <w:r w:rsidRPr="00C15263">
        <w:rPr>
          <w:rFonts w:ascii="Calibri" w:hAnsi="Calibri"/>
          <w:sz w:val="22"/>
          <w:szCs w:val="22"/>
        </w:rPr>
        <w:tab/>
        <w:t>Výpis z </w:t>
      </w:r>
      <w:r>
        <w:rPr>
          <w:rFonts w:ascii="Calibri" w:hAnsi="Calibri"/>
          <w:sz w:val="22"/>
          <w:szCs w:val="22"/>
        </w:rPr>
        <w:t>O</w:t>
      </w:r>
      <w:r w:rsidRPr="00C15263">
        <w:rPr>
          <w:rFonts w:ascii="Calibri" w:hAnsi="Calibri"/>
          <w:sz w:val="22"/>
          <w:szCs w:val="22"/>
        </w:rPr>
        <w:t xml:space="preserve">bchodného registra </w:t>
      </w:r>
      <w:r>
        <w:rPr>
          <w:rFonts w:ascii="Calibri" w:hAnsi="Calibri"/>
          <w:sz w:val="22"/>
          <w:szCs w:val="22"/>
        </w:rPr>
        <w:t>SR D</w:t>
      </w:r>
      <w:r w:rsidRPr="00C15263">
        <w:rPr>
          <w:rFonts w:ascii="Calibri" w:hAnsi="Calibri"/>
          <w:sz w:val="22"/>
          <w:szCs w:val="22"/>
        </w:rPr>
        <w:t>odávateľa</w:t>
      </w:r>
    </w:p>
    <w:p w:rsidR="0016778B" w:rsidRDefault="0016778B" w:rsidP="0016778B">
      <w:pPr>
        <w:pStyle w:val="Odsekzoznamu1"/>
        <w:numPr>
          <w:ilvl w:val="0"/>
          <w:numId w:val="14"/>
        </w:numPr>
        <w:contextualSpacing/>
        <w:jc w:val="both"/>
        <w:rPr>
          <w:rFonts w:ascii="Calibri" w:hAnsi="Calibri"/>
          <w:sz w:val="22"/>
          <w:szCs w:val="22"/>
        </w:rPr>
      </w:pPr>
      <w:r w:rsidRPr="00C15263">
        <w:rPr>
          <w:rFonts w:ascii="Calibri" w:hAnsi="Calibri"/>
          <w:sz w:val="22"/>
          <w:szCs w:val="22"/>
        </w:rPr>
        <w:t>Príloha č.3:</w:t>
      </w:r>
      <w:r w:rsidRPr="00C15263">
        <w:rPr>
          <w:rFonts w:ascii="Calibri" w:hAnsi="Calibri"/>
          <w:sz w:val="22"/>
          <w:szCs w:val="22"/>
        </w:rPr>
        <w:tab/>
        <w:t xml:space="preserve">Špecifikácia predmetu </w:t>
      </w:r>
      <w:r>
        <w:rPr>
          <w:rFonts w:ascii="Calibri" w:hAnsi="Calibri"/>
          <w:sz w:val="22"/>
          <w:szCs w:val="22"/>
        </w:rPr>
        <w:t>R</w:t>
      </w:r>
      <w:r w:rsidRPr="00C15263">
        <w:rPr>
          <w:rFonts w:ascii="Calibri" w:hAnsi="Calibri"/>
          <w:sz w:val="22"/>
          <w:szCs w:val="22"/>
        </w:rPr>
        <w:t>ámcovej dohody</w:t>
      </w:r>
    </w:p>
    <w:p w:rsidR="0016778B" w:rsidRPr="00A017AE" w:rsidRDefault="0016778B" w:rsidP="0016778B">
      <w:pPr>
        <w:pStyle w:val="Odsekzoznamu1"/>
        <w:numPr>
          <w:ilvl w:val="0"/>
          <w:numId w:val="14"/>
        </w:numPr>
        <w:contextualSpacing/>
        <w:jc w:val="both"/>
        <w:rPr>
          <w:rFonts w:ascii="Calibri" w:hAnsi="Calibri"/>
          <w:sz w:val="22"/>
          <w:szCs w:val="22"/>
        </w:rPr>
      </w:pPr>
      <w:r w:rsidRPr="00C15263">
        <w:rPr>
          <w:rFonts w:ascii="Calibri" w:hAnsi="Calibri"/>
          <w:sz w:val="22"/>
          <w:szCs w:val="22"/>
        </w:rPr>
        <w:t xml:space="preserve">Príloha č.4: </w:t>
      </w:r>
      <w:r w:rsidRPr="00C15263">
        <w:rPr>
          <w:rFonts w:ascii="Calibri" w:hAnsi="Calibri"/>
          <w:sz w:val="22"/>
          <w:szCs w:val="22"/>
        </w:rPr>
        <w:tab/>
      </w:r>
      <w:r w:rsidRPr="00C15263">
        <w:rPr>
          <w:rFonts w:ascii="Calibri" w:hAnsi="Calibri" w:cs="Calibri"/>
          <w:bCs/>
          <w:sz w:val="22"/>
          <w:szCs w:val="22"/>
          <w:lang w:eastAsia="sk-SK"/>
        </w:rPr>
        <w:t>Zoznam subdodávateľov a podiel subdodávok</w:t>
      </w:r>
    </w:p>
    <w:p w:rsidR="00452ED7" w:rsidRPr="00C15263" w:rsidRDefault="00452ED7" w:rsidP="00FA4C7C">
      <w:pPr>
        <w:jc w:val="both"/>
        <w:rPr>
          <w:rFonts w:ascii="Calibri" w:hAnsi="Calibri"/>
          <w:sz w:val="22"/>
          <w:szCs w:val="22"/>
        </w:rPr>
      </w:pPr>
    </w:p>
    <w:p w:rsidR="00641B24" w:rsidRDefault="00641B24" w:rsidP="00452ED7">
      <w:pPr>
        <w:ind w:left="714" w:hanging="357"/>
        <w:jc w:val="both"/>
        <w:rPr>
          <w:rFonts w:ascii="Calibri" w:hAnsi="Calibri"/>
          <w:sz w:val="22"/>
          <w:szCs w:val="22"/>
        </w:rPr>
      </w:pPr>
    </w:p>
    <w:p w:rsidR="00641B24" w:rsidRPr="00641B24" w:rsidRDefault="00641B24" w:rsidP="00641B24">
      <w:pPr>
        <w:jc w:val="both"/>
        <w:rPr>
          <w:rFonts w:asciiTheme="minorHAnsi" w:hAnsiTheme="minorHAnsi" w:cstheme="minorHAnsi"/>
          <w:sz w:val="22"/>
          <w:szCs w:val="22"/>
        </w:rPr>
      </w:pPr>
      <w:r w:rsidRPr="00641B24">
        <w:rPr>
          <w:rFonts w:asciiTheme="minorHAnsi" w:hAnsiTheme="minorHAnsi" w:cstheme="minorHAnsi"/>
          <w:sz w:val="22"/>
          <w:szCs w:val="22"/>
        </w:rPr>
        <w:t>Za Objednávateľa: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41B24">
        <w:rPr>
          <w:rFonts w:asciiTheme="minorHAnsi" w:hAnsiTheme="minorHAnsi" w:cstheme="minorHAnsi"/>
          <w:sz w:val="22"/>
          <w:szCs w:val="22"/>
        </w:rPr>
        <w:t>Za Dodávateľa:</w:t>
      </w:r>
    </w:p>
    <w:p w:rsidR="00452ED7" w:rsidRPr="00C15263" w:rsidRDefault="00452ED7" w:rsidP="00452ED7">
      <w:pPr>
        <w:ind w:left="714" w:hanging="357"/>
        <w:jc w:val="both"/>
        <w:rPr>
          <w:rFonts w:ascii="Calibri" w:hAnsi="Calibri"/>
          <w:sz w:val="22"/>
          <w:szCs w:val="22"/>
        </w:rPr>
      </w:pPr>
    </w:p>
    <w:p w:rsidR="00641B24" w:rsidRDefault="00641B24" w:rsidP="00641B24">
      <w:pPr>
        <w:jc w:val="both"/>
        <w:rPr>
          <w:rFonts w:ascii="Calibri" w:hAnsi="Calibri"/>
          <w:sz w:val="22"/>
          <w:szCs w:val="22"/>
        </w:rPr>
      </w:pPr>
    </w:p>
    <w:p w:rsidR="00641B24" w:rsidRPr="00C15263" w:rsidRDefault="00641B24" w:rsidP="00641B24">
      <w:pPr>
        <w:jc w:val="both"/>
        <w:rPr>
          <w:rFonts w:ascii="Calibri" w:hAnsi="Calibri"/>
          <w:sz w:val="22"/>
          <w:szCs w:val="22"/>
        </w:rPr>
      </w:pPr>
      <w:permStart w:id="869218502" w:edGrp="everyone"/>
      <w:r w:rsidRPr="00C15263">
        <w:rPr>
          <w:rFonts w:ascii="Calibri" w:hAnsi="Calibri"/>
          <w:sz w:val="22"/>
          <w:szCs w:val="22"/>
        </w:rPr>
        <w:t>V Bratislave, dňa</w:t>
      </w:r>
      <w:r>
        <w:rPr>
          <w:rFonts w:ascii="Calibri" w:hAnsi="Calibri"/>
          <w:sz w:val="22"/>
          <w:szCs w:val="22"/>
        </w:rPr>
        <w:t xml:space="preserve"> </w:t>
      </w:r>
      <w:r w:rsidRPr="00C15263">
        <w:rPr>
          <w:rFonts w:ascii="Calibri" w:hAnsi="Calibri"/>
          <w:sz w:val="22"/>
          <w:szCs w:val="22"/>
        </w:rPr>
        <w:t xml:space="preserve">.............                                                              </w:t>
      </w:r>
      <w:r>
        <w:rPr>
          <w:rFonts w:ascii="Calibri" w:hAnsi="Calibri"/>
          <w:sz w:val="22"/>
          <w:szCs w:val="22"/>
        </w:rPr>
        <w:tab/>
      </w:r>
      <w:r w:rsidRPr="00C15263">
        <w:rPr>
          <w:rFonts w:ascii="Calibri" w:hAnsi="Calibri"/>
          <w:sz w:val="22"/>
          <w:szCs w:val="22"/>
        </w:rPr>
        <w:t>V ...................</w:t>
      </w:r>
      <w:r>
        <w:rPr>
          <w:rFonts w:ascii="Calibri" w:hAnsi="Calibri"/>
          <w:sz w:val="22"/>
          <w:szCs w:val="22"/>
        </w:rPr>
        <w:t>,</w:t>
      </w:r>
      <w:r w:rsidRPr="00C15263">
        <w:rPr>
          <w:rFonts w:ascii="Calibri" w:hAnsi="Calibri"/>
          <w:sz w:val="22"/>
          <w:szCs w:val="22"/>
        </w:rPr>
        <w:t xml:space="preserve">  dňa</w:t>
      </w:r>
      <w:r>
        <w:rPr>
          <w:rFonts w:ascii="Calibri" w:hAnsi="Calibri"/>
          <w:sz w:val="22"/>
          <w:szCs w:val="22"/>
        </w:rPr>
        <w:t xml:space="preserve"> </w:t>
      </w:r>
      <w:r w:rsidRPr="00C15263">
        <w:rPr>
          <w:rFonts w:ascii="Calibri" w:hAnsi="Calibri"/>
          <w:sz w:val="22"/>
          <w:szCs w:val="22"/>
        </w:rPr>
        <w:t xml:space="preserve">............. </w:t>
      </w:r>
    </w:p>
    <w:permEnd w:id="869218502"/>
    <w:p w:rsidR="00452ED7" w:rsidRDefault="00452ED7" w:rsidP="00FA4C7C">
      <w:pPr>
        <w:jc w:val="both"/>
        <w:rPr>
          <w:rFonts w:ascii="Calibri" w:hAnsi="Calibri"/>
          <w:sz w:val="22"/>
          <w:szCs w:val="22"/>
        </w:rPr>
      </w:pPr>
    </w:p>
    <w:p w:rsidR="00FA4C7C" w:rsidRDefault="00FA4C7C" w:rsidP="00FA4C7C">
      <w:pPr>
        <w:jc w:val="both"/>
        <w:rPr>
          <w:rFonts w:ascii="Calibri" w:hAnsi="Calibri"/>
          <w:sz w:val="22"/>
          <w:szCs w:val="22"/>
        </w:rPr>
      </w:pPr>
    </w:p>
    <w:p w:rsidR="00FA4C7C" w:rsidRPr="00C15263" w:rsidRDefault="00FA4C7C" w:rsidP="00FA4C7C">
      <w:pPr>
        <w:jc w:val="both"/>
        <w:rPr>
          <w:rFonts w:ascii="Calibri" w:hAnsi="Calibri"/>
          <w:sz w:val="22"/>
          <w:szCs w:val="22"/>
        </w:rPr>
      </w:pPr>
    </w:p>
    <w:p w:rsidR="00641B24" w:rsidRDefault="00452ED7" w:rsidP="00641B24">
      <w:pPr>
        <w:jc w:val="both"/>
        <w:rPr>
          <w:rFonts w:ascii="Calibri" w:hAnsi="Calibri"/>
          <w:sz w:val="22"/>
          <w:szCs w:val="22"/>
        </w:rPr>
      </w:pPr>
      <w:permStart w:id="1478580875" w:edGrp="everyone"/>
      <w:r w:rsidRPr="00C15263">
        <w:rPr>
          <w:rFonts w:ascii="Calibri" w:hAnsi="Calibri"/>
          <w:sz w:val="22"/>
          <w:szCs w:val="22"/>
        </w:rPr>
        <w:t>.....................….................</w:t>
      </w:r>
      <w:r w:rsidR="00C861D4">
        <w:rPr>
          <w:rFonts w:ascii="Calibri" w:hAnsi="Calibri"/>
          <w:sz w:val="22"/>
          <w:szCs w:val="22"/>
        </w:rPr>
        <w:t>.....................</w:t>
      </w:r>
      <w:r w:rsidRPr="00C15263">
        <w:rPr>
          <w:rFonts w:ascii="Calibri" w:hAnsi="Calibri"/>
          <w:sz w:val="22"/>
          <w:szCs w:val="22"/>
        </w:rPr>
        <w:t xml:space="preserve"> </w:t>
      </w:r>
      <w:permEnd w:id="1478580875"/>
      <w:r w:rsidRPr="00C15263">
        <w:rPr>
          <w:rFonts w:ascii="Calibri" w:hAnsi="Calibri"/>
          <w:sz w:val="22"/>
          <w:szCs w:val="22"/>
        </w:rPr>
        <w:t xml:space="preserve">       </w:t>
      </w:r>
      <w:r w:rsidR="00C861D4">
        <w:rPr>
          <w:rFonts w:ascii="Calibri" w:hAnsi="Calibri"/>
          <w:sz w:val="22"/>
          <w:szCs w:val="22"/>
        </w:rPr>
        <w:t xml:space="preserve">                                   </w:t>
      </w:r>
      <w:r w:rsidR="00641B24">
        <w:rPr>
          <w:rFonts w:ascii="Calibri" w:hAnsi="Calibri"/>
          <w:sz w:val="22"/>
          <w:szCs w:val="22"/>
        </w:rPr>
        <w:tab/>
      </w:r>
      <w:permStart w:id="523778382" w:edGrp="everyone"/>
      <w:r w:rsidR="00C861D4">
        <w:rPr>
          <w:rFonts w:ascii="Calibri" w:hAnsi="Calibri"/>
          <w:sz w:val="22"/>
          <w:szCs w:val="22"/>
        </w:rPr>
        <w:t>...................................</w:t>
      </w:r>
      <w:r>
        <w:rPr>
          <w:rFonts w:ascii="Calibri" w:hAnsi="Calibri"/>
          <w:sz w:val="22"/>
          <w:szCs w:val="22"/>
        </w:rPr>
        <w:t>......</w:t>
      </w:r>
      <w:r w:rsidRPr="00C15263">
        <w:rPr>
          <w:rFonts w:ascii="Calibri" w:hAnsi="Calibri"/>
          <w:sz w:val="22"/>
          <w:szCs w:val="22"/>
        </w:rPr>
        <w:tab/>
      </w:r>
      <w:permEnd w:id="523778382"/>
    </w:p>
    <w:p w:rsidR="00452ED7" w:rsidRPr="00641B24" w:rsidRDefault="00641B24" w:rsidP="00641B24">
      <w:pPr>
        <w:jc w:val="both"/>
        <w:rPr>
          <w:rFonts w:ascii="Calibri" w:hAnsi="Calibri"/>
          <w:b/>
          <w:sz w:val="22"/>
          <w:szCs w:val="22"/>
        </w:rPr>
      </w:pPr>
      <w:r w:rsidRPr="00641B24">
        <w:rPr>
          <w:rFonts w:ascii="Calibri" w:hAnsi="Calibri"/>
          <w:b/>
          <w:sz w:val="22"/>
          <w:szCs w:val="22"/>
        </w:rPr>
        <w:t xml:space="preserve">Slovenská inovačná a energetická agentúra </w:t>
      </w:r>
    </w:p>
    <w:p w:rsidR="00641B24" w:rsidRPr="00C15263" w:rsidRDefault="00641B24" w:rsidP="00641B24">
      <w:pPr>
        <w:jc w:val="both"/>
        <w:rPr>
          <w:rFonts w:ascii="Calibri" w:hAnsi="Calibri"/>
          <w:sz w:val="22"/>
          <w:szCs w:val="22"/>
        </w:rPr>
      </w:pPr>
      <w:r>
        <w:rPr>
          <w:rFonts w:ascii="Calibri" w:hAnsi="Calibri"/>
          <w:sz w:val="22"/>
          <w:szCs w:val="22"/>
        </w:rPr>
        <w:t>Ing. Alexandra Velická, PhD.</w:t>
      </w:r>
    </w:p>
    <w:p w:rsidR="00452ED7" w:rsidRPr="00C15263" w:rsidRDefault="00452ED7" w:rsidP="00641B24">
      <w:pPr>
        <w:jc w:val="both"/>
        <w:rPr>
          <w:rFonts w:ascii="Calibri" w:hAnsi="Calibri"/>
          <w:sz w:val="22"/>
          <w:szCs w:val="22"/>
        </w:rPr>
      </w:pPr>
      <w:r w:rsidRPr="00C15263">
        <w:rPr>
          <w:rFonts w:ascii="Calibri" w:hAnsi="Calibri"/>
          <w:sz w:val="22"/>
          <w:szCs w:val="22"/>
        </w:rPr>
        <w:t>generálna riaditeľka</w:t>
      </w:r>
      <w:r w:rsidRPr="00C15263">
        <w:rPr>
          <w:rFonts w:ascii="Calibri" w:hAnsi="Calibri"/>
          <w:sz w:val="22"/>
          <w:szCs w:val="22"/>
        </w:rPr>
        <w:tab/>
      </w:r>
      <w:r w:rsidRPr="00C15263">
        <w:rPr>
          <w:rFonts w:ascii="Calibri" w:hAnsi="Calibri"/>
          <w:sz w:val="22"/>
          <w:szCs w:val="22"/>
        </w:rPr>
        <w:tab/>
      </w:r>
      <w:r w:rsidRPr="00C15263">
        <w:rPr>
          <w:rFonts w:ascii="Calibri" w:hAnsi="Calibri"/>
          <w:sz w:val="22"/>
          <w:szCs w:val="22"/>
        </w:rPr>
        <w:tab/>
        <w:t xml:space="preserve">                        </w:t>
      </w:r>
      <w:r w:rsidRPr="00C15263">
        <w:rPr>
          <w:rFonts w:ascii="Calibri" w:hAnsi="Calibri"/>
          <w:sz w:val="22"/>
          <w:szCs w:val="22"/>
        </w:rPr>
        <w:tab/>
      </w:r>
    </w:p>
    <w:p w:rsidR="00452ED7" w:rsidRPr="00C15263" w:rsidRDefault="00452ED7" w:rsidP="00452ED7">
      <w:pPr>
        <w:ind w:left="714" w:hanging="357"/>
        <w:rPr>
          <w:rFonts w:ascii="Calibri" w:hAnsi="Calibri"/>
          <w:b/>
          <w:sz w:val="22"/>
          <w:szCs w:val="22"/>
          <w:u w:val="single"/>
        </w:rPr>
      </w:pPr>
    </w:p>
    <w:p w:rsidR="00452ED7" w:rsidRPr="00C15263" w:rsidRDefault="00452ED7" w:rsidP="00452ED7">
      <w:pPr>
        <w:ind w:left="714" w:hanging="357"/>
        <w:rPr>
          <w:rFonts w:ascii="Calibri" w:hAnsi="Calibri"/>
          <w:b/>
          <w:sz w:val="22"/>
          <w:szCs w:val="22"/>
          <w:u w:val="single"/>
        </w:rPr>
      </w:pPr>
    </w:p>
    <w:p w:rsidR="00452ED7" w:rsidRPr="00C15263" w:rsidRDefault="00452ED7" w:rsidP="00452ED7">
      <w:pPr>
        <w:ind w:left="714" w:hanging="357"/>
        <w:rPr>
          <w:rFonts w:ascii="Calibri" w:hAnsi="Calibri"/>
          <w:sz w:val="22"/>
          <w:szCs w:val="22"/>
        </w:rPr>
      </w:pPr>
      <w:r w:rsidRPr="00C15263">
        <w:rPr>
          <w:rFonts w:ascii="Calibri" w:hAnsi="Calibri"/>
          <w:sz w:val="22"/>
          <w:szCs w:val="22"/>
        </w:rPr>
        <w:t xml:space="preserve">   </w:t>
      </w:r>
    </w:p>
    <w:p w:rsidR="00452ED7" w:rsidRPr="00C15263" w:rsidRDefault="00452ED7" w:rsidP="00452ED7">
      <w:pPr>
        <w:ind w:left="714" w:hanging="357"/>
        <w:rPr>
          <w:rFonts w:ascii="Calibri" w:hAnsi="Calibri"/>
          <w:sz w:val="22"/>
          <w:szCs w:val="22"/>
        </w:rPr>
      </w:pPr>
    </w:p>
    <w:p w:rsidR="00452ED7" w:rsidRPr="00C15263" w:rsidRDefault="00452ED7" w:rsidP="00452ED7">
      <w:pPr>
        <w:ind w:left="714" w:hanging="357"/>
        <w:rPr>
          <w:rFonts w:ascii="Calibri" w:hAnsi="Calibri"/>
          <w:sz w:val="22"/>
          <w:szCs w:val="22"/>
        </w:rPr>
      </w:pPr>
      <w:r w:rsidRPr="00C15263">
        <w:rPr>
          <w:rFonts w:ascii="Calibri" w:hAnsi="Calibri"/>
          <w:sz w:val="22"/>
          <w:szCs w:val="22"/>
        </w:rPr>
        <w:tab/>
      </w:r>
    </w:p>
    <w:p w:rsidR="00452ED7" w:rsidRPr="00C15263" w:rsidRDefault="00452ED7" w:rsidP="00452ED7">
      <w:pPr>
        <w:ind w:left="714" w:hanging="357"/>
        <w:rPr>
          <w:rFonts w:ascii="Calibri" w:hAnsi="Calibri" w:cs="Calibri"/>
          <w:sz w:val="22"/>
          <w:szCs w:val="22"/>
          <w:lang w:eastAsia="sk-SK"/>
        </w:rPr>
      </w:pPr>
    </w:p>
    <w:p w:rsidR="00452ED7" w:rsidRPr="00C15263" w:rsidRDefault="00452ED7" w:rsidP="00452ED7">
      <w:pPr>
        <w:ind w:left="714" w:hanging="357"/>
        <w:rPr>
          <w:rFonts w:ascii="Calibri" w:hAnsi="Calibri"/>
          <w:sz w:val="22"/>
          <w:szCs w:val="22"/>
        </w:rPr>
      </w:pPr>
    </w:p>
    <w:p w:rsidR="00452ED7" w:rsidRPr="00C15263" w:rsidRDefault="00452ED7" w:rsidP="00452ED7">
      <w:pPr>
        <w:ind w:left="714" w:hanging="357"/>
        <w:rPr>
          <w:rFonts w:ascii="Calibri" w:hAnsi="Calibri"/>
          <w:sz w:val="22"/>
          <w:szCs w:val="22"/>
        </w:rPr>
      </w:pPr>
    </w:p>
    <w:p w:rsidR="00452ED7" w:rsidRDefault="00452ED7" w:rsidP="00452ED7">
      <w:pPr>
        <w:ind w:left="714" w:hanging="357"/>
        <w:rPr>
          <w:rFonts w:ascii="Calibri" w:hAnsi="Calibri"/>
          <w:sz w:val="22"/>
          <w:szCs w:val="22"/>
        </w:rPr>
      </w:pPr>
    </w:p>
    <w:p w:rsidR="004C423C" w:rsidRDefault="004C423C" w:rsidP="00452ED7">
      <w:pPr>
        <w:ind w:left="714" w:hanging="357"/>
        <w:rPr>
          <w:rFonts w:ascii="Calibri" w:hAnsi="Calibri"/>
          <w:sz w:val="22"/>
          <w:szCs w:val="22"/>
        </w:rPr>
      </w:pPr>
    </w:p>
    <w:p w:rsidR="004C423C" w:rsidRDefault="004C423C" w:rsidP="00452ED7">
      <w:pPr>
        <w:ind w:left="714" w:hanging="357"/>
        <w:rPr>
          <w:rFonts w:ascii="Calibri" w:hAnsi="Calibri"/>
          <w:sz w:val="22"/>
          <w:szCs w:val="22"/>
        </w:rPr>
      </w:pPr>
    </w:p>
    <w:p w:rsidR="004C423C" w:rsidRDefault="004C423C" w:rsidP="00452ED7">
      <w:pPr>
        <w:ind w:left="714" w:hanging="357"/>
        <w:rPr>
          <w:rFonts w:ascii="Calibri" w:hAnsi="Calibri"/>
          <w:sz w:val="22"/>
          <w:szCs w:val="22"/>
        </w:rPr>
      </w:pPr>
    </w:p>
    <w:p w:rsidR="004C423C" w:rsidRPr="00C15263" w:rsidRDefault="004C423C" w:rsidP="00452ED7">
      <w:pPr>
        <w:ind w:left="714" w:hanging="357"/>
        <w:rPr>
          <w:rFonts w:ascii="Calibri" w:hAnsi="Calibri"/>
          <w:sz w:val="22"/>
          <w:szCs w:val="22"/>
        </w:rPr>
      </w:pPr>
    </w:p>
    <w:p w:rsidR="00452ED7" w:rsidRPr="00C15263" w:rsidRDefault="00452ED7" w:rsidP="00452ED7">
      <w:pPr>
        <w:ind w:left="714" w:hanging="357"/>
        <w:rPr>
          <w:rFonts w:ascii="Calibri" w:hAnsi="Calibri"/>
          <w:sz w:val="22"/>
          <w:szCs w:val="22"/>
        </w:rPr>
      </w:pPr>
    </w:p>
    <w:p w:rsidR="00452ED7" w:rsidRPr="00C15263" w:rsidRDefault="00452ED7" w:rsidP="00452ED7">
      <w:pPr>
        <w:ind w:left="714" w:hanging="357"/>
        <w:rPr>
          <w:rFonts w:ascii="Calibri" w:hAnsi="Calibri"/>
          <w:sz w:val="22"/>
          <w:szCs w:val="22"/>
        </w:rPr>
      </w:pPr>
    </w:p>
    <w:p w:rsidR="00CB7B3F" w:rsidRPr="00CB7B3F" w:rsidRDefault="00CB7B3F" w:rsidP="00CB7B3F">
      <w:pPr>
        <w:autoSpaceDE w:val="0"/>
        <w:autoSpaceDN w:val="0"/>
        <w:adjustRightInd w:val="0"/>
        <w:rPr>
          <w:rFonts w:ascii="Calibri" w:hAnsi="Calibri" w:cs="Calibri"/>
          <w:sz w:val="22"/>
          <w:szCs w:val="22"/>
          <w:u w:val="single"/>
          <w:lang w:eastAsia="sk-SK"/>
        </w:rPr>
      </w:pPr>
      <w:r w:rsidRPr="00CB7B3F">
        <w:rPr>
          <w:rFonts w:ascii="Calibri" w:hAnsi="Calibri" w:cs="Calibri"/>
          <w:b/>
          <w:bCs/>
          <w:sz w:val="22"/>
          <w:szCs w:val="22"/>
          <w:u w:val="single"/>
          <w:lang w:eastAsia="sk-SK"/>
        </w:rPr>
        <w:lastRenderedPageBreak/>
        <w:t>Príloha č. 1</w:t>
      </w:r>
      <w:r w:rsidRPr="00CB7B3F">
        <w:rPr>
          <w:rFonts w:ascii="Calibri" w:hAnsi="Calibri" w:cs="Calibri"/>
          <w:bCs/>
          <w:sz w:val="22"/>
          <w:szCs w:val="22"/>
          <w:u w:val="single"/>
          <w:lang w:eastAsia="sk-SK"/>
        </w:rPr>
        <w:t xml:space="preserve">   Rámcovej dohody   </w:t>
      </w:r>
    </w:p>
    <w:p w:rsidR="00CB7B3F" w:rsidRPr="00170251" w:rsidRDefault="00CB7B3F" w:rsidP="00CB7B3F">
      <w:pPr>
        <w:autoSpaceDE w:val="0"/>
        <w:autoSpaceDN w:val="0"/>
        <w:adjustRightInd w:val="0"/>
        <w:rPr>
          <w:rFonts w:ascii="Arial" w:hAnsi="Arial" w:cs="Arial"/>
          <w:lang w:eastAsia="sk-SK"/>
        </w:rPr>
      </w:pPr>
    </w:p>
    <w:p w:rsidR="00CB7B3F" w:rsidRDefault="00CB7B3F" w:rsidP="00CB7B3F">
      <w:pPr>
        <w:autoSpaceDE w:val="0"/>
        <w:autoSpaceDN w:val="0"/>
        <w:adjustRightInd w:val="0"/>
        <w:spacing w:after="120"/>
        <w:jc w:val="center"/>
        <w:rPr>
          <w:rFonts w:ascii="Calibri" w:hAnsi="Calibri" w:cs="Calibri"/>
          <w:b/>
          <w:bCs/>
          <w:sz w:val="22"/>
          <w:szCs w:val="22"/>
          <w:lang w:eastAsia="sk-SK"/>
        </w:rPr>
      </w:pPr>
    </w:p>
    <w:p w:rsidR="00CB7B3F" w:rsidRDefault="00CB7B3F" w:rsidP="00CB7B3F">
      <w:pPr>
        <w:autoSpaceDE w:val="0"/>
        <w:autoSpaceDN w:val="0"/>
        <w:adjustRightInd w:val="0"/>
        <w:spacing w:after="120"/>
        <w:jc w:val="center"/>
        <w:rPr>
          <w:rFonts w:ascii="Calibri" w:hAnsi="Calibri" w:cs="Calibri"/>
          <w:b/>
          <w:bCs/>
          <w:sz w:val="22"/>
          <w:szCs w:val="22"/>
          <w:lang w:eastAsia="sk-SK"/>
        </w:rPr>
      </w:pPr>
      <w:r>
        <w:rPr>
          <w:rFonts w:ascii="Calibri" w:hAnsi="Calibri" w:cs="Calibri"/>
          <w:b/>
          <w:bCs/>
          <w:sz w:val="22"/>
          <w:szCs w:val="22"/>
          <w:lang w:eastAsia="sk-SK"/>
        </w:rPr>
        <w:t>Špecifikácia ceny za predmet zákazky – Prezentačné predmety</w:t>
      </w:r>
      <w:r w:rsidR="00215841">
        <w:rPr>
          <w:rFonts w:ascii="Calibri" w:hAnsi="Calibri" w:cs="Calibri"/>
          <w:b/>
          <w:bCs/>
          <w:sz w:val="22"/>
          <w:szCs w:val="22"/>
          <w:lang w:eastAsia="sk-SK"/>
        </w:rPr>
        <w:t xml:space="preserve"> </w:t>
      </w:r>
    </w:p>
    <w:p w:rsidR="00075894" w:rsidRDefault="00075894" w:rsidP="00CB7B3F">
      <w:pPr>
        <w:autoSpaceDE w:val="0"/>
        <w:autoSpaceDN w:val="0"/>
        <w:adjustRightInd w:val="0"/>
        <w:spacing w:after="120"/>
        <w:jc w:val="center"/>
        <w:rPr>
          <w:rFonts w:ascii="Calibri" w:hAnsi="Calibri" w:cs="Calibri"/>
          <w:b/>
          <w:bCs/>
          <w:sz w:val="22"/>
          <w:szCs w:val="22"/>
          <w:lang w:eastAsia="sk-SK"/>
        </w:rPr>
      </w:pPr>
    </w:p>
    <w:tbl>
      <w:tblPr>
        <w:tblW w:w="13858" w:type="dxa"/>
        <w:tblInd w:w="-38" w:type="dxa"/>
        <w:tblLayout w:type="fixed"/>
        <w:tblCellMar>
          <w:left w:w="70" w:type="dxa"/>
          <w:right w:w="70" w:type="dxa"/>
        </w:tblCellMar>
        <w:tblLook w:val="04A0" w:firstRow="1" w:lastRow="0" w:firstColumn="1" w:lastColumn="0" w:noHBand="0" w:noVBand="1"/>
      </w:tblPr>
      <w:tblGrid>
        <w:gridCol w:w="38"/>
        <w:gridCol w:w="496"/>
        <w:gridCol w:w="264"/>
        <w:gridCol w:w="930"/>
        <w:gridCol w:w="365"/>
        <w:gridCol w:w="850"/>
        <w:gridCol w:w="513"/>
        <w:gridCol w:w="202"/>
        <w:gridCol w:w="136"/>
        <w:gridCol w:w="24"/>
        <w:gridCol w:w="160"/>
        <w:gridCol w:w="780"/>
        <w:gridCol w:w="426"/>
        <w:gridCol w:w="27"/>
        <w:gridCol w:w="1276"/>
        <w:gridCol w:w="71"/>
        <w:gridCol w:w="354"/>
        <w:gridCol w:w="851"/>
        <w:gridCol w:w="142"/>
        <w:gridCol w:w="111"/>
        <w:gridCol w:w="49"/>
        <w:gridCol w:w="111"/>
        <w:gridCol w:w="160"/>
        <w:gridCol w:w="277"/>
        <w:gridCol w:w="27"/>
        <w:gridCol w:w="1107"/>
        <w:gridCol w:w="1843"/>
        <w:gridCol w:w="1134"/>
        <w:gridCol w:w="1134"/>
      </w:tblGrid>
      <w:tr w:rsidR="00075894" w:rsidTr="00075894">
        <w:trPr>
          <w:gridBefore w:val="1"/>
          <w:gridAfter w:val="3"/>
          <w:wBefore w:w="38" w:type="dxa"/>
          <w:wAfter w:w="4111" w:type="dxa"/>
          <w:trHeight w:val="1485"/>
        </w:trPr>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075894" w:rsidRDefault="00075894" w:rsidP="00294198">
            <w:pPr>
              <w:jc w:val="center"/>
              <w:rPr>
                <w:rFonts w:ascii="Calibri" w:hAnsi="Calibri" w:cs="Calibri"/>
                <w:b/>
                <w:bCs/>
                <w:color w:val="000000"/>
                <w:sz w:val="18"/>
                <w:szCs w:val="18"/>
              </w:rPr>
            </w:pPr>
            <w:permStart w:id="774590990" w:edGrp="everyone" w:colFirst="4" w:colLast="4"/>
          </w:p>
          <w:p w:rsidR="00075894" w:rsidRDefault="00075894" w:rsidP="00294198">
            <w:pPr>
              <w:jc w:val="center"/>
              <w:rPr>
                <w:rFonts w:ascii="Calibri" w:hAnsi="Calibri" w:cs="Calibri"/>
                <w:b/>
                <w:bCs/>
                <w:color w:val="000000"/>
                <w:sz w:val="18"/>
                <w:szCs w:val="18"/>
              </w:rPr>
            </w:pPr>
          </w:p>
          <w:p w:rsidR="00075894" w:rsidRDefault="00075894" w:rsidP="00294198">
            <w:pPr>
              <w:jc w:val="center"/>
              <w:rPr>
                <w:rFonts w:ascii="Calibri" w:hAnsi="Calibri" w:cs="Calibri"/>
                <w:b/>
                <w:bCs/>
                <w:color w:val="000000"/>
                <w:sz w:val="18"/>
                <w:szCs w:val="18"/>
              </w:rPr>
            </w:pPr>
          </w:p>
          <w:p w:rsidR="00075894" w:rsidRPr="0078054F" w:rsidRDefault="00075894" w:rsidP="00294198">
            <w:pPr>
              <w:jc w:val="center"/>
              <w:rPr>
                <w:rFonts w:ascii="Calibri" w:hAnsi="Calibri" w:cs="Calibri"/>
                <w:b/>
                <w:bCs/>
                <w:color w:val="000000"/>
                <w:sz w:val="18"/>
                <w:szCs w:val="18"/>
              </w:rPr>
            </w:pPr>
            <w:r w:rsidRPr="0078054F">
              <w:rPr>
                <w:rFonts w:ascii="Calibri" w:hAnsi="Calibri" w:cs="Calibri"/>
                <w:b/>
                <w:bCs/>
                <w:color w:val="000000"/>
                <w:sz w:val="18"/>
                <w:szCs w:val="18"/>
              </w:rPr>
              <w:t>P. č.</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075894" w:rsidRDefault="00075894" w:rsidP="00294198">
            <w:pPr>
              <w:jc w:val="center"/>
              <w:rPr>
                <w:rFonts w:ascii="Calibri" w:hAnsi="Calibri" w:cs="Calibri"/>
                <w:b/>
                <w:bCs/>
                <w:sz w:val="18"/>
                <w:szCs w:val="18"/>
              </w:rPr>
            </w:pPr>
          </w:p>
          <w:p w:rsidR="00075894" w:rsidRDefault="00075894" w:rsidP="00294198">
            <w:pPr>
              <w:jc w:val="center"/>
              <w:rPr>
                <w:rFonts w:ascii="Calibri" w:hAnsi="Calibri" w:cs="Calibri"/>
                <w:b/>
                <w:bCs/>
                <w:sz w:val="18"/>
                <w:szCs w:val="18"/>
              </w:rPr>
            </w:pPr>
          </w:p>
          <w:p w:rsidR="00075894" w:rsidRPr="0078054F" w:rsidRDefault="00075894" w:rsidP="00294198">
            <w:pPr>
              <w:jc w:val="center"/>
              <w:rPr>
                <w:rFonts w:ascii="Calibri" w:hAnsi="Calibri" w:cs="Calibri"/>
                <w:b/>
                <w:bCs/>
                <w:sz w:val="18"/>
                <w:szCs w:val="18"/>
              </w:rPr>
            </w:pPr>
            <w:r w:rsidRPr="0078054F">
              <w:rPr>
                <w:rFonts w:ascii="Calibri" w:hAnsi="Calibri" w:cs="Calibri"/>
                <w:b/>
                <w:bCs/>
                <w:sz w:val="18"/>
                <w:szCs w:val="18"/>
              </w:rPr>
              <w:t>Položka – prezentačný predmet</w:t>
            </w:r>
          </w:p>
        </w:tc>
        <w:tc>
          <w:tcPr>
            <w:tcW w:w="850" w:type="dxa"/>
            <w:tcBorders>
              <w:top w:val="single" w:sz="4" w:space="0" w:color="auto"/>
              <w:left w:val="nil"/>
              <w:bottom w:val="single" w:sz="4" w:space="0" w:color="auto"/>
              <w:right w:val="single" w:sz="4" w:space="0" w:color="auto"/>
            </w:tcBorders>
            <w:shd w:val="clear" w:color="auto" w:fill="auto"/>
            <w:hideMark/>
          </w:tcPr>
          <w:p w:rsidR="00075894" w:rsidRDefault="00075894" w:rsidP="00294198">
            <w:pPr>
              <w:jc w:val="center"/>
              <w:rPr>
                <w:rFonts w:ascii="Calibri" w:hAnsi="Calibri" w:cs="Calibri"/>
                <w:b/>
                <w:bCs/>
                <w:color w:val="000000"/>
                <w:sz w:val="18"/>
                <w:szCs w:val="18"/>
              </w:rPr>
            </w:pPr>
          </w:p>
          <w:p w:rsidR="00075894" w:rsidRDefault="00075894" w:rsidP="00294198">
            <w:pPr>
              <w:jc w:val="center"/>
              <w:rPr>
                <w:rFonts w:ascii="Calibri" w:hAnsi="Calibri" w:cs="Calibri"/>
                <w:b/>
                <w:bCs/>
                <w:color w:val="000000"/>
                <w:sz w:val="18"/>
                <w:szCs w:val="18"/>
              </w:rPr>
            </w:pPr>
          </w:p>
          <w:p w:rsidR="00075894" w:rsidRPr="0078054F" w:rsidRDefault="00075894" w:rsidP="00294198">
            <w:pPr>
              <w:jc w:val="center"/>
              <w:rPr>
                <w:rFonts w:ascii="Calibri" w:hAnsi="Calibri" w:cs="Calibri"/>
                <w:b/>
                <w:bCs/>
                <w:color w:val="000000"/>
                <w:sz w:val="18"/>
                <w:szCs w:val="18"/>
              </w:rPr>
            </w:pPr>
            <w:r w:rsidRPr="0078054F">
              <w:rPr>
                <w:rFonts w:ascii="Calibri" w:hAnsi="Calibri" w:cs="Calibri"/>
                <w:b/>
                <w:bCs/>
                <w:color w:val="000000"/>
                <w:sz w:val="18"/>
                <w:szCs w:val="18"/>
              </w:rPr>
              <w:t>Merná jednotka (MJ)*</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075894" w:rsidRDefault="00075894" w:rsidP="00294198">
            <w:pPr>
              <w:jc w:val="center"/>
              <w:rPr>
                <w:rFonts w:ascii="Calibri" w:hAnsi="Calibri" w:cs="Calibri"/>
                <w:b/>
                <w:bCs/>
                <w:color w:val="000000"/>
                <w:sz w:val="18"/>
                <w:szCs w:val="18"/>
              </w:rPr>
            </w:pPr>
          </w:p>
          <w:p w:rsidR="00075894" w:rsidRDefault="00075894" w:rsidP="00294198">
            <w:pPr>
              <w:jc w:val="center"/>
              <w:rPr>
                <w:rFonts w:ascii="Calibri" w:hAnsi="Calibri" w:cs="Calibri"/>
                <w:b/>
                <w:bCs/>
                <w:color w:val="000000"/>
                <w:sz w:val="18"/>
                <w:szCs w:val="18"/>
              </w:rPr>
            </w:pPr>
          </w:p>
          <w:p w:rsidR="00075894" w:rsidRPr="0078054F" w:rsidRDefault="00075894" w:rsidP="00294198">
            <w:pPr>
              <w:jc w:val="center"/>
              <w:rPr>
                <w:rFonts w:ascii="Calibri" w:hAnsi="Calibri" w:cs="Calibri"/>
                <w:b/>
                <w:bCs/>
                <w:color w:val="000000"/>
                <w:sz w:val="18"/>
                <w:szCs w:val="18"/>
              </w:rPr>
            </w:pPr>
            <w:r>
              <w:rPr>
                <w:rFonts w:ascii="Calibri" w:hAnsi="Calibri" w:cs="Calibri"/>
                <w:b/>
                <w:bCs/>
                <w:color w:val="000000"/>
                <w:sz w:val="18"/>
                <w:szCs w:val="18"/>
              </w:rPr>
              <w:t>Pred.</w:t>
            </w:r>
            <w:r w:rsidRPr="0078054F">
              <w:rPr>
                <w:rFonts w:ascii="Calibri" w:hAnsi="Calibri" w:cs="Calibri"/>
                <w:b/>
                <w:bCs/>
                <w:color w:val="000000"/>
                <w:sz w:val="18"/>
                <w:szCs w:val="18"/>
              </w:rPr>
              <w:t xml:space="preserve"> počet MJ</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075894" w:rsidRDefault="00075894" w:rsidP="00294198">
            <w:pPr>
              <w:jc w:val="center"/>
              <w:rPr>
                <w:rFonts w:ascii="Calibri" w:hAnsi="Calibri" w:cs="Calibri"/>
                <w:b/>
                <w:bCs/>
                <w:color w:val="000000"/>
                <w:sz w:val="18"/>
                <w:szCs w:val="18"/>
              </w:rPr>
            </w:pPr>
          </w:p>
          <w:p w:rsidR="00075894" w:rsidRPr="0078054F" w:rsidRDefault="00075894" w:rsidP="00294198">
            <w:pPr>
              <w:jc w:val="center"/>
              <w:rPr>
                <w:rFonts w:ascii="Calibri" w:hAnsi="Calibri" w:cs="Calibri"/>
                <w:b/>
                <w:bCs/>
                <w:color w:val="000000"/>
                <w:sz w:val="18"/>
                <w:szCs w:val="18"/>
              </w:rPr>
            </w:pPr>
            <w:r w:rsidRPr="0078054F">
              <w:rPr>
                <w:rFonts w:ascii="Calibri" w:hAnsi="Calibri" w:cs="Calibri"/>
                <w:b/>
                <w:bCs/>
                <w:color w:val="000000"/>
                <w:sz w:val="18"/>
                <w:szCs w:val="18"/>
              </w:rPr>
              <w:t>Cena v EUR bez DPH za 1 MJ (zaokrúhlená na 2 desatinné miesta)</w:t>
            </w:r>
          </w:p>
        </w:tc>
        <w:tc>
          <w:tcPr>
            <w:tcW w:w="1276" w:type="dxa"/>
            <w:tcBorders>
              <w:top w:val="single" w:sz="4" w:space="0" w:color="auto"/>
              <w:left w:val="nil"/>
              <w:bottom w:val="single" w:sz="4" w:space="0" w:color="auto"/>
              <w:right w:val="single" w:sz="4" w:space="0" w:color="auto"/>
            </w:tcBorders>
            <w:shd w:val="clear" w:color="auto" w:fill="auto"/>
            <w:hideMark/>
          </w:tcPr>
          <w:p w:rsidR="00075894" w:rsidRDefault="00075894" w:rsidP="00294198">
            <w:pPr>
              <w:jc w:val="center"/>
              <w:rPr>
                <w:rFonts w:ascii="Calibri" w:hAnsi="Calibri" w:cs="Calibri"/>
                <w:b/>
                <w:bCs/>
                <w:color w:val="000000"/>
                <w:sz w:val="18"/>
                <w:szCs w:val="18"/>
              </w:rPr>
            </w:pPr>
          </w:p>
          <w:p w:rsidR="00075894" w:rsidRPr="0078054F" w:rsidRDefault="00075894" w:rsidP="00294198">
            <w:pPr>
              <w:jc w:val="center"/>
              <w:rPr>
                <w:rFonts w:ascii="Calibri" w:hAnsi="Calibri" w:cs="Calibri"/>
                <w:b/>
                <w:bCs/>
                <w:color w:val="000000"/>
                <w:sz w:val="18"/>
                <w:szCs w:val="18"/>
              </w:rPr>
            </w:pPr>
            <w:r w:rsidRPr="0078054F">
              <w:rPr>
                <w:rFonts w:ascii="Calibri" w:hAnsi="Calibri" w:cs="Calibri"/>
                <w:b/>
                <w:bCs/>
                <w:color w:val="000000"/>
                <w:sz w:val="18"/>
                <w:szCs w:val="18"/>
              </w:rPr>
              <w:t>Cena v EUR bez DPH za predpokladaný počet MJ</w:t>
            </w:r>
          </w:p>
        </w:tc>
        <w:tc>
          <w:tcPr>
            <w:tcW w:w="1276" w:type="dxa"/>
            <w:gridSpan w:val="3"/>
            <w:tcBorders>
              <w:top w:val="single" w:sz="4" w:space="0" w:color="auto"/>
              <w:left w:val="nil"/>
              <w:bottom w:val="single" w:sz="4" w:space="0" w:color="auto"/>
              <w:right w:val="single" w:sz="4" w:space="0" w:color="auto"/>
            </w:tcBorders>
          </w:tcPr>
          <w:p w:rsidR="00075894" w:rsidRDefault="00075894" w:rsidP="00294198">
            <w:pPr>
              <w:jc w:val="center"/>
              <w:rPr>
                <w:rFonts w:ascii="Calibri" w:hAnsi="Calibri" w:cs="Calibri"/>
                <w:b/>
                <w:bCs/>
                <w:color w:val="000000"/>
                <w:sz w:val="18"/>
                <w:szCs w:val="18"/>
              </w:rPr>
            </w:pPr>
          </w:p>
          <w:p w:rsidR="00075894" w:rsidRPr="0078054F" w:rsidRDefault="00075894" w:rsidP="00294198">
            <w:pPr>
              <w:jc w:val="center"/>
              <w:rPr>
                <w:rFonts w:ascii="Calibri" w:hAnsi="Calibri" w:cs="Calibri"/>
                <w:b/>
                <w:bCs/>
                <w:color w:val="000000"/>
                <w:sz w:val="18"/>
                <w:szCs w:val="18"/>
              </w:rPr>
            </w:pPr>
            <w:r w:rsidRPr="0078054F">
              <w:rPr>
                <w:rFonts w:ascii="Calibri" w:hAnsi="Calibri" w:cs="Calibri"/>
                <w:b/>
                <w:bCs/>
                <w:color w:val="000000"/>
                <w:sz w:val="18"/>
                <w:szCs w:val="18"/>
              </w:rPr>
              <w:t>Cena v EUR s DPH za 1 MJ (zaokrúhlená na 2 desatinné miesta)</w:t>
            </w:r>
          </w:p>
        </w:tc>
        <w:tc>
          <w:tcPr>
            <w:tcW w:w="850" w:type="dxa"/>
            <w:gridSpan w:val="6"/>
            <w:tcBorders>
              <w:top w:val="single" w:sz="4" w:space="0" w:color="auto"/>
              <w:left w:val="single" w:sz="4" w:space="0" w:color="auto"/>
              <w:bottom w:val="single" w:sz="4" w:space="0" w:color="auto"/>
              <w:right w:val="single" w:sz="4" w:space="0" w:color="auto"/>
            </w:tcBorders>
          </w:tcPr>
          <w:p w:rsidR="00075894" w:rsidRDefault="00075894" w:rsidP="00294198">
            <w:pPr>
              <w:jc w:val="center"/>
              <w:rPr>
                <w:rFonts w:ascii="Calibri" w:hAnsi="Calibri" w:cs="Calibri"/>
                <w:b/>
                <w:bCs/>
                <w:color w:val="000000"/>
                <w:sz w:val="18"/>
                <w:szCs w:val="18"/>
              </w:rPr>
            </w:pPr>
          </w:p>
          <w:p w:rsidR="00075894" w:rsidRDefault="00075894" w:rsidP="00294198">
            <w:pPr>
              <w:jc w:val="center"/>
              <w:rPr>
                <w:rFonts w:ascii="Calibri" w:hAnsi="Calibri" w:cs="Calibri"/>
                <w:b/>
                <w:bCs/>
                <w:color w:val="000000"/>
                <w:sz w:val="18"/>
                <w:szCs w:val="18"/>
              </w:rPr>
            </w:pPr>
          </w:p>
          <w:p w:rsidR="00075894" w:rsidRDefault="00075894" w:rsidP="00294198">
            <w:pPr>
              <w:jc w:val="center"/>
              <w:rPr>
                <w:rFonts w:ascii="Calibri" w:hAnsi="Calibri" w:cs="Calibri"/>
                <w:b/>
                <w:bCs/>
                <w:color w:val="000000"/>
                <w:sz w:val="18"/>
                <w:szCs w:val="18"/>
              </w:rPr>
            </w:pPr>
          </w:p>
          <w:p w:rsidR="00075894" w:rsidRPr="0078054F" w:rsidRDefault="00075894" w:rsidP="00294198">
            <w:pPr>
              <w:jc w:val="center"/>
              <w:rPr>
                <w:rFonts w:ascii="Calibri" w:hAnsi="Calibri" w:cs="Calibri"/>
                <w:b/>
                <w:bCs/>
                <w:color w:val="000000"/>
                <w:sz w:val="18"/>
                <w:szCs w:val="18"/>
              </w:rPr>
            </w:pPr>
            <w:r w:rsidRPr="0078054F">
              <w:rPr>
                <w:rFonts w:ascii="Calibri" w:hAnsi="Calibri" w:cs="Calibri"/>
                <w:b/>
                <w:bCs/>
                <w:color w:val="000000"/>
                <w:sz w:val="18"/>
                <w:szCs w:val="18"/>
              </w:rPr>
              <w:t>Sadzba DPH</w:t>
            </w:r>
          </w:p>
        </w:tc>
        <w:tc>
          <w:tcPr>
            <w:tcW w:w="1134" w:type="dxa"/>
            <w:gridSpan w:val="2"/>
            <w:tcBorders>
              <w:top w:val="single" w:sz="4" w:space="0" w:color="auto"/>
              <w:left w:val="single" w:sz="4" w:space="0" w:color="auto"/>
              <w:bottom w:val="single" w:sz="4" w:space="0" w:color="auto"/>
              <w:right w:val="single" w:sz="4" w:space="0" w:color="auto"/>
            </w:tcBorders>
          </w:tcPr>
          <w:p w:rsidR="00075894" w:rsidRDefault="00075894" w:rsidP="00294198">
            <w:pPr>
              <w:jc w:val="center"/>
              <w:rPr>
                <w:rFonts w:ascii="Calibri" w:hAnsi="Calibri" w:cs="Calibri"/>
                <w:b/>
                <w:bCs/>
                <w:color w:val="000000"/>
                <w:sz w:val="18"/>
                <w:szCs w:val="18"/>
              </w:rPr>
            </w:pPr>
          </w:p>
          <w:p w:rsidR="00075894" w:rsidRDefault="00075894" w:rsidP="00294198">
            <w:pPr>
              <w:jc w:val="center"/>
              <w:rPr>
                <w:rFonts w:ascii="Calibri" w:hAnsi="Calibri" w:cs="Calibri"/>
                <w:b/>
                <w:bCs/>
                <w:color w:val="000000"/>
                <w:sz w:val="18"/>
                <w:szCs w:val="18"/>
              </w:rPr>
            </w:pPr>
          </w:p>
          <w:p w:rsidR="00075894" w:rsidRPr="0078054F" w:rsidRDefault="00075894" w:rsidP="00294198">
            <w:pPr>
              <w:jc w:val="center"/>
              <w:rPr>
                <w:rFonts w:ascii="Calibri" w:hAnsi="Calibri" w:cs="Calibri"/>
                <w:b/>
                <w:bCs/>
                <w:color w:val="000000"/>
                <w:sz w:val="18"/>
                <w:szCs w:val="18"/>
              </w:rPr>
            </w:pPr>
            <w:r w:rsidRPr="0078054F">
              <w:rPr>
                <w:rFonts w:ascii="Calibri" w:hAnsi="Calibri" w:cs="Calibri"/>
                <w:b/>
                <w:bCs/>
                <w:color w:val="000000"/>
                <w:sz w:val="18"/>
                <w:szCs w:val="18"/>
              </w:rPr>
              <w:t>Cena v EUR s DPH za predpokladaný počet MJ</w:t>
            </w: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439063298" w:edGrp="everyone" w:colFirst="4" w:colLast="4"/>
            <w:permEnd w:id="774590990"/>
            <w:r>
              <w:rPr>
                <w:rFonts w:ascii="Calibri" w:hAnsi="Calibri" w:cs="Calibri"/>
                <w:color w:val="000000"/>
                <w:sz w:val="20"/>
                <w:szCs w:val="20"/>
              </w:rPr>
              <w:t>1</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Sada na kreslenie</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2 000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714898483" w:edGrp="everyone" w:colFirst="4" w:colLast="4"/>
            <w:permEnd w:id="1439063298"/>
            <w:r>
              <w:rPr>
                <w:rFonts w:ascii="Calibri" w:hAnsi="Calibri" w:cs="Calibri"/>
                <w:color w:val="000000"/>
                <w:sz w:val="20"/>
                <w:szCs w:val="20"/>
              </w:rPr>
              <w:t>2</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Set na kreslenie a maľovanie</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200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170279926" w:edGrp="everyone" w:colFirst="4" w:colLast="4"/>
            <w:permEnd w:id="1714898483"/>
            <w:r>
              <w:rPr>
                <w:rFonts w:ascii="Calibri" w:hAnsi="Calibri" w:cs="Calibri"/>
                <w:color w:val="000000"/>
                <w:sz w:val="20"/>
                <w:szCs w:val="20"/>
              </w:rPr>
              <w:t>3</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Drevená ceruzka s gumou</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3 000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470648053" w:edGrp="everyone" w:colFirst="4" w:colLast="4"/>
            <w:permEnd w:id="1170279926"/>
            <w:r>
              <w:rPr>
                <w:rFonts w:ascii="Calibri" w:hAnsi="Calibri" w:cs="Calibri"/>
                <w:color w:val="000000"/>
                <w:sz w:val="20"/>
                <w:szCs w:val="20"/>
              </w:rPr>
              <w:t>4</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Pero guľôčkové - dotykové</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3 000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544767321" w:edGrp="everyone" w:colFirst="4" w:colLast="4"/>
            <w:permEnd w:id="1470648053"/>
            <w:r>
              <w:rPr>
                <w:rFonts w:ascii="Calibri" w:hAnsi="Calibri" w:cs="Calibri"/>
                <w:color w:val="000000"/>
                <w:sz w:val="20"/>
                <w:szCs w:val="20"/>
              </w:rPr>
              <w:t>5</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Guľôčkové plastové pero</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3 000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973227193" w:edGrp="everyone" w:colFirst="4" w:colLast="4"/>
            <w:permEnd w:id="544767321"/>
            <w:r>
              <w:rPr>
                <w:rFonts w:ascii="Calibri" w:hAnsi="Calibri" w:cs="Calibri"/>
                <w:color w:val="000000"/>
                <w:sz w:val="20"/>
                <w:szCs w:val="20"/>
              </w:rPr>
              <w:t>6</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Kovové elegantné Roller pero v darčekovej krabičke</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1 000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282939857" w:edGrp="everyone" w:colFirst="4" w:colLast="4"/>
            <w:permEnd w:id="973227193"/>
            <w:r>
              <w:rPr>
                <w:rFonts w:ascii="Calibri" w:hAnsi="Calibri" w:cs="Calibri"/>
                <w:color w:val="000000"/>
                <w:sz w:val="20"/>
                <w:szCs w:val="20"/>
              </w:rPr>
              <w:t>7</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 xml:space="preserve">Gulôčkové pero - </w:t>
            </w:r>
            <w:r w:rsidR="003D76FD" w:rsidRPr="009B46D8">
              <w:rPr>
                <w:rFonts w:asciiTheme="minorHAnsi" w:hAnsiTheme="minorHAnsi" w:cs="Arial"/>
                <w:bCs/>
                <w:sz w:val="18"/>
                <w:szCs w:val="18"/>
              </w:rPr>
              <w:t>vysoko reprezentatívne</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200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248210538" w:edGrp="everyone" w:colFirst="4" w:colLast="4"/>
            <w:permEnd w:id="1282939857"/>
            <w:r>
              <w:rPr>
                <w:rFonts w:ascii="Calibri" w:hAnsi="Calibri" w:cs="Calibri"/>
                <w:color w:val="000000"/>
                <w:sz w:val="20"/>
                <w:szCs w:val="20"/>
              </w:rPr>
              <w:t>8</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Sada guľôčkového a keramického pera z kovu</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400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506029085" w:edGrp="everyone" w:colFirst="4" w:colLast="4"/>
            <w:permEnd w:id="248210538"/>
            <w:r>
              <w:rPr>
                <w:rFonts w:ascii="Calibri" w:hAnsi="Calibri" w:cs="Calibri"/>
                <w:color w:val="000000"/>
                <w:sz w:val="20"/>
                <w:szCs w:val="20"/>
              </w:rPr>
              <w:t>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 xml:space="preserve">Kvalitná darčeková sada guličkov. pera a rollera - </w:t>
            </w:r>
            <w:r w:rsidR="003D76FD" w:rsidRPr="009B46D8">
              <w:rPr>
                <w:rFonts w:asciiTheme="minorHAnsi" w:hAnsiTheme="minorHAnsi" w:cs="Arial"/>
                <w:bCs/>
                <w:sz w:val="18"/>
                <w:szCs w:val="18"/>
              </w:rPr>
              <w:t>vysoko reprezentatívna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150</w:t>
            </w:r>
          </w:p>
        </w:tc>
        <w:tc>
          <w:tcPr>
            <w:tcW w:w="1417"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463026519" w:edGrp="everyone" w:colFirst="4" w:colLast="4"/>
            <w:permEnd w:id="1506029085"/>
            <w:r>
              <w:rPr>
                <w:rFonts w:ascii="Calibri" w:hAnsi="Calibri" w:cs="Calibri"/>
                <w:color w:val="000000"/>
                <w:sz w:val="20"/>
                <w:szCs w:val="20"/>
              </w:rPr>
              <w:t>10</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Teleskopická selfie tyč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5"/>
            <w:tcBorders>
              <w:top w:val="single" w:sz="4" w:space="0" w:color="auto"/>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265037172" w:edGrp="everyone" w:colFirst="4" w:colLast="4"/>
            <w:permEnd w:id="1463026519"/>
            <w:r>
              <w:rPr>
                <w:rFonts w:ascii="Calibri" w:hAnsi="Calibri" w:cs="Calibri"/>
                <w:color w:val="000000"/>
                <w:sz w:val="20"/>
                <w:szCs w:val="20"/>
              </w:rPr>
              <w:t>11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Obal na dokumenty A4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1 000</w:t>
            </w:r>
          </w:p>
        </w:tc>
        <w:tc>
          <w:tcPr>
            <w:tcW w:w="1417"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032930680" w:edGrp="everyone" w:colFirst="4" w:colLast="4"/>
            <w:permEnd w:id="265037172"/>
            <w:r>
              <w:rPr>
                <w:rFonts w:ascii="Calibri" w:hAnsi="Calibri" w:cs="Calibri"/>
                <w:color w:val="000000"/>
                <w:sz w:val="20"/>
                <w:szCs w:val="20"/>
              </w:rPr>
              <w:t>12</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Silikónová duálna kalkulačka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500</w:t>
            </w:r>
          </w:p>
        </w:tc>
        <w:tc>
          <w:tcPr>
            <w:tcW w:w="1417" w:type="dxa"/>
            <w:gridSpan w:val="5"/>
            <w:tcBorders>
              <w:top w:val="single" w:sz="4" w:space="0" w:color="auto"/>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475277992" w:edGrp="everyone" w:colFirst="4" w:colLast="4"/>
            <w:permEnd w:id="1032930680"/>
            <w:r>
              <w:rPr>
                <w:rFonts w:ascii="Calibri" w:hAnsi="Calibri" w:cs="Calibri"/>
                <w:color w:val="000000"/>
                <w:sz w:val="20"/>
                <w:szCs w:val="20"/>
              </w:rPr>
              <w:t>13</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Súprava prvej pomoci</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500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688694960" w:edGrp="everyone" w:colFirst="4" w:colLast="4"/>
            <w:permEnd w:id="475277992"/>
            <w:r>
              <w:rPr>
                <w:rFonts w:ascii="Calibri" w:hAnsi="Calibri" w:cs="Calibri"/>
                <w:color w:val="000000"/>
                <w:sz w:val="20"/>
                <w:szCs w:val="20"/>
              </w:rPr>
              <w:t>14</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Eko fľaša</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250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548218492" w:edGrp="everyone" w:colFirst="4" w:colLast="4"/>
            <w:permEnd w:id="1688694960"/>
            <w:r>
              <w:rPr>
                <w:rFonts w:ascii="Calibri" w:hAnsi="Calibri" w:cs="Calibri"/>
                <w:color w:val="000000"/>
                <w:sz w:val="20"/>
                <w:szCs w:val="20"/>
              </w:rPr>
              <w:t>15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Nákupná taška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2 000</w:t>
            </w:r>
          </w:p>
        </w:tc>
        <w:tc>
          <w:tcPr>
            <w:tcW w:w="1417"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520705827" w:edGrp="everyone" w:colFirst="4" w:colLast="4"/>
            <w:permEnd w:id="548218492"/>
            <w:r>
              <w:rPr>
                <w:rFonts w:ascii="Calibri" w:hAnsi="Calibri" w:cs="Calibri"/>
                <w:color w:val="000000"/>
                <w:sz w:val="20"/>
                <w:szCs w:val="20"/>
              </w:rPr>
              <w:t>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 xml:space="preserve"> Silikónový mini repráčik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100</w:t>
            </w:r>
          </w:p>
        </w:tc>
        <w:tc>
          <w:tcPr>
            <w:tcW w:w="1417"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352747645" w:edGrp="everyone" w:colFirst="4" w:colLast="4"/>
            <w:permEnd w:id="520705827"/>
            <w:r>
              <w:rPr>
                <w:rFonts w:ascii="Calibri" w:hAnsi="Calibri" w:cs="Calibri"/>
                <w:color w:val="000000"/>
                <w:sz w:val="20"/>
                <w:szCs w:val="20"/>
              </w:rPr>
              <w:t>17</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Kľúčenka s kovovým žetónom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1 500</w:t>
            </w:r>
          </w:p>
        </w:tc>
        <w:tc>
          <w:tcPr>
            <w:tcW w:w="1417" w:type="dxa"/>
            <w:gridSpan w:val="5"/>
            <w:tcBorders>
              <w:top w:val="single" w:sz="4" w:space="0" w:color="auto"/>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844606065" w:edGrp="everyone" w:colFirst="4" w:colLast="4"/>
            <w:permEnd w:id="1352747645"/>
            <w:r>
              <w:rPr>
                <w:rFonts w:ascii="Calibri" w:hAnsi="Calibri" w:cs="Calibri"/>
                <w:color w:val="000000"/>
                <w:sz w:val="20"/>
                <w:szCs w:val="20"/>
              </w:rPr>
              <w:t>18</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Pršiplášť v praktickom puzdre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2 500</w:t>
            </w:r>
          </w:p>
        </w:tc>
        <w:tc>
          <w:tcPr>
            <w:tcW w:w="1417" w:type="dxa"/>
            <w:gridSpan w:val="5"/>
            <w:tcBorders>
              <w:top w:val="single" w:sz="4" w:space="0" w:color="auto"/>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038890262" w:edGrp="everyone" w:colFirst="4" w:colLast="4"/>
            <w:permEnd w:id="1844606065"/>
            <w:r>
              <w:rPr>
                <w:rFonts w:ascii="Calibri" w:hAnsi="Calibri" w:cs="Calibri"/>
                <w:color w:val="000000"/>
                <w:sz w:val="20"/>
                <w:szCs w:val="20"/>
              </w:rPr>
              <w:t>19</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Mentolové cukríky v domčekovej krabičke</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2 000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834624142" w:edGrp="everyone" w:colFirst="4" w:colLast="4"/>
            <w:permEnd w:id="1038890262"/>
            <w:r>
              <w:rPr>
                <w:rFonts w:ascii="Calibri" w:hAnsi="Calibri" w:cs="Calibri"/>
                <w:color w:val="000000"/>
                <w:sz w:val="20"/>
                <w:szCs w:val="20"/>
              </w:rPr>
              <w:t>20</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Ročný obchodný diár - týždenný</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400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238249283" w:edGrp="everyone" w:colFirst="4" w:colLast="4"/>
            <w:permEnd w:id="834624142"/>
            <w:r>
              <w:rPr>
                <w:rFonts w:ascii="Calibri" w:hAnsi="Calibri" w:cs="Calibri"/>
                <w:color w:val="000000"/>
                <w:sz w:val="20"/>
                <w:szCs w:val="20"/>
              </w:rPr>
              <w:t>21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Linajkový zápisník s perom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400</w:t>
            </w:r>
          </w:p>
        </w:tc>
        <w:tc>
          <w:tcPr>
            <w:tcW w:w="1417"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872028429" w:edGrp="everyone" w:colFirst="4" w:colLast="4"/>
            <w:permEnd w:id="1238249283"/>
            <w:r>
              <w:rPr>
                <w:rFonts w:ascii="Calibri" w:hAnsi="Calibri" w:cs="Calibri"/>
                <w:color w:val="000000"/>
                <w:sz w:val="20"/>
                <w:szCs w:val="20"/>
              </w:rPr>
              <w:lastRenderedPageBreak/>
              <w:t>22</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Solárna figúrka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100</w:t>
            </w:r>
          </w:p>
        </w:tc>
        <w:tc>
          <w:tcPr>
            <w:tcW w:w="1417" w:type="dxa"/>
            <w:gridSpan w:val="5"/>
            <w:tcBorders>
              <w:top w:val="single" w:sz="4" w:space="0" w:color="auto"/>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428689589" w:edGrp="everyone" w:colFirst="4" w:colLast="4"/>
            <w:permEnd w:id="872028429"/>
            <w:r>
              <w:rPr>
                <w:rFonts w:ascii="Calibri" w:hAnsi="Calibri" w:cs="Calibri"/>
                <w:color w:val="000000"/>
                <w:sz w:val="20"/>
                <w:szCs w:val="20"/>
              </w:rPr>
              <w:t>23</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Solárne lampy v pohároch</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150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842897899" w:edGrp="everyone" w:colFirst="4" w:colLast="4"/>
            <w:permEnd w:id="428689589"/>
            <w:r>
              <w:rPr>
                <w:rFonts w:ascii="Calibri" w:hAnsi="Calibri" w:cs="Calibri"/>
                <w:color w:val="000000"/>
                <w:sz w:val="20"/>
                <w:szCs w:val="20"/>
              </w:rPr>
              <w:t>24</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 xml:space="preserve"> Magnetka na chladničku</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1 000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630030111" w:edGrp="everyone" w:colFirst="4" w:colLast="4"/>
            <w:permEnd w:id="1842897899"/>
            <w:r>
              <w:rPr>
                <w:rFonts w:ascii="Calibri" w:hAnsi="Calibri" w:cs="Calibri"/>
                <w:color w:val="000000"/>
                <w:sz w:val="20"/>
                <w:szCs w:val="20"/>
              </w:rPr>
              <w:t>25</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Komfortná cestovná sada</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400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519730230" w:edGrp="everyone" w:colFirst="4" w:colLast="4"/>
            <w:permEnd w:id="1630030111"/>
            <w:r>
              <w:rPr>
                <w:rFonts w:ascii="Calibri" w:hAnsi="Calibri" w:cs="Calibri"/>
                <w:color w:val="000000"/>
                <w:sz w:val="20"/>
                <w:szCs w:val="20"/>
              </w:rPr>
              <w:t>26</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 xml:space="preserve"> Plážová nafukovacia lopta</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2 000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923749618" w:edGrp="everyone" w:colFirst="4" w:colLast="4"/>
            <w:permEnd w:id="519730230"/>
            <w:r>
              <w:rPr>
                <w:rFonts w:ascii="Calibri" w:hAnsi="Calibri" w:cs="Calibri"/>
                <w:color w:val="000000"/>
                <w:sz w:val="20"/>
                <w:szCs w:val="20"/>
              </w:rPr>
              <w:t>27</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USB power bank</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164047043" w:edGrp="everyone" w:colFirst="4" w:colLast="4"/>
            <w:permEnd w:id="1923749618"/>
            <w:r>
              <w:rPr>
                <w:rFonts w:ascii="Calibri" w:hAnsi="Calibri" w:cs="Calibri"/>
                <w:color w:val="000000"/>
                <w:sz w:val="20"/>
                <w:szCs w:val="20"/>
              </w:rPr>
              <w:t>28</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Skladací dáždnik manuálny</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500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075894" w:rsidRDefault="00075894" w:rsidP="00294198">
            <w:pPr>
              <w:rPr>
                <w:rFonts w:ascii="Calibri" w:hAnsi="Calibri" w:cs="Calibri"/>
                <w:color w:val="000000"/>
                <w:sz w:val="20"/>
                <w:szCs w:val="20"/>
              </w:rPr>
            </w:pPr>
            <w:permStart w:id="2047759178" w:edGrp="everyone" w:colFirst="4" w:colLast="4"/>
            <w:permEnd w:id="164047043"/>
            <w:r>
              <w:rPr>
                <w:rFonts w:ascii="Calibri" w:hAnsi="Calibri" w:cs="Calibri"/>
                <w:color w:val="000000"/>
                <w:sz w:val="20"/>
                <w:szCs w:val="20"/>
              </w:rPr>
              <w:t>29</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 xml:space="preserve">Frisbee </w:t>
            </w:r>
          </w:p>
        </w:tc>
        <w:tc>
          <w:tcPr>
            <w:tcW w:w="850" w:type="dxa"/>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1 500</w:t>
            </w:r>
          </w:p>
        </w:tc>
        <w:tc>
          <w:tcPr>
            <w:tcW w:w="1417" w:type="dxa"/>
            <w:gridSpan w:val="5"/>
            <w:tcBorders>
              <w:top w:val="nil"/>
              <w:left w:val="nil"/>
              <w:bottom w:val="single" w:sz="4" w:space="0" w:color="auto"/>
              <w:right w:val="single" w:sz="4" w:space="0" w:color="auto"/>
            </w:tcBorders>
            <w:shd w:val="clear" w:color="000000" w:fill="FFFF99"/>
            <w:noWrap/>
            <w:vAlign w:val="center"/>
            <w:hideMark/>
          </w:tcPr>
          <w:p w:rsidR="00075894" w:rsidRPr="009B46D8" w:rsidRDefault="00075894" w:rsidP="00294198">
            <w:pPr>
              <w:jc w:val="right"/>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1451050871" w:edGrp="everyone" w:colFirst="4" w:colLast="4"/>
            <w:permEnd w:id="2047759178"/>
            <w:r>
              <w:rPr>
                <w:rFonts w:ascii="Calibri" w:hAnsi="Calibri" w:cs="Calibri"/>
                <w:color w:val="000000"/>
                <w:sz w:val="20"/>
                <w:szCs w:val="20"/>
              </w:rPr>
              <w:t>30</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 xml:space="preserve"> Magnetická plastelína</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400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243548974" w:edGrp="everyone" w:colFirst="4" w:colLast="4"/>
            <w:permEnd w:id="1451050871"/>
            <w:r>
              <w:rPr>
                <w:rFonts w:ascii="Calibri" w:hAnsi="Calibri" w:cs="Calibri"/>
                <w:color w:val="000000"/>
                <w:sz w:val="20"/>
                <w:szCs w:val="20"/>
              </w:rPr>
              <w:t>31</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Reflexný prívesok na kľúče v tvare domčeka</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5 000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771425661" w:edGrp="everyone" w:colFirst="4" w:colLast="4"/>
            <w:permEnd w:id="243548974"/>
            <w:r>
              <w:rPr>
                <w:rFonts w:ascii="Calibri" w:hAnsi="Calibri" w:cs="Calibri"/>
                <w:color w:val="000000"/>
                <w:sz w:val="20"/>
                <w:szCs w:val="20"/>
              </w:rPr>
              <w:t>32</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 xml:space="preserve">Reflexná páska na ruku </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5 000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166343749" w:edGrp="everyone" w:colFirst="4" w:colLast="4"/>
            <w:permEnd w:id="771425661"/>
            <w:r>
              <w:rPr>
                <w:rFonts w:ascii="Calibri" w:hAnsi="Calibri" w:cs="Calibri"/>
                <w:color w:val="000000"/>
                <w:sz w:val="20"/>
                <w:szCs w:val="20"/>
              </w:rPr>
              <w:t>33</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Vzdušný nafukovací vak</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835650183" w:edGrp="everyone" w:colFirst="4" w:colLast="4"/>
            <w:permEnd w:id="166343749"/>
            <w:r>
              <w:rPr>
                <w:rFonts w:ascii="Calibri" w:hAnsi="Calibri" w:cs="Calibri"/>
                <w:color w:val="000000"/>
                <w:sz w:val="20"/>
                <w:szCs w:val="20"/>
              </w:rPr>
              <w:t>34</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 xml:space="preserve"> </w:t>
            </w:r>
            <w:r w:rsidR="003D76FD" w:rsidRPr="009B46D8">
              <w:rPr>
                <w:rFonts w:asciiTheme="minorHAnsi" w:hAnsiTheme="minorHAnsi" w:cs="Arial"/>
                <w:bCs/>
                <w:sz w:val="18"/>
                <w:szCs w:val="18"/>
              </w:rPr>
              <w:t>Drevené</w:t>
            </w:r>
            <w:r w:rsidRPr="009B46D8">
              <w:rPr>
                <w:rFonts w:asciiTheme="minorHAnsi" w:hAnsiTheme="minorHAnsi" w:cs="Arial"/>
                <w:bCs/>
                <w:sz w:val="18"/>
                <w:szCs w:val="18"/>
              </w:rPr>
              <w:t xml:space="preserve"> jojo</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1 500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1649675443" w:edGrp="everyone" w:colFirst="4" w:colLast="4"/>
            <w:permEnd w:id="835650183"/>
            <w:r>
              <w:rPr>
                <w:rFonts w:ascii="Calibri" w:hAnsi="Calibri" w:cs="Calibri"/>
                <w:color w:val="000000"/>
                <w:sz w:val="20"/>
                <w:szCs w:val="20"/>
              </w:rPr>
              <w:t>35</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Jednostenný hrnček z bambusových vlákien</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2 300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1684410017" w:edGrp="everyone" w:colFirst="4" w:colLast="4"/>
            <w:permEnd w:id="1649675443"/>
            <w:r>
              <w:rPr>
                <w:rFonts w:ascii="Calibri" w:hAnsi="Calibri" w:cs="Calibri"/>
                <w:color w:val="000000"/>
                <w:sz w:val="20"/>
                <w:szCs w:val="20"/>
              </w:rPr>
              <w:t>36</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Uzatvárateľná karafa na vodu</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874207675" w:edGrp="everyone" w:colFirst="4" w:colLast="4"/>
            <w:permEnd w:id="1684410017"/>
            <w:r>
              <w:rPr>
                <w:rFonts w:ascii="Calibri" w:hAnsi="Calibri" w:cs="Calibri"/>
                <w:color w:val="000000"/>
                <w:sz w:val="20"/>
                <w:szCs w:val="20"/>
              </w:rPr>
              <w:t>37</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 xml:space="preserve">Propagačný nápoj </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500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2054240485" w:edGrp="everyone" w:colFirst="4" w:colLast="4"/>
            <w:permEnd w:id="874207675"/>
            <w:r>
              <w:rPr>
                <w:rFonts w:ascii="Calibri" w:hAnsi="Calibri" w:cs="Calibri"/>
                <w:color w:val="000000"/>
                <w:sz w:val="20"/>
                <w:szCs w:val="20"/>
              </w:rPr>
              <w:t>38</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Magnetky - magnetické poznámkové bločky</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1 500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2031231461" w:edGrp="everyone" w:colFirst="4" w:colLast="4"/>
            <w:permEnd w:id="2054240485"/>
            <w:r>
              <w:rPr>
                <w:rFonts w:ascii="Calibri" w:hAnsi="Calibri" w:cs="Calibri"/>
                <w:color w:val="000000"/>
                <w:sz w:val="20"/>
                <w:szCs w:val="20"/>
              </w:rPr>
              <w:t>39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Notes v tvare domčeka z recyklovateľného papiera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500</w:t>
            </w:r>
          </w:p>
        </w:tc>
        <w:tc>
          <w:tcPr>
            <w:tcW w:w="1417"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927926106" w:edGrp="everyone" w:colFirst="4" w:colLast="4"/>
            <w:permEnd w:id="2031231461"/>
            <w:r>
              <w:rPr>
                <w:rFonts w:ascii="Calibri" w:hAnsi="Calibri" w:cs="Calibri"/>
                <w:color w:val="000000"/>
                <w:sz w:val="20"/>
                <w:szCs w:val="20"/>
              </w:rPr>
              <w:t>40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 xml:space="preserve"> Bambusové pravítko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1 000</w:t>
            </w:r>
          </w:p>
        </w:tc>
        <w:tc>
          <w:tcPr>
            <w:tcW w:w="1417"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1949966640" w:edGrp="everyone" w:colFirst="4" w:colLast="4"/>
            <w:permEnd w:id="927926106"/>
            <w:r>
              <w:rPr>
                <w:rFonts w:ascii="Calibri" w:hAnsi="Calibri" w:cs="Calibri"/>
                <w:color w:val="000000"/>
                <w:sz w:val="20"/>
                <w:szCs w:val="20"/>
              </w:rPr>
              <w:t>41</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 xml:space="preserve"> Detská taška s fixkami</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1 000</w:t>
            </w:r>
          </w:p>
        </w:tc>
        <w:tc>
          <w:tcPr>
            <w:tcW w:w="1417" w:type="dxa"/>
            <w:gridSpan w:val="5"/>
            <w:tcBorders>
              <w:top w:val="single" w:sz="4" w:space="0" w:color="auto"/>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1261574283" w:edGrp="everyone" w:colFirst="4" w:colLast="4"/>
            <w:permEnd w:id="1949966640"/>
            <w:r>
              <w:rPr>
                <w:rFonts w:ascii="Calibri" w:hAnsi="Calibri" w:cs="Calibri"/>
                <w:color w:val="000000"/>
                <w:sz w:val="20"/>
                <w:szCs w:val="20"/>
              </w:rPr>
              <w:t>42</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Kovový USB / 32Gb</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1 200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1940654459" w:edGrp="everyone" w:colFirst="4" w:colLast="4"/>
            <w:permEnd w:id="1261574283"/>
            <w:r>
              <w:rPr>
                <w:rFonts w:ascii="Calibri" w:hAnsi="Calibri" w:cs="Calibri"/>
                <w:color w:val="000000"/>
                <w:sz w:val="20"/>
                <w:szCs w:val="20"/>
              </w:rPr>
              <w:t>43</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Kovový USB / 16Gb</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1 800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489446216" w:edGrp="everyone" w:colFirst="4" w:colLast="4"/>
            <w:permEnd w:id="1940654459"/>
            <w:r>
              <w:rPr>
                <w:rFonts w:ascii="Calibri" w:hAnsi="Calibri" w:cs="Calibri"/>
                <w:color w:val="000000"/>
                <w:sz w:val="20"/>
                <w:szCs w:val="20"/>
              </w:rPr>
              <w:t>44</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Sada hlavolamov</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400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893212775" w:edGrp="everyone" w:colFirst="4" w:colLast="4"/>
            <w:permEnd w:id="489446216"/>
            <w:r>
              <w:rPr>
                <w:rFonts w:ascii="Calibri" w:hAnsi="Calibri" w:cs="Calibri"/>
                <w:color w:val="000000"/>
                <w:sz w:val="20"/>
                <w:szCs w:val="20"/>
              </w:rPr>
              <w:t>45</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Motorka na slanú vodu</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50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1873359140" w:edGrp="everyone" w:colFirst="4" w:colLast="4"/>
            <w:permEnd w:id="893212775"/>
            <w:r>
              <w:rPr>
                <w:rFonts w:ascii="Calibri" w:hAnsi="Calibri" w:cs="Calibri"/>
                <w:color w:val="000000"/>
                <w:sz w:val="20"/>
                <w:szCs w:val="20"/>
              </w:rPr>
              <w:t>46</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Vitamínový balíček s vlastnou škatuľkou</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500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1771400265" w:edGrp="everyone" w:colFirst="4" w:colLast="4"/>
            <w:permEnd w:id="1873359140"/>
            <w:r>
              <w:rPr>
                <w:rFonts w:ascii="Calibri" w:hAnsi="Calibri" w:cs="Calibri"/>
                <w:color w:val="000000"/>
                <w:sz w:val="20"/>
                <w:szCs w:val="20"/>
              </w:rPr>
              <w:t>47</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Ponožky v konzerve</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995317263" w:edGrp="everyone" w:colFirst="4" w:colLast="4"/>
            <w:permEnd w:id="1771400265"/>
            <w:r>
              <w:rPr>
                <w:rFonts w:ascii="Calibri" w:hAnsi="Calibri" w:cs="Calibri"/>
                <w:color w:val="000000"/>
                <w:sz w:val="20"/>
                <w:szCs w:val="20"/>
              </w:rPr>
              <w:t>48</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Keramická zátka do fľaše</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104932797" w:edGrp="everyone" w:colFirst="4" w:colLast="4"/>
            <w:permEnd w:id="995317263"/>
            <w:r>
              <w:rPr>
                <w:rFonts w:ascii="Calibri" w:hAnsi="Calibri" w:cs="Calibri"/>
                <w:color w:val="000000"/>
                <w:sz w:val="20"/>
                <w:szCs w:val="20"/>
              </w:rPr>
              <w:t>49</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Držiak na kabelku</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1800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nil"/>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1551701171" w:edGrp="everyone" w:colFirst="4" w:colLast="4"/>
            <w:permEnd w:id="104932797"/>
            <w:r>
              <w:rPr>
                <w:rFonts w:ascii="Calibri" w:hAnsi="Calibri" w:cs="Calibri"/>
                <w:color w:val="000000"/>
                <w:sz w:val="20"/>
                <w:szCs w:val="20"/>
              </w:rPr>
              <w:t>50</w:t>
            </w:r>
          </w:p>
        </w:tc>
        <w:tc>
          <w:tcPr>
            <w:tcW w:w="1559"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LED Lampa</w:t>
            </w:r>
          </w:p>
        </w:tc>
        <w:tc>
          <w:tcPr>
            <w:tcW w:w="850"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5"/>
            <w:tcBorders>
              <w:top w:val="nil"/>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permStart w:id="712377294" w:edGrp="everyone" w:colFirst="4" w:colLast="4"/>
            <w:permEnd w:id="1551701171"/>
            <w:r>
              <w:rPr>
                <w:rFonts w:ascii="Calibri" w:hAnsi="Calibri" w:cs="Calibri"/>
                <w:color w:val="000000"/>
                <w:sz w:val="20"/>
                <w:szCs w:val="20"/>
              </w:rPr>
              <w:t>51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Bambusové slamky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permEnd w:id="712377294"/>
      <w:tr w:rsidR="00075894" w:rsidTr="00075894">
        <w:trPr>
          <w:gridBefore w:val="1"/>
          <w:gridAfter w:val="3"/>
          <w:wBefore w:w="38" w:type="dxa"/>
          <w:wAfter w:w="4111" w:type="dxa"/>
          <w:trHeight w:val="28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894" w:rsidRDefault="00075894" w:rsidP="00294198">
            <w:pPr>
              <w:rPr>
                <w:rFonts w:ascii="Calibri" w:hAnsi="Calibri" w:cs="Calibri"/>
                <w:color w:val="000000"/>
                <w:sz w:val="20"/>
                <w:szCs w:val="20"/>
              </w:rPr>
            </w:pPr>
            <w:r>
              <w:rPr>
                <w:rFonts w:ascii="Calibri" w:hAnsi="Calibri" w:cs="Calibri"/>
                <w:color w:val="000000"/>
                <w:sz w:val="20"/>
                <w:szCs w:val="20"/>
              </w:rPr>
              <w:lastRenderedPageBreak/>
              <w:t>52</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sz w:val="18"/>
                <w:szCs w:val="18"/>
              </w:rPr>
              <w:t>Bambusová zubná kefka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jc w:val="center"/>
              <w:rPr>
                <w:rFonts w:asciiTheme="minorHAnsi" w:hAnsiTheme="minorHAnsi" w:cs="Calibri"/>
                <w:color w:val="000000"/>
                <w:sz w:val="18"/>
                <w:szCs w:val="18"/>
              </w:rPr>
            </w:pPr>
            <w:r w:rsidRPr="009B46D8">
              <w:rPr>
                <w:rFonts w:asciiTheme="minorHAnsi" w:hAnsiTheme="minorHAnsi" w:cs="Calibri"/>
                <w:color w:val="000000"/>
                <w:sz w:val="18"/>
                <w:szCs w:val="18"/>
              </w:rPr>
              <w:t>ks</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rPr>
                <w:rFonts w:asciiTheme="minorHAnsi" w:hAnsiTheme="minorHAnsi" w:cs="Calibri"/>
                <w:sz w:val="18"/>
                <w:szCs w:val="18"/>
              </w:rPr>
            </w:pPr>
            <w:r w:rsidRPr="009B46D8">
              <w:rPr>
                <w:rFonts w:asciiTheme="minorHAnsi" w:hAnsiTheme="minorHAnsi" w:cs="Arial"/>
                <w:bCs/>
                <w:color w:val="000000"/>
                <w:sz w:val="18"/>
                <w:szCs w:val="18"/>
              </w:rPr>
              <w:t>300</w:t>
            </w:r>
          </w:p>
        </w:tc>
        <w:tc>
          <w:tcPr>
            <w:tcW w:w="1417" w:type="dxa"/>
            <w:gridSpan w:val="5"/>
            <w:tcBorders>
              <w:top w:val="single" w:sz="4" w:space="0" w:color="auto"/>
              <w:left w:val="nil"/>
              <w:bottom w:val="single" w:sz="4" w:space="0" w:color="auto"/>
              <w:right w:val="single" w:sz="4" w:space="0" w:color="auto"/>
            </w:tcBorders>
            <w:shd w:val="clear" w:color="000000" w:fill="FFFF99"/>
            <w:noWrap/>
            <w:vAlign w:val="center"/>
          </w:tcPr>
          <w:p w:rsidR="00075894" w:rsidRPr="009B46D8" w:rsidRDefault="00075894" w:rsidP="00294198">
            <w:pPr>
              <w:jc w:val="right"/>
              <w:rPr>
                <w:rFonts w:asciiTheme="minorHAnsi" w:hAnsiTheme="minorHAnsi" w:cs="Calibri"/>
                <w:color w:val="000000"/>
                <w:sz w:val="18"/>
                <w:szCs w:val="18"/>
              </w:rPr>
            </w:pPr>
            <w:permStart w:id="1169833048" w:edGrp="everyone"/>
            <w:permEnd w:id="1169833048"/>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single" w:sz="4" w:space="0" w:color="auto"/>
              <w:left w:val="nil"/>
              <w:bottom w:val="single" w:sz="4" w:space="0" w:color="auto"/>
              <w:right w:val="single" w:sz="4" w:space="0" w:color="auto"/>
            </w:tcBorders>
          </w:tcPr>
          <w:p w:rsidR="00075894" w:rsidRPr="009B46D8" w:rsidRDefault="00075894" w:rsidP="00294198">
            <w:pPr>
              <w:jc w:val="right"/>
              <w:rPr>
                <w:rFonts w:asciiTheme="minorHAnsi" w:hAnsiTheme="minorHAnsi" w:cs="Calibri"/>
                <w:color w:val="000000"/>
                <w:sz w:val="18"/>
                <w:szCs w:val="18"/>
              </w:rPr>
            </w:pPr>
          </w:p>
        </w:tc>
      </w:tr>
      <w:tr w:rsidR="00075894" w:rsidTr="00075894">
        <w:trPr>
          <w:gridBefore w:val="1"/>
          <w:gridAfter w:val="3"/>
          <w:wBefore w:w="38" w:type="dxa"/>
          <w:wAfter w:w="4111" w:type="dxa"/>
          <w:trHeight w:val="390"/>
        </w:trPr>
        <w:tc>
          <w:tcPr>
            <w:tcW w:w="29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75894" w:rsidRPr="009B46D8" w:rsidRDefault="00075894" w:rsidP="0031670D">
            <w:pPr>
              <w:jc w:val="center"/>
              <w:rPr>
                <w:rFonts w:asciiTheme="minorHAnsi" w:hAnsiTheme="minorHAnsi" w:cs="Calibri"/>
                <w:b/>
                <w:bCs/>
                <w:color w:val="000000"/>
                <w:sz w:val="18"/>
                <w:szCs w:val="18"/>
              </w:rPr>
            </w:pPr>
            <w:r>
              <w:rPr>
                <w:rFonts w:asciiTheme="minorHAnsi" w:hAnsiTheme="minorHAnsi" w:cs="Calibri"/>
                <w:b/>
                <w:bCs/>
                <w:color w:val="000000"/>
                <w:sz w:val="18"/>
                <w:szCs w:val="18"/>
              </w:rPr>
              <w:t xml:space="preserve">Celková cena spolu </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color w:val="000000"/>
                <w:sz w:val="18"/>
                <w:szCs w:val="18"/>
              </w:rPr>
            </w:pPr>
            <w:r w:rsidRPr="009B46D8">
              <w:rPr>
                <w:rFonts w:asciiTheme="minorHAnsi" w:hAnsiTheme="minorHAnsi" w:cs="Calibri"/>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075894" w:rsidRPr="009B46D8" w:rsidRDefault="00075894" w:rsidP="00294198">
            <w:pPr>
              <w:rPr>
                <w:rFonts w:asciiTheme="minorHAnsi" w:hAnsiTheme="minorHAnsi" w:cs="Calibri"/>
                <w:color w:val="000000"/>
                <w:sz w:val="18"/>
                <w:szCs w:val="18"/>
              </w:rPr>
            </w:pPr>
            <w:r w:rsidRPr="009B46D8">
              <w:rPr>
                <w:rFonts w:asciiTheme="minorHAnsi" w:hAnsiTheme="minorHAnsi" w:cs="Calibri"/>
                <w:color w:val="000000"/>
                <w:sz w:val="18"/>
                <w:szCs w:val="18"/>
              </w:rPr>
              <w:t> </w:t>
            </w:r>
            <w:permStart w:id="1541750606" w:edGrp="everyone"/>
            <w:permEnd w:id="1541750606"/>
          </w:p>
        </w:tc>
        <w:tc>
          <w:tcPr>
            <w:tcW w:w="1276" w:type="dxa"/>
            <w:tcBorders>
              <w:top w:val="nil"/>
              <w:left w:val="nil"/>
              <w:bottom w:val="single" w:sz="4" w:space="0" w:color="auto"/>
              <w:right w:val="single" w:sz="4" w:space="0" w:color="auto"/>
            </w:tcBorders>
            <w:shd w:val="clear" w:color="000000" w:fill="92D050"/>
            <w:noWrap/>
            <w:vAlign w:val="center"/>
          </w:tcPr>
          <w:p w:rsidR="00075894" w:rsidRPr="009B46D8" w:rsidRDefault="00075894" w:rsidP="00294198">
            <w:pPr>
              <w:jc w:val="right"/>
              <w:rPr>
                <w:rFonts w:asciiTheme="minorHAnsi" w:hAnsiTheme="minorHAnsi" w:cs="Calibri"/>
                <w:color w:val="000000"/>
                <w:sz w:val="18"/>
                <w:szCs w:val="18"/>
              </w:rPr>
            </w:pPr>
          </w:p>
        </w:tc>
        <w:tc>
          <w:tcPr>
            <w:tcW w:w="1276" w:type="dxa"/>
            <w:gridSpan w:val="3"/>
            <w:tcBorders>
              <w:top w:val="single" w:sz="4" w:space="0" w:color="auto"/>
              <w:left w:val="nil"/>
              <w:bottom w:val="single" w:sz="4" w:space="0" w:color="auto"/>
              <w:right w:val="single" w:sz="4" w:space="0" w:color="auto"/>
            </w:tcBorders>
            <w:shd w:val="clear" w:color="000000" w:fill="92D050"/>
          </w:tcPr>
          <w:p w:rsidR="00075894" w:rsidRPr="009B46D8" w:rsidRDefault="00075894" w:rsidP="00294198">
            <w:pPr>
              <w:jc w:val="right"/>
              <w:rPr>
                <w:rFonts w:asciiTheme="minorHAnsi" w:hAnsiTheme="minorHAnsi" w:cs="Calibri"/>
                <w:color w:val="000000"/>
                <w:sz w:val="18"/>
                <w:szCs w:val="18"/>
              </w:rPr>
            </w:pPr>
          </w:p>
        </w:tc>
        <w:tc>
          <w:tcPr>
            <w:tcW w:w="850" w:type="dxa"/>
            <w:gridSpan w:val="6"/>
            <w:tcBorders>
              <w:top w:val="nil"/>
              <w:left w:val="single" w:sz="4" w:space="0" w:color="auto"/>
              <w:bottom w:val="single" w:sz="4" w:space="0" w:color="auto"/>
              <w:right w:val="single" w:sz="4" w:space="0" w:color="auto"/>
            </w:tcBorders>
            <w:shd w:val="clear" w:color="000000" w:fill="92D050"/>
          </w:tcPr>
          <w:p w:rsidR="00075894" w:rsidRPr="009B46D8" w:rsidRDefault="00075894" w:rsidP="00294198">
            <w:pPr>
              <w:jc w:val="right"/>
              <w:rPr>
                <w:rFonts w:asciiTheme="minorHAnsi" w:hAnsiTheme="minorHAnsi" w:cs="Calibri"/>
                <w:color w:val="000000"/>
                <w:sz w:val="18"/>
                <w:szCs w:val="18"/>
              </w:rPr>
            </w:pPr>
          </w:p>
        </w:tc>
        <w:tc>
          <w:tcPr>
            <w:tcW w:w="1134" w:type="dxa"/>
            <w:gridSpan w:val="2"/>
            <w:tcBorders>
              <w:top w:val="nil"/>
              <w:left w:val="nil"/>
              <w:bottom w:val="single" w:sz="4" w:space="0" w:color="auto"/>
              <w:right w:val="single" w:sz="4" w:space="0" w:color="auto"/>
            </w:tcBorders>
            <w:shd w:val="clear" w:color="000000" w:fill="92D050"/>
          </w:tcPr>
          <w:p w:rsidR="00075894" w:rsidRPr="009B46D8" w:rsidRDefault="00075894" w:rsidP="00294198">
            <w:pPr>
              <w:jc w:val="center"/>
              <w:rPr>
                <w:rFonts w:asciiTheme="minorHAnsi" w:hAnsiTheme="minorHAnsi" w:cs="Calibri"/>
                <w:color w:val="000000"/>
                <w:sz w:val="18"/>
                <w:szCs w:val="18"/>
              </w:rPr>
            </w:pPr>
          </w:p>
        </w:tc>
      </w:tr>
      <w:tr w:rsidR="00075894" w:rsidTr="00075894">
        <w:trPr>
          <w:gridBefore w:val="1"/>
          <w:gridAfter w:val="3"/>
          <w:wBefore w:w="38" w:type="dxa"/>
          <w:wAfter w:w="4111" w:type="dxa"/>
          <w:trHeight w:val="300"/>
        </w:trPr>
        <w:tc>
          <w:tcPr>
            <w:tcW w:w="760" w:type="dxa"/>
            <w:gridSpan w:val="2"/>
            <w:tcBorders>
              <w:top w:val="nil"/>
              <w:left w:val="nil"/>
              <w:bottom w:val="nil"/>
              <w:right w:val="nil"/>
            </w:tcBorders>
            <w:shd w:val="clear" w:color="auto" w:fill="auto"/>
            <w:noWrap/>
            <w:vAlign w:val="center"/>
            <w:hideMark/>
          </w:tcPr>
          <w:p w:rsidR="00075894" w:rsidRDefault="00075894" w:rsidP="00294198">
            <w:pPr>
              <w:jc w:val="right"/>
              <w:rPr>
                <w:rFonts w:ascii="Calibri" w:hAnsi="Calibri" w:cs="Calibri"/>
                <w:color w:val="000000"/>
                <w:sz w:val="20"/>
                <w:szCs w:val="20"/>
              </w:rPr>
            </w:pPr>
          </w:p>
        </w:tc>
        <w:tc>
          <w:tcPr>
            <w:tcW w:w="2860" w:type="dxa"/>
            <w:gridSpan w:val="5"/>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60" w:type="dxa"/>
            <w:gridSpan w:val="2"/>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60" w:type="dxa"/>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233" w:type="dxa"/>
            <w:gridSpan w:val="3"/>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276" w:type="dxa"/>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276" w:type="dxa"/>
            <w:gridSpan w:val="3"/>
            <w:tcBorders>
              <w:top w:val="nil"/>
              <w:left w:val="nil"/>
              <w:bottom w:val="nil"/>
              <w:right w:val="nil"/>
            </w:tcBorders>
          </w:tcPr>
          <w:p w:rsidR="00075894" w:rsidRDefault="00075894" w:rsidP="00294198">
            <w:pPr>
              <w:rPr>
                <w:sz w:val="20"/>
                <w:szCs w:val="20"/>
              </w:rPr>
            </w:pPr>
          </w:p>
        </w:tc>
        <w:tc>
          <w:tcPr>
            <w:tcW w:w="850" w:type="dxa"/>
            <w:gridSpan w:val="6"/>
            <w:tcBorders>
              <w:top w:val="nil"/>
              <w:left w:val="nil"/>
              <w:bottom w:val="nil"/>
              <w:right w:val="nil"/>
            </w:tcBorders>
          </w:tcPr>
          <w:p w:rsidR="00075894" w:rsidRDefault="00075894" w:rsidP="00294198">
            <w:pPr>
              <w:rPr>
                <w:sz w:val="20"/>
                <w:szCs w:val="20"/>
              </w:rPr>
            </w:pPr>
          </w:p>
        </w:tc>
        <w:tc>
          <w:tcPr>
            <w:tcW w:w="1134" w:type="dxa"/>
            <w:gridSpan w:val="2"/>
            <w:tcBorders>
              <w:top w:val="nil"/>
              <w:left w:val="nil"/>
              <w:bottom w:val="nil"/>
              <w:right w:val="nil"/>
            </w:tcBorders>
          </w:tcPr>
          <w:p w:rsidR="00075894" w:rsidRDefault="00075894" w:rsidP="00294198">
            <w:pPr>
              <w:rPr>
                <w:sz w:val="20"/>
                <w:szCs w:val="20"/>
              </w:rPr>
            </w:pPr>
          </w:p>
        </w:tc>
      </w:tr>
      <w:tr w:rsidR="00075894" w:rsidTr="00075894">
        <w:trPr>
          <w:gridBefore w:val="1"/>
          <w:wBefore w:w="38" w:type="dxa"/>
          <w:trHeight w:val="300"/>
        </w:trPr>
        <w:tc>
          <w:tcPr>
            <w:tcW w:w="6449" w:type="dxa"/>
            <w:gridSpan w:val="14"/>
            <w:tcBorders>
              <w:top w:val="nil"/>
              <w:left w:val="nil"/>
              <w:bottom w:val="nil"/>
              <w:right w:val="nil"/>
            </w:tcBorders>
            <w:shd w:val="clear" w:color="auto" w:fill="auto"/>
            <w:noWrap/>
            <w:vAlign w:val="center"/>
            <w:hideMark/>
          </w:tcPr>
          <w:p w:rsidR="00075894" w:rsidRDefault="00075894" w:rsidP="00294198">
            <w:pPr>
              <w:rPr>
                <w:rFonts w:ascii="Calibri" w:hAnsi="Calibri" w:cs="Calibri"/>
                <w:b/>
                <w:bCs/>
                <w:color w:val="000000"/>
                <w:sz w:val="20"/>
                <w:szCs w:val="20"/>
              </w:rPr>
            </w:pPr>
            <w:r>
              <w:rPr>
                <w:rFonts w:ascii="Calibri" w:hAnsi="Calibri" w:cs="Calibri"/>
                <w:b/>
                <w:bCs/>
                <w:color w:val="000000"/>
                <w:sz w:val="20"/>
                <w:szCs w:val="20"/>
              </w:rPr>
              <w:t>*Mernou jednotkou je cena 1ks prezentačného predmetu.</w:t>
            </w:r>
          </w:p>
        </w:tc>
        <w:tc>
          <w:tcPr>
            <w:tcW w:w="1276" w:type="dxa"/>
            <w:gridSpan w:val="3"/>
            <w:tcBorders>
              <w:top w:val="nil"/>
              <w:left w:val="nil"/>
              <w:bottom w:val="nil"/>
              <w:right w:val="nil"/>
            </w:tcBorders>
          </w:tcPr>
          <w:p w:rsidR="00075894" w:rsidRDefault="00075894" w:rsidP="00294198">
            <w:pPr>
              <w:rPr>
                <w:rFonts w:ascii="Calibri" w:hAnsi="Calibri" w:cs="Calibri"/>
                <w:b/>
                <w:bCs/>
                <w:color w:val="000000"/>
                <w:sz w:val="20"/>
                <w:szCs w:val="20"/>
              </w:rPr>
            </w:pPr>
          </w:p>
        </w:tc>
        <w:tc>
          <w:tcPr>
            <w:tcW w:w="850" w:type="dxa"/>
            <w:gridSpan w:val="6"/>
            <w:tcBorders>
              <w:top w:val="nil"/>
              <w:left w:val="nil"/>
              <w:bottom w:val="nil"/>
              <w:right w:val="nil"/>
            </w:tcBorders>
          </w:tcPr>
          <w:p w:rsidR="00075894" w:rsidRDefault="00075894" w:rsidP="00294198">
            <w:pPr>
              <w:rPr>
                <w:rFonts w:ascii="Calibri" w:hAnsi="Calibri" w:cs="Calibri"/>
                <w:b/>
                <w:bCs/>
                <w:color w:val="000000"/>
                <w:sz w:val="20"/>
                <w:szCs w:val="20"/>
              </w:rPr>
            </w:pPr>
          </w:p>
        </w:tc>
        <w:tc>
          <w:tcPr>
            <w:tcW w:w="1134" w:type="dxa"/>
            <w:gridSpan w:val="2"/>
            <w:tcBorders>
              <w:top w:val="nil"/>
              <w:left w:val="nil"/>
              <w:bottom w:val="nil"/>
              <w:right w:val="nil"/>
            </w:tcBorders>
          </w:tcPr>
          <w:p w:rsidR="00075894" w:rsidRDefault="00075894" w:rsidP="00294198">
            <w:pPr>
              <w:rPr>
                <w:rFonts w:ascii="Calibri" w:hAnsi="Calibri" w:cs="Calibri"/>
                <w:b/>
                <w:bCs/>
                <w:color w:val="000000"/>
                <w:sz w:val="20"/>
                <w:szCs w:val="20"/>
              </w:rPr>
            </w:pPr>
          </w:p>
        </w:tc>
        <w:tc>
          <w:tcPr>
            <w:tcW w:w="1843" w:type="dxa"/>
          </w:tcPr>
          <w:p w:rsidR="00075894" w:rsidRDefault="00075894" w:rsidP="00294198">
            <w:pPr>
              <w:spacing w:after="200" w:line="276" w:lineRule="auto"/>
            </w:pPr>
          </w:p>
        </w:tc>
        <w:tc>
          <w:tcPr>
            <w:tcW w:w="1134" w:type="dxa"/>
          </w:tcPr>
          <w:p w:rsidR="00075894" w:rsidRDefault="00075894" w:rsidP="00294198">
            <w:pPr>
              <w:spacing w:after="200" w:line="276" w:lineRule="auto"/>
            </w:pPr>
          </w:p>
        </w:tc>
        <w:tc>
          <w:tcPr>
            <w:tcW w:w="1134" w:type="dxa"/>
          </w:tcPr>
          <w:p w:rsidR="00075894" w:rsidRDefault="00075894" w:rsidP="00294198">
            <w:pPr>
              <w:spacing w:after="200" w:line="276" w:lineRule="auto"/>
            </w:pPr>
          </w:p>
        </w:tc>
      </w:tr>
      <w:tr w:rsidR="00075894" w:rsidTr="00075894">
        <w:trPr>
          <w:gridBefore w:val="1"/>
          <w:gridAfter w:val="3"/>
          <w:wBefore w:w="38" w:type="dxa"/>
          <w:wAfter w:w="4111" w:type="dxa"/>
          <w:trHeight w:val="285"/>
        </w:trPr>
        <w:tc>
          <w:tcPr>
            <w:tcW w:w="760" w:type="dxa"/>
            <w:gridSpan w:val="2"/>
            <w:tcBorders>
              <w:top w:val="nil"/>
              <w:left w:val="nil"/>
              <w:bottom w:val="nil"/>
              <w:right w:val="nil"/>
            </w:tcBorders>
            <w:shd w:val="clear" w:color="auto" w:fill="auto"/>
            <w:noWrap/>
            <w:vAlign w:val="center"/>
            <w:hideMark/>
          </w:tcPr>
          <w:p w:rsidR="00075894" w:rsidRDefault="00075894" w:rsidP="00294198">
            <w:pPr>
              <w:rPr>
                <w:rFonts w:ascii="Calibri" w:hAnsi="Calibri" w:cs="Calibri"/>
                <w:b/>
                <w:bCs/>
                <w:color w:val="000000"/>
                <w:sz w:val="20"/>
                <w:szCs w:val="20"/>
              </w:rPr>
            </w:pPr>
          </w:p>
        </w:tc>
        <w:tc>
          <w:tcPr>
            <w:tcW w:w="2860" w:type="dxa"/>
            <w:gridSpan w:val="5"/>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100" w:type="dxa"/>
            <w:gridSpan w:val="4"/>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800" w:type="dxa"/>
            <w:gridSpan w:val="4"/>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458" w:type="dxa"/>
            <w:gridSpan w:val="4"/>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60" w:type="dxa"/>
            <w:gridSpan w:val="2"/>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60" w:type="dxa"/>
            <w:tcBorders>
              <w:top w:val="nil"/>
              <w:left w:val="nil"/>
              <w:bottom w:val="nil"/>
              <w:right w:val="nil"/>
            </w:tcBorders>
          </w:tcPr>
          <w:p w:rsidR="00075894" w:rsidRDefault="00075894" w:rsidP="00294198">
            <w:pPr>
              <w:rPr>
                <w:sz w:val="20"/>
                <w:szCs w:val="20"/>
              </w:rPr>
            </w:pPr>
          </w:p>
        </w:tc>
        <w:tc>
          <w:tcPr>
            <w:tcW w:w="277" w:type="dxa"/>
            <w:tcBorders>
              <w:top w:val="nil"/>
              <w:left w:val="nil"/>
              <w:bottom w:val="nil"/>
              <w:right w:val="nil"/>
            </w:tcBorders>
          </w:tcPr>
          <w:p w:rsidR="00075894" w:rsidRDefault="00075894" w:rsidP="00294198">
            <w:pPr>
              <w:rPr>
                <w:sz w:val="20"/>
                <w:szCs w:val="20"/>
              </w:rPr>
            </w:pPr>
          </w:p>
        </w:tc>
        <w:tc>
          <w:tcPr>
            <w:tcW w:w="1134" w:type="dxa"/>
            <w:gridSpan w:val="2"/>
            <w:tcBorders>
              <w:top w:val="nil"/>
              <w:left w:val="nil"/>
              <w:bottom w:val="nil"/>
              <w:right w:val="nil"/>
            </w:tcBorders>
          </w:tcPr>
          <w:p w:rsidR="00075894" w:rsidRDefault="00075894" w:rsidP="00294198">
            <w:pPr>
              <w:rPr>
                <w:sz w:val="20"/>
                <w:szCs w:val="20"/>
              </w:rPr>
            </w:pPr>
          </w:p>
        </w:tc>
      </w:tr>
      <w:tr w:rsidR="00075894" w:rsidTr="00075894">
        <w:trPr>
          <w:gridBefore w:val="1"/>
          <w:gridAfter w:val="3"/>
          <w:wBefore w:w="38" w:type="dxa"/>
          <w:wAfter w:w="4111" w:type="dxa"/>
          <w:trHeight w:val="285"/>
        </w:trPr>
        <w:tc>
          <w:tcPr>
            <w:tcW w:w="7867" w:type="dxa"/>
            <w:gridSpan w:val="18"/>
            <w:tcBorders>
              <w:top w:val="nil"/>
              <w:left w:val="nil"/>
              <w:bottom w:val="nil"/>
              <w:right w:val="nil"/>
            </w:tcBorders>
            <w:shd w:val="clear" w:color="auto" w:fill="auto"/>
            <w:vAlign w:val="center"/>
            <w:hideMark/>
          </w:tcPr>
          <w:p w:rsidR="00075894" w:rsidRDefault="00075894" w:rsidP="00294198">
            <w:pPr>
              <w:rPr>
                <w:rFonts w:ascii="Arial" w:hAnsi="Arial" w:cs="Arial"/>
                <w:color w:val="000000"/>
                <w:sz w:val="18"/>
                <w:szCs w:val="18"/>
              </w:rPr>
            </w:pPr>
            <w:r>
              <w:rPr>
                <w:rFonts w:ascii="Arial" w:hAnsi="Arial" w:cs="Arial"/>
                <w:color w:val="000000"/>
                <w:sz w:val="18"/>
                <w:szCs w:val="18"/>
              </w:rPr>
              <w:t>Cena musí obsahovať všetky náklady uchádzača spojené s plnením predmetu zákazky.</w:t>
            </w:r>
          </w:p>
        </w:tc>
        <w:tc>
          <w:tcPr>
            <w:tcW w:w="160" w:type="dxa"/>
            <w:gridSpan w:val="2"/>
            <w:tcBorders>
              <w:top w:val="nil"/>
              <w:left w:val="nil"/>
              <w:bottom w:val="nil"/>
              <w:right w:val="nil"/>
            </w:tcBorders>
          </w:tcPr>
          <w:p w:rsidR="00075894" w:rsidRDefault="00075894" w:rsidP="00294198">
            <w:pPr>
              <w:rPr>
                <w:rFonts w:ascii="Arial" w:hAnsi="Arial" w:cs="Arial"/>
                <w:color w:val="000000"/>
                <w:sz w:val="18"/>
                <w:szCs w:val="18"/>
              </w:rPr>
            </w:pPr>
          </w:p>
        </w:tc>
        <w:tc>
          <w:tcPr>
            <w:tcW w:w="548" w:type="dxa"/>
            <w:gridSpan w:val="3"/>
            <w:tcBorders>
              <w:top w:val="nil"/>
              <w:left w:val="nil"/>
              <w:bottom w:val="nil"/>
              <w:right w:val="nil"/>
            </w:tcBorders>
          </w:tcPr>
          <w:p w:rsidR="00075894" w:rsidRDefault="00075894" w:rsidP="00294198">
            <w:pPr>
              <w:rPr>
                <w:rFonts w:ascii="Arial" w:hAnsi="Arial" w:cs="Arial"/>
                <w:color w:val="000000"/>
                <w:sz w:val="18"/>
                <w:szCs w:val="18"/>
              </w:rPr>
            </w:pPr>
          </w:p>
        </w:tc>
        <w:tc>
          <w:tcPr>
            <w:tcW w:w="1134" w:type="dxa"/>
            <w:gridSpan w:val="2"/>
            <w:tcBorders>
              <w:top w:val="nil"/>
              <w:left w:val="nil"/>
              <w:bottom w:val="nil"/>
              <w:right w:val="nil"/>
            </w:tcBorders>
          </w:tcPr>
          <w:p w:rsidR="00075894" w:rsidRDefault="00075894" w:rsidP="00294198">
            <w:pPr>
              <w:rPr>
                <w:rFonts w:ascii="Arial" w:hAnsi="Arial" w:cs="Arial"/>
                <w:color w:val="000000"/>
                <w:sz w:val="18"/>
                <w:szCs w:val="18"/>
              </w:rPr>
            </w:pPr>
          </w:p>
        </w:tc>
      </w:tr>
      <w:tr w:rsidR="00075894" w:rsidTr="00075894">
        <w:trPr>
          <w:gridBefore w:val="1"/>
          <w:gridAfter w:val="3"/>
          <w:wBefore w:w="38" w:type="dxa"/>
          <w:wAfter w:w="4111" w:type="dxa"/>
          <w:trHeight w:val="285"/>
        </w:trPr>
        <w:tc>
          <w:tcPr>
            <w:tcW w:w="3620" w:type="dxa"/>
            <w:gridSpan w:val="7"/>
            <w:tcBorders>
              <w:top w:val="nil"/>
              <w:left w:val="nil"/>
              <w:bottom w:val="nil"/>
              <w:right w:val="nil"/>
            </w:tcBorders>
            <w:shd w:val="clear" w:color="auto" w:fill="auto"/>
            <w:noWrap/>
            <w:vAlign w:val="center"/>
            <w:hideMark/>
          </w:tcPr>
          <w:p w:rsidR="00075894" w:rsidRDefault="00075894" w:rsidP="00294198">
            <w:pPr>
              <w:rPr>
                <w:rFonts w:ascii="Arial" w:hAnsi="Arial" w:cs="Arial"/>
                <w:i/>
                <w:iCs/>
                <w:color w:val="000000"/>
                <w:sz w:val="18"/>
                <w:szCs w:val="18"/>
              </w:rPr>
            </w:pPr>
            <w:r>
              <w:rPr>
                <w:rFonts w:ascii="Arial" w:hAnsi="Arial" w:cs="Arial"/>
                <w:i/>
                <w:iCs/>
                <w:color w:val="000000"/>
                <w:sz w:val="18"/>
                <w:szCs w:val="18"/>
              </w:rPr>
              <w:t>Poznámka:</w:t>
            </w:r>
          </w:p>
        </w:tc>
        <w:tc>
          <w:tcPr>
            <w:tcW w:w="1100" w:type="dxa"/>
            <w:gridSpan w:val="4"/>
            <w:tcBorders>
              <w:top w:val="nil"/>
              <w:left w:val="nil"/>
              <w:bottom w:val="nil"/>
              <w:right w:val="nil"/>
            </w:tcBorders>
            <w:shd w:val="clear" w:color="auto" w:fill="auto"/>
            <w:noWrap/>
            <w:vAlign w:val="center"/>
            <w:hideMark/>
          </w:tcPr>
          <w:p w:rsidR="00075894" w:rsidRDefault="00075894" w:rsidP="00294198">
            <w:pPr>
              <w:rPr>
                <w:rFonts w:ascii="Arial" w:hAnsi="Arial" w:cs="Arial"/>
                <w:i/>
                <w:iCs/>
                <w:color w:val="000000"/>
                <w:sz w:val="18"/>
                <w:szCs w:val="18"/>
              </w:rPr>
            </w:pPr>
          </w:p>
        </w:tc>
        <w:tc>
          <w:tcPr>
            <w:tcW w:w="1800" w:type="dxa"/>
            <w:gridSpan w:val="4"/>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458" w:type="dxa"/>
            <w:gridSpan w:val="4"/>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60" w:type="dxa"/>
            <w:gridSpan w:val="2"/>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60" w:type="dxa"/>
            <w:tcBorders>
              <w:top w:val="nil"/>
              <w:left w:val="nil"/>
              <w:bottom w:val="nil"/>
              <w:right w:val="nil"/>
            </w:tcBorders>
          </w:tcPr>
          <w:p w:rsidR="00075894" w:rsidRDefault="00075894" w:rsidP="00294198">
            <w:pPr>
              <w:rPr>
                <w:sz w:val="20"/>
                <w:szCs w:val="20"/>
              </w:rPr>
            </w:pPr>
          </w:p>
        </w:tc>
        <w:tc>
          <w:tcPr>
            <w:tcW w:w="277" w:type="dxa"/>
            <w:tcBorders>
              <w:top w:val="nil"/>
              <w:left w:val="nil"/>
              <w:bottom w:val="nil"/>
              <w:right w:val="nil"/>
            </w:tcBorders>
          </w:tcPr>
          <w:p w:rsidR="00075894" w:rsidRDefault="00075894" w:rsidP="00294198">
            <w:pPr>
              <w:rPr>
                <w:sz w:val="20"/>
                <w:szCs w:val="20"/>
              </w:rPr>
            </w:pPr>
          </w:p>
        </w:tc>
        <w:tc>
          <w:tcPr>
            <w:tcW w:w="1134" w:type="dxa"/>
            <w:gridSpan w:val="2"/>
            <w:tcBorders>
              <w:top w:val="nil"/>
              <w:left w:val="nil"/>
              <w:bottom w:val="nil"/>
              <w:right w:val="nil"/>
            </w:tcBorders>
          </w:tcPr>
          <w:p w:rsidR="00075894" w:rsidRDefault="00075894" w:rsidP="00294198">
            <w:pPr>
              <w:rPr>
                <w:sz w:val="20"/>
                <w:szCs w:val="20"/>
              </w:rPr>
            </w:pPr>
          </w:p>
        </w:tc>
      </w:tr>
      <w:tr w:rsidR="00075894" w:rsidTr="00075894">
        <w:trPr>
          <w:gridBefore w:val="1"/>
          <w:gridAfter w:val="3"/>
          <w:wBefore w:w="38" w:type="dxa"/>
          <w:wAfter w:w="4111" w:type="dxa"/>
          <w:trHeight w:val="285"/>
        </w:trPr>
        <w:tc>
          <w:tcPr>
            <w:tcW w:w="7867" w:type="dxa"/>
            <w:gridSpan w:val="18"/>
            <w:tcBorders>
              <w:top w:val="nil"/>
              <w:left w:val="nil"/>
              <w:bottom w:val="nil"/>
              <w:right w:val="nil"/>
            </w:tcBorders>
            <w:shd w:val="clear" w:color="auto" w:fill="auto"/>
            <w:vAlign w:val="center"/>
            <w:hideMark/>
          </w:tcPr>
          <w:p w:rsidR="00075894" w:rsidRDefault="00075894" w:rsidP="00294198">
            <w:pPr>
              <w:rPr>
                <w:rFonts w:ascii="Arial" w:hAnsi="Arial" w:cs="Arial"/>
                <w:i/>
                <w:iCs/>
                <w:color w:val="000000"/>
                <w:sz w:val="18"/>
                <w:szCs w:val="18"/>
              </w:rPr>
            </w:pPr>
            <w:r>
              <w:rPr>
                <w:rFonts w:ascii="Arial" w:hAnsi="Arial" w:cs="Arial"/>
                <w:i/>
                <w:iCs/>
                <w:color w:val="000000"/>
                <w:sz w:val="18"/>
                <w:szCs w:val="18"/>
              </w:rPr>
              <w:t>&gt; uchádzač vyznačí, či je platiteľ DPH,</w:t>
            </w:r>
          </w:p>
        </w:tc>
        <w:tc>
          <w:tcPr>
            <w:tcW w:w="160" w:type="dxa"/>
            <w:gridSpan w:val="2"/>
            <w:tcBorders>
              <w:top w:val="nil"/>
              <w:left w:val="nil"/>
              <w:bottom w:val="nil"/>
              <w:right w:val="nil"/>
            </w:tcBorders>
          </w:tcPr>
          <w:p w:rsidR="00075894" w:rsidRDefault="00075894" w:rsidP="00294198">
            <w:pPr>
              <w:rPr>
                <w:rFonts w:ascii="Arial" w:hAnsi="Arial" w:cs="Arial"/>
                <w:i/>
                <w:iCs/>
                <w:color w:val="000000"/>
                <w:sz w:val="18"/>
                <w:szCs w:val="18"/>
              </w:rPr>
            </w:pPr>
          </w:p>
        </w:tc>
        <w:tc>
          <w:tcPr>
            <w:tcW w:w="548" w:type="dxa"/>
            <w:gridSpan w:val="3"/>
            <w:tcBorders>
              <w:top w:val="nil"/>
              <w:left w:val="nil"/>
              <w:bottom w:val="nil"/>
              <w:right w:val="nil"/>
            </w:tcBorders>
          </w:tcPr>
          <w:p w:rsidR="00075894" w:rsidRDefault="00075894" w:rsidP="00294198">
            <w:pPr>
              <w:rPr>
                <w:rFonts w:ascii="Arial" w:hAnsi="Arial" w:cs="Arial"/>
                <w:i/>
                <w:iCs/>
                <w:color w:val="000000"/>
                <w:sz w:val="18"/>
                <w:szCs w:val="18"/>
              </w:rPr>
            </w:pPr>
          </w:p>
        </w:tc>
        <w:tc>
          <w:tcPr>
            <w:tcW w:w="1134" w:type="dxa"/>
            <w:gridSpan w:val="2"/>
            <w:tcBorders>
              <w:top w:val="nil"/>
              <w:left w:val="nil"/>
              <w:bottom w:val="nil"/>
              <w:right w:val="nil"/>
            </w:tcBorders>
          </w:tcPr>
          <w:p w:rsidR="00075894" w:rsidRDefault="00075894" w:rsidP="00294198">
            <w:pPr>
              <w:rPr>
                <w:rFonts w:ascii="Arial" w:hAnsi="Arial" w:cs="Arial"/>
                <w:i/>
                <w:iCs/>
                <w:color w:val="000000"/>
                <w:sz w:val="18"/>
                <w:szCs w:val="18"/>
              </w:rPr>
            </w:pPr>
          </w:p>
        </w:tc>
      </w:tr>
      <w:tr w:rsidR="00075894" w:rsidTr="00075894">
        <w:trPr>
          <w:gridBefore w:val="1"/>
          <w:gridAfter w:val="3"/>
          <w:wBefore w:w="38" w:type="dxa"/>
          <w:wAfter w:w="4111" w:type="dxa"/>
          <w:trHeight w:val="285"/>
        </w:trPr>
        <w:tc>
          <w:tcPr>
            <w:tcW w:w="7867" w:type="dxa"/>
            <w:gridSpan w:val="18"/>
            <w:tcBorders>
              <w:top w:val="nil"/>
              <w:left w:val="nil"/>
              <w:bottom w:val="nil"/>
              <w:right w:val="nil"/>
            </w:tcBorders>
            <w:shd w:val="clear" w:color="auto" w:fill="auto"/>
            <w:vAlign w:val="center"/>
            <w:hideMark/>
          </w:tcPr>
          <w:p w:rsidR="00075894" w:rsidRDefault="00075894" w:rsidP="00294198">
            <w:pPr>
              <w:rPr>
                <w:rFonts w:ascii="Arial" w:hAnsi="Arial" w:cs="Arial"/>
                <w:i/>
                <w:iCs/>
                <w:color w:val="000000"/>
                <w:sz w:val="18"/>
                <w:szCs w:val="18"/>
              </w:rPr>
            </w:pPr>
            <w:r>
              <w:rPr>
                <w:rFonts w:ascii="Arial" w:hAnsi="Arial" w:cs="Arial"/>
                <w:i/>
                <w:iCs/>
                <w:color w:val="000000"/>
                <w:sz w:val="18"/>
                <w:szCs w:val="18"/>
              </w:rPr>
              <w:t>&gt; dátum musí byť aktuálny vo vzťahu ku dňu uplynutia lehoty na predkladanie ponúk,</w:t>
            </w:r>
          </w:p>
        </w:tc>
        <w:tc>
          <w:tcPr>
            <w:tcW w:w="160" w:type="dxa"/>
            <w:gridSpan w:val="2"/>
            <w:tcBorders>
              <w:top w:val="nil"/>
              <w:left w:val="nil"/>
              <w:bottom w:val="nil"/>
              <w:right w:val="nil"/>
            </w:tcBorders>
          </w:tcPr>
          <w:p w:rsidR="00075894" w:rsidRDefault="00075894" w:rsidP="00294198">
            <w:pPr>
              <w:rPr>
                <w:rFonts w:ascii="Arial" w:hAnsi="Arial" w:cs="Arial"/>
                <w:i/>
                <w:iCs/>
                <w:color w:val="000000"/>
                <w:sz w:val="18"/>
                <w:szCs w:val="18"/>
              </w:rPr>
            </w:pPr>
          </w:p>
        </w:tc>
        <w:tc>
          <w:tcPr>
            <w:tcW w:w="548" w:type="dxa"/>
            <w:gridSpan w:val="3"/>
            <w:tcBorders>
              <w:top w:val="nil"/>
              <w:left w:val="nil"/>
              <w:bottom w:val="nil"/>
              <w:right w:val="nil"/>
            </w:tcBorders>
          </w:tcPr>
          <w:p w:rsidR="00075894" w:rsidRDefault="00075894" w:rsidP="00294198">
            <w:pPr>
              <w:rPr>
                <w:rFonts w:ascii="Arial" w:hAnsi="Arial" w:cs="Arial"/>
                <w:i/>
                <w:iCs/>
                <w:color w:val="000000"/>
                <w:sz w:val="18"/>
                <w:szCs w:val="18"/>
              </w:rPr>
            </w:pPr>
          </w:p>
        </w:tc>
        <w:tc>
          <w:tcPr>
            <w:tcW w:w="1134" w:type="dxa"/>
            <w:gridSpan w:val="2"/>
            <w:tcBorders>
              <w:top w:val="nil"/>
              <w:left w:val="nil"/>
              <w:bottom w:val="nil"/>
              <w:right w:val="nil"/>
            </w:tcBorders>
          </w:tcPr>
          <w:p w:rsidR="00075894" w:rsidRDefault="00075894" w:rsidP="00294198">
            <w:pPr>
              <w:rPr>
                <w:rFonts w:ascii="Arial" w:hAnsi="Arial" w:cs="Arial"/>
                <w:i/>
                <w:iCs/>
                <w:color w:val="000000"/>
                <w:sz w:val="18"/>
                <w:szCs w:val="18"/>
              </w:rPr>
            </w:pPr>
          </w:p>
        </w:tc>
      </w:tr>
      <w:tr w:rsidR="00075894" w:rsidTr="00075894">
        <w:trPr>
          <w:gridBefore w:val="1"/>
          <w:gridAfter w:val="3"/>
          <w:wBefore w:w="38" w:type="dxa"/>
          <w:wAfter w:w="4111" w:type="dxa"/>
          <w:trHeight w:val="285"/>
        </w:trPr>
        <w:tc>
          <w:tcPr>
            <w:tcW w:w="7867" w:type="dxa"/>
            <w:gridSpan w:val="18"/>
            <w:tcBorders>
              <w:top w:val="nil"/>
              <w:left w:val="nil"/>
              <w:bottom w:val="nil"/>
              <w:right w:val="nil"/>
            </w:tcBorders>
            <w:shd w:val="clear" w:color="auto" w:fill="auto"/>
            <w:vAlign w:val="center"/>
            <w:hideMark/>
          </w:tcPr>
          <w:p w:rsidR="00075894" w:rsidRDefault="00075894" w:rsidP="00294198">
            <w:pPr>
              <w:rPr>
                <w:rFonts w:ascii="Arial" w:hAnsi="Arial" w:cs="Arial"/>
                <w:i/>
                <w:iCs/>
                <w:color w:val="000000"/>
                <w:sz w:val="18"/>
                <w:szCs w:val="18"/>
              </w:rPr>
            </w:pPr>
            <w:r>
              <w:rPr>
                <w:rFonts w:ascii="Arial" w:hAnsi="Arial" w:cs="Arial"/>
                <w:i/>
                <w:iCs/>
                <w:color w:val="000000"/>
                <w:sz w:val="18"/>
                <w:szCs w:val="18"/>
              </w:rPr>
              <w:t xml:space="preserve">&gt; podpis uchádzača alebo osoby oprávnenej konať za uchádzača </w:t>
            </w:r>
          </w:p>
        </w:tc>
        <w:tc>
          <w:tcPr>
            <w:tcW w:w="160" w:type="dxa"/>
            <w:gridSpan w:val="2"/>
            <w:tcBorders>
              <w:top w:val="nil"/>
              <w:left w:val="nil"/>
              <w:bottom w:val="nil"/>
              <w:right w:val="nil"/>
            </w:tcBorders>
          </w:tcPr>
          <w:p w:rsidR="00075894" w:rsidRDefault="00075894" w:rsidP="00294198">
            <w:pPr>
              <w:rPr>
                <w:rFonts w:ascii="Arial" w:hAnsi="Arial" w:cs="Arial"/>
                <w:i/>
                <w:iCs/>
                <w:color w:val="000000"/>
                <w:sz w:val="18"/>
                <w:szCs w:val="18"/>
              </w:rPr>
            </w:pPr>
          </w:p>
        </w:tc>
        <w:tc>
          <w:tcPr>
            <w:tcW w:w="548" w:type="dxa"/>
            <w:gridSpan w:val="3"/>
            <w:tcBorders>
              <w:top w:val="nil"/>
              <w:left w:val="nil"/>
              <w:bottom w:val="nil"/>
              <w:right w:val="nil"/>
            </w:tcBorders>
          </w:tcPr>
          <w:p w:rsidR="00075894" w:rsidRDefault="00075894" w:rsidP="00294198">
            <w:pPr>
              <w:rPr>
                <w:rFonts w:ascii="Arial" w:hAnsi="Arial" w:cs="Arial"/>
                <w:i/>
                <w:iCs/>
                <w:color w:val="000000"/>
                <w:sz w:val="18"/>
                <w:szCs w:val="18"/>
              </w:rPr>
            </w:pPr>
          </w:p>
        </w:tc>
        <w:tc>
          <w:tcPr>
            <w:tcW w:w="1134" w:type="dxa"/>
            <w:gridSpan w:val="2"/>
            <w:tcBorders>
              <w:top w:val="nil"/>
              <w:left w:val="nil"/>
              <w:bottom w:val="nil"/>
              <w:right w:val="nil"/>
            </w:tcBorders>
          </w:tcPr>
          <w:p w:rsidR="00075894" w:rsidRDefault="00075894" w:rsidP="00294198">
            <w:pPr>
              <w:rPr>
                <w:rFonts w:ascii="Arial" w:hAnsi="Arial" w:cs="Arial"/>
                <w:i/>
                <w:iCs/>
                <w:color w:val="000000"/>
                <w:sz w:val="18"/>
                <w:szCs w:val="18"/>
              </w:rPr>
            </w:pPr>
          </w:p>
        </w:tc>
      </w:tr>
      <w:tr w:rsidR="00075894" w:rsidTr="00075894">
        <w:trPr>
          <w:gridBefore w:val="1"/>
          <w:gridAfter w:val="3"/>
          <w:wBefore w:w="38" w:type="dxa"/>
          <w:wAfter w:w="4111" w:type="dxa"/>
          <w:trHeight w:val="285"/>
        </w:trPr>
        <w:tc>
          <w:tcPr>
            <w:tcW w:w="760" w:type="dxa"/>
            <w:gridSpan w:val="2"/>
            <w:tcBorders>
              <w:top w:val="nil"/>
              <w:left w:val="nil"/>
              <w:bottom w:val="nil"/>
              <w:right w:val="nil"/>
            </w:tcBorders>
            <w:shd w:val="clear" w:color="auto" w:fill="auto"/>
            <w:vAlign w:val="center"/>
            <w:hideMark/>
          </w:tcPr>
          <w:p w:rsidR="00075894" w:rsidRDefault="00075894" w:rsidP="00294198">
            <w:pPr>
              <w:rPr>
                <w:rFonts w:ascii="Arial" w:hAnsi="Arial" w:cs="Arial"/>
                <w:i/>
                <w:iCs/>
                <w:color w:val="000000"/>
                <w:sz w:val="18"/>
                <w:szCs w:val="18"/>
              </w:rPr>
            </w:pPr>
          </w:p>
        </w:tc>
        <w:tc>
          <w:tcPr>
            <w:tcW w:w="2860" w:type="dxa"/>
            <w:gridSpan w:val="5"/>
            <w:tcBorders>
              <w:top w:val="nil"/>
              <w:left w:val="nil"/>
              <w:bottom w:val="nil"/>
              <w:right w:val="nil"/>
            </w:tcBorders>
            <w:shd w:val="clear" w:color="auto" w:fill="auto"/>
            <w:vAlign w:val="center"/>
            <w:hideMark/>
          </w:tcPr>
          <w:p w:rsidR="00075894" w:rsidRDefault="00075894" w:rsidP="00294198">
            <w:pPr>
              <w:rPr>
                <w:sz w:val="20"/>
                <w:szCs w:val="20"/>
              </w:rPr>
            </w:pPr>
          </w:p>
        </w:tc>
        <w:tc>
          <w:tcPr>
            <w:tcW w:w="1100" w:type="dxa"/>
            <w:gridSpan w:val="4"/>
            <w:tcBorders>
              <w:top w:val="nil"/>
              <w:left w:val="nil"/>
              <w:bottom w:val="nil"/>
              <w:right w:val="nil"/>
            </w:tcBorders>
            <w:shd w:val="clear" w:color="auto" w:fill="auto"/>
            <w:vAlign w:val="center"/>
            <w:hideMark/>
          </w:tcPr>
          <w:p w:rsidR="00075894" w:rsidRDefault="00075894" w:rsidP="00294198">
            <w:pPr>
              <w:rPr>
                <w:sz w:val="20"/>
                <w:szCs w:val="20"/>
              </w:rPr>
            </w:pPr>
          </w:p>
        </w:tc>
        <w:tc>
          <w:tcPr>
            <w:tcW w:w="1800" w:type="dxa"/>
            <w:gridSpan w:val="4"/>
            <w:tcBorders>
              <w:top w:val="nil"/>
              <w:left w:val="nil"/>
              <w:bottom w:val="nil"/>
              <w:right w:val="nil"/>
            </w:tcBorders>
            <w:shd w:val="clear" w:color="auto" w:fill="auto"/>
            <w:vAlign w:val="center"/>
            <w:hideMark/>
          </w:tcPr>
          <w:p w:rsidR="00075894" w:rsidRDefault="00075894" w:rsidP="00294198">
            <w:pPr>
              <w:rPr>
                <w:sz w:val="20"/>
                <w:szCs w:val="20"/>
              </w:rPr>
            </w:pPr>
          </w:p>
        </w:tc>
        <w:tc>
          <w:tcPr>
            <w:tcW w:w="1458" w:type="dxa"/>
            <w:gridSpan w:val="4"/>
            <w:tcBorders>
              <w:top w:val="nil"/>
              <w:left w:val="nil"/>
              <w:bottom w:val="nil"/>
              <w:right w:val="nil"/>
            </w:tcBorders>
            <w:shd w:val="clear" w:color="auto" w:fill="auto"/>
            <w:vAlign w:val="center"/>
            <w:hideMark/>
          </w:tcPr>
          <w:p w:rsidR="00075894" w:rsidRDefault="00075894" w:rsidP="00294198">
            <w:pPr>
              <w:rPr>
                <w:sz w:val="20"/>
                <w:szCs w:val="20"/>
              </w:rPr>
            </w:pPr>
          </w:p>
        </w:tc>
        <w:tc>
          <w:tcPr>
            <w:tcW w:w="160" w:type="dxa"/>
            <w:gridSpan w:val="2"/>
            <w:tcBorders>
              <w:top w:val="nil"/>
              <w:left w:val="nil"/>
              <w:bottom w:val="nil"/>
              <w:right w:val="nil"/>
            </w:tcBorders>
            <w:shd w:val="clear" w:color="auto" w:fill="auto"/>
            <w:vAlign w:val="center"/>
            <w:hideMark/>
          </w:tcPr>
          <w:p w:rsidR="00075894" w:rsidRDefault="00075894" w:rsidP="00294198">
            <w:pPr>
              <w:rPr>
                <w:sz w:val="20"/>
                <w:szCs w:val="20"/>
              </w:rPr>
            </w:pPr>
          </w:p>
        </w:tc>
        <w:tc>
          <w:tcPr>
            <w:tcW w:w="160" w:type="dxa"/>
            <w:tcBorders>
              <w:top w:val="nil"/>
              <w:left w:val="nil"/>
              <w:bottom w:val="nil"/>
              <w:right w:val="nil"/>
            </w:tcBorders>
          </w:tcPr>
          <w:p w:rsidR="00075894" w:rsidRDefault="00075894" w:rsidP="00294198">
            <w:pPr>
              <w:rPr>
                <w:sz w:val="20"/>
                <w:szCs w:val="20"/>
              </w:rPr>
            </w:pPr>
          </w:p>
        </w:tc>
        <w:tc>
          <w:tcPr>
            <w:tcW w:w="277" w:type="dxa"/>
            <w:tcBorders>
              <w:top w:val="nil"/>
              <w:left w:val="nil"/>
              <w:bottom w:val="nil"/>
              <w:right w:val="nil"/>
            </w:tcBorders>
          </w:tcPr>
          <w:p w:rsidR="00075894" w:rsidRDefault="00075894" w:rsidP="00294198">
            <w:pPr>
              <w:rPr>
                <w:sz w:val="20"/>
                <w:szCs w:val="20"/>
              </w:rPr>
            </w:pPr>
          </w:p>
        </w:tc>
        <w:tc>
          <w:tcPr>
            <w:tcW w:w="1134" w:type="dxa"/>
            <w:gridSpan w:val="2"/>
            <w:tcBorders>
              <w:top w:val="nil"/>
              <w:left w:val="nil"/>
              <w:bottom w:val="nil"/>
              <w:right w:val="nil"/>
            </w:tcBorders>
          </w:tcPr>
          <w:p w:rsidR="00075894" w:rsidRDefault="00075894" w:rsidP="00294198">
            <w:pPr>
              <w:rPr>
                <w:sz w:val="20"/>
                <w:szCs w:val="20"/>
              </w:rPr>
            </w:pPr>
          </w:p>
        </w:tc>
      </w:tr>
      <w:tr w:rsidR="00075894" w:rsidTr="00075894">
        <w:trPr>
          <w:gridBefore w:val="1"/>
          <w:gridAfter w:val="3"/>
          <w:wBefore w:w="38" w:type="dxa"/>
          <w:wAfter w:w="4111" w:type="dxa"/>
          <w:trHeight w:val="285"/>
        </w:trPr>
        <w:tc>
          <w:tcPr>
            <w:tcW w:w="7867" w:type="dxa"/>
            <w:gridSpan w:val="18"/>
            <w:tcBorders>
              <w:top w:val="nil"/>
              <w:left w:val="nil"/>
              <w:bottom w:val="nil"/>
              <w:right w:val="nil"/>
            </w:tcBorders>
            <w:shd w:val="clear" w:color="auto" w:fill="auto"/>
            <w:vAlign w:val="center"/>
            <w:hideMark/>
          </w:tcPr>
          <w:p w:rsidR="00075894" w:rsidRDefault="00075894" w:rsidP="00294198">
            <w:pPr>
              <w:rPr>
                <w:rFonts w:ascii="Arial" w:hAnsi="Arial" w:cs="Arial"/>
                <w:i/>
                <w:iCs/>
                <w:color w:val="000000"/>
                <w:sz w:val="18"/>
                <w:szCs w:val="18"/>
              </w:rPr>
            </w:pPr>
            <w:r>
              <w:rPr>
                <w:rFonts w:ascii="Arial" w:hAnsi="Arial" w:cs="Arial"/>
                <w:i/>
                <w:iCs/>
                <w:color w:val="000000"/>
                <w:sz w:val="18"/>
                <w:szCs w:val="18"/>
              </w:rPr>
              <w:t>Uchádzač zaokrúhli svoje návrhy v zmysle matematických pravidiel na dve desatinné miesta.</w:t>
            </w:r>
          </w:p>
        </w:tc>
        <w:tc>
          <w:tcPr>
            <w:tcW w:w="160" w:type="dxa"/>
            <w:gridSpan w:val="2"/>
            <w:tcBorders>
              <w:top w:val="nil"/>
              <w:left w:val="nil"/>
              <w:bottom w:val="nil"/>
              <w:right w:val="nil"/>
            </w:tcBorders>
          </w:tcPr>
          <w:p w:rsidR="00075894" w:rsidRDefault="00075894" w:rsidP="00294198">
            <w:pPr>
              <w:rPr>
                <w:rFonts w:ascii="Arial" w:hAnsi="Arial" w:cs="Arial"/>
                <w:i/>
                <w:iCs/>
                <w:color w:val="000000"/>
                <w:sz w:val="18"/>
                <w:szCs w:val="18"/>
              </w:rPr>
            </w:pPr>
          </w:p>
        </w:tc>
        <w:tc>
          <w:tcPr>
            <w:tcW w:w="548" w:type="dxa"/>
            <w:gridSpan w:val="3"/>
            <w:tcBorders>
              <w:top w:val="nil"/>
              <w:left w:val="nil"/>
              <w:bottom w:val="nil"/>
              <w:right w:val="nil"/>
            </w:tcBorders>
          </w:tcPr>
          <w:p w:rsidR="00075894" w:rsidRDefault="00075894" w:rsidP="00294198">
            <w:pPr>
              <w:rPr>
                <w:rFonts w:ascii="Arial" w:hAnsi="Arial" w:cs="Arial"/>
                <w:i/>
                <w:iCs/>
                <w:color w:val="000000"/>
                <w:sz w:val="18"/>
                <w:szCs w:val="18"/>
              </w:rPr>
            </w:pPr>
          </w:p>
        </w:tc>
        <w:tc>
          <w:tcPr>
            <w:tcW w:w="1134" w:type="dxa"/>
            <w:gridSpan w:val="2"/>
            <w:tcBorders>
              <w:top w:val="nil"/>
              <w:left w:val="nil"/>
              <w:bottom w:val="nil"/>
              <w:right w:val="nil"/>
            </w:tcBorders>
          </w:tcPr>
          <w:p w:rsidR="00075894" w:rsidRDefault="00075894" w:rsidP="00294198">
            <w:pPr>
              <w:rPr>
                <w:rFonts w:ascii="Arial" w:hAnsi="Arial" w:cs="Arial"/>
                <w:i/>
                <w:iCs/>
                <w:color w:val="000000"/>
                <w:sz w:val="18"/>
                <w:szCs w:val="18"/>
              </w:rPr>
            </w:pPr>
          </w:p>
        </w:tc>
      </w:tr>
      <w:tr w:rsidR="00075894" w:rsidTr="00075894">
        <w:trPr>
          <w:gridBefore w:val="1"/>
          <w:gridAfter w:val="3"/>
          <w:wBefore w:w="38" w:type="dxa"/>
          <w:wAfter w:w="4111" w:type="dxa"/>
          <w:trHeight w:val="285"/>
        </w:trPr>
        <w:tc>
          <w:tcPr>
            <w:tcW w:w="760" w:type="dxa"/>
            <w:gridSpan w:val="2"/>
            <w:tcBorders>
              <w:top w:val="nil"/>
              <w:left w:val="nil"/>
              <w:bottom w:val="nil"/>
              <w:right w:val="nil"/>
            </w:tcBorders>
            <w:shd w:val="clear" w:color="auto" w:fill="auto"/>
            <w:vAlign w:val="center"/>
            <w:hideMark/>
          </w:tcPr>
          <w:p w:rsidR="00075894" w:rsidRDefault="00075894" w:rsidP="00294198">
            <w:pPr>
              <w:rPr>
                <w:rFonts w:ascii="Arial" w:hAnsi="Arial" w:cs="Arial"/>
                <w:i/>
                <w:iCs/>
                <w:color w:val="000000"/>
                <w:sz w:val="18"/>
                <w:szCs w:val="18"/>
              </w:rPr>
            </w:pPr>
          </w:p>
        </w:tc>
        <w:tc>
          <w:tcPr>
            <w:tcW w:w="2860" w:type="dxa"/>
            <w:gridSpan w:val="5"/>
            <w:tcBorders>
              <w:top w:val="nil"/>
              <w:left w:val="nil"/>
              <w:bottom w:val="nil"/>
              <w:right w:val="nil"/>
            </w:tcBorders>
            <w:shd w:val="clear" w:color="auto" w:fill="auto"/>
            <w:vAlign w:val="center"/>
            <w:hideMark/>
          </w:tcPr>
          <w:p w:rsidR="00075894" w:rsidRDefault="00075894" w:rsidP="00294198">
            <w:pPr>
              <w:rPr>
                <w:sz w:val="20"/>
                <w:szCs w:val="20"/>
              </w:rPr>
            </w:pPr>
          </w:p>
        </w:tc>
        <w:tc>
          <w:tcPr>
            <w:tcW w:w="1100" w:type="dxa"/>
            <w:gridSpan w:val="4"/>
            <w:tcBorders>
              <w:top w:val="nil"/>
              <w:left w:val="nil"/>
              <w:bottom w:val="nil"/>
              <w:right w:val="nil"/>
            </w:tcBorders>
            <w:shd w:val="clear" w:color="auto" w:fill="auto"/>
            <w:vAlign w:val="center"/>
            <w:hideMark/>
          </w:tcPr>
          <w:p w:rsidR="00075894" w:rsidRDefault="00075894" w:rsidP="00294198">
            <w:pPr>
              <w:rPr>
                <w:sz w:val="20"/>
                <w:szCs w:val="20"/>
              </w:rPr>
            </w:pPr>
          </w:p>
        </w:tc>
        <w:tc>
          <w:tcPr>
            <w:tcW w:w="1800" w:type="dxa"/>
            <w:gridSpan w:val="4"/>
            <w:tcBorders>
              <w:top w:val="nil"/>
              <w:left w:val="nil"/>
              <w:bottom w:val="nil"/>
              <w:right w:val="nil"/>
            </w:tcBorders>
            <w:shd w:val="clear" w:color="auto" w:fill="auto"/>
            <w:vAlign w:val="center"/>
            <w:hideMark/>
          </w:tcPr>
          <w:p w:rsidR="00075894" w:rsidRDefault="00075894" w:rsidP="00294198">
            <w:pPr>
              <w:rPr>
                <w:sz w:val="20"/>
                <w:szCs w:val="20"/>
              </w:rPr>
            </w:pPr>
          </w:p>
        </w:tc>
        <w:tc>
          <w:tcPr>
            <w:tcW w:w="1458" w:type="dxa"/>
            <w:gridSpan w:val="4"/>
            <w:tcBorders>
              <w:top w:val="nil"/>
              <w:left w:val="nil"/>
              <w:bottom w:val="nil"/>
              <w:right w:val="nil"/>
            </w:tcBorders>
            <w:shd w:val="clear" w:color="auto" w:fill="auto"/>
            <w:vAlign w:val="center"/>
            <w:hideMark/>
          </w:tcPr>
          <w:p w:rsidR="00075894" w:rsidRDefault="00075894" w:rsidP="00294198">
            <w:pPr>
              <w:rPr>
                <w:sz w:val="20"/>
                <w:szCs w:val="20"/>
              </w:rPr>
            </w:pPr>
          </w:p>
        </w:tc>
        <w:tc>
          <w:tcPr>
            <w:tcW w:w="160" w:type="dxa"/>
            <w:gridSpan w:val="2"/>
            <w:tcBorders>
              <w:top w:val="nil"/>
              <w:left w:val="nil"/>
              <w:bottom w:val="nil"/>
              <w:right w:val="nil"/>
            </w:tcBorders>
            <w:shd w:val="clear" w:color="auto" w:fill="auto"/>
            <w:vAlign w:val="center"/>
            <w:hideMark/>
          </w:tcPr>
          <w:p w:rsidR="00075894" w:rsidRDefault="00075894" w:rsidP="00294198">
            <w:pPr>
              <w:rPr>
                <w:sz w:val="20"/>
                <w:szCs w:val="20"/>
              </w:rPr>
            </w:pPr>
          </w:p>
        </w:tc>
        <w:tc>
          <w:tcPr>
            <w:tcW w:w="160" w:type="dxa"/>
            <w:tcBorders>
              <w:top w:val="nil"/>
              <w:left w:val="nil"/>
              <w:bottom w:val="nil"/>
              <w:right w:val="nil"/>
            </w:tcBorders>
          </w:tcPr>
          <w:p w:rsidR="00075894" w:rsidRDefault="00075894" w:rsidP="00294198">
            <w:pPr>
              <w:rPr>
                <w:sz w:val="20"/>
                <w:szCs w:val="20"/>
              </w:rPr>
            </w:pPr>
          </w:p>
        </w:tc>
        <w:tc>
          <w:tcPr>
            <w:tcW w:w="277" w:type="dxa"/>
            <w:tcBorders>
              <w:top w:val="nil"/>
              <w:left w:val="nil"/>
              <w:bottom w:val="nil"/>
              <w:right w:val="nil"/>
            </w:tcBorders>
          </w:tcPr>
          <w:p w:rsidR="00075894" w:rsidRDefault="00075894" w:rsidP="00294198">
            <w:pPr>
              <w:rPr>
                <w:sz w:val="20"/>
                <w:szCs w:val="20"/>
              </w:rPr>
            </w:pPr>
          </w:p>
        </w:tc>
        <w:tc>
          <w:tcPr>
            <w:tcW w:w="1134" w:type="dxa"/>
            <w:gridSpan w:val="2"/>
            <w:tcBorders>
              <w:top w:val="nil"/>
              <w:left w:val="nil"/>
              <w:bottom w:val="nil"/>
              <w:right w:val="nil"/>
            </w:tcBorders>
          </w:tcPr>
          <w:p w:rsidR="00075894" w:rsidRDefault="00075894" w:rsidP="00294198">
            <w:pPr>
              <w:rPr>
                <w:sz w:val="20"/>
                <w:szCs w:val="20"/>
              </w:rPr>
            </w:pPr>
          </w:p>
        </w:tc>
      </w:tr>
      <w:tr w:rsidR="00075894" w:rsidTr="00075894">
        <w:trPr>
          <w:gridBefore w:val="1"/>
          <w:gridAfter w:val="3"/>
          <w:wBefore w:w="38" w:type="dxa"/>
          <w:wAfter w:w="4111" w:type="dxa"/>
          <w:trHeight w:val="285"/>
        </w:trPr>
        <w:tc>
          <w:tcPr>
            <w:tcW w:w="4720" w:type="dxa"/>
            <w:gridSpan w:val="11"/>
            <w:tcBorders>
              <w:top w:val="nil"/>
              <w:left w:val="nil"/>
              <w:bottom w:val="nil"/>
              <w:right w:val="nil"/>
            </w:tcBorders>
            <w:shd w:val="clear" w:color="000000" w:fill="FFFF99"/>
            <w:noWrap/>
            <w:vAlign w:val="center"/>
            <w:hideMark/>
          </w:tcPr>
          <w:p w:rsidR="00075894" w:rsidRPr="00CC000A" w:rsidRDefault="00075894" w:rsidP="00294198">
            <w:pPr>
              <w:rPr>
                <w:rFonts w:ascii="Arial" w:hAnsi="Arial" w:cs="Arial"/>
                <w:color w:val="000000"/>
                <w:sz w:val="20"/>
                <w:szCs w:val="20"/>
              </w:rPr>
            </w:pPr>
            <w:permStart w:id="279264089" w:edGrp="everyone" w:colFirst="0" w:colLast="0"/>
            <w:permStart w:id="1515207999" w:edGrp="everyone" w:colFirst="1" w:colLast="1"/>
            <w:r w:rsidRPr="00CC000A">
              <w:rPr>
                <w:rFonts w:ascii="Arial" w:hAnsi="Arial" w:cs="Arial"/>
                <w:color w:val="000000"/>
                <w:sz w:val="20"/>
                <w:szCs w:val="20"/>
              </w:rPr>
              <w:t>V ……………….…….. dňa ....................</w:t>
            </w:r>
          </w:p>
        </w:tc>
        <w:tc>
          <w:tcPr>
            <w:tcW w:w="1800" w:type="dxa"/>
            <w:gridSpan w:val="4"/>
            <w:tcBorders>
              <w:top w:val="nil"/>
              <w:left w:val="nil"/>
              <w:bottom w:val="nil"/>
              <w:right w:val="nil"/>
            </w:tcBorders>
            <w:shd w:val="clear" w:color="000000" w:fill="FFFF99"/>
            <w:noWrap/>
            <w:vAlign w:val="center"/>
            <w:hideMark/>
          </w:tcPr>
          <w:p w:rsidR="00075894" w:rsidRPr="00CC000A" w:rsidRDefault="00075894" w:rsidP="00294198">
            <w:pPr>
              <w:rPr>
                <w:rFonts w:ascii="Arial" w:hAnsi="Arial" w:cs="Arial"/>
                <w:color w:val="000000"/>
                <w:sz w:val="20"/>
                <w:szCs w:val="20"/>
              </w:rPr>
            </w:pPr>
            <w:r w:rsidRPr="00CC000A">
              <w:rPr>
                <w:rFonts w:ascii="Arial" w:hAnsi="Arial" w:cs="Arial"/>
                <w:color w:val="000000"/>
                <w:sz w:val="20"/>
                <w:szCs w:val="20"/>
              </w:rPr>
              <w:t> </w:t>
            </w:r>
          </w:p>
        </w:tc>
        <w:tc>
          <w:tcPr>
            <w:tcW w:w="1458" w:type="dxa"/>
            <w:gridSpan w:val="4"/>
            <w:tcBorders>
              <w:top w:val="nil"/>
              <w:left w:val="nil"/>
              <w:bottom w:val="nil"/>
              <w:right w:val="nil"/>
            </w:tcBorders>
            <w:shd w:val="clear" w:color="auto" w:fill="auto"/>
            <w:noWrap/>
            <w:vAlign w:val="center"/>
            <w:hideMark/>
          </w:tcPr>
          <w:p w:rsidR="00075894" w:rsidRDefault="00075894" w:rsidP="00294198">
            <w:pPr>
              <w:rPr>
                <w:rFonts w:ascii="Arial" w:hAnsi="Arial" w:cs="Arial"/>
                <w:color w:val="000000"/>
                <w:sz w:val="20"/>
                <w:szCs w:val="20"/>
              </w:rPr>
            </w:pPr>
          </w:p>
        </w:tc>
        <w:tc>
          <w:tcPr>
            <w:tcW w:w="160" w:type="dxa"/>
            <w:gridSpan w:val="2"/>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60" w:type="dxa"/>
            <w:tcBorders>
              <w:top w:val="nil"/>
              <w:left w:val="nil"/>
              <w:bottom w:val="nil"/>
              <w:right w:val="nil"/>
            </w:tcBorders>
          </w:tcPr>
          <w:p w:rsidR="00075894" w:rsidRDefault="00075894" w:rsidP="00294198">
            <w:pPr>
              <w:rPr>
                <w:sz w:val="20"/>
                <w:szCs w:val="20"/>
              </w:rPr>
            </w:pPr>
          </w:p>
        </w:tc>
        <w:tc>
          <w:tcPr>
            <w:tcW w:w="277" w:type="dxa"/>
            <w:tcBorders>
              <w:top w:val="nil"/>
              <w:left w:val="nil"/>
              <w:bottom w:val="nil"/>
              <w:right w:val="nil"/>
            </w:tcBorders>
          </w:tcPr>
          <w:p w:rsidR="00075894" w:rsidRDefault="00075894" w:rsidP="00294198">
            <w:pPr>
              <w:rPr>
                <w:sz w:val="20"/>
                <w:szCs w:val="20"/>
              </w:rPr>
            </w:pPr>
          </w:p>
        </w:tc>
        <w:tc>
          <w:tcPr>
            <w:tcW w:w="1134" w:type="dxa"/>
            <w:gridSpan w:val="2"/>
            <w:tcBorders>
              <w:top w:val="nil"/>
              <w:left w:val="nil"/>
              <w:bottom w:val="nil"/>
              <w:right w:val="nil"/>
            </w:tcBorders>
          </w:tcPr>
          <w:p w:rsidR="00075894" w:rsidRDefault="00075894" w:rsidP="00294198">
            <w:pPr>
              <w:rPr>
                <w:sz w:val="20"/>
                <w:szCs w:val="20"/>
              </w:rPr>
            </w:pPr>
          </w:p>
        </w:tc>
      </w:tr>
      <w:tr w:rsidR="00075894" w:rsidTr="00075894">
        <w:trPr>
          <w:gridBefore w:val="1"/>
          <w:gridAfter w:val="3"/>
          <w:wBefore w:w="38" w:type="dxa"/>
          <w:wAfter w:w="4111" w:type="dxa"/>
          <w:trHeight w:val="750"/>
        </w:trPr>
        <w:tc>
          <w:tcPr>
            <w:tcW w:w="760" w:type="dxa"/>
            <w:gridSpan w:val="2"/>
            <w:tcBorders>
              <w:top w:val="nil"/>
              <w:left w:val="nil"/>
              <w:bottom w:val="nil"/>
              <w:right w:val="nil"/>
            </w:tcBorders>
            <w:shd w:val="clear" w:color="auto" w:fill="auto"/>
            <w:noWrap/>
            <w:vAlign w:val="center"/>
            <w:hideMark/>
          </w:tcPr>
          <w:p w:rsidR="00075894" w:rsidRDefault="00075894" w:rsidP="00294198">
            <w:pPr>
              <w:rPr>
                <w:rFonts w:ascii="Arial" w:hAnsi="Arial" w:cs="Arial"/>
                <w:b/>
                <w:bCs/>
                <w:color w:val="000000"/>
                <w:sz w:val="20"/>
                <w:szCs w:val="20"/>
              </w:rPr>
            </w:pPr>
            <w:permStart w:id="1706754750" w:edGrp="everyone" w:colFirst="0" w:colLast="0"/>
            <w:permStart w:id="1481578192" w:edGrp="everyone" w:colFirst="1" w:colLast="1"/>
            <w:permStart w:id="836576359" w:edGrp="everyone" w:colFirst="2" w:colLast="2"/>
            <w:permStart w:id="355212099" w:edGrp="everyone" w:colFirst="3" w:colLast="3"/>
            <w:permEnd w:id="279264089"/>
            <w:permEnd w:id="1515207999"/>
          </w:p>
        </w:tc>
        <w:tc>
          <w:tcPr>
            <w:tcW w:w="2860" w:type="dxa"/>
            <w:gridSpan w:val="5"/>
            <w:tcBorders>
              <w:top w:val="nil"/>
              <w:left w:val="nil"/>
              <w:bottom w:val="nil"/>
              <w:right w:val="nil"/>
            </w:tcBorders>
            <w:shd w:val="clear" w:color="auto" w:fill="auto"/>
            <w:noWrap/>
            <w:vAlign w:val="center"/>
            <w:hideMark/>
          </w:tcPr>
          <w:p w:rsidR="00075894" w:rsidRDefault="00075894" w:rsidP="00294198">
            <w:pPr>
              <w:rPr>
                <w:sz w:val="20"/>
                <w:szCs w:val="20"/>
              </w:rPr>
            </w:pPr>
            <w:r>
              <w:rPr>
                <w:sz w:val="20"/>
                <w:szCs w:val="20"/>
              </w:rPr>
              <w:t>......................................................</w:t>
            </w:r>
          </w:p>
          <w:p w:rsidR="00075894" w:rsidRDefault="00075894" w:rsidP="00294198">
            <w:pPr>
              <w:rPr>
                <w:sz w:val="20"/>
                <w:szCs w:val="20"/>
              </w:rPr>
            </w:pPr>
            <w:r>
              <w:rPr>
                <w:sz w:val="20"/>
                <w:szCs w:val="20"/>
              </w:rPr>
              <w:t xml:space="preserve">     Podpis oprávnenej osoby</w:t>
            </w:r>
          </w:p>
        </w:tc>
        <w:tc>
          <w:tcPr>
            <w:tcW w:w="1100" w:type="dxa"/>
            <w:gridSpan w:val="4"/>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800" w:type="dxa"/>
            <w:gridSpan w:val="4"/>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458" w:type="dxa"/>
            <w:gridSpan w:val="4"/>
            <w:tcBorders>
              <w:top w:val="nil"/>
              <w:left w:val="nil"/>
              <w:bottom w:val="nil"/>
              <w:right w:val="nil"/>
            </w:tcBorders>
            <w:shd w:val="clear" w:color="auto" w:fill="auto"/>
            <w:noWrap/>
            <w:vAlign w:val="center"/>
            <w:hideMark/>
          </w:tcPr>
          <w:p w:rsidR="00075894" w:rsidRDefault="00075894" w:rsidP="00294198">
            <w:pPr>
              <w:rPr>
                <w:sz w:val="20"/>
                <w:szCs w:val="20"/>
              </w:rPr>
            </w:pPr>
          </w:p>
        </w:tc>
        <w:tc>
          <w:tcPr>
            <w:tcW w:w="160" w:type="dxa"/>
            <w:gridSpan w:val="2"/>
            <w:tcBorders>
              <w:top w:val="nil"/>
              <w:left w:val="nil"/>
              <w:bottom w:val="nil"/>
              <w:right w:val="nil"/>
            </w:tcBorders>
            <w:shd w:val="clear" w:color="auto" w:fill="auto"/>
            <w:vAlign w:val="center"/>
          </w:tcPr>
          <w:p w:rsidR="00075894" w:rsidRDefault="00075894" w:rsidP="00294198">
            <w:pPr>
              <w:rPr>
                <w:rFonts w:ascii="Arial" w:hAnsi="Arial" w:cs="Arial"/>
                <w:color w:val="000000"/>
                <w:sz w:val="16"/>
                <w:szCs w:val="16"/>
              </w:rPr>
            </w:pPr>
          </w:p>
        </w:tc>
        <w:tc>
          <w:tcPr>
            <w:tcW w:w="160" w:type="dxa"/>
            <w:tcBorders>
              <w:top w:val="nil"/>
              <w:left w:val="nil"/>
              <w:bottom w:val="nil"/>
              <w:right w:val="nil"/>
            </w:tcBorders>
          </w:tcPr>
          <w:p w:rsidR="00075894" w:rsidRDefault="00075894" w:rsidP="00294198">
            <w:pPr>
              <w:rPr>
                <w:rFonts w:ascii="Arial" w:hAnsi="Arial" w:cs="Arial"/>
                <w:color w:val="000000"/>
                <w:sz w:val="16"/>
                <w:szCs w:val="16"/>
              </w:rPr>
            </w:pPr>
          </w:p>
        </w:tc>
        <w:tc>
          <w:tcPr>
            <w:tcW w:w="277" w:type="dxa"/>
            <w:tcBorders>
              <w:top w:val="nil"/>
              <w:left w:val="nil"/>
              <w:bottom w:val="nil"/>
              <w:right w:val="nil"/>
            </w:tcBorders>
          </w:tcPr>
          <w:p w:rsidR="00075894" w:rsidRDefault="00075894" w:rsidP="00294198">
            <w:pPr>
              <w:rPr>
                <w:rFonts w:ascii="Arial" w:hAnsi="Arial" w:cs="Arial"/>
                <w:color w:val="000000"/>
                <w:sz w:val="16"/>
                <w:szCs w:val="16"/>
              </w:rPr>
            </w:pPr>
          </w:p>
        </w:tc>
        <w:tc>
          <w:tcPr>
            <w:tcW w:w="1134" w:type="dxa"/>
            <w:gridSpan w:val="2"/>
            <w:tcBorders>
              <w:top w:val="nil"/>
              <w:left w:val="nil"/>
              <w:bottom w:val="nil"/>
              <w:right w:val="nil"/>
            </w:tcBorders>
          </w:tcPr>
          <w:p w:rsidR="00075894" w:rsidRDefault="00075894" w:rsidP="00294198">
            <w:pPr>
              <w:rPr>
                <w:rFonts w:ascii="Arial" w:hAnsi="Arial" w:cs="Arial"/>
                <w:color w:val="000000"/>
                <w:sz w:val="16"/>
                <w:szCs w:val="16"/>
              </w:rPr>
            </w:pPr>
          </w:p>
        </w:tc>
      </w:tr>
      <w:permEnd w:id="1706754750"/>
      <w:permEnd w:id="1481578192"/>
      <w:permEnd w:id="836576359"/>
      <w:permEnd w:id="355212099"/>
      <w:tr w:rsidR="00CB7B3F" w:rsidRPr="00470A52" w:rsidTr="00075894">
        <w:tblPrEx>
          <w:tblBorders>
            <w:top w:val="nil"/>
            <w:left w:val="nil"/>
            <w:bottom w:val="nil"/>
            <w:right w:val="nil"/>
          </w:tblBorders>
          <w:tblCellMar>
            <w:left w:w="108" w:type="dxa"/>
            <w:right w:w="108" w:type="dxa"/>
          </w:tblCellMar>
          <w:tblLook w:val="0000" w:firstRow="0" w:lastRow="0" w:firstColumn="0" w:lastColumn="0" w:noHBand="0" w:noVBand="0"/>
        </w:tblPrEx>
        <w:trPr>
          <w:gridAfter w:val="4"/>
          <w:wAfter w:w="5218" w:type="dxa"/>
          <w:trHeight w:val="322"/>
        </w:trPr>
        <w:tc>
          <w:tcPr>
            <w:tcW w:w="1728" w:type="dxa"/>
            <w:gridSpan w:val="4"/>
          </w:tcPr>
          <w:p w:rsidR="00CB7B3F" w:rsidRPr="00470A52" w:rsidRDefault="00CB7B3F" w:rsidP="00CB7B3F">
            <w:pPr>
              <w:autoSpaceDE w:val="0"/>
              <w:autoSpaceDN w:val="0"/>
              <w:adjustRightInd w:val="0"/>
              <w:rPr>
                <w:rFonts w:ascii="Arial" w:hAnsi="Arial" w:cs="Arial"/>
                <w:color w:val="000000"/>
                <w:sz w:val="20"/>
                <w:szCs w:val="20"/>
                <w:lang w:eastAsia="sk-SK"/>
              </w:rPr>
            </w:pPr>
          </w:p>
        </w:tc>
        <w:tc>
          <w:tcPr>
            <w:tcW w:w="1728" w:type="dxa"/>
            <w:gridSpan w:val="3"/>
          </w:tcPr>
          <w:p w:rsidR="00CB7B3F" w:rsidRPr="00470A52" w:rsidRDefault="00CB7B3F" w:rsidP="00CB7B3F">
            <w:pPr>
              <w:autoSpaceDE w:val="0"/>
              <w:autoSpaceDN w:val="0"/>
              <w:adjustRightInd w:val="0"/>
              <w:rPr>
                <w:rFonts w:ascii="Arial" w:hAnsi="Arial" w:cs="Arial"/>
                <w:color w:val="000000"/>
                <w:sz w:val="20"/>
                <w:szCs w:val="20"/>
                <w:lang w:eastAsia="sk-SK"/>
              </w:rPr>
            </w:pPr>
          </w:p>
        </w:tc>
        <w:tc>
          <w:tcPr>
            <w:tcW w:w="1728" w:type="dxa"/>
            <w:gridSpan w:val="6"/>
          </w:tcPr>
          <w:p w:rsidR="00CB7B3F" w:rsidRPr="00470A52" w:rsidRDefault="00CB7B3F" w:rsidP="00CB7B3F">
            <w:pPr>
              <w:autoSpaceDE w:val="0"/>
              <w:autoSpaceDN w:val="0"/>
              <w:adjustRightInd w:val="0"/>
              <w:rPr>
                <w:rFonts w:ascii="Arial" w:hAnsi="Arial" w:cs="Arial"/>
                <w:color w:val="000000"/>
                <w:sz w:val="20"/>
                <w:szCs w:val="20"/>
                <w:lang w:eastAsia="sk-SK"/>
              </w:rPr>
            </w:pPr>
          </w:p>
        </w:tc>
        <w:tc>
          <w:tcPr>
            <w:tcW w:w="1728" w:type="dxa"/>
            <w:gridSpan w:val="4"/>
          </w:tcPr>
          <w:p w:rsidR="00CB7B3F" w:rsidRPr="00470A52" w:rsidRDefault="00CB7B3F" w:rsidP="00CB7B3F">
            <w:pPr>
              <w:autoSpaceDE w:val="0"/>
              <w:autoSpaceDN w:val="0"/>
              <w:adjustRightInd w:val="0"/>
              <w:rPr>
                <w:rFonts w:ascii="Arial" w:hAnsi="Arial" w:cs="Arial"/>
                <w:color w:val="000000"/>
                <w:sz w:val="20"/>
                <w:szCs w:val="20"/>
                <w:lang w:eastAsia="sk-SK"/>
              </w:rPr>
            </w:pPr>
          </w:p>
        </w:tc>
        <w:tc>
          <w:tcPr>
            <w:tcW w:w="1728" w:type="dxa"/>
            <w:gridSpan w:val="8"/>
          </w:tcPr>
          <w:p w:rsidR="00CB7B3F" w:rsidRPr="00470A52" w:rsidRDefault="00CB7B3F" w:rsidP="00CB7B3F">
            <w:pPr>
              <w:autoSpaceDE w:val="0"/>
              <w:autoSpaceDN w:val="0"/>
              <w:adjustRightInd w:val="0"/>
              <w:rPr>
                <w:rFonts w:ascii="Arial" w:hAnsi="Arial" w:cs="Arial"/>
                <w:color w:val="000000"/>
                <w:sz w:val="20"/>
                <w:szCs w:val="20"/>
                <w:lang w:eastAsia="sk-SK"/>
              </w:rPr>
            </w:pPr>
          </w:p>
        </w:tc>
      </w:tr>
      <w:tr w:rsidR="00CB7B3F" w:rsidRPr="00470A52" w:rsidTr="00075894">
        <w:tblPrEx>
          <w:tblBorders>
            <w:top w:val="nil"/>
            <w:left w:val="nil"/>
            <w:bottom w:val="nil"/>
            <w:right w:val="nil"/>
          </w:tblBorders>
          <w:tblCellMar>
            <w:left w:w="108" w:type="dxa"/>
            <w:right w:w="108" w:type="dxa"/>
          </w:tblCellMar>
          <w:tblLook w:val="0000" w:firstRow="0" w:lastRow="0" w:firstColumn="0" w:lastColumn="0" w:noHBand="0" w:noVBand="0"/>
        </w:tblPrEx>
        <w:trPr>
          <w:gridAfter w:val="4"/>
          <w:wAfter w:w="5218" w:type="dxa"/>
          <w:trHeight w:val="93"/>
        </w:trPr>
        <w:tc>
          <w:tcPr>
            <w:tcW w:w="8640" w:type="dxa"/>
            <w:gridSpan w:val="25"/>
          </w:tcPr>
          <w:p w:rsidR="00CB7B3F" w:rsidRPr="00470A52" w:rsidRDefault="00CB7B3F" w:rsidP="00CB7B3F">
            <w:pPr>
              <w:autoSpaceDE w:val="0"/>
              <w:autoSpaceDN w:val="0"/>
              <w:adjustRightInd w:val="0"/>
              <w:rPr>
                <w:rFonts w:ascii="Arial" w:hAnsi="Arial" w:cs="Arial"/>
                <w:color w:val="000000"/>
                <w:sz w:val="20"/>
                <w:szCs w:val="20"/>
                <w:lang w:eastAsia="sk-SK"/>
              </w:rPr>
            </w:pPr>
          </w:p>
        </w:tc>
      </w:tr>
    </w:tbl>
    <w:p w:rsidR="00CB7B3F" w:rsidRDefault="00CB7B3F" w:rsidP="00CB7B3F"/>
    <w:p w:rsidR="00CB7B3F" w:rsidRDefault="00CB7B3F" w:rsidP="00CB7B3F">
      <w:pPr>
        <w:ind w:hanging="227"/>
      </w:pPr>
    </w:p>
    <w:p w:rsidR="00CB7B3F" w:rsidRDefault="00CB7B3F" w:rsidP="00CB7B3F"/>
    <w:p w:rsidR="00CB7B3F" w:rsidRDefault="00CB7B3F" w:rsidP="000B30F0">
      <w:pPr>
        <w:spacing w:before="240" w:after="360"/>
        <w:ind w:hanging="397"/>
        <w:jc w:val="center"/>
        <w:outlineLvl w:val="8"/>
        <w:rPr>
          <w:rFonts w:ascii="Calibri" w:hAnsi="Calibri" w:cs="Tahoma"/>
          <w:bCs/>
          <w:sz w:val="22"/>
          <w:szCs w:val="22"/>
        </w:rPr>
      </w:pPr>
    </w:p>
    <w:p w:rsidR="00B64AF7" w:rsidRDefault="00B64AF7" w:rsidP="000B30F0">
      <w:pPr>
        <w:spacing w:before="240" w:after="360"/>
        <w:ind w:hanging="397"/>
        <w:jc w:val="center"/>
        <w:outlineLvl w:val="8"/>
        <w:rPr>
          <w:rFonts w:ascii="Calibri" w:hAnsi="Calibri" w:cs="Tahoma"/>
          <w:bCs/>
          <w:sz w:val="22"/>
          <w:szCs w:val="22"/>
        </w:rPr>
      </w:pPr>
    </w:p>
    <w:p w:rsidR="00B64AF7" w:rsidRDefault="00B64AF7" w:rsidP="000B30F0">
      <w:pPr>
        <w:spacing w:before="240" w:after="360"/>
        <w:ind w:hanging="397"/>
        <w:jc w:val="center"/>
        <w:outlineLvl w:val="8"/>
        <w:rPr>
          <w:rFonts w:ascii="Calibri" w:hAnsi="Calibri" w:cs="Tahoma"/>
          <w:bCs/>
          <w:sz w:val="22"/>
          <w:szCs w:val="22"/>
        </w:rPr>
      </w:pPr>
    </w:p>
    <w:p w:rsidR="00075894" w:rsidRDefault="00075894" w:rsidP="000B30F0">
      <w:pPr>
        <w:spacing w:before="240" w:after="360"/>
        <w:ind w:hanging="397"/>
        <w:jc w:val="center"/>
        <w:outlineLvl w:val="8"/>
        <w:rPr>
          <w:rFonts w:ascii="Calibri" w:hAnsi="Calibri" w:cs="Tahoma"/>
          <w:bCs/>
          <w:sz w:val="22"/>
          <w:szCs w:val="22"/>
        </w:rPr>
      </w:pPr>
    </w:p>
    <w:p w:rsidR="00075894" w:rsidRDefault="00075894" w:rsidP="000B30F0">
      <w:pPr>
        <w:spacing w:before="240" w:after="360"/>
        <w:ind w:hanging="397"/>
        <w:jc w:val="center"/>
        <w:outlineLvl w:val="8"/>
        <w:rPr>
          <w:rFonts w:ascii="Calibri" w:hAnsi="Calibri" w:cs="Tahoma"/>
          <w:bCs/>
          <w:sz w:val="22"/>
          <w:szCs w:val="22"/>
        </w:rPr>
      </w:pPr>
    </w:p>
    <w:p w:rsidR="00075894" w:rsidRDefault="00075894" w:rsidP="000B30F0">
      <w:pPr>
        <w:spacing w:before="240" w:after="360"/>
        <w:ind w:hanging="397"/>
        <w:jc w:val="center"/>
        <w:outlineLvl w:val="8"/>
        <w:rPr>
          <w:rFonts w:ascii="Calibri" w:hAnsi="Calibri" w:cs="Tahoma"/>
          <w:bCs/>
          <w:sz w:val="22"/>
          <w:szCs w:val="22"/>
        </w:rPr>
      </w:pPr>
    </w:p>
    <w:p w:rsidR="00075894" w:rsidRDefault="00075894" w:rsidP="000B30F0">
      <w:pPr>
        <w:spacing w:before="240" w:after="360"/>
        <w:ind w:hanging="397"/>
        <w:jc w:val="center"/>
        <w:outlineLvl w:val="8"/>
        <w:rPr>
          <w:rFonts w:ascii="Calibri" w:hAnsi="Calibri" w:cs="Tahoma"/>
          <w:bCs/>
          <w:sz w:val="22"/>
          <w:szCs w:val="22"/>
        </w:rPr>
      </w:pPr>
    </w:p>
    <w:p w:rsidR="00075894" w:rsidRDefault="00075894" w:rsidP="000B30F0">
      <w:pPr>
        <w:spacing w:before="240" w:after="360"/>
        <w:ind w:hanging="397"/>
        <w:jc w:val="center"/>
        <w:outlineLvl w:val="8"/>
        <w:rPr>
          <w:rFonts w:ascii="Calibri" w:hAnsi="Calibri" w:cs="Tahoma"/>
          <w:bCs/>
          <w:sz w:val="22"/>
          <w:szCs w:val="22"/>
        </w:rPr>
      </w:pPr>
    </w:p>
    <w:p w:rsidR="00075894" w:rsidRDefault="00075894" w:rsidP="000B30F0">
      <w:pPr>
        <w:spacing w:before="240" w:after="360"/>
        <w:ind w:hanging="397"/>
        <w:jc w:val="center"/>
        <w:outlineLvl w:val="8"/>
        <w:rPr>
          <w:rFonts w:ascii="Calibri" w:hAnsi="Calibri" w:cs="Tahoma"/>
          <w:bCs/>
          <w:sz w:val="22"/>
          <w:szCs w:val="22"/>
        </w:rPr>
      </w:pPr>
    </w:p>
    <w:p w:rsidR="00075894" w:rsidRDefault="00075894" w:rsidP="000B30F0">
      <w:pPr>
        <w:spacing w:before="240" w:after="360"/>
        <w:ind w:hanging="397"/>
        <w:jc w:val="center"/>
        <w:outlineLvl w:val="8"/>
        <w:rPr>
          <w:rFonts w:ascii="Calibri" w:hAnsi="Calibri" w:cs="Tahoma"/>
          <w:bCs/>
          <w:sz w:val="22"/>
          <w:szCs w:val="22"/>
        </w:rPr>
      </w:pPr>
    </w:p>
    <w:p w:rsidR="00B64AF7" w:rsidRDefault="00B64AF7" w:rsidP="000B30F0">
      <w:pPr>
        <w:spacing w:before="240" w:after="360"/>
        <w:ind w:hanging="397"/>
        <w:jc w:val="center"/>
        <w:outlineLvl w:val="8"/>
        <w:rPr>
          <w:rFonts w:ascii="Calibri" w:hAnsi="Calibri" w:cs="Tahoma"/>
          <w:bCs/>
          <w:sz w:val="22"/>
          <w:szCs w:val="22"/>
        </w:rPr>
      </w:pPr>
    </w:p>
    <w:p w:rsidR="00CB7B3F" w:rsidRPr="00CB7B3F" w:rsidRDefault="00CB7B3F" w:rsidP="00CB7B3F">
      <w:pPr>
        <w:autoSpaceDE w:val="0"/>
        <w:autoSpaceDN w:val="0"/>
        <w:adjustRightInd w:val="0"/>
        <w:rPr>
          <w:rFonts w:ascii="Calibri" w:hAnsi="Calibri" w:cs="Calibri"/>
          <w:sz w:val="22"/>
          <w:szCs w:val="22"/>
          <w:u w:val="single"/>
          <w:lang w:eastAsia="sk-SK"/>
        </w:rPr>
      </w:pPr>
      <w:r w:rsidRPr="00CB7B3F">
        <w:rPr>
          <w:rFonts w:ascii="Calibri" w:hAnsi="Calibri" w:cs="Calibri"/>
          <w:b/>
          <w:bCs/>
          <w:sz w:val="22"/>
          <w:szCs w:val="22"/>
          <w:u w:val="single"/>
          <w:lang w:eastAsia="sk-SK"/>
        </w:rPr>
        <w:lastRenderedPageBreak/>
        <w:t>Príloha č. 4</w:t>
      </w:r>
      <w:r w:rsidRPr="00CB7B3F">
        <w:rPr>
          <w:rFonts w:ascii="Calibri" w:hAnsi="Calibri" w:cs="Calibri"/>
          <w:bCs/>
          <w:sz w:val="22"/>
          <w:szCs w:val="22"/>
          <w:u w:val="single"/>
          <w:lang w:eastAsia="sk-SK"/>
        </w:rPr>
        <w:t xml:space="preserve">   Rámcovej dohody   </w:t>
      </w:r>
    </w:p>
    <w:p w:rsidR="00CB7B3F" w:rsidRPr="00170251" w:rsidRDefault="00CB7B3F" w:rsidP="00CB7B3F">
      <w:pPr>
        <w:autoSpaceDE w:val="0"/>
        <w:autoSpaceDN w:val="0"/>
        <w:adjustRightInd w:val="0"/>
        <w:rPr>
          <w:rFonts w:ascii="Arial" w:hAnsi="Arial" w:cs="Arial"/>
          <w:lang w:eastAsia="sk-SK"/>
        </w:rPr>
      </w:pPr>
    </w:p>
    <w:p w:rsidR="00CB7B3F" w:rsidRDefault="00CB7B3F" w:rsidP="00CB7B3F">
      <w:pPr>
        <w:autoSpaceDE w:val="0"/>
        <w:autoSpaceDN w:val="0"/>
        <w:adjustRightInd w:val="0"/>
        <w:spacing w:after="120"/>
        <w:jc w:val="center"/>
        <w:rPr>
          <w:rFonts w:ascii="Calibri" w:hAnsi="Calibri" w:cs="Calibri"/>
          <w:b/>
          <w:bCs/>
          <w:sz w:val="22"/>
          <w:szCs w:val="22"/>
          <w:lang w:eastAsia="sk-SK"/>
        </w:rPr>
      </w:pPr>
    </w:p>
    <w:p w:rsidR="00CB7B3F" w:rsidRDefault="00CB7B3F" w:rsidP="00CB7B3F">
      <w:pPr>
        <w:autoSpaceDE w:val="0"/>
        <w:autoSpaceDN w:val="0"/>
        <w:adjustRightInd w:val="0"/>
        <w:spacing w:after="120"/>
        <w:jc w:val="center"/>
        <w:rPr>
          <w:rFonts w:ascii="Calibri" w:hAnsi="Calibri" w:cs="Calibri"/>
          <w:b/>
          <w:bCs/>
          <w:sz w:val="22"/>
          <w:szCs w:val="22"/>
          <w:lang w:eastAsia="sk-SK"/>
        </w:rPr>
      </w:pPr>
      <w:r w:rsidRPr="00BD5DBF">
        <w:rPr>
          <w:rFonts w:ascii="Calibri" w:hAnsi="Calibri" w:cs="Calibri"/>
          <w:b/>
          <w:bCs/>
          <w:sz w:val="22"/>
          <w:szCs w:val="22"/>
          <w:lang w:eastAsia="sk-SK"/>
        </w:rPr>
        <w:t>Zoznam subdodávateľov a podiel subdodávok</w:t>
      </w:r>
    </w:p>
    <w:p w:rsidR="00CB7B3F" w:rsidRPr="00BD5DBF" w:rsidRDefault="00CB7B3F" w:rsidP="00CB7B3F">
      <w:pPr>
        <w:autoSpaceDE w:val="0"/>
        <w:autoSpaceDN w:val="0"/>
        <w:adjustRightInd w:val="0"/>
        <w:spacing w:after="120"/>
        <w:jc w:val="center"/>
        <w:rPr>
          <w:rFonts w:ascii="Calibri" w:hAnsi="Calibri" w:cs="Calibri"/>
          <w:sz w:val="22"/>
          <w:szCs w:val="22"/>
          <w:lang w:eastAsia="sk-SK"/>
        </w:rPr>
      </w:pPr>
    </w:p>
    <w:p w:rsidR="00CB7B3F" w:rsidRPr="008B6957" w:rsidRDefault="00CB7B3F" w:rsidP="00CB7B3F">
      <w:pPr>
        <w:autoSpaceDE w:val="0"/>
        <w:autoSpaceDN w:val="0"/>
        <w:adjustRightInd w:val="0"/>
        <w:spacing w:after="120"/>
        <w:rPr>
          <w:rFonts w:ascii="Calibri" w:hAnsi="Calibri" w:cs="Calibri"/>
          <w:sz w:val="22"/>
          <w:szCs w:val="22"/>
          <w:lang w:eastAsia="sk-SK"/>
        </w:rPr>
      </w:pPr>
      <w:r w:rsidRPr="00BD5DBF">
        <w:rPr>
          <w:rFonts w:ascii="Calibri" w:hAnsi="Calibri" w:cs="Calibri"/>
          <w:sz w:val="22"/>
          <w:szCs w:val="22"/>
          <w:lang w:eastAsia="sk-SK"/>
        </w:rPr>
        <w:t xml:space="preserve">V súlade s ustanovením § 41 ods. </w:t>
      </w:r>
      <w:r w:rsidR="0028009C">
        <w:rPr>
          <w:rFonts w:ascii="Calibri" w:hAnsi="Calibri" w:cs="Calibri"/>
          <w:sz w:val="22"/>
          <w:szCs w:val="22"/>
          <w:lang w:eastAsia="sk-SK"/>
        </w:rPr>
        <w:t>1 písm. a)</w:t>
      </w:r>
      <w:r w:rsidRPr="00BD5DBF">
        <w:rPr>
          <w:rFonts w:ascii="Calibri" w:hAnsi="Calibri" w:cs="Calibri"/>
          <w:sz w:val="22"/>
          <w:szCs w:val="22"/>
          <w:lang w:eastAsia="sk-SK"/>
        </w:rPr>
        <w:t xml:space="preserve"> </w:t>
      </w:r>
      <w:r>
        <w:rPr>
          <w:rFonts w:ascii="Calibri" w:hAnsi="Calibri" w:cs="Calibri"/>
          <w:sz w:val="22"/>
          <w:szCs w:val="22"/>
          <w:lang w:eastAsia="sk-SK"/>
        </w:rPr>
        <w:t>ZVO,</w:t>
      </w:r>
      <w:r w:rsidRPr="00BD5DBF">
        <w:rPr>
          <w:rFonts w:ascii="Calibri" w:hAnsi="Calibri" w:cs="Calibri"/>
          <w:sz w:val="22"/>
          <w:szCs w:val="22"/>
          <w:lang w:eastAsia="sk-SK"/>
        </w:rPr>
        <w:t xml:space="preserve"> </w:t>
      </w:r>
      <w:r>
        <w:rPr>
          <w:rFonts w:ascii="Calibri" w:hAnsi="Calibri" w:cs="Calibri"/>
          <w:sz w:val="22"/>
          <w:szCs w:val="22"/>
          <w:lang w:eastAsia="sk-SK"/>
        </w:rPr>
        <w:t>Objednávateľ</w:t>
      </w:r>
      <w:r w:rsidRPr="00BD5DBF">
        <w:rPr>
          <w:rFonts w:ascii="Calibri" w:hAnsi="Calibri" w:cs="Calibri"/>
          <w:sz w:val="22"/>
          <w:szCs w:val="22"/>
          <w:lang w:eastAsia="sk-SK"/>
        </w:rPr>
        <w:t xml:space="preserve"> požaduje od </w:t>
      </w:r>
      <w:r>
        <w:rPr>
          <w:rFonts w:ascii="Calibri" w:hAnsi="Calibri" w:cs="Calibri"/>
          <w:sz w:val="22"/>
          <w:szCs w:val="22"/>
          <w:lang w:eastAsia="sk-SK"/>
        </w:rPr>
        <w:t>Dodávateľa</w:t>
      </w:r>
      <w:r w:rsidRPr="008B6957">
        <w:rPr>
          <w:rFonts w:ascii="Calibri" w:hAnsi="Calibri" w:cs="Calibri"/>
          <w:sz w:val="22"/>
          <w:szCs w:val="22"/>
          <w:lang w:eastAsia="sk-SK"/>
        </w:rPr>
        <w:t xml:space="preserve">, aby najneskôr v čase uzavretia </w:t>
      </w:r>
      <w:r>
        <w:rPr>
          <w:rFonts w:ascii="Calibri" w:hAnsi="Calibri" w:cs="Calibri"/>
          <w:sz w:val="22"/>
          <w:szCs w:val="22"/>
          <w:lang w:eastAsia="sk-SK"/>
        </w:rPr>
        <w:t>Z</w:t>
      </w:r>
      <w:r w:rsidRPr="008B6957">
        <w:rPr>
          <w:rFonts w:ascii="Calibri" w:hAnsi="Calibri" w:cs="Calibri"/>
          <w:sz w:val="22"/>
          <w:szCs w:val="22"/>
          <w:lang w:eastAsia="sk-SK"/>
        </w:rPr>
        <w:t xml:space="preserve">mluvy/ rámcovej dohody uviedol: </w:t>
      </w:r>
    </w:p>
    <w:p w:rsidR="00CB7B3F" w:rsidRPr="008B6957" w:rsidRDefault="00CB7B3F" w:rsidP="000A0B52">
      <w:pPr>
        <w:numPr>
          <w:ilvl w:val="0"/>
          <w:numId w:val="71"/>
        </w:numPr>
        <w:autoSpaceDE w:val="0"/>
        <w:autoSpaceDN w:val="0"/>
        <w:adjustRightInd w:val="0"/>
        <w:ind w:left="0" w:firstLine="0"/>
        <w:rPr>
          <w:rFonts w:ascii="Calibri" w:hAnsi="Calibri" w:cs="Calibri"/>
          <w:sz w:val="22"/>
          <w:szCs w:val="22"/>
          <w:lang w:eastAsia="sk-SK"/>
        </w:rPr>
      </w:pPr>
      <w:r w:rsidRPr="008B6957">
        <w:rPr>
          <w:rFonts w:ascii="Calibri" w:hAnsi="Calibri" w:cs="Calibri"/>
          <w:sz w:val="22"/>
          <w:szCs w:val="22"/>
          <w:lang w:eastAsia="sk-SK"/>
        </w:rPr>
        <w:t xml:space="preserve">údaje všetkých známych subdodávateľoch v rozsahu:                                                                                                       </w:t>
      </w:r>
    </w:p>
    <w:p w:rsidR="00CB7B3F" w:rsidRDefault="00CB7B3F" w:rsidP="00CB7B3F">
      <w:pPr>
        <w:autoSpaceDE w:val="0"/>
        <w:autoSpaceDN w:val="0"/>
        <w:adjustRightInd w:val="0"/>
        <w:rPr>
          <w:rFonts w:ascii="Calibri" w:hAnsi="Calibri" w:cs="Calibri"/>
          <w:sz w:val="22"/>
          <w:szCs w:val="22"/>
          <w:lang w:eastAsia="sk-SK"/>
        </w:rPr>
      </w:pPr>
      <w:r>
        <w:rPr>
          <w:rFonts w:ascii="Calibri" w:hAnsi="Calibri" w:cs="Calibri"/>
          <w:sz w:val="22"/>
          <w:szCs w:val="22"/>
          <w:lang w:eastAsia="sk-SK"/>
        </w:rPr>
        <w:t xml:space="preserve">              </w:t>
      </w:r>
      <w:r w:rsidRPr="00BD5DBF">
        <w:rPr>
          <w:rFonts w:ascii="Calibri" w:hAnsi="Calibri" w:cs="Calibri"/>
          <w:sz w:val="22"/>
          <w:szCs w:val="22"/>
          <w:lang w:eastAsia="sk-SK"/>
        </w:rPr>
        <w:t xml:space="preserve">obchodné meno, sídlo, IČO, zápis do príslušného obchodného registra </w:t>
      </w:r>
    </w:p>
    <w:p w:rsidR="00CB7B3F" w:rsidRPr="00BD5DBF" w:rsidRDefault="00CB7B3F" w:rsidP="00CB7B3F">
      <w:pPr>
        <w:autoSpaceDE w:val="0"/>
        <w:autoSpaceDN w:val="0"/>
        <w:adjustRightInd w:val="0"/>
        <w:rPr>
          <w:rFonts w:ascii="Calibri" w:hAnsi="Calibri" w:cs="Calibri"/>
          <w:sz w:val="22"/>
          <w:szCs w:val="22"/>
          <w:lang w:eastAsia="sk-SK"/>
        </w:rPr>
      </w:pPr>
    </w:p>
    <w:p w:rsidR="00CB7B3F" w:rsidRDefault="00CB7B3F" w:rsidP="000A0B52">
      <w:pPr>
        <w:numPr>
          <w:ilvl w:val="0"/>
          <w:numId w:val="71"/>
        </w:numPr>
        <w:autoSpaceDE w:val="0"/>
        <w:autoSpaceDN w:val="0"/>
        <w:adjustRightInd w:val="0"/>
        <w:ind w:left="0" w:firstLine="0"/>
        <w:rPr>
          <w:rFonts w:ascii="Calibri" w:hAnsi="Calibri" w:cs="Calibri"/>
          <w:sz w:val="22"/>
          <w:szCs w:val="22"/>
          <w:lang w:eastAsia="sk-SK"/>
        </w:rPr>
      </w:pPr>
      <w:r w:rsidRPr="00BD5DBF">
        <w:rPr>
          <w:rFonts w:ascii="Calibri" w:hAnsi="Calibri" w:cs="Calibri"/>
          <w:sz w:val="22"/>
          <w:szCs w:val="22"/>
          <w:lang w:eastAsia="sk-SK"/>
        </w:rPr>
        <w:t>údaje o osobe oprávnenej konať za subdodávateľa v</w:t>
      </w:r>
      <w:r>
        <w:rPr>
          <w:rFonts w:ascii="Calibri" w:hAnsi="Calibri" w:cs="Calibri"/>
          <w:sz w:val="22"/>
          <w:szCs w:val="22"/>
          <w:lang w:eastAsia="sk-SK"/>
        </w:rPr>
        <w:t> </w:t>
      </w:r>
      <w:r w:rsidRPr="00BD5DBF">
        <w:rPr>
          <w:rFonts w:ascii="Calibri" w:hAnsi="Calibri" w:cs="Calibri"/>
          <w:sz w:val="22"/>
          <w:szCs w:val="22"/>
          <w:lang w:eastAsia="sk-SK"/>
        </w:rPr>
        <w:t>rozsahu</w:t>
      </w:r>
      <w:r>
        <w:rPr>
          <w:rFonts w:ascii="Calibri" w:hAnsi="Calibri" w:cs="Calibri"/>
          <w:sz w:val="22"/>
          <w:szCs w:val="22"/>
          <w:lang w:eastAsia="sk-SK"/>
        </w:rPr>
        <w:t xml:space="preserve">:  </w:t>
      </w:r>
      <w:r w:rsidRPr="00BD5DBF">
        <w:rPr>
          <w:rFonts w:ascii="Calibri" w:hAnsi="Calibri" w:cs="Calibri"/>
          <w:sz w:val="22"/>
          <w:szCs w:val="22"/>
          <w:lang w:eastAsia="sk-SK"/>
        </w:rPr>
        <w:t xml:space="preserve"> </w:t>
      </w:r>
    </w:p>
    <w:p w:rsidR="00CB7B3F" w:rsidRDefault="00CB7B3F" w:rsidP="00CB7B3F">
      <w:pPr>
        <w:autoSpaceDE w:val="0"/>
        <w:autoSpaceDN w:val="0"/>
        <w:adjustRightInd w:val="0"/>
        <w:rPr>
          <w:rFonts w:ascii="Calibri" w:hAnsi="Calibri" w:cs="Calibri"/>
          <w:sz w:val="22"/>
          <w:szCs w:val="22"/>
          <w:lang w:eastAsia="sk-SK"/>
        </w:rPr>
      </w:pPr>
      <w:r>
        <w:rPr>
          <w:rFonts w:ascii="Calibri" w:hAnsi="Calibri" w:cs="Calibri"/>
          <w:sz w:val="22"/>
          <w:szCs w:val="22"/>
          <w:lang w:eastAsia="sk-SK"/>
        </w:rPr>
        <w:t xml:space="preserve">              </w:t>
      </w:r>
      <w:r w:rsidRPr="00BD5DBF">
        <w:rPr>
          <w:rFonts w:ascii="Calibri" w:hAnsi="Calibri" w:cs="Calibri"/>
          <w:sz w:val="22"/>
          <w:szCs w:val="22"/>
          <w:lang w:eastAsia="sk-SK"/>
        </w:rPr>
        <w:t xml:space="preserve">meno a priezvisko, adresa pobytu, dátum narodenia. </w:t>
      </w:r>
    </w:p>
    <w:p w:rsidR="00CB7B3F" w:rsidRPr="00BD5DBF" w:rsidRDefault="00CB7B3F" w:rsidP="00CB7B3F">
      <w:pPr>
        <w:autoSpaceDE w:val="0"/>
        <w:autoSpaceDN w:val="0"/>
        <w:adjustRightInd w:val="0"/>
        <w:rPr>
          <w:rFonts w:ascii="Calibri" w:hAnsi="Calibri" w:cs="Calibri"/>
          <w:sz w:val="22"/>
          <w:szCs w:val="22"/>
          <w:lang w:eastAsia="sk-SK"/>
        </w:rPr>
      </w:pPr>
    </w:p>
    <w:p w:rsidR="00CB7B3F" w:rsidRDefault="00CB7B3F" w:rsidP="000A0B52">
      <w:pPr>
        <w:numPr>
          <w:ilvl w:val="0"/>
          <w:numId w:val="71"/>
        </w:numPr>
        <w:autoSpaceDE w:val="0"/>
        <w:autoSpaceDN w:val="0"/>
        <w:adjustRightInd w:val="0"/>
        <w:spacing w:after="120"/>
        <w:ind w:left="0" w:firstLine="0"/>
        <w:rPr>
          <w:rFonts w:ascii="Calibri" w:hAnsi="Calibri" w:cs="Calibri"/>
          <w:sz w:val="22"/>
          <w:szCs w:val="22"/>
          <w:lang w:eastAsia="sk-SK"/>
        </w:rPr>
      </w:pPr>
      <w:r w:rsidRPr="00BD5DBF">
        <w:rPr>
          <w:rFonts w:ascii="Calibri" w:hAnsi="Calibri" w:cs="Calibri"/>
          <w:sz w:val="22"/>
          <w:szCs w:val="22"/>
          <w:lang w:eastAsia="sk-SK"/>
        </w:rPr>
        <w:t>uvedenie predmetu subdodávky</w:t>
      </w:r>
    </w:p>
    <w:p w:rsidR="00CB7B3F" w:rsidRPr="00BD5DBF" w:rsidRDefault="00CB7B3F" w:rsidP="000A0B52">
      <w:pPr>
        <w:numPr>
          <w:ilvl w:val="0"/>
          <w:numId w:val="71"/>
        </w:numPr>
        <w:autoSpaceDE w:val="0"/>
        <w:autoSpaceDN w:val="0"/>
        <w:adjustRightInd w:val="0"/>
        <w:spacing w:after="120"/>
        <w:ind w:left="0" w:firstLine="0"/>
        <w:rPr>
          <w:rFonts w:ascii="Calibri" w:hAnsi="Calibri" w:cs="Calibri"/>
          <w:sz w:val="22"/>
          <w:szCs w:val="22"/>
          <w:lang w:eastAsia="sk-SK"/>
        </w:rPr>
      </w:pPr>
      <w:r w:rsidRPr="00BD5DBF">
        <w:rPr>
          <w:rFonts w:ascii="Calibri" w:hAnsi="Calibri" w:cs="Calibri"/>
          <w:sz w:val="22"/>
          <w:szCs w:val="22"/>
          <w:lang w:eastAsia="sk-SK"/>
        </w:rPr>
        <w:t xml:space="preserve">podiel zákazky zabezpečovaný subdodávateľom. </w:t>
      </w:r>
    </w:p>
    <w:p w:rsidR="00CB7B3F" w:rsidRPr="00BD5DBF" w:rsidRDefault="00CB7B3F" w:rsidP="00CB7B3F">
      <w:pPr>
        <w:autoSpaceDE w:val="0"/>
        <w:autoSpaceDN w:val="0"/>
        <w:adjustRightInd w:val="0"/>
        <w:spacing w:after="120"/>
        <w:jc w:val="both"/>
        <w:rPr>
          <w:rFonts w:ascii="Calibri" w:hAnsi="Calibri" w:cs="Calibri"/>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71"/>
        <w:gridCol w:w="1871"/>
        <w:gridCol w:w="1871"/>
        <w:gridCol w:w="2183"/>
      </w:tblGrid>
      <w:tr w:rsidR="00CB7B3F" w:rsidRPr="00BD5DBF" w:rsidTr="00CB7B3F">
        <w:tc>
          <w:tcPr>
            <w:tcW w:w="817" w:type="dxa"/>
            <w:shd w:val="clear" w:color="auto" w:fill="auto"/>
          </w:tcPr>
          <w:p w:rsidR="00CB7B3F" w:rsidRPr="00BD5DBF" w:rsidRDefault="00CB7B3F" w:rsidP="00CB7B3F">
            <w:pPr>
              <w:autoSpaceDE w:val="0"/>
              <w:autoSpaceDN w:val="0"/>
              <w:adjustRightInd w:val="0"/>
              <w:jc w:val="center"/>
              <w:rPr>
                <w:rFonts w:ascii="Calibri" w:hAnsi="Calibri" w:cs="Calibri"/>
                <w:color w:val="000000"/>
                <w:lang w:eastAsia="sk-SK"/>
              </w:rPr>
            </w:pPr>
            <w:r>
              <w:rPr>
                <w:rFonts w:ascii="Calibri" w:hAnsi="Calibri" w:cs="Calibri"/>
                <w:color w:val="000000"/>
                <w:sz w:val="22"/>
                <w:szCs w:val="22"/>
                <w:lang w:eastAsia="sk-SK"/>
              </w:rPr>
              <w:t>P</w:t>
            </w:r>
            <w:r w:rsidRPr="00BD5DBF">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Pr="00BD5DBF">
              <w:rPr>
                <w:rFonts w:ascii="Calibri" w:hAnsi="Calibri" w:cs="Calibri"/>
                <w:color w:val="000000"/>
                <w:sz w:val="22"/>
                <w:szCs w:val="22"/>
                <w:lang w:eastAsia="sk-SK"/>
              </w:rPr>
              <w:t>č.</w:t>
            </w:r>
          </w:p>
        </w:tc>
        <w:tc>
          <w:tcPr>
            <w:tcW w:w="1871" w:type="dxa"/>
            <w:shd w:val="clear" w:color="auto" w:fill="auto"/>
          </w:tcPr>
          <w:p w:rsidR="00CB7B3F" w:rsidRPr="00BD5DBF" w:rsidRDefault="00CB7B3F" w:rsidP="00CB7B3F">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Subdodávateľ</w:t>
            </w:r>
          </w:p>
        </w:tc>
        <w:tc>
          <w:tcPr>
            <w:tcW w:w="1871" w:type="dxa"/>
            <w:shd w:val="clear" w:color="auto" w:fill="auto"/>
          </w:tcPr>
          <w:p w:rsidR="00CB7B3F" w:rsidRPr="00BD5DBF" w:rsidRDefault="00CB7B3F" w:rsidP="00CB7B3F">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Údaje o osobe oprávnenej konať za subdodávateľa</w:t>
            </w:r>
          </w:p>
        </w:tc>
        <w:tc>
          <w:tcPr>
            <w:tcW w:w="1871" w:type="dxa"/>
            <w:shd w:val="clear" w:color="auto" w:fill="auto"/>
          </w:tcPr>
          <w:p w:rsidR="00CB7B3F" w:rsidRPr="00BD5DBF" w:rsidRDefault="00CB7B3F" w:rsidP="00CB7B3F">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Predmet subdodávky</w:t>
            </w:r>
          </w:p>
        </w:tc>
        <w:tc>
          <w:tcPr>
            <w:tcW w:w="2183" w:type="dxa"/>
            <w:shd w:val="clear" w:color="auto" w:fill="auto"/>
          </w:tcPr>
          <w:p w:rsidR="00CB7B3F" w:rsidRDefault="00CB7B3F" w:rsidP="00CB7B3F">
            <w:pPr>
              <w:autoSpaceDE w:val="0"/>
              <w:autoSpaceDN w:val="0"/>
              <w:adjustRightInd w:val="0"/>
              <w:jc w:val="center"/>
              <w:rPr>
                <w:rFonts w:ascii="Calibri" w:hAnsi="Calibri" w:cs="Calibri"/>
                <w:color w:val="000000"/>
                <w:lang w:eastAsia="sk-SK"/>
              </w:rPr>
            </w:pPr>
            <w:r w:rsidRPr="00BD5DBF">
              <w:rPr>
                <w:rFonts w:ascii="Calibri" w:hAnsi="Calibri" w:cs="Calibri"/>
                <w:color w:val="000000"/>
                <w:sz w:val="22"/>
                <w:szCs w:val="22"/>
                <w:lang w:eastAsia="sk-SK"/>
              </w:rPr>
              <w:t xml:space="preserve"> </w:t>
            </w:r>
            <w:r>
              <w:rPr>
                <w:rFonts w:ascii="Calibri" w:hAnsi="Calibri" w:cs="Calibri"/>
                <w:color w:val="000000"/>
                <w:sz w:val="22"/>
                <w:szCs w:val="22"/>
                <w:lang w:eastAsia="sk-SK"/>
              </w:rPr>
              <w:t>P</w:t>
            </w:r>
            <w:r w:rsidRPr="00BD5DBF">
              <w:rPr>
                <w:rFonts w:ascii="Calibri" w:hAnsi="Calibri" w:cs="Calibri"/>
                <w:color w:val="000000"/>
                <w:sz w:val="22"/>
                <w:szCs w:val="22"/>
                <w:lang w:eastAsia="sk-SK"/>
              </w:rPr>
              <w:t xml:space="preserve">odiel </w:t>
            </w:r>
          </w:p>
          <w:p w:rsidR="00CB7B3F" w:rsidRPr="00BD5DBF" w:rsidRDefault="00CB7B3F" w:rsidP="00CB7B3F">
            <w:pPr>
              <w:autoSpaceDE w:val="0"/>
              <w:autoSpaceDN w:val="0"/>
              <w:adjustRightInd w:val="0"/>
              <w:jc w:val="center"/>
              <w:rPr>
                <w:rFonts w:ascii="Calibri" w:hAnsi="Calibri" w:cs="Calibri"/>
                <w:lang w:eastAsia="sk-SK"/>
              </w:rPr>
            </w:pPr>
            <w:r>
              <w:rPr>
                <w:rFonts w:ascii="Calibri" w:hAnsi="Calibri" w:cs="Calibri"/>
                <w:color w:val="000000"/>
                <w:sz w:val="22"/>
                <w:szCs w:val="22"/>
                <w:lang w:eastAsia="sk-SK"/>
              </w:rPr>
              <w:t>s</w:t>
            </w:r>
            <w:r w:rsidRPr="00BD5DBF">
              <w:rPr>
                <w:rFonts w:ascii="Calibri" w:hAnsi="Calibri" w:cs="Calibri"/>
                <w:color w:val="000000"/>
                <w:sz w:val="22"/>
                <w:szCs w:val="22"/>
                <w:lang w:eastAsia="sk-SK"/>
              </w:rPr>
              <w:t>ubdodávok</w:t>
            </w:r>
            <w:r>
              <w:rPr>
                <w:rFonts w:ascii="Calibri" w:hAnsi="Calibri" w:cs="Calibri"/>
                <w:color w:val="000000"/>
                <w:sz w:val="22"/>
                <w:szCs w:val="22"/>
                <w:lang w:eastAsia="sk-SK"/>
              </w:rPr>
              <w:t xml:space="preserve"> k hodnote tovaru vyjadrený sumou</w:t>
            </w:r>
          </w:p>
        </w:tc>
      </w:tr>
      <w:tr w:rsidR="00CB7B3F" w:rsidRPr="00BD5DBF" w:rsidTr="00CB7B3F">
        <w:tc>
          <w:tcPr>
            <w:tcW w:w="817" w:type="dxa"/>
            <w:shd w:val="clear" w:color="auto" w:fill="auto"/>
          </w:tcPr>
          <w:p w:rsidR="00CB7B3F" w:rsidRPr="00BD5DBF" w:rsidRDefault="00CB7B3F" w:rsidP="00CB7B3F">
            <w:pPr>
              <w:autoSpaceDE w:val="0"/>
              <w:autoSpaceDN w:val="0"/>
              <w:adjustRightInd w:val="0"/>
              <w:jc w:val="center"/>
              <w:rPr>
                <w:rFonts w:ascii="Calibri" w:hAnsi="Calibri" w:cs="Calibri"/>
                <w:color w:val="000000"/>
                <w:lang w:eastAsia="sk-SK"/>
              </w:rPr>
            </w:pPr>
            <w:permStart w:id="44130737" w:edGrp="everyone" w:colFirst="1" w:colLast="1"/>
            <w:permStart w:id="978744969" w:edGrp="everyone" w:colFirst="2" w:colLast="2"/>
            <w:permStart w:id="1260137953" w:edGrp="everyone" w:colFirst="3" w:colLast="3"/>
            <w:permStart w:id="213133714" w:edGrp="everyone" w:colFirst="4" w:colLast="4"/>
            <w:r w:rsidRPr="00BD5DBF">
              <w:rPr>
                <w:rFonts w:ascii="Calibri" w:hAnsi="Calibri" w:cs="Calibri"/>
                <w:color w:val="000000"/>
                <w:sz w:val="22"/>
                <w:szCs w:val="22"/>
                <w:lang w:eastAsia="sk-SK"/>
              </w:rPr>
              <w:t>1.</w:t>
            </w:r>
          </w:p>
        </w:tc>
        <w:tc>
          <w:tcPr>
            <w:tcW w:w="1871" w:type="dxa"/>
            <w:shd w:val="clear" w:color="auto" w:fill="auto"/>
          </w:tcPr>
          <w:p w:rsidR="00CB7B3F" w:rsidRPr="00BD5DBF" w:rsidRDefault="00CB7B3F" w:rsidP="00CB7B3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CB7B3F" w:rsidRPr="00BD5DBF" w:rsidRDefault="00CB7B3F" w:rsidP="00CB7B3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CB7B3F" w:rsidRPr="00BD5DBF" w:rsidRDefault="00CB7B3F" w:rsidP="00CB7B3F">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rsidR="00CB7B3F" w:rsidRPr="00BD5DBF" w:rsidRDefault="00CB7B3F" w:rsidP="00CB7B3F">
            <w:pPr>
              <w:autoSpaceDE w:val="0"/>
              <w:autoSpaceDN w:val="0"/>
              <w:adjustRightInd w:val="0"/>
              <w:spacing w:after="120"/>
              <w:jc w:val="center"/>
              <w:rPr>
                <w:rFonts w:ascii="Calibri" w:hAnsi="Calibri" w:cs="Calibri"/>
                <w:color w:val="000000"/>
                <w:lang w:eastAsia="sk-SK"/>
              </w:rPr>
            </w:pPr>
          </w:p>
        </w:tc>
      </w:tr>
      <w:tr w:rsidR="00CB7B3F" w:rsidRPr="00BD5DBF" w:rsidTr="00CB7B3F">
        <w:tc>
          <w:tcPr>
            <w:tcW w:w="817" w:type="dxa"/>
            <w:shd w:val="clear" w:color="auto" w:fill="auto"/>
          </w:tcPr>
          <w:p w:rsidR="00CB7B3F" w:rsidRPr="00BD5DBF" w:rsidRDefault="00CB7B3F" w:rsidP="00CB7B3F">
            <w:pPr>
              <w:autoSpaceDE w:val="0"/>
              <w:autoSpaceDN w:val="0"/>
              <w:adjustRightInd w:val="0"/>
              <w:jc w:val="center"/>
              <w:rPr>
                <w:rFonts w:ascii="Calibri" w:hAnsi="Calibri" w:cs="Calibri"/>
                <w:color w:val="000000"/>
                <w:lang w:eastAsia="sk-SK"/>
              </w:rPr>
            </w:pPr>
            <w:permStart w:id="2098887154" w:edGrp="everyone" w:colFirst="1" w:colLast="1"/>
            <w:permStart w:id="1367676467" w:edGrp="everyone" w:colFirst="2" w:colLast="2"/>
            <w:permStart w:id="331356638" w:edGrp="everyone" w:colFirst="3" w:colLast="3"/>
            <w:permStart w:id="1818717690" w:edGrp="everyone" w:colFirst="4" w:colLast="4"/>
            <w:permEnd w:id="44130737"/>
            <w:permEnd w:id="978744969"/>
            <w:permEnd w:id="1260137953"/>
            <w:permEnd w:id="213133714"/>
            <w:r w:rsidRPr="00BD5DBF">
              <w:rPr>
                <w:rFonts w:ascii="Calibri" w:hAnsi="Calibri" w:cs="Calibri"/>
                <w:color w:val="000000"/>
                <w:sz w:val="22"/>
                <w:szCs w:val="22"/>
                <w:lang w:eastAsia="sk-SK"/>
              </w:rPr>
              <w:t>2.</w:t>
            </w:r>
          </w:p>
        </w:tc>
        <w:tc>
          <w:tcPr>
            <w:tcW w:w="1871" w:type="dxa"/>
            <w:shd w:val="clear" w:color="auto" w:fill="auto"/>
          </w:tcPr>
          <w:p w:rsidR="00CB7B3F" w:rsidRPr="00BD5DBF" w:rsidRDefault="00CB7B3F" w:rsidP="00CB7B3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CB7B3F" w:rsidRPr="00BD5DBF" w:rsidRDefault="00CB7B3F" w:rsidP="00CB7B3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CB7B3F" w:rsidRPr="00BD5DBF" w:rsidRDefault="00CB7B3F" w:rsidP="00CB7B3F">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rsidR="00CB7B3F" w:rsidRPr="00BD5DBF" w:rsidRDefault="00CB7B3F" w:rsidP="00CB7B3F">
            <w:pPr>
              <w:autoSpaceDE w:val="0"/>
              <w:autoSpaceDN w:val="0"/>
              <w:adjustRightInd w:val="0"/>
              <w:spacing w:after="120"/>
              <w:jc w:val="center"/>
              <w:rPr>
                <w:rFonts w:ascii="Calibri" w:hAnsi="Calibri" w:cs="Calibri"/>
                <w:color w:val="000000"/>
                <w:lang w:eastAsia="sk-SK"/>
              </w:rPr>
            </w:pPr>
          </w:p>
        </w:tc>
      </w:tr>
      <w:tr w:rsidR="00CB7B3F" w:rsidRPr="00BD5DBF" w:rsidTr="00CB7B3F">
        <w:tc>
          <w:tcPr>
            <w:tcW w:w="817" w:type="dxa"/>
            <w:shd w:val="clear" w:color="auto" w:fill="auto"/>
          </w:tcPr>
          <w:p w:rsidR="00CB7B3F" w:rsidRPr="00BD5DBF" w:rsidRDefault="00CB7B3F" w:rsidP="00CB7B3F">
            <w:pPr>
              <w:autoSpaceDE w:val="0"/>
              <w:autoSpaceDN w:val="0"/>
              <w:adjustRightInd w:val="0"/>
              <w:jc w:val="center"/>
              <w:rPr>
                <w:rFonts w:ascii="Calibri" w:hAnsi="Calibri" w:cs="Calibri"/>
                <w:color w:val="000000"/>
                <w:lang w:eastAsia="sk-SK"/>
              </w:rPr>
            </w:pPr>
            <w:permStart w:id="1121151104" w:edGrp="everyone" w:colFirst="1" w:colLast="1"/>
            <w:permStart w:id="1472415703" w:edGrp="everyone" w:colFirst="2" w:colLast="2"/>
            <w:permStart w:id="1892101582" w:edGrp="everyone" w:colFirst="3" w:colLast="3"/>
            <w:permStart w:id="505695684" w:edGrp="everyone" w:colFirst="4" w:colLast="4"/>
            <w:permEnd w:id="2098887154"/>
            <w:permEnd w:id="1367676467"/>
            <w:permEnd w:id="331356638"/>
            <w:permEnd w:id="1818717690"/>
            <w:r w:rsidRPr="00BD5DBF">
              <w:rPr>
                <w:rFonts w:ascii="Calibri" w:hAnsi="Calibri" w:cs="Calibri"/>
                <w:color w:val="000000"/>
                <w:sz w:val="22"/>
                <w:szCs w:val="22"/>
                <w:lang w:eastAsia="sk-SK"/>
              </w:rPr>
              <w:t>3.</w:t>
            </w:r>
          </w:p>
        </w:tc>
        <w:tc>
          <w:tcPr>
            <w:tcW w:w="1871" w:type="dxa"/>
            <w:shd w:val="clear" w:color="auto" w:fill="auto"/>
          </w:tcPr>
          <w:p w:rsidR="00CB7B3F" w:rsidRPr="00BD5DBF" w:rsidRDefault="00CB7B3F" w:rsidP="00CB7B3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CB7B3F" w:rsidRPr="00BD5DBF" w:rsidRDefault="00CB7B3F" w:rsidP="00CB7B3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CB7B3F" w:rsidRPr="00BD5DBF" w:rsidRDefault="00CB7B3F" w:rsidP="00CB7B3F">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rsidR="00CB7B3F" w:rsidRPr="00BD5DBF" w:rsidRDefault="00CB7B3F" w:rsidP="00CB7B3F">
            <w:pPr>
              <w:autoSpaceDE w:val="0"/>
              <w:autoSpaceDN w:val="0"/>
              <w:adjustRightInd w:val="0"/>
              <w:spacing w:after="120"/>
              <w:jc w:val="center"/>
              <w:rPr>
                <w:rFonts w:ascii="Calibri" w:hAnsi="Calibri" w:cs="Calibri"/>
                <w:color w:val="000000"/>
                <w:lang w:eastAsia="sk-SK"/>
              </w:rPr>
            </w:pPr>
          </w:p>
        </w:tc>
      </w:tr>
      <w:permEnd w:id="1121151104"/>
      <w:permEnd w:id="1472415703"/>
      <w:permEnd w:id="1892101582"/>
      <w:permEnd w:id="505695684"/>
    </w:tbl>
    <w:p w:rsidR="00CB7B3F" w:rsidRPr="00BD5DBF" w:rsidRDefault="00CB7B3F" w:rsidP="00CB7B3F">
      <w:pPr>
        <w:autoSpaceDE w:val="0"/>
        <w:autoSpaceDN w:val="0"/>
        <w:adjustRightInd w:val="0"/>
        <w:spacing w:after="120"/>
        <w:jc w:val="both"/>
        <w:rPr>
          <w:rFonts w:ascii="Calibri" w:hAnsi="Calibri" w:cs="Calibri"/>
          <w:sz w:val="22"/>
          <w:szCs w:val="22"/>
          <w:lang w:eastAsia="sk-SK"/>
        </w:rPr>
      </w:pPr>
    </w:p>
    <w:p w:rsidR="00CB7B3F" w:rsidRPr="00BD5DBF" w:rsidRDefault="00CB7B3F" w:rsidP="00CB7B3F">
      <w:pPr>
        <w:autoSpaceDE w:val="0"/>
        <w:autoSpaceDN w:val="0"/>
        <w:adjustRightInd w:val="0"/>
        <w:spacing w:after="120"/>
        <w:jc w:val="both"/>
        <w:rPr>
          <w:rFonts w:ascii="Calibri" w:hAnsi="Calibri" w:cs="Calibri"/>
          <w:sz w:val="22"/>
          <w:szCs w:val="22"/>
          <w:lang w:eastAsia="sk-SK"/>
        </w:rPr>
      </w:pPr>
    </w:p>
    <w:p w:rsidR="00CB7B3F" w:rsidRPr="001D4F7F" w:rsidRDefault="00CB7B3F" w:rsidP="00CB7B3F">
      <w:pPr>
        <w:autoSpaceDE w:val="0"/>
        <w:autoSpaceDN w:val="0"/>
        <w:adjustRightInd w:val="0"/>
        <w:rPr>
          <w:color w:val="000000"/>
          <w:lang w:eastAsia="sk-SK"/>
        </w:rPr>
      </w:pPr>
    </w:p>
    <w:p w:rsidR="00CB7B3F" w:rsidRDefault="00CB7B3F" w:rsidP="00CB7B3F">
      <w:pPr>
        <w:autoSpaceDE w:val="0"/>
        <w:autoSpaceDN w:val="0"/>
        <w:adjustRightInd w:val="0"/>
        <w:rPr>
          <w:color w:val="000000"/>
          <w:lang w:eastAsia="sk-SK"/>
        </w:rPr>
      </w:pPr>
      <w:r w:rsidRPr="001D4F7F">
        <w:rPr>
          <w:color w:val="000000"/>
          <w:lang w:eastAsia="sk-SK"/>
        </w:rPr>
        <w:t xml:space="preserve"> </w:t>
      </w:r>
    </w:p>
    <w:p w:rsidR="00CB7B3F" w:rsidRPr="00BD5DBF" w:rsidRDefault="00CB7B3F" w:rsidP="00CB7B3F">
      <w:pPr>
        <w:autoSpaceDE w:val="0"/>
        <w:autoSpaceDN w:val="0"/>
        <w:adjustRightInd w:val="0"/>
        <w:rPr>
          <w:rFonts w:ascii="Calibri" w:hAnsi="Calibri" w:cs="Calibri"/>
          <w:color w:val="000000"/>
          <w:sz w:val="22"/>
          <w:szCs w:val="22"/>
          <w:lang w:eastAsia="sk-SK"/>
        </w:rPr>
      </w:pPr>
      <w:permStart w:id="1352533897" w:edGrp="everyone"/>
      <w:r w:rsidRPr="00BD5DBF">
        <w:rPr>
          <w:rFonts w:ascii="Calibri" w:hAnsi="Calibri" w:cs="Calibri"/>
          <w:color w:val="000000"/>
          <w:sz w:val="22"/>
          <w:szCs w:val="22"/>
          <w:lang w:eastAsia="sk-SK"/>
        </w:rPr>
        <w:t xml:space="preserve">V .................................. dňa ................. </w:t>
      </w:r>
    </w:p>
    <w:permEnd w:id="1352533897"/>
    <w:p w:rsidR="00CB7B3F" w:rsidRPr="00BD5DBF" w:rsidRDefault="00CB7B3F" w:rsidP="00CB7B3F">
      <w:pPr>
        <w:autoSpaceDE w:val="0"/>
        <w:autoSpaceDN w:val="0"/>
        <w:adjustRightInd w:val="0"/>
        <w:spacing w:after="120"/>
        <w:jc w:val="both"/>
        <w:rPr>
          <w:rFonts w:ascii="Calibri" w:hAnsi="Calibri" w:cs="Calibri"/>
          <w:color w:val="000000"/>
          <w:sz w:val="22"/>
          <w:szCs w:val="22"/>
          <w:lang w:eastAsia="sk-SK"/>
        </w:rPr>
      </w:pPr>
    </w:p>
    <w:p w:rsidR="00CB7B3F" w:rsidRDefault="00CB7B3F" w:rsidP="00CB7B3F">
      <w:pPr>
        <w:autoSpaceDE w:val="0"/>
        <w:autoSpaceDN w:val="0"/>
        <w:adjustRightInd w:val="0"/>
        <w:spacing w:after="120"/>
        <w:jc w:val="both"/>
        <w:rPr>
          <w:rFonts w:ascii="Calibri" w:hAnsi="Calibri" w:cs="Calibri"/>
          <w:color w:val="000000"/>
          <w:sz w:val="22"/>
          <w:szCs w:val="22"/>
          <w:lang w:eastAsia="sk-SK"/>
        </w:rPr>
      </w:pPr>
    </w:p>
    <w:p w:rsidR="00CB7B3F" w:rsidRDefault="00CB7B3F" w:rsidP="00CB7B3F">
      <w:pPr>
        <w:autoSpaceDE w:val="0"/>
        <w:autoSpaceDN w:val="0"/>
        <w:adjustRightInd w:val="0"/>
        <w:spacing w:after="120"/>
        <w:jc w:val="both"/>
        <w:rPr>
          <w:rFonts w:ascii="Calibri" w:hAnsi="Calibri" w:cs="Calibri"/>
          <w:color w:val="000000"/>
          <w:sz w:val="22"/>
          <w:szCs w:val="22"/>
          <w:lang w:eastAsia="sk-SK"/>
        </w:rPr>
      </w:pPr>
    </w:p>
    <w:p w:rsidR="00CB7B3F" w:rsidRPr="00BD5DBF" w:rsidRDefault="00CB7B3F" w:rsidP="00CB7B3F">
      <w:pPr>
        <w:autoSpaceDE w:val="0"/>
        <w:autoSpaceDN w:val="0"/>
        <w:adjustRightInd w:val="0"/>
        <w:spacing w:after="120"/>
        <w:jc w:val="both"/>
        <w:rPr>
          <w:rFonts w:ascii="Calibri" w:hAnsi="Calibri" w:cs="Calibri"/>
          <w:color w:val="000000"/>
          <w:sz w:val="22"/>
          <w:szCs w:val="22"/>
          <w:lang w:eastAsia="sk-SK"/>
        </w:rPr>
      </w:pPr>
    </w:p>
    <w:p w:rsidR="00CB7B3F" w:rsidRPr="00BD5DBF" w:rsidRDefault="00CB7B3F" w:rsidP="00CB7B3F">
      <w:pPr>
        <w:autoSpaceDE w:val="0"/>
        <w:autoSpaceDN w:val="0"/>
        <w:adjustRightInd w:val="0"/>
        <w:spacing w:after="120"/>
        <w:jc w:val="both"/>
        <w:rPr>
          <w:rFonts w:ascii="Calibri" w:hAnsi="Calibri" w:cs="Calibri"/>
          <w:sz w:val="22"/>
          <w:szCs w:val="22"/>
          <w:lang w:eastAsia="sk-SK"/>
        </w:rPr>
      </w:pPr>
      <w:permStart w:id="1191907447" w:edGrp="everyone"/>
      <w:r w:rsidRPr="00BD5DBF">
        <w:rPr>
          <w:rFonts w:ascii="Calibri" w:hAnsi="Calibri" w:cs="Calibri"/>
          <w:color w:val="000000"/>
          <w:sz w:val="22"/>
          <w:szCs w:val="22"/>
          <w:lang w:eastAsia="sk-SK"/>
        </w:rPr>
        <w:t>Meno, priezvisko a podpis oprávnenej osoby uchádzača: ............................................</w:t>
      </w:r>
    </w:p>
    <w:permEnd w:id="1191907447"/>
    <w:tbl>
      <w:tblPr>
        <w:tblW w:w="0" w:type="auto"/>
        <w:tblBorders>
          <w:top w:val="nil"/>
          <w:left w:val="nil"/>
          <w:bottom w:val="nil"/>
          <w:right w:val="nil"/>
        </w:tblBorders>
        <w:tblLayout w:type="fixed"/>
        <w:tblLook w:val="0000" w:firstRow="0" w:lastRow="0" w:firstColumn="0" w:lastColumn="0" w:noHBand="0" w:noVBand="0"/>
      </w:tblPr>
      <w:tblGrid>
        <w:gridCol w:w="1728"/>
        <w:gridCol w:w="1728"/>
        <w:gridCol w:w="1728"/>
        <w:gridCol w:w="1728"/>
        <w:gridCol w:w="1728"/>
      </w:tblGrid>
      <w:tr w:rsidR="00CB7B3F" w:rsidRPr="00470A52" w:rsidTr="00CB7B3F">
        <w:trPr>
          <w:trHeight w:val="322"/>
        </w:trPr>
        <w:tc>
          <w:tcPr>
            <w:tcW w:w="1728" w:type="dxa"/>
          </w:tcPr>
          <w:p w:rsidR="00CB7B3F" w:rsidRPr="00470A52" w:rsidRDefault="00CB7B3F" w:rsidP="00CB7B3F">
            <w:pPr>
              <w:autoSpaceDE w:val="0"/>
              <w:autoSpaceDN w:val="0"/>
              <w:adjustRightInd w:val="0"/>
              <w:rPr>
                <w:rFonts w:ascii="Arial" w:hAnsi="Arial" w:cs="Arial"/>
                <w:color w:val="000000"/>
                <w:sz w:val="20"/>
                <w:szCs w:val="20"/>
                <w:lang w:eastAsia="sk-SK"/>
              </w:rPr>
            </w:pPr>
          </w:p>
        </w:tc>
        <w:tc>
          <w:tcPr>
            <w:tcW w:w="1728" w:type="dxa"/>
          </w:tcPr>
          <w:p w:rsidR="00CB7B3F" w:rsidRPr="00470A52" w:rsidRDefault="00CB7B3F" w:rsidP="00CB7B3F">
            <w:pPr>
              <w:autoSpaceDE w:val="0"/>
              <w:autoSpaceDN w:val="0"/>
              <w:adjustRightInd w:val="0"/>
              <w:rPr>
                <w:rFonts w:ascii="Arial" w:hAnsi="Arial" w:cs="Arial"/>
                <w:color w:val="000000"/>
                <w:sz w:val="20"/>
                <w:szCs w:val="20"/>
                <w:lang w:eastAsia="sk-SK"/>
              </w:rPr>
            </w:pPr>
          </w:p>
        </w:tc>
        <w:tc>
          <w:tcPr>
            <w:tcW w:w="1728" w:type="dxa"/>
          </w:tcPr>
          <w:p w:rsidR="00CB7B3F" w:rsidRPr="00470A52" w:rsidRDefault="00CB7B3F" w:rsidP="00CB7B3F">
            <w:pPr>
              <w:autoSpaceDE w:val="0"/>
              <w:autoSpaceDN w:val="0"/>
              <w:adjustRightInd w:val="0"/>
              <w:rPr>
                <w:rFonts w:ascii="Arial" w:hAnsi="Arial" w:cs="Arial"/>
                <w:color w:val="000000"/>
                <w:sz w:val="20"/>
                <w:szCs w:val="20"/>
                <w:lang w:eastAsia="sk-SK"/>
              </w:rPr>
            </w:pPr>
          </w:p>
        </w:tc>
        <w:tc>
          <w:tcPr>
            <w:tcW w:w="1728" w:type="dxa"/>
          </w:tcPr>
          <w:p w:rsidR="00CB7B3F" w:rsidRPr="00470A52" w:rsidRDefault="00CB7B3F" w:rsidP="00CB7B3F">
            <w:pPr>
              <w:autoSpaceDE w:val="0"/>
              <w:autoSpaceDN w:val="0"/>
              <w:adjustRightInd w:val="0"/>
              <w:rPr>
                <w:rFonts w:ascii="Arial" w:hAnsi="Arial" w:cs="Arial"/>
                <w:color w:val="000000"/>
                <w:sz w:val="20"/>
                <w:szCs w:val="20"/>
                <w:lang w:eastAsia="sk-SK"/>
              </w:rPr>
            </w:pPr>
          </w:p>
        </w:tc>
        <w:tc>
          <w:tcPr>
            <w:tcW w:w="1728" w:type="dxa"/>
          </w:tcPr>
          <w:p w:rsidR="00CB7B3F" w:rsidRPr="00470A52" w:rsidRDefault="00CB7B3F" w:rsidP="00CB7B3F">
            <w:pPr>
              <w:autoSpaceDE w:val="0"/>
              <w:autoSpaceDN w:val="0"/>
              <w:adjustRightInd w:val="0"/>
              <w:rPr>
                <w:rFonts w:ascii="Arial" w:hAnsi="Arial" w:cs="Arial"/>
                <w:color w:val="000000"/>
                <w:sz w:val="20"/>
                <w:szCs w:val="20"/>
                <w:lang w:eastAsia="sk-SK"/>
              </w:rPr>
            </w:pPr>
          </w:p>
        </w:tc>
      </w:tr>
      <w:tr w:rsidR="00CB7B3F" w:rsidRPr="00470A52" w:rsidTr="00CB7B3F">
        <w:trPr>
          <w:trHeight w:val="93"/>
        </w:trPr>
        <w:tc>
          <w:tcPr>
            <w:tcW w:w="8640" w:type="dxa"/>
            <w:gridSpan w:val="5"/>
          </w:tcPr>
          <w:p w:rsidR="00CB7B3F" w:rsidRPr="00470A52" w:rsidRDefault="00CB7B3F" w:rsidP="00CB7B3F">
            <w:pPr>
              <w:autoSpaceDE w:val="0"/>
              <w:autoSpaceDN w:val="0"/>
              <w:adjustRightInd w:val="0"/>
              <w:rPr>
                <w:rFonts w:ascii="Arial" w:hAnsi="Arial" w:cs="Arial"/>
                <w:color w:val="000000"/>
                <w:sz w:val="20"/>
                <w:szCs w:val="20"/>
                <w:lang w:eastAsia="sk-SK"/>
              </w:rPr>
            </w:pPr>
          </w:p>
        </w:tc>
      </w:tr>
    </w:tbl>
    <w:p w:rsidR="00CB7B3F" w:rsidRDefault="00CB7B3F" w:rsidP="00CB7B3F"/>
    <w:p w:rsidR="00CB7B3F" w:rsidRDefault="00CB7B3F" w:rsidP="00CB7B3F">
      <w:pPr>
        <w:ind w:hanging="227"/>
      </w:pPr>
    </w:p>
    <w:p w:rsidR="00CB7B3F" w:rsidRDefault="00CB7B3F" w:rsidP="00CB7B3F"/>
    <w:p w:rsidR="00CB7B3F" w:rsidRDefault="00CB7B3F" w:rsidP="00CB7B3F"/>
    <w:p w:rsidR="00CB7B3F" w:rsidRDefault="00CB7B3F" w:rsidP="00CB7B3F"/>
    <w:p w:rsidR="00CB7B3F" w:rsidRDefault="00CB7B3F" w:rsidP="00CB7B3F"/>
    <w:p w:rsidR="0016778B" w:rsidRDefault="0016778B" w:rsidP="00CB7B3F"/>
    <w:p w:rsidR="000B30F0" w:rsidRDefault="000B30F0" w:rsidP="000B30F0">
      <w:pPr>
        <w:spacing w:before="240" w:after="360"/>
        <w:ind w:hanging="397"/>
        <w:jc w:val="center"/>
        <w:outlineLvl w:val="8"/>
        <w:rPr>
          <w:rFonts w:ascii="Calibri" w:hAnsi="Calibri" w:cs="Tahoma"/>
          <w:sz w:val="22"/>
          <w:szCs w:val="22"/>
        </w:rPr>
      </w:pPr>
      <w:r>
        <w:rPr>
          <w:rFonts w:ascii="Calibri" w:hAnsi="Calibri" w:cs="Tahoma"/>
          <w:bCs/>
          <w:sz w:val="22"/>
          <w:szCs w:val="22"/>
        </w:rPr>
        <w:lastRenderedPageBreak/>
        <w:t>Verejný obstarávateľ</w:t>
      </w:r>
    </w:p>
    <w:p w:rsidR="000B30F0" w:rsidRDefault="000B30F0" w:rsidP="000B30F0">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rsidR="000B30F0" w:rsidRDefault="000B30F0" w:rsidP="000B30F0">
      <w:pPr>
        <w:pStyle w:val="Styl"/>
        <w:spacing w:after="360"/>
        <w:ind w:right="-77"/>
        <w:jc w:val="center"/>
        <w:rPr>
          <w:rFonts w:ascii="Calibri" w:hAnsi="Calibri" w:cs="Tahoma"/>
          <w:b/>
          <w:bCs/>
          <w:iCs/>
          <w:sz w:val="22"/>
          <w:szCs w:val="22"/>
          <w:lang w:val="sk-SK"/>
        </w:rPr>
      </w:pPr>
      <w:r>
        <w:rPr>
          <w:rFonts w:ascii="Calibri" w:hAnsi="Calibri" w:cs="Tahoma"/>
          <w:b/>
          <w:bCs/>
          <w:iCs/>
          <w:sz w:val="22"/>
          <w:szCs w:val="22"/>
          <w:lang w:val="sk-SK"/>
        </w:rPr>
        <w:t>Zadávanie podlimitnej zákazky</w:t>
      </w:r>
    </w:p>
    <w:p w:rsidR="000B30F0" w:rsidRDefault="000B30F0" w:rsidP="000B30F0">
      <w:pPr>
        <w:pStyle w:val="Styl"/>
        <w:ind w:right="-79" w:hanging="397"/>
        <w:jc w:val="center"/>
        <w:rPr>
          <w:rFonts w:ascii="Calibri" w:hAnsi="Calibri" w:cs="Tahoma"/>
          <w:b/>
          <w:bCs/>
          <w:iCs/>
          <w:sz w:val="22"/>
          <w:szCs w:val="22"/>
          <w:lang w:val="sk-SK"/>
        </w:rPr>
      </w:pPr>
      <w:r>
        <w:rPr>
          <w:rFonts w:ascii="Calibri" w:hAnsi="Calibri" w:cs="Tahoma"/>
          <w:b/>
          <w:bCs/>
          <w:iCs/>
          <w:sz w:val="22"/>
          <w:szCs w:val="22"/>
          <w:lang w:val="sk-SK"/>
        </w:rPr>
        <w:t>Verejná súťaž</w:t>
      </w:r>
    </w:p>
    <w:p w:rsidR="000B30F0" w:rsidRDefault="000B30F0" w:rsidP="000B30F0">
      <w:pPr>
        <w:pStyle w:val="Styl"/>
        <w:ind w:right="-79" w:hanging="397"/>
        <w:jc w:val="center"/>
        <w:rPr>
          <w:rFonts w:ascii="Calibri" w:hAnsi="Calibri" w:cs="Tahoma"/>
          <w:b/>
          <w:bCs/>
          <w:iCs/>
          <w:sz w:val="22"/>
          <w:szCs w:val="22"/>
          <w:lang w:val="sk-SK"/>
        </w:rPr>
      </w:pPr>
    </w:p>
    <w:p w:rsidR="000B30F0" w:rsidRDefault="000B30F0" w:rsidP="000B30F0">
      <w:pPr>
        <w:pStyle w:val="Default"/>
        <w:spacing w:after="360"/>
        <w:jc w:val="center"/>
        <w:rPr>
          <w:rFonts w:ascii="Calibri" w:hAnsi="Calibri"/>
          <w:sz w:val="22"/>
          <w:szCs w:val="22"/>
        </w:rPr>
      </w:pPr>
      <w:r>
        <w:rPr>
          <w:rFonts w:ascii="Calibri" w:hAnsi="Calibri"/>
          <w:sz w:val="22"/>
          <w:szCs w:val="22"/>
        </w:rPr>
        <w:t xml:space="preserve">(zákazka na dodanie tovaru) </w:t>
      </w:r>
    </w:p>
    <w:p w:rsidR="000B30F0" w:rsidRDefault="000B30F0" w:rsidP="000B30F0">
      <w:pPr>
        <w:pStyle w:val="Styl"/>
        <w:spacing w:after="360"/>
        <w:ind w:left="-426" w:right="-7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rsidR="000B30F0" w:rsidRDefault="000B30F0" w:rsidP="000B30F0">
      <w:pPr>
        <w:pStyle w:val="Styl"/>
        <w:spacing w:after="360"/>
        <w:ind w:left="-426" w:right="-77"/>
        <w:rPr>
          <w:rFonts w:ascii="Calibri" w:hAnsi="Calibri" w:cs="Tahoma"/>
          <w:color w:val="000000"/>
          <w:sz w:val="22"/>
          <w:szCs w:val="22"/>
          <w:lang w:val="sk-SK" w:eastAsia="sk-SK"/>
        </w:rPr>
      </w:pPr>
    </w:p>
    <w:p w:rsidR="000B30F0" w:rsidRDefault="000B30F0" w:rsidP="000B30F0">
      <w:pPr>
        <w:pStyle w:val="Styl"/>
        <w:spacing w:after="360"/>
        <w:ind w:left="-426" w:right="-77"/>
        <w:rPr>
          <w:rFonts w:ascii="Calibri" w:hAnsi="Calibri" w:cs="Tahoma"/>
          <w:sz w:val="22"/>
          <w:szCs w:val="22"/>
        </w:rPr>
      </w:pPr>
      <w:r>
        <w:rPr>
          <w:rFonts w:ascii="Calibri" w:hAnsi="Calibri" w:cs="Tahoma"/>
          <w:color w:val="000000"/>
          <w:sz w:val="22"/>
          <w:szCs w:val="22"/>
          <w:lang w:val="sk-SK" w:eastAsia="sk-SK"/>
        </w:rPr>
        <w:t xml:space="preserve">                                                                                 </w:t>
      </w:r>
      <w:r>
        <w:rPr>
          <w:rFonts w:ascii="Calibri" w:hAnsi="Calibri" w:cs="Tahoma"/>
          <w:sz w:val="22"/>
          <w:szCs w:val="22"/>
        </w:rPr>
        <w:t>SÚŤAŽNÉ   PODKLADY</w:t>
      </w:r>
    </w:p>
    <w:p w:rsidR="000B30F0" w:rsidRDefault="000B30F0" w:rsidP="000B30F0">
      <w:pPr>
        <w:ind w:left="-357" w:right="-79" w:hanging="397"/>
        <w:jc w:val="center"/>
        <w:rPr>
          <w:rFonts w:ascii="Calibri" w:hAnsi="Calibri" w:cs="Tahoma"/>
          <w:b/>
          <w:sz w:val="22"/>
          <w:szCs w:val="22"/>
        </w:rPr>
      </w:pPr>
      <w:r>
        <w:rPr>
          <w:rFonts w:ascii="Calibri" w:hAnsi="Calibri" w:cs="Tahoma"/>
          <w:b/>
          <w:sz w:val="22"/>
          <w:szCs w:val="22"/>
        </w:rPr>
        <w:t xml:space="preserve">      Názov zákazky</w:t>
      </w:r>
    </w:p>
    <w:p w:rsidR="000B30F0" w:rsidRDefault="000B30F0" w:rsidP="000B30F0">
      <w:pPr>
        <w:ind w:left="-357" w:right="-79" w:hanging="397"/>
        <w:jc w:val="center"/>
        <w:rPr>
          <w:rFonts w:ascii="Calibri" w:hAnsi="Calibri" w:cs="Tahoma"/>
          <w:b/>
          <w:sz w:val="22"/>
          <w:szCs w:val="22"/>
        </w:rPr>
      </w:pPr>
    </w:p>
    <w:p w:rsidR="000B30F0" w:rsidRDefault="000B30F0" w:rsidP="000B30F0">
      <w:pPr>
        <w:ind w:left="-357" w:right="-79"/>
        <w:jc w:val="center"/>
        <w:rPr>
          <w:rFonts w:ascii="Calibri" w:hAnsi="Calibri" w:cs="Tahoma"/>
          <w:b/>
          <w:bCs/>
          <w:color w:val="000000"/>
        </w:rPr>
      </w:pPr>
      <w:r>
        <w:rPr>
          <w:rFonts w:ascii="Calibri" w:hAnsi="Calibri" w:cs="Tahoma"/>
          <w:b/>
          <w:bCs/>
          <w:color w:val="000000"/>
        </w:rPr>
        <w:t xml:space="preserve">  „</w:t>
      </w:r>
      <w:r w:rsidR="00940CDF">
        <w:rPr>
          <w:rFonts w:ascii="Calibri" w:hAnsi="Calibri" w:cs="Calibri"/>
          <w:b/>
          <w:bCs/>
          <w:i/>
          <w:color w:val="000000"/>
        </w:rPr>
        <w:t>Prezentačné predmety</w:t>
      </w:r>
      <w:r>
        <w:rPr>
          <w:rFonts w:ascii="Calibri" w:hAnsi="Calibri" w:cs="Tahoma"/>
          <w:b/>
          <w:bCs/>
          <w:color w:val="000000"/>
        </w:rPr>
        <w:t>“</w:t>
      </w:r>
    </w:p>
    <w:p w:rsidR="000B30F0" w:rsidRDefault="000B30F0" w:rsidP="000B30F0">
      <w:pPr>
        <w:pStyle w:val="Styl"/>
        <w:spacing w:after="360"/>
        <w:ind w:left="-360" w:right="-77"/>
        <w:jc w:val="center"/>
        <w:rPr>
          <w:rFonts w:ascii="Calibri" w:hAnsi="Calibri" w:cs="Tahoma"/>
          <w:sz w:val="22"/>
          <w:szCs w:val="22"/>
        </w:rPr>
      </w:pPr>
    </w:p>
    <w:p w:rsidR="000B30F0" w:rsidRDefault="000B30F0" w:rsidP="000B30F0">
      <w:pPr>
        <w:pStyle w:val="Styl"/>
        <w:spacing w:after="360"/>
        <w:ind w:left="-426" w:right="-77"/>
        <w:rPr>
          <w:rFonts w:ascii="Calibri" w:hAnsi="Calibri" w:cs="Tahoma"/>
          <w:sz w:val="22"/>
          <w:szCs w:val="22"/>
        </w:rPr>
      </w:pPr>
    </w:p>
    <w:p w:rsidR="00A80CFE" w:rsidRDefault="00A80CFE" w:rsidP="000B30F0">
      <w:pPr>
        <w:pStyle w:val="Styl"/>
        <w:spacing w:after="360"/>
        <w:ind w:left="-426" w:right="-77"/>
        <w:rPr>
          <w:rFonts w:ascii="Calibri" w:hAnsi="Calibri" w:cs="Tahoma"/>
          <w:sz w:val="22"/>
          <w:szCs w:val="22"/>
        </w:rPr>
      </w:pPr>
    </w:p>
    <w:p w:rsidR="00A80CFE" w:rsidRDefault="00A80CFE" w:rsidP="000B30F0">
      <w:pPr>
        <w:pStyle w:val="Styl"/>
        <w:spacing w:after="360"/>
        <w:ind w:left="-426" w:right="-77"/>
        <w:rPr>
          <w:rFonts w:ascii="Calibri" w:hAnsi="Calibri" w:cs="Tahoma"/>
          <w:sz w:val="22"/>
          <w:szCs w:val="22"/>
        </w:rPr>
      </w:pPr>
    </w:p>
    <w:p w:rsidR="00A80CFE" w:rsidRDefault="00A80CFE" w:rsidP="000B30F0">
      <w:pPr>
        <w:pStyle w:val="Styl"/>
        <w:spacing w:after="360"/>
        <w:ind w:left="-426" w:right="-77"/>
        <w:rPr>
          <w:rFonts w:ascii="Calibri" w:hAnsi="Calibri" w:cs="Tahoma"/>
          <w:sz w:val="22"/>
          <w:szCs w:val="22"/>
        </w:rPr>
      </w:pPr>
    </w:p>
    <w:p w:rsidR="00A80CFE" w:rsidRDefault="00A80CFE" w:rsidP="000B30F0">
      <w:pPr>
        <w:pStyle w:val="Styl"/>
        <w:spacing w:after="360"/>
        <w:ind w:left="-426" w:right="-77"/>
        <w:rPr>
          <w:rFonts w:ascii="Calibri" w:hAnsi="Calibri" w:cs="Tahoma"/>
          <w:sz w:val="22"/>
          <w:szCs w:val="22"/>
        </w:rPr>
      </w:pPr>
    </w:p>
    <w:p w:rsidR="000B30F0" w:rsidRDefault="000B30F0" w:rsidP="00A80CFE">
      <w:pPr>
        <w:autoSpaceDE w:val="0"/>
        <w:autoSpaceDN w:val="0"/>
        <w:adjustRightInd w:val="0"/>
        <w:jc w:val="center"/>
        <w:rPr>
          <w:rFonts w:ascii="Calibri" w:hAnsi="Calibri" w:cs="Tahoma"/>
          <w:b/>
          <w:bCs/>
          <w:color w:val="000000"/>
          <w:sz w:val="22"/>
          <w:szCs w:val="22"/>
        </w:rPr>
      </w:pPr>
      <w:r>
        <w:rPr>
          <w:rFonts w:ascii="Calibri" w:hAnsi="Calibri" w:cs="Tahoma"/>
          <w:b/>
          <w:bCs/>
          <w:sz w:val="22"/>
          <w:szCs w:val="22"/>
        </w:rPr>
        <w:t>ČASŤ</w:t>
      </w:r>
      <w:r w:rsidR="00940CDF">
        <w:rPr>
          <w:rFonts w:ascii="Calibri" w:hAnsi="Calibri" w:cs="Tahoma"/>
          <w:b/>
          <w:bCs/>
          <w:color w:val="000000"/>
          <w:sz w:val="22"/>
          <w:szCs w:val="22"/>
        </w:rPr>
        <w:t xml:space="preserve"> D</w:t>
      </w:r>
      <w:r>
        <w:rPr>
          <w:rFonts w:ascii="Calibri" w:hAnsi="Calibri" w:cs="Tahoma"/>
          <w:b/>
          <w:bCs/>
          <w:color w:val="000000"/>
          <w:sz w:val="22"/>
          <w:szCs w:val="22"/>
        </w:rPr>
        <w:t>. Podmienky účasti uchádzačov</w:t>
      </w:r>
    </w:p>
    <w:p w:rsidR="000B30F0" w:rsidRDefault="000B30F0" w:rsidP="000B30F0">
      <w:pPr>
        <w:autoSpaceDE w:val="0"/>
        <w:autoSpaceDN w:val="0"/>
        <w:adjustRightInd w:val="0"/>
        <w:spacing w:after="120"/>
        <w:jc w:val="center"/>
        <w:rPr>
          <w:rFonts w:ascii="Calibri" w:hAnsi="Calibri" w:cs="Tahoma"/>
          <w:b/>
          <w:bCs/>
          <w:color w:val="000000"/>
          <w:sz w:val="22"/>
          <w:szCs w:val="22"/>
        </w:rPr>
      </w:pPr>
    </w:p>
    <w:p w:rsidR="000B30F0" w:rsidRDefault="000B30F0" w:rsidP="000B30F0">
      <w:pPr>
        <w:autoSpaceDE w:val="0"/>
        <w:autoSpaceDN w:val="0"/>
        <w:adjustRightInd w:val="0"/>
        <w:spacing w:after="120"/>
        <w:jc w:val="center"/>
        <w:rPr>
          <w:rFonts w:ascii="Calibri" w:hAnsi="Calibri" w:cs="Tahoma"/>
          <w:b/>
          <w:bCs/>
          <w:color w:val="000000"/>
          <w:sz w:val="22"/>
          <w:szCs w:val="22"/>
        </w:rPr>
      </w:pPr>
    </w:p>
    <w:p w:rsidR="000B30F0" w:rsidRDefault="000B30F0" w:rsidP="000B30F0">
      <w:pPr>
        <w:autoSpaceDE w:val="0"/>
        <w:autoSpaceDN w:val="0"/>
        <w:adjustRightInd w:val="0"/>
        <w:spacing w:after="120"/>
        <w:jc w:val="center"/>
        <w:rPr>
          <w:rFonts w:ascii="Calibri" w:hAnsi="Calibri" w:cs="Tahoma"/>
          <w:b/>
          <w:bCs/>
          <w:color w:val="000000"/>
          <w:sz w:val="22"/>
          <w:szCs w:val="22"/>
        </w:rPr>
      </w:pPr>
    </w:p>
    <w:p w:rsidR="000B30F0" w:rsidRDefault="000B30F0" w:rsidP="000B30F0">
      <w:p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br w:type="page"/>
      </w:r>
      <w:r>
        <w:rPr>
          <w:rFonts w:ascii="Calibri" w:hAnsi="Calibri" w:cs="Tahoma"/>
          <w:b/>
          <w:bCs/>
          <w:color w:val="000000"/>
          <w:sz w:val="22"/>
          <w:szCs w:val="22"/>
        </w:rPr>
        <w:lastRenderedPageBreak/>
        <w:t>V zmysle § 39 ods. 1 zákona o verejnom obstarávaní, hospodársky subjekt môže predbežne nahradiť doklady na preukázanie splnenia podmienok účasti určené verejným obstarávateľom predložením jednotného európskeho dokumentu (tzv. JED). Náležitosti týkajúce sa jednotného európskeho dokumentu upravujú ustanovenia § 39 zákona o verejnom obstarávaní, vyhlášky Úradu pre verejné obstarávanie č. 155/2016 Z.</w:t>
      </w:r>
      <w:r w:rsidR="00C059AC">
        <w:rPr>
          <w:rFonts w:ascii="Calibri" w:hAnsi="Calibri" w:cs="Tahoma"/>
          <w:b/>
          <w:bCs/>
          <w:color w:val="000000"/>
          <w:sz w:val="22"/>
          <w:szCs w:val="22"/>
        </w:rPr>
        <w:t xml:space="preserve"> </w:t>
      </w:r>
      <w:r>
        <w:rPr>
          <w:rFonts w:ascii="Calibri" w:hAnsi="Calibri" w:cs="Tahoma"/>
          <w:b/>
          <w:bCs/>
          <w:color w:val="000000"/>
          <w:sz w:val="22"/>
          <w:szCs w:val="22"/>
        </w:rPr>
        <w:t>z., ktorou sa ustanovujú podrobnosti o jednotnom európskom dokumente a</w:t>
      </w:r>
      <w:r w:rsidR="00C059AC">
        <w:rPr>
          <w:rFonts w:ascii="Calibri" w:hAnsi="Calibri" w:cs="Tahoma"/>
          <w:b/>
          <w:bCs/>
          <w:color w:val="000000"/>
          <w:sz w:val="22"/>
          <w:szCs w:val="22"/>
        </w:rPr>
        <w:t> </w:t>
      </w:r>
      <w:r>
        <w:rPr>
          <w:rFonts w:ascii="Calibri" w:hAnsi="Calibri" w:cs="Tahoma"/>
          <w:b/>
          <w:bCs/>
          <w:color w:val="000000"/>
          <w:sz w:val="22"/>
          <w:szCs w:val="22"/>
        </w:rPr>
        <w:t>jeho obsahu a Vykonávacieho nariadenia Komisie (EÚ) 2016/7 z 5. januára 2016, ktorým sa ustanovuje štandardný formulár pre jednotný európsky dokument pre  obstarávanie.</w:t>
      </w:r>
    </w:p>
    <w:p w:rsidR="000B30F0" w:rsidRDefault="000B30F0" w:rsidP="000B30F0">
      <w:p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Verejný obstarávateľ vyhodnotí splnenie podmienok účasti v súlade s oznámením o vyhlásení verejného obstarávania a týmito súťažnými podkladmi postupom podľa § 40 zákona o verejnom obstarávaní. Verejný obstarávateľ uzná rovnocenné potvrdenie vydané príslušným orgánom iného členského štátu, ktorým uchádzač preukazuje splnenie podmienok účasti vo verejnom obstarávaní.</w:t>
      </w:r>
    </w:p>
    <w:p w:rsidR="000B30F0" w:rsidRDefault="000B30F0" w:rsidP="000B30F0">
      <w:pPr>
        <w:autoSpaceDE w:val="0"/>
        <w:autoSpaceDN w:val="0"/>
        <w:adjustRightInd w:val="0"/>
        <w:jc w:val="both"/>
        <w:rPr>
          <w:rFonts w:ascii="Calibri" w:hAnsi="Calibri" w:cs="Tahoma"/>
          <w:color w:val="000000"/>
          <w:sz w:val="22"/>
          <w:szCs w:val="22"/>
        </w:rPr>
      </w:pPr>
    </w:p>
    <w:p w:rsidR="000B30F0" w:rsidRDefault="000B30F0" w:rsidP="000B30F0">
      <w:pPr>
        <w:autoSpaceDE w:val="0"/>
        <w:autoSpaceDN w:val="0"/>
        <w:adjustRightInd w:val="0"/>
        <w:jc w:val="both"/>
        <w:rPr>
          <w:rFonts w:ascii="Calibri" w:hAnsi="Calibri" w:cs="Tahoma"/>
          <w:b/>
          <w:bCs/>
          <w:caps/>
          <w:color w:val="000000"/>
          <w:sz w:val="22"/>
          <w:szCs w:val="22"/>
        </w:rPr>
      </w:pPr>
      <w:r>
        <w:rPr>
          <w:rFonts w:ascii="Calibri" w:hAnsi="Calibri" w:cs="Tahoma"/>
          <w:b/>
          <w:bCs/>
          <w:color w:val="000000"/>
          <w:sz w:val="22"/>
          <w:szCs w:val="22"/>
        </w:rPr>
        <w:t>Všetky predložené doklady musia odrážať skutočný stav v čase, v ktorom uchádzač predložil ponuku</w:t>
      </w:r>
      <w:r>
        <w:rPr>
          <w:rFonts w:ascii="Calibri" w:hAnsi="Calibri" w:cs="Tahoma"/>
          <w:b/>
          <w:bCs/>
          <w:caps/>
          <w:color w:val="000000"/>
          <w:sz w:val="22"/>
          <w:szCs w:val="22"/>
        </w:rPr>
        <w:t>.</w:t>
      </w:r>
    </w:p>
    <w:p w:rsidR="000B30F0" w:rsidRDefault="000B30F0" w:rsidP="00971523">
      <w:pPr>
        <w:autoSpaceDE w:val="0"/>
        <w:autoSpaceDN w:val="0"/>
        <w:adjustRightInd w:val="0"/>
        <w:jc w:val="both"/>
        <w:rPr>
          <w:rFonts w:ascii="Calibri" w:hAnsi="Calibri" w:cs="Tahoma"/>
          <w:b/>
          <w:bCs/>
          <w:caps/>
          <w:color w:val="000000"/>
          <w:sz w:val="22"/>
          <w:szCs w:val="22"/>
        </w:rPr>
      </w:pPr>
    </w:p>
    <w:p w:rsidR="000B30F0" w:rsidRDefault="000B30F0" w:rsidP="00971523">
      <w:pPr>
        <w:numPr>
          <w:ilvl w:val="0"/>
          <w:numId w:val="35"/>
        </w:numPr>
        <w:autoSpaceDE w:val="0"/>
        <w:autoSpaceDN w:val="0"/>
        <w:adjustRightInd w:val="0"/>
        <w:spacing w:after="120"/>
        <w:jc w:val="both"/>
        <w:rPr>
          <w:rFonts w:ascii="Calibri" w:hAnsi="Calibri" w:cs="Tahoma"/>
          <w:color w:val="000000"/>
          <w:sz w:val="22"/>
          <w:szCs w:val="22"/>
        </w:rPr>
      </w:pPr>
      <w:r>
        <w:rPr>
          <w:rFonts w:ascii="Calibri" w:hAnsi="Calibri" w:cs="Tahoma"/>
          <w:b/>
          <w:bCs/>
          <w:color w:val="000000"/>
          <w:sz w:val="22"/>
          <w:szCs w:val="22"/>
        </w:rPr>
        <w:t xml:space="preserve">Osobné postavenie uchádzača podľa ustanovenia § 32 Zákona č. 343/2015 Z. z. </w:t>
      </w:r>
      <w:r>
        <w:rPr>
          <w:rFonts w:ascii="Calibri" w:hAnsi="Calibri" w:cs="Tahoma"/>
          <w:b/>
          <w:bCs/>
          <w:color w:val="000000"/>
          <w:sz w:val="22"/>
          <w:szCs w:val="22"/>
        </w:rPr>
        <w:br/>
        <w:t>o verejnom obstarávaní a o zmene a doplnení niektorých zákonov v znení neskorších predpisov.</w:t>
      </w:r>
    </w:p>
    <w:p w:rsidR="000B30F0" w:rsidRDefault="000B30F0" w:rsidP="000B30F0">
      <w:pPr>
        <w:numPr>
          <w:ilvl w:val="0"/>
          <w:numId w:val="36"/>
        </w:numPr>
        <w:autoSpaceDE w:val="0"/>
        <w:autoSpaceDN w:val="0"/>
        <w:adjustRightInd w:val="0"/>
        <w:jc w:val="both"/>
        <w:rPr>
          <w:rFonts w:ascii="Calibri" w:hAnsi="Calibri" w:cs="Tahoma"/>
          <w:color w:val="000000"/>
          <w:sz w:val="22"/>
          <w:szCs w:val="22"/>
        </w:rPr>
      </w:pPr>
      <w:r>
        <w:rPr>
          <w:rFonts w:ascii="Calibri" w:hAnsi="Calibri" w:cs="Tahoma"/>
          <w:b/>
          <w:bCs/>
          <w:color w:val="000000"/>
          <w:sz w:val="22"/>
          <w:szCs w:val="22"/>
        </w:rPr>
        <w:t xml:space="preserve">Uchádzač vo verejnom obstarávaní musí spĺňať tieto podmienky osobného postavenia: </w:t>
      </w:r>
    </w:p>
    <w:p w:rsidR="00DA0612" w:rsidRPr="00DA0612" w:rsidRDefault="00DA0612" w:rsidP="00DA0612">
      <w:pPr>
        <w:autoSpaceDE w:val="0"/>
        <w:autoSpaceDN w:val="0"/>
        <w:adjustRightInd w:val="0"/>
        <w:ind w:left="720"/>
        <w:jc w:val="both"/>
        <w:rPr>
          <w:rFonts w:ascii="Calibri" w:hAnsi="Calibri" w:cs="Tahoma"/>
          <w:color w:val="000000"/>
          <w:sz w:val="22"/>
          <w:szCs w:val="22"/>
        </w:rPr>
      </w:pPr>
    </w:p>
    <w:p w:rsidR="000B30F0" w:rsidRDefault="000B30F0" w:rsidP="000A0B52">
      <w:pPr>
        <w:numPr>
          <w:ilvl w:val="0"/>
          <w:numId w:val="37"/>
        </w:numPr>
        <w:autoSpaceDE w:val="0"/>
        <w:autoSpaceDN w:val="0"/>
        <w:adjustRightInd w:val="0"/>
        <w:spacing w:after="120"/>
        <w:jc w:val="both"/>
        <w:rPr>
          <w:rFonts w:ascii="Calibri" w:hAnsi="Calibri" w:cs="Tahoma"/>
          <w:sz w:val="22"/>
          <w:szCs w:val="22"/>
          <w:lang w:eastAsia="sk-SK"/>
        </w:rPr>
      </w:pPr>
      <w:r>
        <w:rPr>
          <w:rFonts w:ascii="Calibri" w:hAnsi="Calibri" w:cs="Tahoma"/>
          <w:sz w:val="22"/>
          <w:szCs w:val="22"/>
          <w:lang w:eastAsia="sk-SK"/>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rsidR="000B30F0" w:rsidRDefault="000B30F0" w:rsidP="000A0B52">
      <w:pPr>
        <w:numPr>
          <w:ilvl w:val="0"/>
          <w:numId w:val="37"/>
        </w:numPr>
        <w:autoSpaceDE w:val="0"/>
        <w:autoSpaceDN w:val="0"/>
        <w:adjustRightInd w:val="0"/>
        <w:spacing w:after="120"/>
        <w:jc w:val="both"/>
        <w:rPr>
          <w:rFonts w:ascii="Calibri" w:hAnsi="Calibri" w:cs="Tahoma"/>
          <w:sz w:val="22"/>
          <w:szCs w:val="22"/>
          <w:lang w:eastAsia="sk-SK"/>
        </w:rPr>
      </w:pPr>
      <w:r>
        <w:rPr>
          <w:rFonts w:ascii="Calibri" w:hAnsi="Calibri" w:cs="Tahoma"/>
          <w:sz w:val="22"/>
          <w:szCs w:val="22"/>
          <w:lang w:eastAsia="sk-SK"/>
        </w:rPr>
        <w:t xml:space="preserve">nemá nedoplatky poistného na zdravotné poistenie, sociálne poistenie a príspevkov na starobné dôchodkové sporenie v Slovenskej republike alebo v štáte sídla, miesta podnikania alebo obvyklého pobytu, </w:t>
      </w:r>
    </w:p>
    <w:p w:rsidR="000B30F0" w:rsidRDefault="000B30F0" w:rsidP="000A0B52">
      <w:pPr>
        <w:numPr>
          <w:ilvl w:val="0"/>
          <w:numId w:val="37"/>
        </w:numPr>
        <w:autoSpaceDE w:val="0"/>
        <w:autoSpaceDN w:val="0"/>
        <w:adjustRightInd w:val="0"/>
        <w:spacing w:after="120"/>
        <w:jc w:val="both"/>
        <w:rPr>
          <w:rFonts w:ascii="Calibri" w:hAnsi="Calibri" w:cs="Tahoma"/>
          <w:sz w:val="22"/>
          <w:szCs w:val="22"/>
          <w:lang w:eastAsia="sk-SK"/>
        </w:rPr>
      </w:pPr>
      <w:r>
        <w:rPr>
          <w:rFonts w:ascii="Calibri" w:hAnsi="Calibri" w:cs="Tahoma"/>
          <w:sz w:val="22"/>
          <w:szCs w:val="22"/>
          <w:lang w:eastAsia="sk-SK"/>
        </w:rPr>
        <w:t xml:space="preserve">nemá daňové nedoplatky v Slovenskej republike alebo v štáte sídla, miesta podnikania alebo obvyklého pobytu, </w:t>
      </w:r>
    </w:p>
    <w:p w:rsidR="000B30F0" w:rsidRDefault="000B30F0" w:rsidP="000A0B52">
      <w:pPr>
        <w:numPr>
          <w:ilvl w:val="0"/>
          <w:numId w:val="37"/>
        </w:numPr>
        <w:autoSpaceDE w:val="0"/>
        <w:autoSpaceDN w:val="0"/>
        <w:adjustRightInd w:val="0"/>
        <w:spacing w:after="120"/>
        <w:jc w:val="both"/>
        <w:rPr>
          <w:rFonts w:ascii="Calibri" w:hAnsi="Calibri" w:cs="Tahoma"/>
          <w:sz w:val="22"/>
          <w:szCs w:val="22"/>
          <w:lang w:eastAsia="sk-SK"/>
        </w:rPr>
      </w:pPr>
      <w:r>
        <w:rPr>
          <w:rFonts w:ascii="Calibri" w:hAnsi="Calibri" w:cs="Tahoma"/>
          <w:sz w:val="22"/>
          <w:szCs w:val="22"/>
          <w:lang w:eastAsia="sk-SK"/>
        </w:rPr>
        <w:t xml:space="preserve">nebol na jeho majetok vyhlásený konkurz, nie je v reštrukturalizácii, nie je v likvidácii, ani nebolo proti nemu zastavené konkurzné konanie pre nedostatok majetku alebo zrušený konkurz pre nedostatok majetku, </w:t>
      </w:r>
    </w:p>
    <w:p w:rsidR="000B30F0" w:rsidRDefault="000B30F0" w:rsidP="000A0B52">
      <w:pPr>
        <w:numPr>
          <w:ilvl w:val="0"/>
          <w:numId w:val="37"/>
        </w:numPr>
        <w:autoSpaceDE w:val="0"/>
        <w:autoSpaceDN w:val="0"/>
        <w:adjustRightInd w:val="0"/>
        <w:spacing w:after="120"/>
        <w:jc w:val="both"/>
        <w:rPr>
          <w:rFonts w:ascii="Calibri" w:hAnsi="Calibri" w:cs="Tahoma"/>
          <w:sz w:val="22"/>
          <w:szCs w:val="22"/>
          <w:lang w:eastAsia="sk-SK"/>
        </w:rPr>
      </w:pPr>
      <w:r>
        <w:rPr>
          <w:rFonts w:ascii="Calibri" w:hAnsi="Calibri" w:cs="Tahoma"/>
          <w:sz w:val="22"/>
          <w:szCs w:val="22"/>
          <w:lang w:eastAsia="sk-SK"/>
        </w:rPr>
        <w:t xml:space="preserve">je oprávnený dodávať tovar, uskutočňovať stavebné práce alebo poskytovať službu, </w:t>
      </w:r>
    </w:p>
    <w:p w:rsidR="000B30F0" w:rsidRDefault="000B30F0" w:rsidP="000A0B52">
      <w:pPr>
        <w:numPr>
          <w:ilvl w:val="0"/>
          <w:numId w:val="37"/>
        </w:numPr>
        <w:autoSpaceDE w:val="0"/>
        <w:autoSpaceDN w:val="0"/>
        <w:adjustRightInd w:val="0"/>
        <w:spacing w:after="120"/>
        <w:jc w:val="both"/>
        <w:rPr>
          <w:rFonts w:ascii="Calibri" w:hAnsi="Calibri" w:cs="Tahoma"/>
          <w:sz w:val="22"/>
          <w:szCs w:val="22"/>
          <w:lang w:eastAsia="sk-SK"/>
        </w:rPr>
      </w:pPr>
      <w:r>
        <w:rPr>
          <w:rFonts w:ascii="Calibri" w:hAnsi="Calibri" w:cs="Tahoma"/>
          <w:sz w:val="22"/>
          <w:szCs w:val="22"/>
          <w:lang w:eastAsia="sk-SK"/>
        </w:rPr>
        <w:t xml:space="preserve">nemá uložený zákaz účasti vo verejnom obstarávaní potvrdený konečným rozhodnutím v Slovenskej republike alebo v štáte sídla, miesta podnikania alebo obvyklého pobytu, </w:t>
      </w:r>
    </w:p>
    <w:p w:rsidR="000B30F0" w:rsidRDefault="000B30F0" w:rsidP="000A0B52">
      <w:pPr>
        <w:numPr>
          <w:ilvl w:val="0"/>
          <w:numId w:val="37"/>
        </w:numPr>
        <w:autoSpaceDE w:val="0"/>
        <w:autoSpaceDN w:val="0"/>
        <w:adjustRightInd w:val="0"/>
        <w:spacing w:after="120"/>
        <w:jc w:val="both"/>
        <w:rPr>
          <w:rFonts w:ascii="Calibri" w:hAnsi="Calibri" w:cs="Tahoma"/>
          <w:sz w:val="22"/>
          <w:szCs w:val="22"/>
          <w:lang w:eastAsia="sk-SK"/>
        </w:rPr>
      </w:pPr>
      <w:r>
        <w:rPr>
          <w:rFonts w:ascii="Calibri" w:hAnsi="Calibri" w:cs="Tahoma"/>
          <w:sz w:val="22"/>
          <w:szCs w:val="22"/>
          <w:lang w:eastAsia="sk-SK"/>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rsidR="00DA0612" w:rsidRPr="00DA0612" w:rsidRDefault="000B30F0" w:rsidP="00DA0612">
      <w:pPr>
        <w:numPr>
          <w:ilvl w:val="0"/>
          <w:numId w:val="37"/>
        </w:numPr>
        <w:autoSpaceDE w:val="0"/>
        <w:autoSpaceDN w:val="0"/>
        <w:adjustRightInd w:val="0"/>
        <w:spacing w:after="120"/>
        <w:jc w:val="both"/>
        <w:rPr>
          <w:rFonts w:ascii="Calibri" w:hAnsi="Calibri" w:cs="Tahoma"/>
          <w:sz w:val="22"/>
          <w:szCs w:val="22"/>
          <w:lang w:eastAsia="sk-SK"/>
        </w:rPr>
      </w:pPr>
      <w:r>
        <w:rPr>
          <w:rFonts w:ascii="Calibri" w:hAnsi="Calibri" w:cs="Tahoma"/>
          <w:sz w:val="22"/>
          <w:szCs w:val="22"/>
          <w:lang w:eastAsia="sk-SK"/>
        </w:rPr>
        <w:t>nedopustil sa v predchádzajúcich troch rokoch od vyhlásenia alebo preukázateľného začatia verejného obstarávania závažného porušenia profesijných povinností, ktoré dokáže verejný obstarávateľ a obstarávateľ preukázať.</w:t>
      </w:r>
    </w:p>
    <w:p w:rsidR="00DA0612" w:rsidRPr="00DA0612" w:rsidRDefault="000B30F0" w:rsidP="00DA0612">
      <w:pPr>
        <w:numPr>
          <w:ilvl w:val="0"/>
          <w:numId w:val="38"/>
        </w:numPr>
        <w:autoSpaceDE w:val="0"/>
        <w:autoSpaceDN w:val="0"/>
        <w:adjustRightInd w:val="0"/>
        <w:spacing w:after="120"/>
        <w:jc w:val="both"/>
        <w:rPr>
          <w:rFonts w:ascii="Calibri" w:hAnsi="Calibri" w:cs="Tahoma"/>
          <w:color w:val="000000"/>
          <w:sz w:val="22"/>
          <w:szCs w:val="22"/>
        </w:rPr>
      </w:pPr>
      <w:r>
        <w:rPr>
          <w:rFonts w:ascii="Calibri" w:hAnsi="Calibri" w:cs="Tahoma"/>
          <w:b/>
          <w:bCs/>
          <w:color w:val="000000"/>
          <w:sz w:val="22"/>
          <w:szCs w:val="22"/>
        </w:rPr>
        <w:t xml:space="preserve">Uchádzač preukazuje splnenie vyššie uvedených podmienok účasti: </w:t>
      </w:r>
    </w:p>
    <w:p w:rsidR="000B30F0" w:rsidRDefault="000B30F0" w:rsidP="000A0B52">
      <w:pPr>
        <w:numPr>
          <w:ilvl w:val="0"/>
          <w:numId w:val="39"/>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 xml:space="preserve">písm. a) doloženým výpisom z registra trestov nie starším ako tri mesiace </w:t>
      </w:r>
      <w:r>
        <w:rPr>
          <w:rFonts w:ascii="Calibri" w:hAnsi="Calibri" w:cs="Tahoma"/>
          <w:sz w:val="22"/>
          <w:szCs w:val="22"/>
        </w:rPr>
        <w:t>vo vzťahu k lehote určenej na predkladanie ponúk</w:t>
      </w:r>
      <w:r>
        <w:rPr>
          <w:rFonts w:ascii="Calibri" w:hAnsi="Calibri" w:cs="Tahoma"/>
          <w:color w:val="000000"/>
          <w:sz w:val="22"/>
          <w:szCs w:val="22"/>
        </w:rPr>
        <w:t xml:space="preserve">, </w:t>
      </w:r>
    </w:p>
    <w:p w:rsidR="000B30F0" w:rsidRDefault="000B30F0" w:rsidP="000A0B52">
      <w:pPr>
        <w:numPr>
          <w:ilvl w:val="0"/>
          <w:numId w:val="39"/>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lastRenderedPageBreak/>
        <w:t xml:space="preserve">písm. b) doloženým potvrdením zdravotnej poisťovne a Sociálnej poisťovne nie starším ako tri mesiace </w:t>
      </w:r>
      <w:r>
        <w:rPr>
          <w:rFonts w:ascii="Calibri" w:hAnsi="Calibri" w:cs="Tahoma"/>
          <w:sz w:val="22"/>
          <w:szCs w:val="22"/>
        </w:rPr>
        <w:t>vo vzťahu k lehote určenej na predkladanie ponúk</w:t>
      </w:r>
      <w:r>
        <w:rPr>
          <w:rFonts w:ascii="Calibri" w:hAnsi="Calibri" w:cs="Tahoma"/>
          <w:color w:val="000000"/>
          <w:sz w:val="22"/>
          <w:szCs w:val="22"/>
        </w:rPr>
        <w:t xml:space="preserve">, </w:t>
      </w:r>
    </w:p>
    <w:p w:rsidR="000B30F0" w:rsidRDefault="000B30F0" w:rsidP="000A0B52">
      <w:pPr>
        <w:numPr>
          <w:ilvl w:val="0"/>
          <w:numId w:val="39"/>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 xml:space="preserve">písm. c) doloženým potvrdením miestne príslušného daňového úradu nie starším ako tri mesiace </w:t>
      </w:r>
      <w:r>
        <w:rPr>
          <w:rFonts w:ascii="Calibri" w:hAnsi="Calibri" w:cs="Tahoma"/>
          <w:sz w:val="22"/>
          <w:szCs w:val="22"/>
        </w:rPr>
        <w:t>vo vzťahu k lehote určenej na predkladanie ponúk</w:t>
      </w:r>
      <w:r>
        <w:rPr>
          <w:rFonts w:ascii="Calibri" w:hAnsi="Calibri" w:cs="Tahoma"/>
          <w:color w:val="000000"/>
          <w:sz w:val="22"/>
          <w:szCs w:val="22"/>
        </w:rPr>
        <w:t xml:space="preserve">,  </w:t>
      </w:r>
    </w:p>
    <w:p w:rsidR="000B30F0" w:rsidRDefault="000B30F0" w:rsidP="000A0B52">
      <w:pPr>
        <w:numPr>
          <w:ilvl w:val="0"/>
          <w:numId w:val="39"/>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 xml:space="preserve">písm. d) doloženým potvrdením príslušného súdu nie starším ako tri mesiace </w:t>
      </w:r>
      <w:r>
        <w:rPr>
          <w:rFonts w:ascii="Calibri" w:hAnsi="Calibri" w:cs="Tahoma"/>
          <w:sz w:val="22"/>
          <w:szCs w:val="22"/>
        </w:rPr>
        <w:t>vo vzťahu k lehote určenej na predkladanie ponúk</w:t>
      </w:r>
      <w:r>
        <w:rPr>
          <w:rFonts w:ascii="Calibri" w:hAnsi="Calibri" w:cs="Tahoma"/>
          <w:color w:val="000000"/>
          <w:sz w:val="22"/>
          <w:szCs w:val="22"/>
        </w:rPr>
        <w:t xml:space="preserve">,  </w:t>
      </w:r>
    </w:p>
    <w:p w:rsidR="000B30F0" w:rsidRDefault="000B30F0" w:rsidP="000A0B52">
      <w:pPr>
        <w:numPr>
          <w:ilvl w:val="0"/>
          <w:numId w:val="39"/>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písm. e) doloženým dokladom o oprávnení dodávať tovar, uskutočňovať stavebné práce alebo poskytovať službu, ktorý zodpovedá predmetu zákazky,</w:t>
      </w:r>
    </w:p>
    <w:p w:rsidR="000B30F0" w:rsidRDefault="000B30F0" w:rsidP="000A0B52">
      <w:pPr>
        <w:numPr>
          <w:ilvl w:val="0"/>
          <w:numId w:val="39"/>
        </w:numPr>
        <w:autoSpaceDE w:val="0"/>
        <w:autoSpaceDN w:val="0"/>
        <w:adjustRightInd w:val="0"/>
        <w:spacing w:after="120"/>
        <w:jc w:val="both"/>
        <w:rPr>
          <w:rFonts w:ascii="Calibri" w:hAnsi="Calibri" w:cs="Tahoma"/>
          <w:sz w:val="22"/>
          <w:szCs w:val="22"/>
        </w:rPr>
      </w:pPr>
      <w:r>
        <w:rPr>
          <w:rFonts w:ascii="Calibri" w:hAnsi="Calibri" w:cs="Tahoma"/>
          <w:color w:val="000000"/>
          <w:sz w:val="22"/>
          <w:szCs w:val="22"/>
        </w:rPr>
        <w:t xml:space="preserve">písm. f) doloženým čestným vyhlásením, </w:t>
      </w:r>
    </w:p>
    <w:p w:rsidR="000B30F0" w:rsidRDefault="000B30F0" w:rsidP="000A0B52">
      <w:pPr>
        <w:numPr>
          <w:ilvl w:val="0"/>
          <w:numId w:val="39"/>
        </w:numPr>
        <w:autoSpaceDE w:val="0"/>
        <w:autoSpaceDN w:val="0"/>
        <w:adjustRightInd w:val="0"/>
        <w:spacing w:after="120"/>
        <w:jc w:val="both"/>
        <w:rPr>
          <w:rFonts w:ascii="Calibri" w:hAnsi="Calibri" w:cs="Tahoma"/>
          <w:sz w:val="22"/>
          <w:szCs w:val="22"/>
        </w:rPr>
      </w:pPr>
      <w:r>
        <w:rPr>
          <w:rFonts w:ascii="Calibri" w:hAnsi="Calibri" w:cs="Tahoma"/>
          <w:sz w:val="22"/>
          <w:szCs w:val="22"/>
        </w:rPr>
        <w:t>písm. g) a h) požadovanú podmienku účasti preukazuje verejný obstarávateľ.</w:t>
      </w:r>
    </w:p>
    <w:p w:rsidR="000B30F0" w:rsidRDefault="000B30F0" w:rsidP="00971523">
      <w:pPr>
        <w:spacing w:after="120"/>
        <w:ind w:left="284"/>
        <w:jc w:val="both"/>
        <w:rPr>
          <w:rFonts w:ascii="Calibri" w:hAnsi="Calibri" w:cs="Tahoma"/>
          <w:sz w:val="22"/>
          <w:szCs w:val="22"/>
        </w:rPr>
      </w:pPr>
      <w:r>
        <w:rPr>
          <w:rFonts w:ascii="Calibri" w:hAnsi="Calibri" w:cs="Tahoma"/>
          <w:sz w:val="22"/>
          <w:szCs w:val="22"/>
        </w:rPr>
        <w:t>Uchádzač môže preukázať splnenie podmienok účasti osobného postavenia podľa ustanovenia § 32 ods. 1 písm. a) až f) a ods. 2, 4 a 5 zákona o verejnom obstarávaní  resp.  podľa §152 ods.1 zákona o VO zápisom v zozname hospodárskych subjektov.</w:t>
      </w:r>
    </w:p>
    <w:p w:rsidR="000B30F0" w:rsidRDefault="000B30F0" w:rsidP="00971523">
      <w:pPr>
        <w:pStyle w:val="Odsekzoznamu"/>
        <w:spacing w:line="276" w:lineRule="auto"/>
        <w:ind w:left="284"/>
        <w:contextualSpacing/>
        <w:jc w:val="both"/>
        <w:rPr>
          <w:rFonts w:ascii="Calibri" w:hAnsi="Calibri" w:cs="Arial"/>
          <w:sz w:val="22"/>
          <w:szCs w:val="22"/>
        </w:rPr>
      </w:pPr>
      <w:r w:rsidRPr="002F1D67">
        <w:rPr>
          <w:rFonts w:ascii="Calibri" w:hAnsi="Calibri" w:cs="Arial"/>
          <w:sz w:val="22"/>
          <w:szCs w:val="22"/>
        </w:rPr>
        <w:t>Uchádzač, ktorý je zapísaný v zozname hospodárskych subjektov, môže splnenie podmienok účasti vo</w:t>
      </w:r>
      <w:r w:rsidR="00DB3310">
        <w:rPr>
          <w:rFonts w:ascii="Calibri" w:hAnsi="Calibri" w:cs="Arial"/>
          <w:sz w:val="22"/>
          <w:szCs w:val="22"/>
        </w:rPr>
        <w:t> </w:t>
      </w:r>
      <w:r w:rsidRPr="002F1D67">
        <w:rPr>
          <w:rFonts w:ascii="Calibri" w:hAnsi="Calibri" w:cs="Arial"/>
          <w:sz w:val="22"/>
          <w:szCs w:val="22"/>
        </w:rPr>
        <w:t>ve</w:t>
      </w:r>
      <w:r>
        <w:rPr>
          <w:rFonts w:ascii="Calibri" w:hAnsi="Calibri" w:cs="Arial"/>
          <w:sz w:val="22"/>
          <w:szCs w:val="22"/>
        </w:rPr>
        <w:t xml:space="preserve">rejnom obstarávaní podľa § 32 </w:t>
      </w:r>
      <w:r w:rsidR="003C2D7E">
        <w:rPr>
          <w:rFonts w:ascii="Calibri" w:hAnsi="Calibri" w:cs="Arial"/>
          <w:sz w:val="22"/>
          <w:szCs w:val="22"/>
        </w:rPr>
        <w:t>z</w:t>
      </w:r>
      <w:r>
        <w:rPr>
          <w:rFonts w:ascii="Calibri" w:hAnsi="Calibri" w:cs="Arial"/>
          <w:sz w:val="22"/>
          <w:szCs w:val="22"/>
        </w:rPr>
        <w:t>ákona o verejnom obstarávaní</w:t>
      </w:r>
      <w:r w:rsidRPr="002F1D67">
        <w:rPr>
          <w:rFonts w:ascii="Calibri" w:hAnsi="Calibri" w:cs="Arial"/>
          <w:sz w:val="22"/>
          <w:szCs w:val="22"/>
        </w:rPr>
        <w:t xml:space="preserve"> preukázať údajmi a dokladmi, zapísanými v zozname hospodárskych subjektov podľa </w:t>
      </w:r>
      <w:r w:rsidR="003C2D7E">
        <w:rPr>
          <w:rFonts w:ascii="Calibri" w:hAnsi="Calibri" w:cs="Arial"/>
          <w:sz w:val="22"/>
          <w:szCs w:val="22"/>
        </w:rPr>
        <w:t>z</w:t>
      </w:r>
      <w:r>
        <w:rPr>
          <w:rFonts w:ascii="Calibri" w:hAnsi="Calibri" w:cs="Arial"/>
          <w:sz w:val="22"/>
          <w:szCs w:val="22"/>
        </w:rPr>
        <w:t>ákona o verejnom obstarávaní</w:t>
      </w:r>
      <w:r w:rsidRPr="002F1D67">
        <w:rPr>
          <w:rFonts w:ascii="Calibri" w:hAnsi="Calibri" w:cs="Arial"/>
          <w:sz w:val="22"/>
          <w:szCs w:val="22"/>
        </w:rPr>
        <w:t>. Uchádzač, ktorý bol zapísaný v zozname podnikateľov podľa zákona č. 25/2006 Z. z. o verejnom obstarávaní a o zmene a</w:t>
      </w:r>
      <w:r w:rsidR="00DB3310">
        <w:rPr>
          <w:rFonts w:ascii="Calibri" w:hAnsi="Calibri" w:cs="Arial"/>
          <w:sz w:val="22"/>
          <w:szCs w:val="22"/>
        </w:rPr>
        <w:t> </w:t>
      </w:r>
      <w:r w:rsidRPr="002F1D67">
        <w:rPr>
          <w:rFonts w:ascii="Calibri" w:hAnsi="Calibri" w:cs="Arial"/>
          <w:sz w:val="22"/>
          <w:szCs w:val="22"/>
        </w:rPr>
        <w:t xml:space="preserve">doplnení niektorých zákonov v znení účinnom </w:t>
      </w:r>
      <w:r w:rsidRPr="002F1D67">
        <w:rPr>
          <w:rFonts w:ascii="Calibri" w:hAnsi="Calibri" w:cs="Arial"/>
          <w:b/>
          <w:sz w:val="22"/>
          <w:szCs w:val="22"/>
        </w:rPr>
        <w:t>do 17.4.2016</w:t>
      </w:r>
      <w:r w:rsidRPr="002F1D67">
        <w:rPr>
          <w:rFonts w:ascii="Calibri" w:hAnsi="Calibri" w:cs="Arial"/>
          <w:sz w:val="22"/>
          <w:szCs w:val="22"/>
        </w:rPr>
        <w:t xml:space="preserve"> sa považuje za uchádzača zapísaného v</w:t>
      </w:r>
      <w:r w:rsidR="00DB3310">
        <w:rPr>
          <w:rFonts w:ascii="Calibri" w:hAnsi="Calibri" w:cs="Arial"/>
          <w:sz w:val="22"/>
          <w:szCs w:val="22"/>
        </w:rPr>
        <w:t> </w:t>
      </w:r>
      <w:r w:rsidRPr="002F1D67">
        <w:rPr>
          <w:rFonts w:ascii="Calibri" w:hAnsi="Calibri" w:cs="Arial"/>
          <w:sz w:val="22"/>
          <w:szCs w:val="22"/>
        </w:rPr>
        <w:t xml:space="preserve">zozname hospodárskych subjektov podľa </w:t>
      </w:r>
      <w:r w:rsidR="003C2D7E">
        <w:rPr>
          <w:rFonts w:ascii="Calibri" w:hAnsi="Calibri" w:cs="Arial"/>
          <w:sz w:val="22"/>
          <w:szCs w:val="22"/>
        </w:rPr>
        <w:t>z</w:t>
      </w:r>
      <w:r>
        <w:rPr>
          <w:rFonts w:ascii="Calibri" w:hAnsi="Calibri" w:cs="Arial"/>
          <w:sz w:val="22"/>
          <w:szCs w:val="22"/>
        </w:rPr>
        <w:t>ákona o verejnom obstarávaní</w:t>
      </w:r>
      <w:r w:rsidRPr="002F1D67">
        <w:rPr>
          <w:rFonts w:ascii="Calibri" w:hAnsi="Calibri" w:cs="Arial"/>
          <w:sz w:val="22"/>
          <w:szCs w:val="22"/>
        </w:rPr>
        <w:t xml:space="preserve">. </w:t>
      </w:r>
    </w:p>
    <w:p w:rsidR="000B30F0" w:rsidRDefault="000B30F0" w:rsidP="00971523">
      <w:pPr>
        <w:pStyle w:val="Odsekzoznamu"/>
        <w:spacing w:line="276" w:lineRule="auto"/>
        <w:ind w:left="284"/>
        <w:contextualSpacing/>
        <w:jc w:val="both"/>
        <w:rPr>
          <w:rFonts w:ascii="Calibri" w:hAnsi="Calibri" w:cs="Arial"/>
          <w:sz w:val="22"/>
          <w:szCs w:val="22"/>
        </w:rPr>
      </w:pPr>
    </w:p>
    <w:p w:rsidR="00DB3310" w:rsidRDefault="000B30F0" w:rsidP="00971523">
      <w:pPr>
        <w:pStyle w:val="Odsekzoznamu"/>
        <w:spacing w:line="276" w:lineRule="auto"/>
        <w:ind w:left="284"/>
        <w:contextualSpacing/>
        <w:jc w:val="both"/>
        <w:rPr>
          <w:rFonts w:ascii="Calibri" w:hAnsi="Calibri" w:cs="Arial"/>
          <w:sz w:val="22"/>
          <w:szCs w:val="22"/>
        </w:rPr>
      </w:pPr>
      <w:r w:rsidRPr="002F1D67">
        <w:rPr>
          <w:rFonts w:ascii="Calibri" w:hAnsi="Calibri" w:cs="Arial"/>
          <w:sz w:val="22"/>
          <w:szCs w:val="22"/>
        </w:rPr>
        <w:t>Uchádzač, ktorý nemá v zozname hospodárskych subjektov zapísané všetky údaje podľa § 32 ods. 1 Z</w:t>
      </w:r>
      <w:r>
        <w:rPr>
          <w:rFonts w:ascii="Calibri" w:hAnsi="Calibri" w:cs="Arial"/>
          <w:sz w:val="22"/>
          <w:szCs w:val="22"/>
        </w:rPr>
        <w:t>ákona o verejnom obstarávaní</w:t>
      </w:r>
      <w:r w:rsidRPr="002F1D67">
        <w:rPr>
          <w:rFonts w:ascii="Calibri" w:hAnsi="Calibri" w:cs="Arial"/>
          <w:sz w:val="22"/>
          <w:szCs w:val="22"/>
        </w:rPr>
        <w:t xml:space="preserve"> je povinný chýbajúce údaje preukázať verejnému obstarávateľovi:</w:t>
      </w:r>
      <w:r w:rsidRPr="002F1D67">
        <w:rPr>
          <w:rFonts w:ascii="Calibri" w:hAnsi="Calibri" w:cs="Arial"/>
          <w:sz w:val="22"/>
          <w:szCs w:val="22"/>
        </w:rPr>
        <w:br/>
        <w:t>- predložením príslušného</w:t>
      </w:r>
      <w:r>
        <w:rPr>
          <w:rFonts w:ascii="Calibri" w:hAnsi="Calibri" w:cs="Arial"/>
          <w:sz w:val="22"/>
          <w:szCs w:val="22"/>
        </w:rPr>
        <w:t xml:space="preserve"> dokladu podľa § 32 ods. 2 </w:t>
      </w:r>
      <w:r w:rsidR="003C2D7E">
        <w:rPr>
          <w:rFonts w:ascii="Calibri" w:hAnsi="Calibri" w:cs="Arial"/>
          <w:sz w:val="22"/>
          <w:szCs w:val="22"/>
        </w:rPr>
        <w:t>z</w:t>
      </w:r>
      <w:r>
        <w:rPr>
          <w:rFonts w:ascii="Calibri" w:hAnsi="Calibri" w:cs="Arial"/>
          <w:sz w:val="22"/>
          <w:szCs w:val="22"/>
        </w:rPr>
        <w:t>ákona o verejnom obstarávaní alebo</w:t>
      </w:r>
    </w:p>
    <w:p w:rsidR="000B30F0" w:rsidRDefault="000B30F0" w:rsidP="00971523">
      <w:pPr>
        <w:pStyle w:val="Odsekzoznamu"/>
        <w:spacing w:line="276" w:lineRule="auto"/>
        <w:ind w:left="284"/>
        <w:contextualSpacing/>
        <w:jc w:val="both"/>
        <w:rPr>
          <w:rFonts w:ascii="Calibri" w:hAnsi="Calibri" w:cs="Arial"/>
          <w:color w:val="4C5259"/>
          <w:sz w:val="22"/>
          <w:szCs w:val="22"/>
        </w:rPr>
      </w:pPr>
      <w:r>
        <w:rPr>
          <w:rFonts w:ascii="Calibri" w:hAnsi="Calibri" w:cs="Arial"/>
          <w:sz w:val="22"/>
          <w:szCs w:val="22"/>
        </w:rPr>
        <w:t xml:space="preserve">- </w:t>
      </w:r>
      <w:r w:rsidRPr="002F1D67">
        <w:rPr>
          <w:rFonts w:ascii="Calibri" w:hAnsi="Calibri" w:cs="Arial"/>
          <w:sz w:val="22"/>
          <w:szCs w:val="22"/>
        </w:rPr>
        <w:t>doplnením chýbajúceho údaju do zoznamu hospodárskych subjektov</w:t>
      </w:r>
      <w:r w:rsidRPr="002F1D67">
        <w:rPr>
          <w:rFonts w:ascii="Calibri" w:hAnsi="Calibri" w:cs="Arial"/>
          <w:color w:val="4C5259"/>
          <w:sz w:val="22"/>
          <w:szCs w:val="22"/>
        </w:rPr>
        <w:t>.</w:t>
      </w:r>
    </w:p>
    <w:p w:rsidR="000B30F0" w:rsidRDefault="000B30F0" w:rsidP="00971523">
      <w:pPr>
        <w:pStyle w:val="Odsekzoznamu"/>
        <w:spacing w:line="276" w:lineRule="auto"/>
        <w:ind w:left="284"/>
        <w:contextualSpacing/>
        <w:jc w:val="both"/>
        <w:rPr>
          <w:rFonts w:ascii="Calibri" w:hAnsi="Calibri" w:cs="Arial"/>
          <w:sz w:val="22"/>
          <w:szCs w:val="22"/>
        </w:rPr>
      </w:pPr>
      <w:r w:rsidRPr="002F1D67">
        <w:rPr>
          <w:rFonts w:ascii="Calibri" w:hAnsi="Calibri" w:cs="Arial"/>
          <w:color w:val="4C5259"/>
          <w:sz w:val="22"/>
          <w:szCs w:val="22"/>
        </w:rPr>
        <w:br/>
      </w:r>
      <w:r w:rsidRPr="00100974">
        <w:rPr>
          <w:rFonts w:ascii="Calibri" w:hAnsi="Calibri" w:cs="Arial"/>
          <w:sz w:val="22"/>
          <w:szCs w:val="22"/>
        </w:rPr>
        <w:t>V dôsledku legislatívnej úpravy zákona č. 91/2016 Z.</w:t>
      </w:r>
      <w:r w:rsidR="00C059AC">
        <w:rPr>
          <w:rFonts w:ascii="Calibri" w:hAnsi="Calibri" w:cs="Arial"/>
          <w:sz w:val="22"/>
          <w:szCs w:val="22"/>
        </w:rPr>
        <w:t xml:space="preserve"> </w:t>
      </w:r>
      <w:r w:rsidRPr="00100974">
        <w:rPr>
          <w:rFonts w:ascii="Calibri" w:hAnsi="Calibri" w:cs="Arial"/>
          <w:sz w:val="22"/>
          <w:szCs w:val="22"/>
        </w:rPr>
        <w:t>z. o trestnej zodpovednosti právnických osôb uchádzač, ktorý je právnickou osobou a nie je zapísaný v zozname hospodárskych subjektov, prípadne je zapísaný v zozname hospodárskych subjektov podľa predpisov účinných do 30.06.2016 a nedoplnil chýbajúci údaj do zoznamu hospodárskych subjektov, na preukázanie splnenia podmienky účasti týkajúcej sa osobného postavenia podľa § 32 ods. 1 písm. a) ZVO má povinnosť predložiť aj výpis z</w:t>
      </w:r>
      <w:r w:rsidR="00DB3310">
        <w:rPr>
          <w:rFonts w:ascii="Calibri" w:hAnsi="Calibri" w:cs="Arial"/>
          <w:sz w:val="22"/>
          <w:szCs w:val="22"/>
        </w:rPr>
        <w:t> </w:t>
      </w:r>
      <w:r w:rsidRPr="00100974">
        <w:rPr>
          <w:rFonts w:ascii="Calibri" w:hAnsi="Calibri" w:cs="Arial"/>
          <w:sz w:val="22"/>
          <w:szCs w:val="22"/>
        </w:rPr>
        <w:t>registra trestov za právnickú os</w:t>
      </w:r>
      <w:r>
        <w:rPr>
          <w:rFonts w:ascii="Calibri" w:hAnsi="Calibri" w:cs="Arial"/>
          <w:sz w:val="22"/>
          <w:szCs w:val="22"/>
        </w:rPr>
        <w:t xml:space="preserve">obu, </w:t>
      </w:r>
      <w:r w:rsidRPr="00452ED7">
        <w:rPr>
          <w:rFonts w:ascii="Calibri" w:hAnsi="Calibri" w:cs="Arial"/>
          <w:sz w:val="22"/>
          <w:szCs w:val="22"/>
        </w:rPr>
        <w:t>nie starší ako tri mesiace</w:t>
      </w:r>
      <w:r w:rsidR="00A35BEA" w:rsidRPr="00452ED7">
        <w:rPr>
          <w:rFonts w:ascii="Calibri" w:hAnsi="Calibri" w:cs="Arial"/>
          <w:sz w:val="22"/>
          <w:szCs w:val="22"/>
        </w:rPr>
        <w:t xml:space="preserve"> ku dňu predkladania ponuky.</w:t>
      </w:r>
      <w:r w:rsidRPr="00100974">
        <w:rPr>
          <w:rFonts w:ascii="Calibri" w:hAnsi="Calibri" w:cs="Arial"/>
          <w:sz w:val="22"/>
          <w:szCs w:val="22"/>
        </w:rPr>
        <w:br/>
        <w:t>Uchádzač, ktorému úrad vydal výpis zo zoznamu hospodárskych subjektov vo forme elektronického odpisu nie je povinný predkladať doklady požadované v § 32 ods. 2 ZVO.</w:t>
      </w:r>
    </w:p>
    <w:p w:rsidR="000B30F0" w:rsidRPr="00100974" w:rsidRDefault="000B30F0" w:rsidP="00971523">
      <w:pPr>
        <w:pStyle w:val="Odsekzoznamu"/>
        <w:spacing w:line="276" w:lineRule="auto"/>
        <w:ind w:left="284"/>
        <w:contextualSpacing/>
        <w:jc w:val="both"/>
        <w:rPr>
          <w:rFonts w:ascii="Calibri" w:hAnsi="Calibri" w:cs="Arial"/>
          <w:sz w:val="22"/>
          <w:szCs w:val="22"/>
        </w:rPr>
      </w:pPr>
    </w:p>
    <w:p w:rsidR="000B30F0" w:rsidRDefault="000B30F0" w:rsidP="00A80CFE">
      <w:pPr>
        <w:pStyle w:val="Odsekzoznamu"/>
        <w:spacing w:line="276" w:lineRule="auto"/>
        <w:ind w:left="284"/>
        <w:contextualSpacing/>
        <w:jc w:val="both"/>
        <w:rPr>
          <w:rFonts w:ascii="Calibri" w:hAnsi="Calibri" w:cs="Arial"/>
          <w:sz w:val="22"/>
          <w:szCs w:val="22"/>
        </w:rPr>
      </w:pPr>
      <w:r w:rsidRPr="00100974">
        <w:rPr>
          <w:rFonts w:ascii="Calibri" w:hAnsi="Calibri" w:cs="Arial"/>
          <w:sz w:val="22"/>
          <w:szCs w:val="22"/>
        </w:rPr>
        <w:t>Ak uchádzačom bude skupina dodávateľov, táto je povinná predložiť dok</w:t>
      </w:r>
      <w:r>
        <w:rPr>
          <w:rFonts w:ascii="Calibri" w:hAnsi="Calibri" w:cs="Arial"/>
          <w:sz w:val="22"/>
          <w:szCs w:val="22"/>
        </w:rPr>
        <w:t>lady požadované v § 32 ods. 2 Z</w:t>
      </w:r>
      <w:r w:rsidRPr="00100974">
        <w:rPr>
          <w:rFonts w:ascii="Calibri" w:hAnsi="Calibri" w:cs="Arial"/>
          <w:sz w:val="22"/>
          <w:szCs w:val="22"/>
        </w:rPr>
        <w:t>VO za každého člena skupiny osobitne. Splnenie podmienky účas</w:t>
      </w:r>
      <w:r>
        <w:rPr>
          <w:rFonts w:ascii="Calibri" w:hAnsi="Calibri" w:cs="Arial"/>
          <w:sz w:val="22"/>
          <w:szCs w:val="22"/>
        </w:rPr>
        <w:t>ti podľa § 32 ods. 2 písm. e) Z</w:t>
      </w:r>
      <w:r w:rsidRPr="00100974">
        <w:rPr>
          <w:rFonts w:ascii="Calibri" w:hAnsi="Calibri" w:cs="Arial"/>
          <w:sz w:val="22"/>
          <w:szCs w:val="22"/>
        </w:rPr>
        <w:t>VO preukazuje člen skupiny len vo vzťahu k tej časti predmetu zákazky, ktorú má zabezpečiť.</w:t>
      </w:r>
    </w:p>
    <w:p w:rsidR="00A80CFE" w:rsidRPr="00A80CFE" w:rsidRDefault="00A80CFE" w:rsidP="00A80CFE">
      <w:pPr>
        <w:pStyle w:val="Odsekzoznamu"/>
        <w:spacing w:line="276" w:lineRule="auto"/>
        <w:ind w:left="284"/>
        <w:contextualSpacing/>
        <w:jc w:val="both"/>
        <w:rPr>
          <w:rFonts w:ascii="Calibri" w:hAnsi="Calibri"/>
          <w:sz w:val="22"/>
          <w:szCs w:val="22"/>
        </w:rPr>
      </w:pPr>
    </w:p>
    <w:p w:rsidR="000B30F0" w:rsidRDefault="000B30F0" w:rsidP="00971523">
      <w:pPr>
        <w:spacing w:after="120"/>
        <w:ind w:left="284"/>
        <w:jc w:val="both"/>
        <w:rPr>
          <w:rFonts w:ascii="Calibri" w:hAnsi="Calibri" w:cs="Tahoma"/>
          <w:sz w:val="22"/>
          <w:szCs w:val="22"/>
        </w:rPr>
      </w:pPr>
      <w:r>
        <w:rPr>
          <w:rFonts w:ascii="Calibri" w:hAnsi="Calibri" w:cs="Tahoma"/>
          <w:sz w:val="22"/>
          <w:szCs w:val="22"/>
        </w:rPr>
        <w:t>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p>
    <w:p w:rsidR="00A80CFE" w:rsidRDefault="00A80CFE" w:rsidP="00971523">
      <w:pPr>
        <w:spacing w:after="120"/>
        <w:ind w:left="284"/>
        <w:jc w:val="both"/>
        <w:rPr>
          <w:rFonts w:ascii="Calibri" w:hAnsi="Calibri" w:cs="Tahoma"/>
          <w:sz w:val="22"/>
          <w:szCs w:val="22"/>
        </w:rPr>
      </w:pPr>
    </w:p>
    <w:p w:rsidR="000B30F0" w:rsidRDefault="000B30F0" w:rsidP="00971523">
      <w:pPr>
        <w:spacing w:after="120"/>
        <w:ind w:left="284"/>
        <w:jc w:val="both"/>
        <w:rPr>
          <w:rFonts w:ascii="Calibri" w:hAnsi="Calibri" w:cs="Tahoma"/>
          <w:sz w:val="22"/>
          <w:szCs w:val="22"/>
        </w:rPr>
      </w:pPr>
      <w:r>
        <w:rPr>
          <w:rFonts w:ascii="Calibri" w:hAnsi="Calibri" w:cs="Tahoma"/>
          <w:sz w:val="22"/>
          <w:szCs w:val="22"/>
        </w:rPr>
        <w:lastRenderedPageBreak/>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0B30F0" w:rsidRDefault="000B30F0" w:rsidP="00971523">
      <w:pPr>
        <w:spacing w:after="120"/>
        <w:ind w:left="284"/>
        <w:jc w:val="both"/>
        <w:rPr>
          <w:rFonts w:ascii="Calibri" w:hAnsi="Calibri" w:cs="Tahoma"/>
          <w:sz w:val="22"/>
          <w:szCs w:val="22"/>
        </w:rPr>
      </w:pPr>
      <w:r>
        <w:rPr>
          <w:rFonts w:ascii="Calibri" w:hAnsi="Calibri" w:cs="Tahoma"/>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w:t>
      </w:r>
      <w:r w:rsidR="00DB3310">
        <w:rPr>
          <w:rFonts w:ascii="Calibri" w:hAnsi="Calibri" w:cs="Tahoma"/>
          <w:sz w:val="22"/>
          <w:szCs w:val="22"/>
        </w:rPr>
        <w:t> </w:t>
      </w:r>
      <w:r>
        <w:rPr>
          <w:rFonts w:ascii="Calibri" w:hAnsi="Calibri" w:cs="Tahoma"/>
          <w:sz w:val="22"/>
          <w:szCs w:val="22"/>
        </w:rPr>
        <w:t>obchodnou inštitúciou podľa predpisov platných v štáte sídla, miesta podnikania alebo obvyklého pobytu uchádzača alebo záujemcu.</w:t>
      </w:r>
    </w:p>
    <w:p w:rsidR="000B30F0" w:rsidRDefault="000B30F0" w:rsidP="00971523">
      <w:pPr>
        <w:spacing w:after="120"/>
        <w:ind w:left="284"/>
        <w:jc w:val="both"/>
        <w:rPr>
          <w:rFonts w:ascii="Calibri" w:hAnsi="Calibri" w:cs="Tahoma"/>
          <w:sz w:val="22"/>
          <w:szCs w:val="22"/>
        </w:rPr>
      </w:pPr>
      <w:r>
        <w:rPr>
          <w:rFonts w:ascii="Calibri" w:hAnsi="Calibri" w:cs="Tahoma"/>
          <w:sz w:val="22"/>
          <w:szCs w:val="22"/>
        </w:rPr>
        <w:t xml:space="preserve">Konečným rozhodnutím príslušného orgánu verejnej moci na účely tohto zákona sa rozumie: </w:t>
      </w:r>
    </w:p>
    <w:p w:rsidR="000B30F0" w:rsidRDefault="000B30F0" w:rsidP="00971523">
      <w:pPr>
        <w:numPr>
          <w:ilvl w:val="0"/>
          <w:numId w:val="40"/>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právoplatné rozhodnutie príslušného správneho orgánu, proti ktorému nie je možné podať žalobu,</w:t>
      </w:r>
    </w:p>
    <w:p w:rsidR="000B30F0" w:rsidRDefault="000B30F0" w:rsidP="00971523">
      <w:pPr>
        <w:numPr>
          <w:ilvl w:val="0"/>
          <w:numId w:val="40"/>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právoplatné rozhodnutie príslušného správneho orgánu, proti ktorému nebola podaná žaloba,</w:t>
      </w:r>
    </w:p>
    <w:p w:rsidR="000B30F0" w:rsidRDefault="000B30F0" w:rsidP="00971523">
      <w:pPr>
        <w:numPr>
          <w:ilvl w:val="0"/>
          <w:numId w:val="40"/>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právoplatné rozhodnutie súdu, ktorým bola žaloba proti rozhodnutiu alebo postupu správneho orgánu zamietnutá alebo konanie zastavené alebo</w:t>
      </w:r>
    </w:p>
    <w:p w:rsidR="000B30F0" w:rsidRDefault="000B30F0" w:rsidP="00971523">
      <w:pPr>
        <w:numPr>
          <w:ilvl w:val="0"/>
          <w:numId w:val="40"/>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iný právoplatný rozsudok súdu.</w:t>
      </w:r>
    </w:p>
    <w:p w:rsidR="000B30F0" w:rsidRDefault="000B30F0" w:rsidP="00971523">
      <w:pPr>
        <w:spacing w:after="120"/>
        <w:ind w:left="284"/>
        <w:jc w:val="both"/>
        <w:rPr>
          <w:rFonts w:ascii="Calibri" w:hAnsi="Calibri" w:cs="Tahoma"/>
          <w:sz w:val="22"/>
          <w:szCs w:val="22"/>
        </w:rPr>
      </w:pPr>
      <w:r>
        <w:rPr>
          <w:rFonts w:ascii="Calibri" w:hAnsi="Calibri" w:cs="Tahoma"/>
          <w:sz w:val="22"/>
          <w:szCs w:val="22"/>
        </w:rPr>
        <w:t>Uchádzač sa považuje za spĺňajúceho podmienky účasti týkajúce sa osobného postavenia podľa</w:t>
      </w:r>
      <w:r w:rsidR="00DB3310">
        <w:rPr>
          <w:rFonts w:ascii="Calibri" w:hAnsi="Calibri" w:cs="Tahoma"/>
          <w:sz w:val="22"/>
          <w:szCs w:val="22"/>
        </w:rPr>
        <w:t> </w:t>
      </w:r>
      <w:r>
        <w:rPr>
          <w:rFonts w:ascii="Calibri" w:hAnsi="Calibri" w:cs="Tahoma"/>
          <w:sz w:val="22"/>
          <w:szCs w:val="22"/>
        </w:rPr>
        <w:t>ustanovenia § 32 ods. 1 písm. b) a c), ak zaplatil nedoplatky alebo mu bolo povolené nedoplatky platiť v splátkach.</w:t>
      </w:r>
    </w:p>
    <w:p w:rsidR="000B30F0" w:rsidRDefault="000B30F0" w:rsidP="00971523">
      <w:pPr>
        <w:spacing w:after="120"/>
        <w:ind w:left="284"/>
        <w:jc w:val="both"/>
        <w:rPr>
          <w:rFonts w:ascii="Calibri" w:hAnsi="Calibri" w:cs="Tahoma"/>
          <w:color w:val="000000"/>
          <w:sz w:val="22"/>
          <w:szCs w:val="22"/>
        </w:rPr>
      </w:pPr>
      <w:r>
        <w:rPr>
          <w:rFonts w:ascii="Calibri" w:hAnsi="Calibri" w:cs="Tahoma"/>
          <w:sz w:val="22"/>
          <w:szCs w:val="22"/>
        </w:rPr>
        <w:t>Skupina d</w:t>
      </w:r>
      <w:r>
        <w:rPr>
          <w:rFonts w:ascii="Calibri" w:hAnsi="Calibri" w:cs="Tahoma"/>
          <w:color w:val="000000"/>
          <w:sz w:val="22"/>
          <w:szCs w:val="22"/>
        </w:rPr>
        <w:t xml:space="preserve">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 </w:t>
      </w:r>
    </w:p>
    <w:p w:rsidR="000B30F0" w:rsidRDefault="000B30F0" w:rsidP="00971523">
      <w:pPr>
        <w:spacing w:after="120"/>
        <w:ind w:left="284"/>
        <w:jc w:val="both"/>
        <w:rPr>
          <w:rFonts w:ascii="Calibri" w:hAnsi="Calibri" w:cs="Tahoma"/>
          <w:i/>
          <w:color w:val="000000"/>
          <w:sz w:val="22"/>
          <w:szCs w:val="22"/>
        </w:rPr>
      </w:pPr>
      <w:r>
        <w:rPr>
          <w:rFonts w:ascii="Calibri" w:hAnsi="Calibri" w:cs="Tahoma"/>
          <w:b/>
          <w:i/>
          <w:color w:val="000000"/>
          <w:sz w:val="22"/>
          <w:szCs w:val="22"/>
        </w:rPr>
        <w:t>Upozornenie:</w:t>
      </w:r>
      <w:r>
        <w:rPr>
          <w:rFonts w:ascii="Calibri" w:hAnsi="Calibri" w:cs="Tahoma"/>
          <w:i/>
          <w:color w:val="000000"/>
          <w:sz w:val="22"/>
          <w:szCs w:val="22"/>
        </w:rPr>
        <w:t xml:space="preserve"> dňa 1.7.2016 nadobudol účinnosť zákon č. 91/2016 Z. z. o trestnej zodpovednosti právnických osôb a o zmene a doplnení niektorých zákonov. Zmeny vyplývajúce z novej právnej úpravy sú uvedené na </w:t>
      </w:r>
      <w:hyperlink r:id="rId29" w:history="1">
        <w:r>
          <w:rPr>
            <w:rStyle w:val="Hypertextovprepojenie"/>
            <w:rFonts w:ascii="Calibri" w:hAnsi="Calibri" w:cs="Tahoma"/>
            <w:i/>
            <w:sz w:val="22"/>
            <w:szCs w:val="22"/>
          </w:rPr>
          <w:t>http://www.uvo.gov.sk/uvod/aktualne-temy-2a8.html?id=99</w:t>
        </w:r>
      </w:hyperlink>
    </w:p>
    <w:p w:rsidR="000B30F0" w:rsidRDefault="000B30F0" w:rsidP="00971523">
      <w:pPr>
        <w:spacing w:after="120"/>
        <w:ind w:left="284"/>
        <w:jc w:val="both"/>
        <w:rPr>
          <w:rFonts w:ascii="Calibri" w:hAnsi="Calibri" w:cs="Tahoma"/>
          <w:color w:val="000000"/>
          <w:sz w:val="22"/>
          <w:szCs w:val="22"/>
        </w:rPr>
      </w:pPr>
      <w:r>
        <w:rPr>
          <w:rFonts w:ascii="Calibri" w:hAnsi="Calibri" w:cs="Tahoma"/>
          <w:color w:val="000000"/>
          <w:sz w:val="22"/>
          <w:szCs w:val="22"/>
          <w:u w:val="single"/>
        </w:rPr>
        <w:t>Odôvodnenie primeranosti podmienky účasti:</w:t>
      </w:r>
      <w:r>
        <w:rPr>
          <w:rFonts w:ascii="Calibri" w:hAnsi="Calibri" w:cs="Tahoma"/>
          <w:color w:val="000000"/>
          <w:sz w:val="22"/>
          <w:szCs w:val="22"/>
        </w:rPr>
        <w:t xml:space="preserve"> podmienky účasti týkajúce sa osobného postavenia určil verejný obstarávateľ v súlade s ustanovením § 32 zákona o verejnom obstarávaní a v zhode podľa platných ustanovení zákona o verejnom obstarávaní pre nadlimitné zákazky. </w:t>
      </w:r>
    </w:p>
    <w:p w:rsidR="00DB3310" w:rsidRPr="0052261A" w:rsidRDefault="00DB3310" w:rsidP="00971523">
      <w:pPr>
        <w:spacing w:after="120"/>
        <w:ind w:left="284"/>
        <w:jc w:val="both"/>
        <w:rPr>
          <w:rFonts w:ascii="Calibri" w:hAnsi="Calibri" w:cs="Tahoma"/>
          <w:sz w:val="22"/>
          <w:szCs w:val="22"/>
        </w:rPr>
      </w:pPr>
    </w:p>
    <w:p w:rsidR="000B30F0" w:rsidRPr="003A0143" w:rsidRDefault="000B30F0" w:rsidP="00971523">
      <w:pPr>
        <w:pStyle w:val="Odsekzoznamu"/>
        <w:numPr>
          <w:ilvl w:val="0"/>
          <w:numId w:val="35"/>
        </w:numPr>
        <w:autoSpaceDE w:val="0"/>
        <w:autoSpaceDN w:val="0"/>
        <w:adjustRightInd w:val="0"/>
        <w:spacing w:after="120"/>
        <w:jc w:val="both"/>
        <w:rPr>
          <w:rFonts w:ascii="Calibri" w:hAnsi="Calibri" w:cs="Tahoma"/>
          <w:sz w:val="22"/>
          <w:szCs w:val="22"/>
        </w:rPr>
      </w:pPr>
      <w:r w:rsidRPr="003A0143">
        <w:rPr>
          <w:rFonts w:ascii="Calibri" w:hAnsi="Calibri" w:cs="Tahoma"/>
          <w:b/>
          <w:bCs/>
          <w:color w:val="000000"/>
          <w:sz w:val="22"/>
          <w:szCs w:val="22"/>
        </w:rPr>
        <w:t xml:space="preserve"> Finančné a ekonomické postavenie uc</w:t>
      </w:r>
      <w:r w:rsidR="002E69C4">
        <w:rPr>
          <w:rFonts w:ascii="Calibri" w:hAnsi="Calibri" w:cs="Tahoma"/>
          <w:b/>
          <w:bCs/>
          <w:color w:val="000000"/>
          <w:sz w:val="22"/>
          <w:szCs w:val="22"/>
        </w:rPr>
        <w:t>hádzača podľa ustanovenia § 33 Z</w:t>
      </w:r>
      <w:r w:rsidRPr="003A0143">
        <w:rPr>
          <w:rFonts w:ascii="Calibri" w:hAnsi="Calibri" w:cs="Tahoma"/>
          <w:b/>
          <w:bCs/>
          <w:color w:val="000000"/>
          <w:sz w:val="22"/>
          <w:szCs w:val="22"/>
        </w:rPr>
        <w:t xml:space="preserve">ákona o verejnom obstarávaní.  </w:t>
      </w:r>
    </w:p>
    <w:p w:rsidR="000B30F0" w:rsidRPr="0052261A" w:rsidRDefault="007A622E" w:rsidP="00971523">
      <w:pPr>
        <w:pStyle w:val="Zoznamslo2"/>
        <w:numPr>
          <w:ilvl w:val="0"/>
          <w:numId w:val="0"/>
        </w:numPr>
        <w:autoSpaceDE w:val="0"/>
        <w:autoSpaceDN w:val="0"/>
        <w:spacing w:before="0" w:after="120" w:line="240" w:lineRule="auto"/>
        <w:ind w:left="360"/>
        <w:rPr>
          <w:rFonts w:ascii="Calibri" w:hAnsi="Calibri"/>
          <w:szCs w:val="22"/>
        </w:rPr>
      </w:pPr>
      <w:r>
        <w:rPr>
          <w:rFonts w:ascii="Calibri" w:hAnsi="Calibri"/>
          <w:szCs w:val="22"/>
        </w:rPr>
        <w:t xml:space="preserve">       </w:t>
      </w:r>
      <w:r w:rsidR="00940CDF">
        <w:rPr>
          <w:rFonts w:ascii="Calibri" w:hAnsi="Calibri"/>
          <w:szCs w:val="22"/>
        </w:rPr>
        <w:t>Verejný obstarávateľ  nepožaduje</w:t>
      </w:r>
    </w:p>
    <w:p w:rsidR="000B30F0" w:rsidRPr="002E69C4" w:rsidRDefault="000B30F0" w:rsidP="00971523">
      <w:pPr>
        <w:autoSpaceDE w:val="0"/>
        <w:autoSpaceDN w:val="0"/>
        <w:adjustRightInd w:val="0"/>
        <w:spacing w:after="120"/>
        <w:ind w:left="720"/>
        <w:jc w:val="both"/>
        <w:rPr>
          <w:color w:val="000000"/>
          <w:sz w:val="22"/>
          <w:szCs w:val="22"/>
          <w:lang w:eastAsia="sk-SK"/>
        </w:rPr>
      </w:pPr>
    </w:p>
    <w:p w:rsidR="002E69C4" w:rsidRPr="002E69C4" w:rsidRDefault="000B30F0" w:rsidP="002E69C4">
      <w:pPr>
        <w:pStyle w:val="Odsekzoznamu"/>
        <w:numPr>
          <w:ilvl w:val="0"/>
          <w:numId w:val="35"/>
        </w:numPr>
        <w:autoSpaceDE w:val="0"/>
        <w:autoSpaceDN w:val="0"/>
        <w:adjustRightInd w:val="0"/>
        <w:spacing w:after="120"/>
        <w:jc w:val="both"/>
        <w:rPr>
          <w:rFonts w:ascii="Calibri" w:hAnsi="Calibri" w:cs="Tahoma"/>
          <w:sz w:val="22"/>
          <w:szCs w:val="22"/>
        </w:rPr>
      </w:pPr>
      <w:r w:rsidRPr="002E69C4">
        <w:rPr>
          <w:rFonts w:ascii="Calibri" w:hAnsi="Calibri" w:cs="Tahoma"/>
          <w:b/>
          <w:bCs/>
          <w:color w:val="000000"/>
          <w:sz w:val="22"/>
          <w:szCs w:val="22"/>
        </w:rPr>
        <w:t xml:space="preserve">Technická spôsobilosť alebo odborná spôsobilosť  </w:t>
      </w:r>
      <w:r w:rsidR="002E69C4" w:rsidRPr="002E69C4">
        <w:rPr>
          <w:rFonts w:ascii="Calibri" w:hAnsi="Calibri" w:cs="Tahoma"/>
          <w:b/>
          <w:bCs/>
          <w:color w:val="000000"/>
          <w:sz w:val="22"/>
          <w:szCs w:val="22"/>
        </w:rPr>
        <w:t xml:space="preserve">uchádzača podľa ustanovenia § 34 Zákona o verejnom obstarávaní.  </w:t>
      </w:r>
    </w:p>
    <w:p w:rsidR="000B30F0" w:rsidRPr="002D54F5" w:rsidRDefault="000B30F0" w:rsidP="002D54F5">
      <w:pPr>
        <w:pStyle w:val="Odsekzoznamu"/>
        <w:numPr>
          <w:ilvl w:val="1"/>
          <w:numId w:val="36"/>
        </w:numPr>
        <w:autoSpaceDE w:val="0"/>
        <w:autoSpaceDN w:val="0"/>
        <w:adjustRightInd w:val="0"/>
        <w:spacing w:after="120"/>
        <w:jc w:val="both"/>
        <w:rPr>
          <w:rFonts w:ascii="Calibri" w:hAnsi="Calibri" w:cs="Tahoma"/>
          <w:sz w:val="22"/>
          <w:szCs w:val="22"/>
        </w:rPr>
      </w:pPr>
      <w:r w:rsidRPr="002D54F5">
        <w:rPr>
          <w:rFonts w:ascii="Calibri" w:hAnsi="Calibri" w:cs="Tahoma"/>
          <w:sz w:val="22"/>
          <w:szCs w:val="22"/>
        </w:rPr>
        <w:t>Splnenie technickej spôsobilosti alebo odbornej spôsobilosti preukazuje uchádzač podľa</w:t>
      </w:r>
      <w:r w:rsidR="00DB3310" w:rsidRPr="002D54F5">
        <w:rPr>
          <w:rFonts w:ascii="Calibri" w:hAnsi="Calibri" w:cs="Tahoma"/>
          <w:sz w:val="22"/>
          <w:szCs w:val="22"/>
        </w:rPr>
        <w:t> </w:t>
      </w:r>
      <w:r w:rsidRPr="002D54F5">
        <w:rPr>
          <w:rFonts w:ascii="Calibri" w:hAnsi="Calibri" w:cs="Tahoma"/>
          <w:sz w:val="22"/>
          <w:szCs w:val="22"/>
        </w:rPr>
        <w:t xml:space="preserve">ustanovenia </w:t>
      </w:r>
      <w:r w:rsidRPr="002D54F5">
        <w:rPr>
          <w:rFonts w:ascii="Calibri" w:hAnsi="Calibri" w:cs="Tahoma"/>
          <w:b/>
          <w:sz w:val="22"/>
          <w:szCs w:val="22"/>
        </w:rPr>
        <w:t>§ 34 ods. 1 písm. a)</w:t>
      </w:r>
      <w:r w:rsidRPr="002D54F5">
        <w:rPr>
          <w:rFonts w:ascii="Calibri" w:hAnsi="Calibri" w:cs="Tahoma"/>
          <w:sz w:val="22"/>
          <w:szCs w:val="22"/>
        </w:rPr>
        <w:t xml:space="preserve"> zákona o verejnom obstarávaní, a to </w:t>
      </w:r>
      <w:r w:rsidRPr="002D54F5">
        <w:rPr>
          <w:rFonts w:ascii="Calibri" w:hAnsi="Calibri" w:cs="Tahoma"/>
          <w:sz w:val="22"/>
          <w:szCs w:val="22"/>
          <w:u w:val="single"/>
        </w:rPr>
        <w:t xml:space="preserve">zoznamom </w:t>
      </w:r>
      <w:r w:rsidR="00940CDF" w:rsidRPr="002D54F5">
        <w:rPr>
          <w:rFonts w:ascii="Calibri" w:hAnsi="Calibri" w:cs="Tahoma"/>
          <w:sz w:val="22"/>
          <w:szCs w:val="22"/>
          <w:u w:val="single"/>
        </w:rPr>
        <w:t xml:space="preserve">dodávok tovaru alebo </w:t>
      </w:r>
      <w:r w:rsidRPr="002D54F5">
        <w:rPr>
          <w:rFonts w:ascii="Calibri" w:hAnsi="Calibri" w:cs="Tahoma"/>
          <w:sz w:val="22"/>
          <w:szCs w:val="22"/>
          <w:u w:val="single"/>
        </w:rPr>
        <w:t>poskytnutých služieb za predchádzajúce tri roky od vyhlásenia verejného obstarávania</w:t>
      </w:r>
      <w:r w:rsidRPr="002D54F5">
        <w:rPr>
          <w:rFonts w:ascii="Calibri" w:hAnsi="Calibri" w:cs="Tahoma"/>
          <w:sz w:val="22"/>
          <w:szCs w:val="22"/>
        </w:rPr>
        <w:t xml:space="preserve"> s uvedením cien, lehôt dodania a odberateľov; </w:t>
      </w:r>
      <w:r w:rsidRPr="002D54F5">
        <w:rPr>
          <w:rFonts w:ascii="Calibri" w:hAnsi="Calibri" w:cs="Tahoma"/>
          <w:b/>
          <w:sz w:val="22"/>
          <w:szCs w:val="22"/>
        </w:rPr>
        <w:t>dokladom je referencia</w:t>
      </w:r>
      <w:r w:rsidRPr="002D54F5">
        <w:rPr>
          <w:rFonts w:ascii="Calibri" w:hAnsi="Calibri" w:cs="Tahoma"/>
          <w:sz w:val="22"/>
          <w:szCs w:val="22"/>
        </w:rPr>
        <w:t xml:space="preserve">, ak odberateľom bol verejný obstarávateľ alebo obstarávateľ podľa zákona o verejnom obstarávaní. </w:t>
      </w:r>
    </w:p>
    <w:p w:rsidR="000B30F0" w:rsidRDefault="000B30F0" w:rsidP="00971523">
      <w:pPr>
        <w:numPr>
          <w:ilvl w:val="1"/>
          <w:numId w:val="36"/>
        </w:numPr>
        <w:autoSpaceDE w:val="0"/>
        <w:autoSpaceDN w:val="0"/>
        <w:adjustRightInd w:val="0"/>
        <w:spacing w:after="120"/>
        <w:jc w:val="both"/>
        <w:rPr>
          <w:rFonts w:ascii="Calibri" w:hAnsi="Calibri" w:cs="Tahoma"/>
          <w:sz w:val="22"/>
          <w:szCs w:val="22"/>
        </w:rPr>
      </w:pPr>
      <w:r>
        <w:rPr>
          <w:rFonts w:ascii="Calibri" w:hAnsi="Calibri" w:cs="Tahoma"/>
          <w:sz w:val="22"/>
          <w:szCs w:val="22"/>
        </w:rPr>
        <w:t xml:space="preserve">Minimálna úroveň požadovanej technickej alebo odbornej spôsobilosti: </w:t>
      </w:r>
    </w:p>
    <w:p w:rsidR="000B30F0" w:rsidRDefault="000B30F0" w:rsidP="00971523">
      <w:pPr>
        <w:autoSpaceDE w:val="0"/>
        <w:autoSpaceDN w:val="0"/>
        <w:adjustRightInd w:val="0"/>
        <w:spacing w:after="120"/>
        <w:ind w:left="1152"/>
        <w:jc w:val="both"/>
        <w:rPr>
          <w:rFonts w:ascii="Calibri" w:hAnsi="Calibri" w:cs="Tahoma"/>
          <w:sz w:val="22"/>
          <w:szCs w:val="22"/>
        </w:rPr>
      </w:pPr>
      <w:r>
        <w:rPr>
          <w:rFonts w:ascii="Calibri" w:hAnsi="Calibri" w:cs="Tahoma"/>
          <w:sz w:val="22"/>
          <w:szCs w:val="22"/>
        </w:rPr>
        <w:t xml:space="preserve">Uchádzač musí v stanovenom období preukázať minimálne: </w:t>
      </w:r>
    </w:p>
    <w:p w:rsidR="000B30F0" w:rsidRPr="00BA0772" w:rsidRDefault="00BA0772" w:rsidP="00BA0772">
      <w:pPr>
        <w:autoSpaceDE w:val="0"/>
        <w:autoSpaceDN w:val="0"/>
        <w:adjustRightInd w:val="0"/>
        <w:ind w:left="1134"/>
        <w:jc w:val="both"/>
        <w:rPr>
          <w:rFonts w:ascii="Calibri" w:hAnsi="Calibri" w:cs="Tahoma"/>
          <w:sz w:val="22"/>
          <w:szCs w:val="22"/>
        </w:rPr>
      </w:pPr>
      <w:r w:rsidRPr="00BA0772">
        <w:rPr>
          <w:rFonts w:ascii="Calibri" w:hAnsi="Calibri" w:cs="Tahoma"/>
          <w:color w:val="000000"/>
          <w:sz w:val="22"/>
          <w:szCs w:val="22"/>
        </w:rPr>
        <w:lastRenderedPageBreak/>
        <w:t>-</w:t>
      </w:r>
      <w:r>
        <w:rPr>
          <w:rFonts w:ascii="Calibri" w:hAnsi="Calibri" w:cs="Tahoma"/>
          <w:color w:val="000000"/>
          <w:sz w:val="22"/>
          <w:szCs w:val="22"/>
        </w:rPr>
        <w:t xml:space="preserve"> </w:t>
      </w:r>
      <w:r w:rsidR="000B30F0" w:rsidRPr="00BA0772">
        <w:rPr>
          <w:rFonts w:ascii="Calibri" w:hAnsi="Calibri" w:cs="Tahoma"/>
          <w:color w:val="000000"/>
          <w:sz w:val="22"/>
          <w:szCs w:val="22"/>
        </w:rPr>
        <w:t xml:space="preserve">Zoznam zmlúv v predchádzajúcich 3 rokoch </w:t>
      </w:r>
      <w:r w:rsidR="000B30F0" w:rsidRPr="00BA0772">
        <w:rPr>
          <w:rFonts w:ascii="Calibri" w:hAnsi="Calibri" w:cs="Tahoma"/>
          <w:sz w:val="22"/>
          <w:szCs w:val="22"/>
        </w:rPr>
        <w:t>rovnakého alebo podobného charakteru a</w:t>
      </w:r>
      <w:r w:rsidR="00DB3310" w:rsidRPr="00BA0772">
        <w:rPr>
          <w:rFonts w:ascii="Calibri" w:hAnsi="Calibri" w:cs="Tahoma"/>
          <w:sz w:val="22"/>
          <w:szCs w:val="22"/>
        </w:rPr>
        <w:t> </w:t>
      </w:r>
      <w:r w:rsidR="000B30F0" w:rsidRPr="00BA0772">
        <w:rPr>
          <w:rFonts w:ascii="Calibri" w:hAnsi="Calibri" w:cs="Tahoma"/>
          <w:sz w:val="22"/>
          <w:szCs w:val="22"/>
        </w:rPr>
        <w:t>zložitosti ako je predmet zákazky;</w:t>
      </w:r>
      <w:r w:rsidR="00DB3310" w:rsidRPr="00BA0772">
        <w:rPr>
          <w:rFonts w:ascii="Calibri" w:hAnsi="Calibri" w:cs="Tahoma"/>
          <w:sz w:val="22"/>
          <w:szCs w:val="22"/>
        </w:rPr>
        <w:t xml:space="preserve"> </w:t>
      </w:r>
      <w:r w:rsidR="000B30F0" w:rsidRPr="00BA0772">
        <w:rPr>
          <w:rFonts w:ascii="Calibri" w:hAnsi="Calibri" w:cs="Tahoma"/>
          <w:sz w:val="22"/>
          <w:szCs w:val="22"/>
        </w:rPr>
        <w:t>Za predchádzajúce 3 roky sa považujú posledné 3  priebežné roky, ktoré sa počítajú spätne odo dňa vyhlásenia verejného obstarávania /resp. za</w:t>
      </w:r>
      <w:r w:rsidR="00DB3310" w:rsidRPr="00BA0772">
        <w:rPr>
          <w:rFonts w:ascii="Calibri" w:hAnsi="Calibri" w:cs="Tahoma"/>
          <w:sz w:val="22"/>
          <w:szCs w:val="22"/>
        </w:rPr>
        <w:t> </w:t>
      </w:r>
      <w:r w:rsidR="000B30F0" w:rsidRPr="00BA0772">
        <w:rPr>
          <w:rFonts w:ascii="Calibri" w:hAnsi="Calibri" w:cs="Tahoma"/>
          <w:sz w:val="22"/>
          <w:szCs w:val="22"/>
        </w:rPr>
        <w:t>roky, ktoré sú dostupné v závislosti od vzniku alebo začatia prevádzkovania činnosti/ v</w:t>
      </w:r>
      <w:r w:rsidR="00DB3310" w:rsidRPr="00BA0772">
        <w:rPr>
          <w:rFonts w:ascii="Calibri" w:hAnsi="Calibri" w:cs="Tahoma"/>
          <w:sz w:val="22"/>
          <w:szCs w:val="22"/>
        </w:rPr>
        <w:t> </w:t>
      </w:r>
      <w:r w:rsidR="000B30F0" w:rsidRPr="00BA0772">
        <w:rPr>
          <w:rFonts w:ascii="Calibri" w:hAnsi="Calibri" w:cs="Tahoma"/>
          <w:sz w:val="22"/>
          <w:szCs w:val="22"/>
        </w:rPr>
        <w:t xml:space="preserve">rámci tejto verejnej súťaže a v uskutočnenom objemovom plnení. Uchádzač predloží zoznam úspešne </w:t>
      </w:r>
      <w:r w:rsidR="00EF2E16" w:rsidRPr="00BA0772">
        <w:rPr>
          <w:rFonts w:ascii="Calibri" w:hAnsi="Calibri" w:cs="Tahoma"/>
          <w:sz w:val="22"/>
          <w:szCs w:val="22"/>
        </w:rPr>
        <w:t>dodaných tovarov (tovar</w:t>
      </w:r>
      <w:r w:rsidR="000B30F0" w:rsidRPr="00BA0772">
        <w:rPr>
          <w:rFonts w:ascii="Calibri" w:hAnsi="Calibri" w:cs="Tahoma"/>
          <w:sz w:val="22"/>
          <w:szCs w:val="22"/>
        </w:rPr>
        <w:t xml:space="preserve">y, ktoré svojim charakterom zodpovedajú </w:t>
      </w:r>
      <w:r w:rsidR="00EF2E16" w:rsidRPr="00BA0772">
        <w:rPr>
          <w:rFonts w:ascii="Calibri" w:hAnsi="Calibri" w:cs="Tahoma"/>
          <w:sz w:val="22"/>
          <w:szCs w:val="22"/>
        </w:rPr>
        <w:t>tovarom</w:t>
      </w:r>
      <w:r w:rsidR="000B30F0" w:rsidRPr="00BA0772">
        <w:rPr>
          <w:rFonts w:ascii="Calibri" w:hAnsi="Calibri" w:cs="Tahoma"/>
          <w:sz w:val="22"/>
          <w:szCs w:val="22"/>
        </w:rPr>
        <w:t xml:space="preserve"> požadovaným v predmete zákazky) </w:t>
      </w:r>
      <w:r w:rsidR="00EF2E16" w:rsidRPr="00BA0772">
        <w:rPr>
          <w:rFonts w:ascii="Calibri" w:hAnsi="Calibri" w:cs="Tahoma"/>
          <w:sz w:val="22"/>
          <w:szCs w:val="22"/>
        </w:rPr>
        <w:t xml:space="preserve">dodaných </w:t>
      </w:r>
      <w:r w:rsidR="000B30F0" w:rsidRPr="00BA0772">
        <w:rPr>
          <w:rFonts w:ascii="Calibri" w:hAnsi="Calibri" w:cs="Calibri"/>
          <w:sz w:val="22"/>
          <w:szCs w:val="22"/>
        </w:rPr>
        <w:t xml:space="preserve">spolu za obdobie predchádzajúcich 3 rokov </w:t>
      </w:r>
      <w:r w:rsidR="000B30F0" w:rsidRPr="00BA0772">
        <w:rPr>
          <w:rFonts w:ascii="Calibri" w:hAnsi="Calibri" w:cs="Tahoma"/>
          <w:color w:val="000000"/>
          <w:sz w:val="22"/>
          <w:szCs w:val="22"/>
        </w:rPr>
        <w:t>a</w:t>
      </w:r>
      <w:r w:rsidR="00DB3310" w:rsidRPr="00BA0772">
        <w:rPr>
          <w:rFonts w:ascii="Calibri" w:hAnsi="Calibri" w:cs="Tahoma"/>
          <w:color w:val="000000"/>
          <w:sz w:val="22"/>
          <w:szCs w:val="22"/>
        </w:rPr>
        <w:t> </w:t>
      </w:r>
      <w:r w:rsidR="000B30F0" w:rsidRPr="00BA0772">
        <w:rPr>
          <w:rFonts w:ascii="Calibri" w:hAnsi="Calibri" w:cs="Tahoma"/>
          <w:color w:val="000000"/>
          <w:sz w:val="22"/>
          <w:szCs w:val="22"/>
        </w:rPr>
        <w:t xml:space="preserve">za všetky zákazky uvedené v zozname predloženom uchádzačom, </w:t>
      </w:r>
      <w:r w:rsidR="000B30F0" w:rsidRPr="00BA0772">
        <w:rPr>
          <w:rFonts w:ascii="Calibri" w:hAnsi="Calibri" w:cs="Tahoma"/>
          <w:sz w:val="22"/>
          <w:szCs w:val="22"/>
        </w:rPr>
        <w:t>pričom verejný obstarávateľ požaduje v stanovenom období</w:t>
      </w:r>
      <w:r w:rsidR="000B30F0" w:rsidRPr="00BA0772">
        <w:rPr>
          <w:rFonts w:ascii="Calibri" w:hAnsi="Calibri" w:cs="Calibri"/>
          <w:sz w:val="22"/>
          <w:szCs w:val="22"/>
        </w:rPr>
        <w:t xml:space="preserve"> preukázať objemové plnenie </w:t>
      </w:r>
      <w:r w:rsidR="000B30F0" w:rsidRPr="00BA0772">
        <w:rPr>
          <w:rFonts w:ascii="Calibri" w:hAnsi="Calibri" w:cs="Tahoma"/>
          <w:color w:val="000000"/>
          <w:sz w:val="22"/>
          <w:szCs w:val="22"/>
        </w:rPr>
        <w:t>rovnakého alebo</w:t>
      </w:r>
      <w:r w:rsidR="00DB3310" w:rsidRPr="00BA0772">
        <w:rPr>
          <w:rFonts w:ascii="Calibri" w:hAnsi="Calibri" w:cs="Tahoma"/>
          <w:color w:val="000000"/>
          <w:sz w:val="22"/>
          <w:szCs w:val="22"/>
        </w:rPr>
        <w:t> </w:t>
      </w:r>
      <w:r w:rsidR="000B30F0" w:rsidRPr="00BA0772">
        <w:rPr>
          <w:rFonts w:ascii="Calibri" w:hAnsi="Calibri" w:cs="Tahoma"/>
          <w:color w:val="000000"/>
          <w:sz w:val="22"/>
          <w:szCs w:val="22"/>
        </w:rPr>
        <w:t xml:space="preserve">podobného charakteru a zložitosti </w:t>
      </w:r>
      <w:r w:rsidR="00940CDF" w:rsidRPr="00BA0772">
        <w:rPr>
          <w:rFonts w:ascii="Calibri" w:hAnsi="Calibri" w:cs="Tahoma"/>
          <w:color w:val="000000"/>
          <w:sz w:val="22"/>
          <w:szCs w:val="22"/>
        </w:rPr>
        <w:t xml:space="preserve">tovarov </w:t>
      </w:r>
      <w:r w:rsidR="000B30F0" w:rsidRPr="00BA0772">
        <w:rPr>
          <w:rFonts w:ascii="Calibri" w:hAnsi="Calibri" w:cs="Tahoma"/>
          <w:color w:val="000000"/>
          <w:sz w:val="22"/>
          <w:szCs w:val="22"/>
        </w:rPr>
        <w:t>ako je predmet zákazky,</w:t>
      </w:r>
      <w:r w:rsidR="000B30F0" w:rsidRPr="00BA0772">
        <w:rPr>
          <w:rFonts w:ascii="Calibri" w:hAnsi="Calibri" w:cs="Calibri"/>
          <w:sz w:val="22"/>
          <w:szCs w:val="22"/>
        </w:rPr>
        <w:t xml:space="preserve"> pri ktorých súčet zmluvných cien spolu, za tri predchádzajúce roky predstavuje hodnotu: </w:t>
      </w:r>
      <w:r w:rsidR="000B30F0" w:rsidRPr="00BA0772">
        <w:rPr>
          <w:rFonts w:ascii="Calibri" w:hAnsi="Calibri" w:cs="Tahoma"/>
          <w:sz w:val="22"/>
          <w:szCs w:val="22"/>
        </w:rPr>
        <w:t xml:space="preserve">Spolu v objeme  </w:t>
      </w:r>
      <w:r w:rsidR="000B30F0" w:rsidRPr="00BA0772">
        <w:rPr>
          <w:rFonts w:ascii="Calibri" w:hAnsi="Calibri" w:cs="Tahoma"/>
          <w:b/>
          <w:sz w:val="22"/>
          <w:szCs w:val="22"/>
        </w:rPr>
        <w:t xml:space="preserve">minimálne  </w:t>
      </w:r>
      <w:r w:rsidR="003B0334">
        <w:rPr>
          <w:rFonts w:ascii="Calibri" w:hAnsi="Calibri" w:cs="Tahoma"/>
          <w:b/>
          <w:sz w:val="22"/>
          <w:szCs w:val="22"/>
        </w:rPr>
        <w:t>3</w:t>
      </w:r>
      <w:r w:rsidR="00940CDF" w:rsidRPr="00BA0772">
        <w:rPr>
          <w:rFonts w:ascii="Calibri" w:hAnsi="Calibri" w:cs="Tahoma"/>
          <w:b/>
          <w:sz w:val="22"/>
          <w:szCs w:val="22"/>
        </w:rPr>
        <w:t>0</w:t>
      </w:r>
      <w:r w:rsidR="000B30F0" w:rsidRPr="00BA0772">
        <w:rPr>
          <w:rFonts w:ascii="Calibri" w:hAnsi="Calibri" w:cs="Tahoma"/>
          <w:b/>
          <w:sz w:val="22"/>
          <w:szCs w:val="22"/>
        </w:rPr>
        <w:t>0 000, -</w:t>
      </w:r>
      <w:r w:rsidR="000B30F0" w:rsidRPr="00BA0772">
        <w:rPr>
          <w:rFonts w:ascii="Calibri" w:hAnsi="Calibri" w:cs="Tahoma"/>
          <w:sz w:val="22"/>
          <w:szCs w:val="22"/>
        </w:rPr>
        <w:t xml:space="preserve">  </w:t>
      </w:r>
      <w:r w:rsidR="000B30F0" w:rsidRPr="00BA0772">
        <w:rPr>
          <w:rFonts w:ascii="Calibri" w:hAnsi="Calibri" w:cs="Tahoma"/>
          <w:b/>
          <w:sz w:val="22"/>
          <w:szCs w:val="22"/>
        </w:rPr>
        <w:t xml:space="preserve">EUR bez DPH </w:t>
      </w:r>
      <w:r w:rsidR="000B30F0" w:rsidRPr="00BA0772">
        <w:rPr>
          <w:rFonts w:ascii="Calibri" w:hAnsi="Calibri" w:cs="Tahoma"/>
          <w:sz w:val="22"/>
          <w:szCs w:val="22"/>
        </w:rPr>
        <w:t>(</w:t>
      </w:r>
      <w:r w:rsidR="003B0334">
        <w:rPr>
          <w:rFonts w:ascii="Calibri" w:hAnsi="Calibri" w:cs="Tahoma"/>
          <w:sz w:val="22"/>
          <w:szCs w:val="22"/>
        </w:rPr>
        <w:t>tri</w:t>
      </w:r>
      <w:r w:rsidR="000B30F0" w:rsidRPr="00BA0772">
        <w:rPr>
          <w:rFonts w:ascii="Calibri" w:hAnsi="Calibri" w:cs="Tahoma"/>
          <w:sz w:val="22"/>
          <w:szCs w:val="22"/>
        </w:rPr>
        <w:t xml:space="preserve">sto tisíc eur).  </w:t>
      </w:r>
    </w:p>
    <w:p w:rsidR="000B30F0" w:rsidRPr="0053627C" w:rsidRDefault="000B30F0" w:rsidP="00971523">
      <w:pPr>
        <w:autoSpaceDE w:val="0"/>
        <w:autoSpaceDN w:val="0"/>
        <w:adjustRightInd w:val="0"/>
        <w:spacing w:after="120"/>
        <w:ind w:left="1134"/>
        <w:jc w:val="both"/>
        <w:rPr>
          <w:rFonts w:ascii="Calibri" w:hAnsi="Calibri"/>
          <w:sz w:val="22"/>
          <w:szCs w:val="22"/>
        </w:rPr>
      </w:pPr>
      <w:r>
        <w:rPr>
          <w:rFonts w:ascii="Calibri" w:hAnsi="Calibri" w:cs="Tahoma"/>
          <w:color w:val="000000"/>
          <w:sz w:val="22"/>
          <w:szCs w:val="22"/>
        </w:rPr>
        <w:t>Z</w:t>
      </w:r>
      <w:r w:rsidRPr="0047697A">
        <w:rPr>
          <w:rFonts w:ascii="Calibri" w:hAnsi="Calibri" w:cs="Tahoma"/>
          <w:color w:val="000000"/>
          <w:sz w:val="22"/>
          <w:szCs w:val="22"/>
        </w:rPr>
        <w:t xml:space="preserve">oznamom </w:t>
      </w:r>
      <w:r w:rsidR="00940CDF">
        <w:rPr>
          <w:rFonts w:ascii="Calibri" w:hAnsi="Calibri" w:cs="Tahoma"/>
          <w:color w:val="000000"/>
          <w:sz w:val="22"/>
          <w:szCs w:val="22"/>
        </w:rPr>
        <w:t xml:space="preserve">dodaných tovarov </w:t>
      </w:r>
      <w:r>
        <w:rPr>
          <w:rFonts w:ascii="Calibri" w:hAnsi="Calibri" w:cs="Tahoma"/>
          <w:color w:val="000000"/>
          <w:sz w:val="22"/>
          <w:szCs w:val="22"/>
        </w:rPr>
        <w:t xml:space="preserve"> z</w:t>
      </w:r>
      <w:r w:rsidRPr="0047697A">
        <w:rPr>
          <w:rFonts w:ascii="Calibri" w:hAnsi="Calibri" w:cs="Tahoma"/>
          <w:color w:val="000000"/>
          <w:sz w:val="22"/>
          <w:szCs w:val="22"/>
        </w:rPr>
        <w:t>a </w:t>
      </w:r>
      <w:r>
        <w:rPr>
          <w:rFonts w:ascii="Calibri" w:hAnsi="Calibri" w:cs="Tahoma"/>
          <w:color w:val="000000"/>
          <w:sz w:val="22"/>
          <w:szCs w:val="22"/>
        </w:rPr>
        <w:t xml:space="preserve"> </w:t>
      </w:r>
      <w:r w:rsidRPr="0047697A">
        <w:rPr>
          <w:rFonts w:ascii="Calibri" w:hAnsi="Calibri" w:cs="Tahoma"/>
          <w:color w:val="000000"/>
          <w:sz w:val="22"/>
          <w:szCs w:val="22"/>
        </w:rPr>
        <w:t>všetky zákazky uvedené uchádzačom</w:t>
      </w:r>
      <w:r>
        <w:rPr>
          <w:rFonts w:ascii="Calibri" w:hAnsi="Calibri" w:cs="Tahoma"/>
          <w:color w:val="000000"/>
          <w:sz w:val="22"/>
          <w:szCs w:val="22"/>
        </w:rPr>
        <w:t xml:space="preserve"> </w:t>
      </w:r>
      <w:r w:rsidRPr="0047697A">
        <w:rPr>
          <w:rFonts w:ascii="Calibri" w:hAnsi="Calibri" w:cs="Tahoma"/>
          <w:color w:val="000000"/>
          <w:sz w:val="22"/>
          <w:szCs w:val="22"/>
        </w:rPr>
        <w:t>a </w:t>
      </w:r>
      <w:r>
        <w:rPr>
          <w:rFonts w:ascii="Calibri" w:hAnsi="Calibri" w:cs="Tahoma"/>
          <w:color w:val="000000"/>
          <w:sz w:val="22"/>
          <w:szCs w:val="22"/>
        </w:rPr>
        <w:t xml:space="preserve"> </w:t>
      </w:r>
      <w:r w:rsidRPr="0047697A">
        <w:rPr>
          <w:rFonts w:ascii="Calibri" w:hAnsi="Calibri" w:cs="Tahoma"/>
          <w:color w:val="000000"/>
          <w:sz w:val="22"/>
          <w:szCs w:val="22"/>
        </w:rPr>
        <w:t xml:space="preserve">referenciami </w:t>
      </w:r>
      <w:r>
        <w:rPr>
          <w:rFonts w:ascii="Calibri" w:hAnsi="Calibri" w:cs="Tahoma"/>
          <w:color w:val="000000"/>
          <w:sz w:val="22"/>
          <w:szCs w:val="22"/>
        </w:rPr>
        <w:t xml:space="preserve"> </w:t>
      </w:r>
      <w:r w:rsidRPr="0047697A">
        <w:rPr>
          <w:rFonts w:ascii="Calibri" w:hAnsi="Calibri" w:cs="Tahoma"/>
          <w:color w:val="000000"/>
          <w:sz w:val="22"/>
          <w:szCs w:val="22"/>
        </w:rPr>
        <w:t xml:space="preserve">musí </w:t>
      </w:r>
      <w:r w:rsidR="00940CDF">
        <w:rPr>
          <w:rFonts w:ascii="Calibri" w:hAnsi="Calibri" w:cs="Tahoma"/>
          <w:color w:val="000000"/>
          <w:sz w:val="22"/>
          <w:szCs w:val="22"/>
        </w:rPr>
        <w:t xml:space="preserve"> uchádzač preukázať dodanie</w:t>
      </w:r>
      <w:r w:rsidRPr="0047697A">
        <w:rPr>
          <w:rFonts w:ascii="Calibri" w:hAnsi="Calibri" w:cs="Tahoma"/>
          <w:color w:val="000000"/>
          <w:sz w:val="22"/>
          <w:szCs w:val="22"/>
        </w:rPr>
        <w:t xml:space="preserve"> </w:t>
      </w:r>
      <w:r w:rsidR="00940CDF">
        <w:rPr>
          <w:rFonts w:ascii="Calibri" w:hAnsi="Calibri" w:cs="Tahoma"/>
          <w:color w:val="000000"/>
          <w:sz w:val="22"/>
          <w:szCs w:val="22"/>
        </w:rPr>
        <w:t>tovarov</w:t>
      </w:r>
      <w:r>
        <w:rPr>
          <w:rFonts w:ascii="Calibri" w:hAnsi="Calibri" w:cs="Tahoma"/>
          <w:color w:val="000000"/>
          <w:sz w:val="22"/>
          <w:szCs w:val="22"/>
        </w:rPr>
        <w:t xml:space="preserve"> </w:t>
      </w:r>
      <w:r w:rsidRPr="0047697A">
        <w:rPr>
          <w:rFonts w:ascii="Calibri" w:hAnsi="Calibri" w:cs="Tahoma"/>
          <w:color w:val="000000"/>
          <w:sz w:val="22"/>
          <w:szCs w:val="22"/>
        </w:rPr>
        <w:t xml:space="preserve">rovnakého alebo podobného charakteru </w:t>
      </w:r>
      <w:r>
        <w:rPr>
          <w:rFonts w:ascii="Calibri" w:hAnsi="Calibri" w:cs="Tahoma"/>
          <w:color w:val="000000"/>
          <w:sz w:val="22"/>
          <w:szCs w:val="22"/>
        </w:rPr>
        <w:t xml:space="preserve">a zložitosti </w:t>
      </w:r>
      <w:r w:rsidRPr="0047697A">
        <w:rPr>
          <w:rFonts w:ascii="Calibri" w:hAnsi="Calibri" w:cs="Tahoma"/>
          <w:color w:val="000000"/>
          <w:sz w:val="22"/>
          <w:szCs w:val="22"/>
        </w:rPr>
        <w:t xml:space="preserve">ako je predmet zákazky za predchádzajúce </w:t>
      </w:r>
      <w:r>
        <w:rPr>
          <w:rFonts w:ascii="Calibri" w:hAnsi="Calibri" w:cs="Tahoma"/>
          <w:color w:val="000000"/>
          <w:sz w:val="22"/>
          <w:szCs w:val="22"/>
        </w:rPr>
        <w:t>3 (tri)</w:t>
      </w:r>
      <w:r w:rsidRPr="0047697A">
        <w:rPr>
          <w:rFonts w:ascii="Calibri" w:hAnsi="Calibri" w:cs="Tahoma"/>
          <w:color w:val="000000"/>
          <w:sz w:val="22"/>
          <w:szCs w:val="22"/>
        </w:rPr>
        <w:t xml:space="preserve"> roky</w:t>
      </w:r>
      <w:r>
        <w:rPr>
          <w:rFonts w:ascii="Calibri" w:hAnsi="Calibri" w:cs="Tahoma"/>
          <w:color w:val="000000"/>
          <w:sz w:val="22"/>
          <w:szCs w:val="22"/>
        </w:rPr>
        <w:t xml:space="preserve">, pričom verejný </w:t>
      </w:r>
      <w:r w:rsidRPr="00742A2D">
        <w:rPr>
          <w:rFonts w:ascii="Calibri" w:hAnsi="Calibri" w:cs="Tahoma"/>
          <w:color w:val="000000"/>
          <w:sz w:val="22"/>
          <w:szCs w:val="22"/>
        </w:rPr>
        <w:t>obstarávateľ zohľadní</w:t>
      </w:r>
      <w:r>
        <w:rPr>
          <w:rFonts w:ascii="Calibri" w:hAnsi="Calibri" w:cs="Tahoma"/>
          <w:color w:val="000000"/>
          <w:sz w:val="22"/>
          <w:szCs w:val="22"/>
        </w:rPr>
        <w:t xml:space="preserve"> v</w:t>
      </w:r>
      <w:r w:rsidR="00DB3310">
        <w:rPr>
          <w:rFonts w:ascii="Calibri" w:hAnsi="Calibri" w:cs="Tahoma"/>
          <w:color w:val="000000"/>
          <w:sz w:val="22"/>
          <w:szCs w:val="22"/>
        </w:rPr>
        <w:t> </w:t>
      </w:r>
      <w:r>
        <w:rPr>
          <w:rFonts w:ascii="Calibri" w:hAnsi="Calibri" w:cs="Tahoma"/>
          <w:color w:val="000000"/>
          <w:sz w:val="22"/>
          <w:szCs w:val="22"/>
        </w:rPr>
        <w:t xml:space="preserve">zmysle </w:t>
      </w:r>
      <w:r w:rsidRPr="00742A2D">
        <w:rPr>
          <w:rFonts w:ascii="Calibri" w:hAnsi="Calibri" w:cs="Tahoma"/>
          <w:color w:val="000000"/>
          <w:sz w:val="22"/>
          <w:szCs w:val="22"/>
        </w:rPr>
        <w:t>§</w:t>
      </w:r>
      <w:r>
        <w:rPr>
          <w:rFonts w:ascii="Calibri" w:hAnsi="Calibri" w:cs="Tahoma"/>
          <w:color w:val="000000"/>
          <w:sz w:val="22"/>
          <w:szCs w:val="22"/>
        </w:rPr>
        <w:t xml:space="preserve"> </w:t>
      </w:r>
      <w:r w:rsidRPr="00742A2D">
        <w:rPr>
          <w:rFonts w:ascii="Calibri" w:hAnsi="Calibri" w:cs="Tahoma"/>
          <w:color w:val="000000"/>
          <w:sz w:val="22"/>
          <w:szCs w:val="22"/>
        </w:rPr>
        <w:t>40 ods.</w:t>
      </w:r>
      <w:r>
        <w:rPr>
          <w:rFonts w:ascii="Calibri" w:hAnsi="Calibri" w:cs="Tahoma"/>
          <w:color w:val="000000"/>
          <w:sz w:val="22"/>
          <w:szCs w:val="22"/>
        </w:rPr>
        <w:t xml:space="preserve"> </w:t>
      </w:r>
      <w:r w:rsidRPr="00742A2D">
        <w:rPr>
          <w:rFonts w:ascii="Calibri" w:hAnsi="Calibri" w:cs="Tahoma"/>
          <w:color w:val="000000"/>
          <w:sz w:val="22"/>
          <w:szCs w:val="22"/>
        </w:rPr>
        <w:t>15</w:t>
      </w:r>
      <w:r>
        <w:rPr>
          <w:rFonts w:ascii="Calibri" w:hAnsi="Calibri" w:cs="Tahoma"/>
          <w:color w:val="000000"/>
          <w:sz w:val="22"/>
          <w:szCs w:val="22"/>
        </w:rPr>
        <w:t xml:space="preserve"> Z</w:t>
      </w:r>
      <w:r w:rsidR="00F40BBE">
        <w:rPr>
          <w:rFonts w:ascii="Calibri" w:hAnsi="Calibri" w:cs="Tahoma"/>
          <w:color w:val="000000"/>
          <w:sz w:val="22"/>
          <w:szCs w:val="22"/>
        </w:rPr>
        <w:t>ákona o verejnom obstarávaní</w:t>
      </w:r>
      <w:r>
        <w:rPr>
          <w:rFonts w:ascii="Calibri" w:hAnsi="Calibri" w:cs="Tahoma"/>
          <w:color w:val="000000"/>
          <w:sz w:val="22"/>
          <w:szCs w:val="22"/>
        </w:rPr>
        <w:t xml:space="preserve">, referencie </w:t>
      </w:r>
      <w:r w:rsidRPr="0053627C">
        <w:rPr>
          <w:rFonts w:ascii="Calibri" w:hAnsi="Calibri" w:cs="Calibri"/>
          <w:color w:val="000000"/>
          <w:sz w:val="22"/>
          <w:szCs w:val="22"/>
        </w:rPr>
        <w:t xml:space="preserve">uchádzačov </w:t>
      </w:r>
      <w:r w:rsidRPr="0053627C">
        <w:rPr>
          <w:rFonts w:ascii="Calibri" w:hAnsi="Calibri" w:cs="Calibri"/>
          <w:sz w:val="22"/>
          <w:szCs w:val="22"/>
        </w:rPr>
        <w:t>uvedené v</w:t>
      </w:r>
      <w:r w:rsidR="00DB3310">
        <w:rPr>
          <w:rFonts w:ascii="Calibri" w:hAnsi="Calibri" w:cs="Calibri"/>
          <w:sz w:val="22"/>
          <w:szCs w:val="22"/>
        </w:rPr>
        <w:t> </w:t>
      </w:r>
      <w:r w:rsidRPr="0053627C">
        <w:rPr>
          <w:rFonts w:ascii="Calibri" w:hAnsi="Calibri" w:cs="Calibri"/>
          <w:sz w:val="22"/>
          <w:szCs w:val="22"/>
        </w:rPr>
        <w:t xml:space="preserve">evidencii referencií podľa § 12 </w:t>
      </w:r>
      <w:r w:rsidR="003C2D7E">
        <w:rPr>
          <w:rFonts w:ascii="Calibri" w:hAnsi="Calibri" w:cs="Calibri"/>
          <w:sz w:val="22"/>
          <w:szCs w:val="22"/>
        </w:rPr>
        <w:t>z</w:t>
      </w:r>
      <w:r w:rsidR="00F40BBE">
        <w:rPr>
          <w:rFonts w:ascii="Calibri" w:hAnsi="Calibri" w:cs="Calibri"/>
          <w:sz w:val="22"/>
          <w:szCs w:val="22"/>
        </w:rPr>
        <w:t>ákona o verejnom obstarávaní</w:t>
      </w:r>
      <w:r w:rsidRPr="0053627C">
        <w:rPr>
          <w:rFonts w:ascii="Calibri" w:hAnsi="Calibri" w:cs="Calibri"/>
          <w:sz w:val="22"/>
          <w:szCs w:val="22"/>
        </w:rPr>
        <w:t>, ak takéto referencie existujú</w:t>
      </w:r>
      <w:r w:rsidRPr="0053627C">
        <w:rPr>
          <w:rFonts w:ascii="Calibri" w:hAnsi="Calibri" w:cs="Calibri"/>
          <w:color w:val="000000"/>
          <w:sz w:val="22"/>
          <w:szCs w:val="22"/>
        </w:rPr>
        <w:t xml:space="preserve">. Verejný obstarávateľ odporúča uchádzačom uviesť aj odkaz na stránku web-portálu ÚVO, kde sa takéto referencie uchádzača nachádzajú. </w:t>
      </w:r>
      <w:r w:rsidRPr="0053627C">
        <w:rPr>
          <w:rFonts w:ascii="Calibri" w:hAnsi="Calibri" w:cs="Calibri"/>
          <w:sz w:val="22"/>
          <w:szCs w:val="22"/>
        </w:rPr>
        <w:t>Doklad musí byť podpísaný uchádzačom  alebo</w:t>
      </w:r>
      <w:r w:rsidR="00DB3310">
        <w:rPr>
          <w:rFonts w:ascii="Calibri" w:hAnsi="Calibri" w:cs="Calibri"/>
          <w:sz w:val="22"/>
          <w:szCs w:val="22"/>
        </w:rPr>
        <w:t> </w:t>
      </w:r>
      <w:r w:rsidRPr="0053627C">
        <w:rPr>
          <w:rFonts w:ascii="Calibri" w:hAnsi="Calibri" w:cs="Calibri"/>
          <w:sz w:val="22"/>
          <w:szCs w:val="22"/>
        </w:rPr>
        <w:t>osobou oprávnenou konať  v mene</w:t>
      </w:r>
      <w:r w:rsidRPr="004A1050">
        <w:rPr>
          <w:rFonts w:ascii="Calibri" w:hAnsi="Calibri" w:cs="Tahoma"/>
          <w:sz w:val="22"/>
          <w:szCs w:val="22"/>
        </w:rPr>
        <w:t xml:space="preserve"> uchádzača. </w:t>
      </w:r>
      <w:r w:rsidRPr="0053627C">
        <w:rPr>
          <w:rFonts w:ascii="Calibri" w:hAnsi="Calibri"/>
          <w:color w:val="000000"/>
          <w:sz w:val="22"/>
          <w:szCs w:val="22"/>
        </w:rPr>
        <w:t xml:space="preserve">Verejný obstarávateľ odporúča uchádzačom uviesť aj odkaz na web-portál ÚVO, kde sa takéto referencie uchádzača nachádzajú. </w:t>
      </w:r>
      <w:r w:rsidRPr="0053627C">
        <w:rPr>
          <w:rFonts w:ascii="Calibri" w:hAnsi="Calibri"/>
          <w:sz w:val="22"/>
          <w:szCs w:val="22"/>
        </w:rPr>
        <w:t>Doklad musí byť podpísaný uchádzačom  alebo  osobou oprávnenou konať  v</w:t>
      </w:r>
      <w:r w:rsidR="00DB3310">
        <w:rPr>
          <w:rFonts w:ascii="Calibri" w:hAnsi="Calibri"/>
          <w:sz w:val="22"/>
          <w:szCs w:val="22"/>
        </w:rPr>
        <w:t> </w:t>
      </w:r>
      <w:r w:rsidRPr="0053627C">
        <w:rPr>
          <w:rFonts w:ascii="Calibri" w:hAnsi="Calibri"/>
          <w:sz w:val="22"/>
          <w:szCs w:val="22"/>
        </w:rPr>
        <w:t xml:space="preserve">mene uchádzača.  </w:t>
      </w:r>
    </w:p>
    <w:p w:rsidR="000B30F0" w:rsidRDefault="000B30F0" w:rsidP="00971523">
      <w:pPr>
        <w:numPr>
          <w:ilvl w:val="1"/>
          <w:numId w:val="36"/>
        </w:numPr>
        <w:autoSpaceDE w:val="0"/>
        <w:autoSpaceDN w:val="0"/>
        <w:adjustRightInd w:val="0"/>
        <w:spacing w:after="120"/>
        <w:jc w:val="both"/>
        <w:rPr>
          <w:rFonts w:ascii="Calibri" w:hAnsi="Calibri" w:cs="Tahoma"/>
          <w:sz w:val="22"/>
          <w:szCs w:val="22"/>
        </w:rPr>
      </w:pPr>
      <w:r>
        <w:rPr>
          <w:rFonts w:ascii="Calibri" w:hAnsi="Calibri" w:cs="Tahoma"/>
          <w:sz w:val="22"/>
          <w:szCs w:val="22"/>
        </w:rPr>
        <w:t xml:space="preserve">V prípade, ak uchádzač predkladá v zozname </w:t>
      </w:r>
      <w:r w:rsidR="00EF2E16">
        <w:rPr>
          <w:rFonts w:ascii="Calibri" w:hAnsi="Calibri" w:cs="Tahoma"/>
          <w:sz w:val="22"/>
          <w:szCs w:val="22"/>
        </w:rPr>
        <w:t>dodaných tovarov,</w:t>
      </w:r>
      <w:r>
        <w:rPr>
          <w:rFonts w:ascii="Calibri" w:hAnsi="Calibri" w:cs="Tahoma"/>
          <w:sz w:val="22"/>
          <w:szCs w:val="22"/>
        </w:rPr>
        <w:t xml:space="preserve"> ktorých poskytnutie presahuje stanovené obdobie rokov, uchádzač v zozname a v potvrdení vyčlení cenu iba za tú časť, ktorá bola uskutočnená v požadovanom období. Zoznamom </w:t>
      </w:r>
      <w:r w:rsidR="00EF2E16">
        <w:rPr>
          <w:rFonts w:ascii="Calibri" w:hAnsi="Calibri" w:cs="Tahoma"/>
          <w:sz w:val="22"/>
          <w:szCs w:val="22"/>
        </w:rPr>
        <w:t>dodaných tovarov</w:t>
      </w:r>
      <w:r>
        <w:rPr>
          <w:rFonts w:ascii="Calibri" w:hAnsi="Calibri" w:cs="Tahoma"/>
          <w:sz w:val="22"/>
          <w:szCs w:val="22"/>
        </w:rPr>
        <w:t xml:space="preserve"> musí uchádzač preukázať, že za rozhodné obdobie, t. j. predchádzajúcich 3 rokov od vyhlásenia verejného obstarávania </w:t>
      </w:r>
      <w:r w:rsidR="00EF2E16">
        <w:rPr>
          <w:rFonts w:ascii="Calibri" w:hAnsi="Calibri" w:cs="Tahoma"/>
          <w:sz w:val="22"/>
          <w:szCs w:val="22"/>
        </w:rPr>
        <w:t>dodal tovary</w:t>
      </w:r>
      <w:r>
        <w:rPr>
          <w:rFonts w:ascii="Calibri" w:hAnsi="Calibri" w:cs="Tahoma"/>
          <w:sz w:val="22"/>
          <w:szCs w:val="22"/>
        </w:rPr>
        <w:t xml:space="preserve"> rovnakého, resp. podobného  charakteru a zložitosti ako je tento predmet zákazky, t. j.</w:t>
      </w:r>
      <w:r>
        <w:rPr>
          <w:rFonts w:ascii="Calibri" w:hAnsi="Calibri" w:cs="Tahoma"/>
          <w:color w:val="000000"/>
          <w:sz w:val="22"/>
          <w:szCs w:val="22"/>
        </w:rPr>
        <w:t xml:space="preserve"> </w:t>
      </w:r>
      <w:r w:rsidR="00EF2E16" w:rsidRPr="00EF2E16">
        <w:rPr>
          <w:rFonts w:ascii="Calibri" w:hAnsi="Calibri" w:cs="Tahoma"/>
          <w:color w:val="000000"/>
          <w:sz w:val="22"/>
          <w:szCs w:val="22"/>
          <w:u w:val="single"/>
        </w:rPr>
        <w:t>dodanie prezentačných predmetov</w:t>
      </w:r>
      <w:r w:rsidRPr="005819BC">
        <w:rPr>
          <w:rFonts w:ascii="Calibri" w:hAnsi="Calibri" w:cs="Tahoma"/>
          <w:sz w:val="22"/>
          <w:szCs w:val="22"/>
        </w:rPr>
        <w:t>.</w:t>
      </w:r>
      <w:r>
        <w:rPr>
          <w:rFonts w:ascii="Calibri" w:hAnsi="Calibri" w:cs="Tahoma"/>
          <w:sz w:val="22"/>
          <w:szCs w:val="22"/>
        </w:rPr>
        <w:t xml:space="preserve"> Na vyčíslenie uvedených cien </w:t>
      </w:r>
      <w:r w:rsidR="00EF2E16">
        <w:rPr>
          <w:rFonts w:ascii="Calibri" w:hAnsi="Calibri" w:cs="Tahoma"/>
          <w:sz w:val="22"/>
          <w:szCs w:val="22"/>
        </w:rPr>
        <w:t>dodaných tovarov</w:t>
      </w:r>
      <w:r>
        <w:rPr>
          <w:rFonts w:ascii="Calibri" w:hAnsi="Calibri" w:cs="Tahoma"/>
          <w:sz w:val="22"/>
          <w:szCs w:val="22"/>
        </w:rPr>
        <w:t xml:space="preserve"> sa pri prepočte inej meny na menu euro použije kurz Európskej centrálnej banky (ECB), aktuálny v posledný deň v príslušnom kalendárnom roku, v ktorom došlo ku</w:t>
      </w:r>
      <w:r w:rsidR="00DB3310">
        <w:rPr>
          <w:rFonts w:ascii="Calibri" w:hAnsi="Calibri" w:cs="Tahoma"/>
          <w:sz w:val="22"/>
          <w:szCs w:val="22"/>
        </w:rPr>
        <w:t> </w:t>
      </w:r>
      <w:r>
        <w:rPr>
          <w:rFonts w:ascii="Calibri" w:hAnsi="Calibri" w:cs="Tahoma"/>
          <w:sz w:val="22"/>
          <w:szCs w:val="22"/>
        </w:rPr>
        <w:t xml:space="preserve">skutočnosti, rozhodujúcej pre preukázanie splnenia predmetnej podmienky účasti. Uchádzač je povinný v ponuke podrobne zdokumentovať prepočítavací postup pri každom doklade, v ktorom sa prepočet meny vykonal. </w:t>
      </w:r>
    </w:p>
    <w:p w:rsidR="000B30F0" w:rsidRDefault="000B30F0" w:rsidP="00971523">
      <w:pPr>
        <w:numPr>
          <w:ilvl w:val="1"/>
          <w:numId w:val="36"/>
        </w:numPr>
        <w:autoSpaceDE w:val="0"/>
        <w:autoSpaceDN w:val="0"/>
        <w:adjustRightInd w:val="0"/>
        <w:spacing w:after="120"/>
        <w:jc w:val="both"/>
        <w:rPr>
          <w:rFonts w:ascii="Calibri" w:hAnsi="Calibri" w:cs="Tahoma"/>
          <w:sz w:val="22"/>
          <w:szCs w:val="22"/>
        </w:rPr>
      </w:pPr>
      <w:r>
        <w:rPr>
          <w:rFonts w:ascii="Calibri" w:hAnsi="Calibri" w:cs="Tahoma"/>
          <w:sz w:val="22"/>
          <w:szCs w:val="22"/>
        </w:rPr>
        <w:t xml:space="preserve">V prípade, ak </w:t>
      </w:r>
      <w:r w:rsidR="00EF2E16">
        <w:rPr>
          <w:rFonts w:ascii="Calibri" w:hAnsi="Calibri" w:cs="Tahoma"/>
          <w:sz w:val="22"/>
          <w:szCs w:val="22"/>
        </w:rPr>
        <w:t>dodané tovary</w:t>
      </w:r>
      <w:r>
        <w:rPr>
          <w:rFonts w:ascii="Calibri" w:hAnsi="Calibri" w:cs="Tahoma"/>
          <w:sz w:val="22"/>
          <w:szCs w:val="22"/>
        </w:rPr>
        <w:t xml:space="preserve"> realizoval uchádzač ako člen združenia skupiny dodávateľov, vyčísli a započíta iba finančný objem, poskytovaný ním samotným. Za rozhodné obdobie, t. j. predchádzajúce tri roky sa považujú posledné tri priebežné roky, ktoré sa rátajú spätne odo</w:t>
      </w:r>
      <w:r w:rsidR="00DB3310">
        <w:rPr>
          <w:rFonts w:ascii="Calibri" w:hAnsi="Calibri" w:cs="Tahoma"/>
          <w:sz w:val="22"/>
          <w:szCs w:val="22"/>
        </w:rPr>
        <w:t> </w:t>
      </w:r>
      <w:r>
        <w:rPr>
          <w:rFonts w:ascii="Calibri" w:hAnsi="Calibri" w:cs="Tahoma"/>
          <w:sz w:val="22"/>
          <w:szCs w:val="22"/>
        </w:rPr>
        <w:t>dňa vyhlásenia tohto verejného obstarávania.</w:t>
      </w:r>
    </w:p>
    <w:p w:rsidR="000B30F0" w:rsidRDefault="000B30F0" w:rsidP="00971523">
      <w:pPr>
        <w:autoSpaceDE w:val="0"/>
        <w:autoSpaceDN w:val="0"/>
        <w:adjustRightInd w:val="0"/>
        <w:spacing w:after="120"/>
        <w:ind w:left="1152"/>
        <w:jc w:val="both"/>
        <w:rPr>
          <w:rFonts w:ascii="Calibri" w:hAnsi="Calibri" w:cs="Tahoma"/>
          <w:sz w:val="22"/>
          <w:szCs w:val="22"/>
        </w:rPr>
      </w:pPr>
      <w:r w:rsidRPr="00C51239">
        <w:rPr>
          <w:rFonts w:ascii="Calibri" w:hAnsi="Calibri" w:cs="Tahoma"/>
          <w:sz w:val="22"/>
          <w:szCs w:val="22"/>
          <w:u w:val="single"/>
        </w:rPr>
        <w:t>Odôvodnenie primeranosti podmienky účasti</w:t>
      </w:r>
      <w:r>
        <w:rPr>
          <w:rFonts w:ascii="Calibri" w:hAnsi="Calibri" w:cs="Tahoma"/>
          <w:sz w:val="22"/>
          <w:szCs w:val="22"/>
        </w:rPr>
        <w:t xml:space="preserve">: podmienka účasti je v súlade s ustanovením  </w:t>
      </w:r>
      <w:r w:rsidRPr="000239F4">
        <w:rPr>
          <w:rFonts w:ascii="Calibri" w:hAnsi="Calibri" w:cs="Tahoma"/>
          <w:sz w:val="22"/>
          <w:szCs w:val="22"/>
        </w:rPr>
        <w:t>§</w:t>
      </w:r>
      <w:r w:rsidR="0049109A">
        <w:rPr>
          <w:rFonts w:ascii="Calibri" w:hAnsi="Calibri" w:cs="Tahoma"/>
          <w:sz w:val="22"/>
          <w:szCs w:val="22"/>
        </w:rPr>
        <w:t> </w:t>
      </w:r>
      <w:r w:rsidRPr="000239F4">
        <w:rPr>
          <w:rFonts w:ascii="Calibri" w:hAnsi="Calibri" w:cs="Tahoma"/>
          <w:sz w:val="22"/>
          <w:szCs w:val="22"/>
        </w:rPr>
        <w:t>38</w:t>
      </w:r>
      <w:r>
        <w:rPr>
          <w:rFonts w:ascii="Calibri" w:hAnsi="Calibri" w:cs="Tahoma"/>
          <w:sz w:val="22"/>
          <w:szCs w:val="22"/>
        </w:rPr>
        <w:t xml:space="preserve"> </w:t>
      </w:r>
      <w:r w:rsidRPr="000239F4">
        <w:rPr>
          <w:rFonts w:ascii="Calibri" w:hAnsi="Calibri" w:cs="Tahoma"/>
          <w:sz w:val="22"/>
          <w:szCs w:val="22"/>
        </w:rPr>
        <w:t>ods. 5</w:t>
      </w:r>
      <w:r w:rsidR="00201DDF">
        <w:rPr>
          <w:rFonts w:ascii="Calibri" w:hAnsi="Calibri" w:cs="Tahoma"/>
          <w:sz w:val="22"/>
          <w:szCs w:val="22"/>
        </w:rPr>
        <w:t>, z</w:t>
      </w:r>
      <w:r w:rsidR="00FC4B3D">
        <w:rPr>
          <w:rFonts w:ascii="Calibri" w:hAnsi="Calibri" w:cs="Tahoma"/>
          <w:sz w:val="22"/>
          <w:szCs w:val="22"/>
        </w:rPr>
        <w:t xml:space="preserve">ákona o verejnom obstarávaní </w:t>
      </w:r>
      <w:r>
        <w:rPr>
          <w:rFonts w:ascii="Calibri" w:hAnsi="Calibri" w:cs="Tahoma"/>
          <w:sz w:val="22"/>
          <w:szCs w:val="22"/>
        </w:rPr>
        <w:t xml:space="preserve"> </w:t>
      </w:r>
      <w:r w:rsidRPr="00F22C41">
        <w:rPr>
          <w:rFonts w:ascii="Calibri" w:hAnsi="Calibri" w:cs="Tahoma"/>
          <w:sz w:val="22"/>
          <w:szCs w:val="22"/>
        </w:rPr>
        <w:t>vo vzťahu k</w:t>
      </w:r>
      <w:r>
        <w:rPr>
          <w:rFonts w:ascii="Calibri" w:hAnsi="Calibri" w:cs="Tahoma"/>
          <w:sz w:val="22"/>
          <w:szCs w:val="22"/>
        </w:rPr>
        <w:t> </w:t>
      </w:r>
      <w:r w:rsidRPr="00F22C41">
        <w:rPr>
          <w:rFonts w:ascii="Calibri" w:hAnsi="Calibri" w:cs="Tahoma"/>
          <w:sz w:val="22"/>
          <w:szCs w:val="22"/>
        </w:rPr>
        <w:t>predmetu</w:t>
      </w:r>
      <w:r>
        <w:rPr>
          <w:rFonts w:ascii="Calibri" w:hAnsi="Calibri" w:cs="Tahoma"/>
          <w:sz w:val="22"/>
          <w:szCs w:val="22"/>
        </w:rPr>
        <w:t xml:space="preserve"> </w:t>
      </w:r>
      <w:r w:rsidRPr="00F22C41">
        <w:rPr>
          <w:rFonts w:ascii="Calibri" w:hAnsi="Calibri" w:cs="Tahoma"/>
          <w:sz w:val="22"/>
          <w:szCs w:val="22"/>
        </w:rPr>
        <w:t>zákazky:</w:t>
      </w:r>
      <w:r>
        <w:rPr>
          <w:rFonts w:ascii="Calibri" w:hAnsi="Calibri" w:cs="Tahoma"/>
          <w:sz w:val="22"/>
          <w:szCs w:val="22"/>
        </w:rPr>
        <w:t xml:space="preserve"> </w:t>
      </w:r>
      <w:r w:rsidRPr="00F22C41">
        <w:rPr>
          <w:rFonts w:ascii="Calibri" w:hAnsi="Calibri" w:cs="Tahoma"/>
          <w:sz w:val="22"/>
          <w:szCs w:val="22"/>
        </w:rPr>
        <w:t xml:space="preserve">Požadovaný zoznam zmlúv </w:t>
      </w:r>
      <w:r w:rsidR="00EF2E16">
        <w:rPr>
          <w:rFonts w:ascii="Calibri" w:hAnsi="Calibri" w:cs="Tahoma"/>
          <w:sz w:val="22"/>
          <w:szCs w:val="22"/>
        </w:rPr>
        <w:t>dodaných tovarov</w:t>
      </w:r>
      <w:r w:rsidRPr="00F22C41">
        <w:rPr>
          <w:rFonts w:ascii="Calibri" w:hAnsi="Calibri" w:cs="Tahoma"/>
          <w:sz w:val="22"/>
          <w:szCs w:val="22"/>
        </w:rPr>
        <w:t xml:space="preserve"> realizovaných v predchádzajúcich troch rokoch od vyhlásenia verejného obstarávania</w:t>
      </w:r>
      <w:r>
        <w:rPr>
          <w:rFonts w:ascii="Calibri" w:hAnsi="Calibri" w:cs="Tahoma"/>
          <w:sz w:val="22"/>
          <w:szCs w:val="22"/>
        </w:rPr>
        <w:t xml:space="preserve"> </w:t>
      </w:r>
      <w:r w:rsidRPr="00F22C41">
        <w:rPr>
          <w:rFonts w:ascii="Calibri" w:hAnsi="Calibri" w:cs="Tahoma"/>
          <w:sz w:val="22"/>
          <w:szCs w:val="22"/>
        </w:rPr>
        <w:t>je potrebný</w:t>
      </w:r>
      <w:r>
        <w:rPr>
          <w:rFonts w:ascii="Calibri" w:hAnsi="Calibri" w:cs="Tahoma"/>
          <w:sz w:val="22"/>
          <w:szCs w:val="22"/>
        </w:rPr>
        <w:t xml:space="preserve"> </w:t>
      </w:r>
      <w:r w:rsidRPr="00F22C41">
        <w:rPr>
          <w:rFonts w:ascii="Calibri" w:hAnsi="Calibri" w:cs="Tahoma"/>
          <w:sz w:val="22"/>
          <w:szCs w:val="22"/>
        </w:rPr>
        <w:t>a primeraný vo vzťahu k predmetu zákazky (</w:t>
      </w:r>
      <w:r>
        <w:rPr>
          <w:rFonts w:ascii="Calibri" w:hAnsi="Calibri" w:cs="Tahoma"/>
          <w:sz w:val="22"/>
          <w:szCs w:val="22"/>
        </w:rPr>
        <w:t>pred</w:t>
      </w:r>
      <w:r w:rsidRPr="00F22C41">
        <w:rPr>
          <w:rFonts w:ascii="Calibri" w:hAnsi="Calibri" w:cs="Tahoma"/>
          <w:sz w:val="22"/>
          <w:szCs w:val="22"/>
        </w:rPr>
        <w:t xml:space="preserve">loženie zoznamu  </w:t>
      </w:r>
      <w:r w:rsidR="00EF2E16">
        <w:rPr>
          <w:rFonts w:ascii="Calibri" w:hAnsi="Calibri" w:cs="Tahoma"/>
          <w:sz w:val="22"/>
          <w:szCs w:val="22"/>
        </w:rPr>
        <w:t>dodaním vyššie uvedených tovarov</w:t>
      </w:r>
      <w:r w:rsidRPr="00F22C41">
        <w:rPr>
          <w:rFonts w:ascii="Calibri" w:hAnsi="Calibri" w:cs="Tahoma"/>
          <w:sz w:val="22"/>
          <w:szCs w:val="22"/>
        </w:rPr>
        <w:t xml:space="preserve"> s referenciami odberateľov, dáva verejnému obstarávateľovi vyššiu záruku na kvalitné </w:t>
      </w:r>
      <w:r w:rsidR="00EF2E16">
        <w:rPr>
          <w:rFonts w:ascii="Calibri" w:hAnsi="Calibri" w:cs="Tahoma"/>
          <w:sz w:val="22"/>
          <w:szCs w:val="22"/>
        </w:rPr>
        <w:t>dodanie tovaru</w:t>
      </w:r>
      <w:r w:rsidRPr="00F22C41">
        <w:rPr>
          <w:rFonts w:ascii="Calibri" w:hAnsi="Calibri" w:cs="Tahoma"/>
          <w:sz w:val="22"/>
          <w:szCs w:val="22"/>
        </w:rPr>
        <w:t>), jeho predpokladanej hodnote a</w:t>
      </w:r>
      <w:r w:rsidR="00DB3310">
        <w:rPr>
          <w:rFonts w:ascii="Calibri" w:hAnsi="Calibri" w:cs="Tahoma"/>
          <w:sz w:val="22"/>
          <w:szCs w:val="22"/>
        </w:rPr>
        <w:t> </w:t>
      </w:r>
      <w:r w:rsidRPr="00F22C41">
        <w:rPr>
          <w:rFonts w:ascii="Calibri" w:hAnsi="Calibri" w:cs="Tahoma"/>
          <w:sz w:val="22"/>
          <w:szCs w:val="22"/>
        </w:rPr>
        <w:t xml:space="preserve">požiadavke verejného obstarávateľa na </w:t>
      </w:r>
      <w:r w:rsidR="00EF2E16">
        <w:rPr>
          <w:rFonts w:ascii="Calibri" w:hAnsi="Calibri" w:cs="Tahoma"/>
          <w:sz w:val="22"/>
          <w:szCs w:val="22"/>
        </w:rPr>
        <w:t>dodanie tovarov</w:t>
      </w:r>
      <w:r w:rsidRPr="00F22C41">
        <w:rPr>
          <w:rFonts w:ascii="Calibri" w:hAnsi="Calibri" w:cs="Tahoma"/>
          <w:sz w:val="22"/>
          <w:szCs w:val="22"/>
        </w:rPr>
        <w:t xml:space="preserve"> a má preukázať, či je uchádzač spôsobilý </w:t>
      </w:r>
      <w:r w:rsidR="00EF2E16">
        <w:rPr>
          <w:rFonts w:ascii="Calibri" w:hAnsi="Calibri" w:cs="Tahoma"/>
          <w:sz w:val="22"/>
          <w:szCs w:val="22"/>
        </w:rPr>
        <w:t>dodať tovary</w:t>
      </w:r>
      <w:r w:rsidRPr="00F22C41">
        <w:rPr>
          <w:rFonts w:ascii="Calibri" w:hAnsi="Calibri" w:cs="Tahoma"/>
          <w:sz w:val="22"/>
          <w:szCs w:val="22"/>
        </w:rPr>
        <w:t xml:space="preserve"> na predmet zákazky v</w:t>
      </w:r>
      <w:r>
        <w:rPr>
          <w:rFonts w:ascii="Calibri" w:hAnsi="Calibri" w:cs="Tahoma"/>
          <w:sz w:val="22"/>
          <w:szCs w:val="22"/>
        </w:rPr>
        <w:t xml:space="preserve"> plnom </w:t>
      </w:r>
      <w:r w:rsidRPr="00F22C41">
        <w:rPr>
          <w:rFonts w:ascii="Calibri" w:hAnsi="Calibri" w:cs="Tahoma"/>
          <w:sz w:val="22"/>
          <w:szCs w:val="22"/>
        </w:rPr>
        <w:t>rozsahu, objeme a</w:t>
      </w:r>
      <w:r>
        <w:rPr>
          <w:rFonts w:ascii="Calibri" w:hAnsi="Calibri" w:cs="Tahoma"/>
          <w:sz w:val="22"/>
          <w:szCs w:val="22"/>
        </w:rPr>
        <w:t xml:space="preserve"> v </w:t>
      </w:r>
      <w:r w:rsidRPr="00F22C41">
        <w:rPr>
          <w:rFonts w:ascii="Calibri" w:hAnsi="Calibri" w:cs="Tahoma"/>
          <w:sz w:val="22"/>
          <w:szCs w:val="22"/>
        </w:rPr>
        <w:t>požadovan</w:t>
      </w:r>
      <w:r>
        <w:rPr>
          <w:rFonts w:ascii="Calibri" w:hAnsi="Calibri" w:cs="Tahoma"/>
          <w:sz w:val="22"/>
          <w:szCs w:val="22"/>
        </w:rPr>
        <w:t>ej</w:t>
      </w:r>
      <w:r w:rsidRPr="00F22C41">
        <w:rPr>
          <w:rFonts w:ascii="Calibri" w:hAnsi="Calibri" w:cs="Tahoma"/>
          <w:sz w:val="22"/>
          <w:szCs w:val="22"/>
        </w:rPr>
        <w:t xml:space="preserve"> </w:t>
      </w:r>
      <w:r w:rsidRPr="00D9197A">
        <w:rPr>
          <w:rFonts w:ascii="Calibri" w:hAnsi="Calibri" w:cs="Tahoma"/>
          <w:sz w:val="22"/>
          <w:szCs w:val="22"/>
        </w:rPr>
        <w:t>kvalite</w:t>
      </w:r>
      <w:r>
        <w:rPr>
          <w:rFonts w:ascii="Calibri" w:hAnsi="Calibri" w:cs="Tahoma"/>
          <w:sz w:val="22"/>
          <w:szCs w:val="22"/>
        </w:rPr>
        <w:t xml:space="preserve">, </w:t>
      </w:r>
      <w:r w:rsidRPr="00D9197A">
        <w:rPr>
          <w:rFonts w:ascii="Calibri" w:hAnsi="Calibri" w:cs="Tahoma"/>
          <w:sz w:val="22"/>
          <w:szCs w:val="22"/>
        </w:rPr>
        <w:t>ktorý má skúsenosti s plnením podobných zákaziek. V zmysle ustálenej rozhodovacej praxe Úradu pre verejné obstarávanie a odporúčaní EK je za primeranú požiadavku na výšku požadovaného</w:t>
      </w:r>
      <w:r w:rsidRPr="00F22C41">
        <w:rPr>
          <w:rFonts w:ascii="Calibri" w:hAnsi="Calibri" w:cs="Tahoma"/>
          <w:sz w:val="22"/>
          <w:szCs w:val="22"/>
        </w:rPr>
        <w:t xml:space="preserve"> objemového plnenia považovaná požiadavka stanovená v závislosti od</w:t>
      </w:r>
      <w:r w:rsidR="00DB3310">
        <w:rPr>
          <w:rFonts w:ascii="Calibri" w:hAnsi="Calibri" w:cs="Tahoma"/>
          <w:sz w:val="22"/>
          <w:szCs w:val="22"/>
        </w:rPr>
        <w:t> </w:t>
      </w:r>
      <w:r w:rsidRPr="002F48DC">
        <w:rPr>
          <w:rFonts w:ascii="Calibri" w:hAnsi="Calibri" w:cs="Tahoma"/>
          <w:sz w:val="22"/>
          <w:szCs w:val="22"/>
        </w:rPr>
        <w:t xml:space="preserve">predpokladaného objemu predmetu zákazky, </w:t>
      </w:r>
      <w:r w:rsidRPr="00D15B6C">
        <w:rPr>
          <w:rFonts w:ascii="Calibri" w:hAnsi="Calibri" w:cs="Tahoma"/>
          <w:sz w:val="22"/>
          <w:szCs w:val="22"/>
        </w:rPr>
        <w:t>max. do výšky 3 násobku ročného objemu,</w:t>
      </w:r>
      <w:r w:rsidRPr="002F48DC">
        <w:rPr>
          <w:rFonts w:ascii="Calibri" w:hAnsi="Calibri" w:cs="Tahoma"/>
          <w:sz w:val="22"/>
          <w:szCs w:val="22"/>
        </w:rPr>
        <w:t xml:space="preserve"> čo </w:t>
      </w:r>
      <w:r w:rsidRPr="002F48DC">
        <w:rPr>
          <w:rFonts w:ascii="Calibri" w:hAnsi="Calibri" w:cs="Tahoma"/>
          <w:sz w:val="22"/>
          <w:szCs w:val="22"/>
        </w:rPr>
        <w:lastRenderedPageBreak/>
        <w:t>j</w:t>
      </w:r>
      <w:r w:rsidRPr="00F22C41">
        <w:rPr>
          <w:rFonts w:ascii="Calibri" w:hAnsi="Calibri" w:cs="Tahoma"/>
          <w:sz w:val="22"/>
          <w:szCs w:val="22"/>
        </w:rPr>
        <w:t xml:space="preserve">e v predmetnom verejnom obstarávaní dodržané. Z dôvodu taxatívnosti </w:t>
      </w:r>
      <w:r>
        <w:rPr>
          <w:rFonts w:ascii="Calibri" w:hAnsi="Calibri" w:cs="Tahoma"/>
          <w:sz w:val="22"/>
          <w:szCs w:val="22"/>
        </w:rPr>
        <w:t xml:space="preserve"> </w:t>
      </w:r>
      <w:r w:rsidR="00BE11DF">
        <w:rPr>
          <w:rFonts w:ascii="Calibri" w:hAnsi="Calibri" w:cs="Tahoma"/>
          <w:sz w:val="22"/>
          <w:szCs w:val="22"/>
        </w:rPr>
        <w:t>znenia § 34 ods. 1 písm. a) z</w:t>
      </w:r>
      <w:r w:rsidR="00FC4B3D">
        <w:rPr>
          <w:rFonts w:ascii="Calibri" w:hAnsi="Calibri" w:cs="Tahoma"/>
          <w:sz w:val="22"/>
          <w:szCs w:val="22"/>
        </w:rPr>
        <w:t>ákona o verejnom obstarávaní</w:t>
      </w:r>
      <w:r>
        <w:rPr>
          <w:rFonts w:ascii="Calibri" w:hAnsi="Calibri" w:cs="Tahoma"/>
          <w:sz w:val="22"/>
          <w:szCs w:val="22"/>
        </w:rPr>
        <w:t xml:space="preserve"> </w:t>
      </w:r>
      <w:r w:rsidRPr="00F22C41">
        <w:rPr>
          <w:rFonts w:ascii="Calibri" w:hAnsi="Calibri" w:cs="Tahoma"/>
          <w:sz w:val="22"/>
          <w:szCs w:val="22"/>
        </w:rPr>
        <w:t>je verejný obstarávateľ oprávnený požadovať a</w:t>
      </w:r>
      <w:r w:rsidR="00DB3310">
        <w:rPr>
          <w:rFonts w:ascii="Calibri" w:hAnsi="Calibri" w:cs="Tahoma"/>
          <w:sz w:val="22"/>
          <w:szCs w:val="22"/>
        </w:rPr>
        <w:t> </w:t>
      </w:r>
      <w:r w:rsidRPr="00F22C41">
        <w:rPr>
          <w:rFonts w:ascii="Calibri" w:hAnsi="Calibri" w:cs="Tahoma"/>
          <w:sz w:val="22"/>
          <w:szCs w:val="22"/>
        </w:rPr>
        <w:t xml:space="preserve">akceptovať len doklady preukazujúce skúsenosti </w:t>
      </w:r>
      <w:r>
        <w:rPr>
          <w:rFonts w:ascii="Calibri" w:hAnsi="Calibri" w:cs="Tahoma"/>
          <w:sz w:val="22"/>
          <w:szCs w:val="22"/>
        </w:rPr>
        <w:t xml:space="preserve">uchádzačov za posledné 3 (tri) roky </w:t>
      </w:r>
      <w:r w:rsidRPr="00F22C41">
        <w:rPr>
          <w:rFonts w:ascii="Calibri" w:hAnsi="Calibri" w:cs="Tahoma"/>
          <w:sz w:val="22"/>
          <w:szCs w:val="22"/>
        </w:rPr>
        <w:t>predchádzajúce vyhláseniu tohto verejného obstarávania.</w:t>
      </w:r>
    </w:p>
    <w:p w:rsidR="000B30F0" w:rsidRDefault="000B30F0" w:rsidP="00971523">
      <w:pPr>
        <w:numPr>
          <w:ilvl w:val="1"/>
          <w:numId w:val="36"/>
        </w:numPr>
        <w:autoSpaceDE w:val="0"/>
        <w:autoSpaceDN w:val="0"/>
        <w:adjustRightInd w:val="0"/>
        <w:jc w:val="both"/>
        <w:rPr>
          <w:rFonts w:ascii="Calibri" w:hAnsi="Calibri" w:cs="Tahoma"/>
          <w:sz w:val="22"/>
          <w:szCs w:val="22"/>
        </w:rPr>
      </w:pPr>
      <w:r w:rsidRPr="00524700">
        <w:rPr>
          <w:rFonts w:ascii="Calibri" w:hAnsi="Calibri" w:cs="Tahoma"/>
          <w:sz w:val="22"/>
          <w:szCs w:val="22"/>
        </w:rPr>
        <w:t xml:space="preserve">Verejný obstarávateľ požaduje predložiť v zmysle </w:t>
      </w:r>
      <w:r w:rsidRPr="00524700">
        <w:rPr>
          <w:rFonts w:ascii="Calibri" w:hAnsi="Calibri" w:cs="Tahoma"/>
          <w:b/>
          <w:sz w:val="22"/>
          <w:szCs w:val="22"/>
        </w:rPr>
        <w:t>§ 34 ods. 1 písm. d) ZVO</w:t>
      </w:r>
      <w:r w:rsidRPr="00524700">
        <w:rPr>
          <w:rFonts w:ascii="Calibri" w:hAnsi="Calibri" w:cs="Tahoma"/>
          <w:sz w:val="22"/>
          <w:szCs w:val="22"/>
        </w:rPr>
        <w:t xml:space="preserve"> - </w:t>
      </w:r>
      <w:r w:rsidRPr="007A622E">
        <w:rPr>
          <w:rFonts w:ascii="Calibri" w:hAnsi="Calibri" w:cs="Tahoma"/>
          <w:sz w:val="22"/>
          <w:szCs w:val="22"/>
        </w:rPr>
        <w:t>O</w:t>
      </w:r>
      <w:r w:rsidRPr="007A622E">
        <w:rPr>
          <w:rFonts w:ascii="Calibri" w:hAnsi="Calibri" w:cs="TimesNewRomanPSMT"/>
          <w:sz w:val="22"/>
          <w:szCs w:val="22"/>
          <w:lang w:eastAsia="sk-SK"/>
        </w:rPr>
        <w:t xml:space="preserve">pisom opatrení použitých uchádzačom alebo záujemcom na zabezpečenie kvality - uchádzač </w:t>
      </w:r>
      <w:r w:rsidRPr="007A622E">
        <w:rPr>
          <w:rFonts w:ascii="Calibri" w:hAnsi="Calibri" w:cs="Tahoma"/>
          <w:sz w:val="22"/>
          <w:szCs w:val="22"/>
        </w:rPr>
        <w:t xml:space="preserve">predloží </w:t>
      </w:r>
      <w:r w:rsidRPr="007A622E">
        <w:rPr>
          <w:rFonts w:ascii="Calibri" w:hAnsi="Calibri" w:cs="Tahoma"/>
          <w:b/>
          <w:i/>
          <w:sz w:val="22"/>
          <w:szCs w:val="22"/>
        </w:rPr>
        <w:t xml:space="preserve">certifikát kvality ISO 9001 </w:t>
      </w:r>
      <w:r w:rsidRPr="007A622E">
        <w:rPr>
          <w:rFonts w:ascii="Calibri" w:hAnsi="Calibri" w:cs="Tahoma"/>
          <w:sz w:val="22"/>
          <w:szCs w:val="22"/>
        </w:rPr>
        <w:t>alebo</w:t>
      </w:r>
      <w:r w:rsidR="0049109A" w:rsidRPr="007A622E">
        <w:rPr>
          <w:rFonts w:ascii="Calibri" w:hAnsi="Calibri" w:cs="Tahoma"/>
          <w:sz w:val="22"/>
          <w:szCs w:val="22"/>
        </w:rPr>
        <w:t> </w:t>
      </w:r>
      <w:r w:rsidRPr="007A622E">
        <w:rPr>
          <w:rFonts w:ascii="Calibri" w:hAnsi="Calibri" w:cs="Tahoma"/>
          <w:sz w:val="22"/>
          <w:szCs w:val="22"/>
        </w:rPr>
        <w:t>ekvivalent v oblasti rovnakej alebo podobnej, ako je predmet zákazky</w:t>
      </w:r>
      <w:r w:rsidRPr="00524700">
        <w:rPr>
          <w:rFonts w:ascii="Calibri" w:hAnsi="Calibri" w:cs="Tahoma"/>
          <w:sz w:val="22"/>
          <w:szCs w:val="22"/>
        </w:rPr>
        <w:t>. Verejný obstarávateľ uzná za ekvivalentné dôkazy rovnocenné osvedčenia vydané nezávislými certifikačnými orgánmi v SR alebo v iných štátoch a prijme aj iné dôkazy potvrdené nezávislou certifikačnou organizáciou, ktoré sú rovnocenné opatreniam na zabezpečenie kvality podľa</w:t>
      </w:r>
      <w:r w:rsidR="0049109A">
        <w:rPr>
          <w:rFonts w:ascii="Calibri" w:hAnsi="Calibri" w:cs="Tahoma"/>
          <w:sz w:val="22"/>
          <w:szCs w:val="22"/>
        </w:rPr>
        <w:t> </w:t>
      </w:r>
      <w:r w:rsidRPr="00524700">
        <w:rPr>
          <w:rFonts w:ascii="Calibri" w:hAnsi="Calibri" w:cs="Tahoma"/>
          <w:sz w:val="22"/>
          <w:szCs w:val="22"/>
        </w:rPr>
        <w:t>požiadaviek na vystavenie príslušného certifikátu. Takýmto dôkazom môže byť správa z</w:t>
      </w:r>
      <w:r w:rsidR="0049109A">
        <w:rPr>
          <w:rFonts w:ascii="Calibri" w:hAnsi="Calibri" w:cs="Tahoma"/>
          <w:sz w:val="22"/>
          <w:szCs w:val="22"/>
        </w:rPr>
        <w:t> </w:t>
      </w:r>
      <w:r w:rsidRPr="00524700">
        <w:rPr>
          <w:rFonts w:ascii="Calibri" w:hAnsi="Calibri" w:cs="Tahoma"/>
          <w:sz w:val="22"/>
          <w:szCs w:val="22"/>
        </w:rPr>
        <w:t>auditu manažérstva kvality, vydaná nezávislou audítorskou organizáciou, akreditovanou podľa európskych právnych predpisov. Doklad uchádzač doloží originálom alebo jeho úradne osvedčenou kópiou.</w:t>
      </w:r>
    </w:p>
    <w:p w:rsidR="000B30F0" w:rsidRDefault="000B30F0" w:rsidP="00971523">
      <w:pPr>
        <w:autoSpaceDE w:val="0"/>
        <w:autoSpaceDN w:val="0"/>
        <w:adjustRightInd w:val="0"/>
        <w:ind w:left="1134"/>
        <w:jc w:val="both"/>
        <w:rPr>
          <w:rFonts w:ascii="Calibri" w:hAnsi="Calibri" w:cs="Tahoma"/>
          <w:sz w:val="22"/>
          <w:szCs w:val="22"/>
          <w:u w:val="single"/>
        </w:rPr>
      </w:pPr>
    </w:p>
    <w:p w:rsidR="00971523" w:rsidRDefault="000B30F0" w:rsidP="00BA0772">
      <w:pPr>
        <w:autoSpaceDE w:val="0"/>
        <w:autoSpaceDN w:val="0"/>
        <w:adjustRightInd w:val="0"/>
        <w:ind w:left="1134"/>
        <w:jc w:val="both"/>
        <w:rPr>
          <w:rFonts w:ascii="Calibri" w:hAnsi="Calibri" w:cs="Tahoma"/>
          <w:sz w:val="22"/>
          <w:szCs w:val="22"/>
        </w:rPr>
      </w:pPr>
      <w:r w:rsidRPr="00C51239">
        <w:rPr>
          <w:rFonts w:ascii="Calibri" w:hAnsi="Calibri" w:cs="Tahoma"/>
          <w:sz w:val="22"/>
          <w:szCs w:val="22"/>
          <w:u w:val="single"/>
        </w:rPr>
        <w:t>Odôvodnenie primeranosti podmienky účasti</w:t>
      </w:r>
      <w:r>
        <w:rPr>
          <w:rFonts w:ascii="Calibri" w:hAnsi="Calibri" w:cs="Tahoma"/>
          <w:sz w:val="22"/>
          <w:szCs w:val="22"/>
        </w:rPr>
        <w:t xml:space="preserve">: podmienka účasti je v súlade s ustanovením § 32 ods. 6 zákona o verejnom obstarávaní. Účelom požiadavky je najmä preukázanie skutočnosti, či je uchádzač spôsobilý zrealizovať predmet zákazky v plnom rozsahu a v požadovanej kvalite. Jej stanovenie sleduje cieľ vybrať spôsobilého a technicky zdatného uchádzača, ktorý má </w:t>
      </w:r>
      <w:r w:rsidRPr="00C51239">
        <w:rPr>
          <w:rFonts w:ascii="Calibri" w:hAnsi="Calibri" w:cs="Tahoma"/>
          <w:sz w:val="22"/>
          <w:szCs w:val="22"/>
          <w:u w:val="single"/>
        </w:rPr>
        <w:t>kvalitatívne predpoklady</w:t>
      </w:r>
      <w:r>
        <w:rPr>
          <w:rFonts w:ascii="Calibri" w:hAnsi="Calibri" w:cs="Tahoma"/>
          <w:sz w:val="22"/>
          <w:szCs w:val="22"/>
        </w:rPr>
        <w:t xml:space="preserve">  s plnením podobných zákaziek</w:t>
      </w:r>
      <w:r w:rsidR="00BA0772">
        <w:rPr>
          <w:rFonts w:ascii="Calibri" w:hAnsi="Calibri" w:cs="Tahoma"/>
          <w:sz w:val="22"/>
          <w:szCs w:val="22"/>
        </w:rPr>
        <w:t>.</w:t>
      </w:r>
    </w:p>
    <w:p w:rsidR="007A622E" w:rsidRDefault="007A622E" w:rsidP="00971523">
      <w:pPr>
        <w:autoSpaceDE w:val="0"/>
        <w:autoSpaceDN w:val="0"/>
        <w:adjustRightInd w:val="0"/>
        <w:ind w:left="993"/>
        <w:jc w:val="both"/>
        <w:rPr>
          <w:rFonts w:asciiTheme="minorHAnsi" w:hAnsiTheme="minorHAnsi" w:cs="Arial"/>
          <w:sz w:val="22"/>
          <w:szCs w:val="22"/>
        </w:rPr>
      </w:pPr>
    </w:p>
    <w:p w:rsidR="008B6CC8" w:rsidRDefault="00BA0772" w:rsidP="00A80CFE">
      <w:pPr>
        <w:numPr>
          <w:ilvl w:val="1"/>
          <w:numId w:val="36"/>
        </w:numPr>
        <w:autoSpaceDE w:val="0"/>
        <w:autoSpaceDN w:val="0"/>
        <w:adjustRightInd w:val="0"/>
        <w:jc w:val="both"/>
        <w:rPr>
          <w:rFonts w:asciiTheme="minorHAnsi" w:eastAsia="TimesNewRomanPSMT" w:hAnsiTheme="minorHAnsi" w:cs="TimesNewRomanPSMT"/>
          <w:sz w:val="22"/>
          <w:szCs w:val="22"/>
          <w:lang w:eastAsia="en-US"/>
        </w:rPr>
      </w:pPr>
      <w:r>
        <w:rPr>
          <w:rFonts w:asciiTheme="minorHAnsi" w:hAnsiTheme="minorHAnsi" w:cs="Arial"/>
          <w:sz w:val="22"/>
          <w:szCs w:val="22"/>
        </w:rPr>
        <w:t>V</w:t>
      </w:r>
      <w:r w:rsidR="000B30F0" w:rsidRPr="008B6CC8">
        <w:rPr>
          <w:rFonts w:asciiTheme="minorHAnsi" w:hAnsiTheme="minorHAnsi" w:cs="Arial"/>
          <w:sz w:val="22"/>
          <w:szCs w:val="22"/>
        </w:rPr>
        <w:t xml:space="preserve">erejný obstarávateľ požaduje predložiť v zmysle </w:t>
      </w:r>
      <w:r w:rsidR="000B30F0" w:rsidRPr="008B6CC8">
        <w:rPr>
          <w:rFonts w:asciiTheme="minorHAnsi" w:hAnsiTheme="minorHAnsi" w:cs="Arial"/>
          <w:b/>
          <w:sz w:val="22"/>
          <w:szCs w:val="22"/>
        </w:rPr>
        <w:t>§ 34 ods.</w:t>
      </w:r>
      <w:r w:rsidR="00195B59">
        <w:rPr>
          <w:rFonts w:asciiTheme="minorHAnsi" w:hAnsiTheme="minorHAnsi" w:cs="Arial"/>
          <w:b/>
          <w:sz w:val="22"/>
          <w:szCs w:val="22"/>
        </w:rPr>
        <w:t xml:space="preserve"> </w:t>
      </w:r>
      <w:r w:rsidR="000B30F0" w:rsidRPr="008B6CC8">
        <w:rPr>
          <w:rFonts w:asciiTheme="minorHAnsi" w:hAnsiTheme="minorHAnsi" w:cs="Arial"/>
          <w:b/>
          <w:sz w:val="22"/>
          <w:szCs w:val="22"/>
        </w:rPr>
        <w:t xml:space="preserve">1 písm. </w:t>
      </w:r>
      <w:r w:rsidR="008B6CC8" w:rsidRPr="008B6CC8">
        <w:rPr>
          <w:rFonts w:asciiTheme="minorHAnsi" w:hAnsiTheme="minorHAnsi" w:cs="Arial"/>
          <w:b/>
          <w:sz w:val="22"/>
          <w:szCs w:val="22"/>
        </w:rPr>
        <w:t>m</w:t>
      </w:r>
      <w:r w:rsidR="000B30F0" w:rsidRPr="008B6CC8">
        <w:rPr>
          <w:rFonts w:asciiTheme="minorHAnsi" w:hAnsiTheme="minorHAnsi" w:cs="Arial"/>
          <w:b/>
          <w:sz w:val="22"/>
          <w:szCs w:val="22"/>
        </w:rPr>
        <w:t>)</w:t>
      </w:r>
      <w:r w:rsidR="00FC4B3D">
        <w:rPr>
          <w:rFonts w:asciiTheme="minorHAnsi" w:hAnsiTheme="minorHAnsi" w:cs="Arial"/>
          <w:b/>
          <w:sz w:val="22"/>
          <w:szCs w:val="22"/>
        </w:rPr>
        <w:t xml:space="preserve"> </w:t>
      </w:r>
      <w:r w:rsidR="007A622E">
        <w:rPr>
          <w:rFonts w:asciiTheme="minorHAnsi" w:hAnsiTheme="minorHAnsi" w:cs="Arial"/>
          <w:b/>
          <w:sz w:val="22"/>
          <w:szCs w:val="22"/>
        </w:rPr>
        <w:t xml:space="preserve">bod 2 </w:t>
      </w:r>
      <w:r w:rsidR="00195B59">
        <w:rPr>
          <w:rFonts w:asciiTheme="minorHAnsi" w:hAnsiTheme="minorHAnsi" w:cs="Arial"/>
          <w:b/>
          <w:sz w:val="22"/>
          <w:szCs w:val="22"/>
        </w:rPr>
        <w:t xml:space="preserve"> </w:t>
      </w:r>
      <w:r w:rsidR="00FC4B3D">
        <w:rPr>
          <w:rFonts w:asciiTheme="minorHAnsi" w:hAnsiTheme="minorHAnsi" w:cs="Arial"/>
          <w:b/>
          <w:sz w:val="22"/>
          <w:szCs w:val="22"/>
        </w:rPr>
        <w:t>ZVO</w:t>
      </w:r>
      <w:r w:rsidR="000B30F0" w:rsidRPr="008B6CC8">
        <w:rPr>
          <w:rFonts w:asciiTheme="minorHAnsi" w:hAnsiTheme="minorHAnsi" w:cs="Arial"/>
          <w:sz w:val="22"/>
          <w:szCs w:val="22"/>
        </w:rPr>
        <w:t xml:space="preserve"> doklady</w:t>
      </w:r>
      <w:r w:rsidR="007A622E">
        <w:rPr>
          <w:rFonts w:asciiTheme="minorHAnsi" w:hAnsiTheme="minorHAnsi" w:cs="Arial"/>
          <w:sz w:val="22"/>
          <w:szCs w:val="22"/>
        </w:rPr>
        <w:t>,</w:t>
      </w:r>
      <w:r w:rsidR="000B30F0" w:rsidRPr="008B6CC8">
        <w:rPr>
          <w:rFonts w:asciiTheme="minorHAnsi" w:hAnsiTheme="minorHAnsi" w:cs="Arial"/>
          <w:sz w:val="22"/>
          <w:szCs w:val="22"/>
        </w:rPr>
        <w:t xml:space="preserve"> </w:t>
      </w:r>
      <w:r w:rsidR="008B6CC8" w:rsidRPr="008B6CC8">
        <w:rPr>
          <w:rFonts w:asciiTheme="minorHAnsi" w:eastAsia="TimesNewRomanPSMT" w:hAnsiTheme="minorHAnsi" w:cs="TimesNewRomanPSMT"/>
          <w:sz w:val="22"/>
          <w:szCs w:val="22"/>
          <w:lang w:eastAsia="en-US"/>
        </w:rPr>
        <w:t>ak ide o</w:t>
      </w:r>
      <w:r w:rsidR="0049109A">
        <w:rPr>
          <w:rFonts w:asciiTheme="minorHAnsi" w:eastAsia="TimesNewRomanPSMT" w:hAnsiTheme="minorHAnsi" w:cs="TimesNewRomanPSMT"/>
          <w:sz w:val="22"/>
          <w:szCs w:val="22"/>
          <w:lang w:eastAsia="en-US"/>
        </w:rPr>
        <w:t> </w:t>
      </w:r>
      <w:r w:rsidR="008B6CC8" w:rsidRPr="008B6CC8">
        <w:rPr>
          <w:rFonts w:asciiTheme="minorHAnsi" w:eastAsia="TimesNewRomanPSMT" w:hAnsiTheme="minorHAnsi" w:cs="TimesNewRomanPSMT"/>
          <w:sz w:val="22"/>
          <w:szCs w:val="22"/>
          <w:lang w:eastAsia="en-US"/>
        </w:rPr>
        <w:t>tovar, ktorý sa má dodať,</w:t>
      </w:r>
    </w:p>
    <w:p w:rsidR="002E69C4" w:rsidRDefault="002E69C4" w:rsidP="002E69C4">
      <w:pPr>
        <w:autoSpaceDE w:val="0"/>
        <w:autoSpaceDN w:val="0"/>
        <w:adjustRightInd w:val="0"/>
        <w:jc w:val="both"/>
        <w:rPr>
          <w:rFonts w:asciiTheme="minorHAnsi" w:eastAsia="TimesNewRomanPSMT" w:hAnsiTheme="minorHAnsi" w:cs="TimesNewRomanPSMT"/>
          <w:sz w:val="22"/>
          <w:szCs w:val="22"/>
          <w:lang w:eastAsia="en-US"/>
        </w:rPr>
      </w:pPr>
    </w:p>
    <w:p w:rsidR="000B30F0" w:rsidRPr="002D54F5" w:rsidRDefault="008B6CC8" w:rsidP="002D54F5">
      <w:pPr>
        <w:pStyle w:val="Odsekzoznamu"/>
        <w:numPr>
          <w:ilvl w:val="1"/>
          <w:numId w:val="10"/>
        </w:numPr>
        <w:autoSpaceDE w:val="0"/>
        <w:autoSpaceDN w:val="0"/>
        <w:adjustRightInd w:val="0"/>
        <w:ind w:left="1560" w:hanging="426"/>
        <w:jc w:val="both"/>
        <w:rPr>
          <w:rFonts w:asciiTheme="minorHAnsi" w:eastAsia="TimesNewRomanPSMT" w:hAnsiTheme="minorHAnsi" w:cs="TimesNewRomanPSMT"/>
          <w:sz w:val="22"/>
          <w:szCs w:val="22"/>
          <w:lang w:eastAsia="en-US"/>
        </w:rPr>
      </w:pPr>
      <w:r w:rsidRPr="002D54F5">
        <w:rPr>
          <w:rFonts w:asciiTheme="minorHAnsi" w:eastAsia="TimesNewRomanPSMT" w:hAnsiTheme="minorHAnsi" w:cs="TimesNewRomanPSMT"/>
          <w:sz w:val="22"/>
          <w:szCs w:val="22"/>
          <w:lang w:eastAsia="en-US"/>
        </w:rPr>
        <w:t>certifikátmi alebo potvrdeniami s jasne identifikovanými odkazmi na technické</w:t>
      </w:r>
      <w:r w:rsidR="0049109A" w:rsidRPr="002D54F5">
        <w:rPr>
          <w:rFonts w:asciiTheme="minorHAnsi" w:eastAsia="TimesNewRomanPSMT" w:hAnsiTheme="minorHAnsi" w:cs="TimesNewRomanPSMT"/>
          <w:sz w:val="22"/>
          <w:szCs w:val="22"/>
          <w:lang w:eastAsia="en-US"/>
        </w:rPr>
        <w:t xml:space="preserve"> </w:t>
      </w:r>
      <w:r w:rsidRPr="002D54F5">
        <w:rPr>
          <w:rFonts w:asciiTheme="minorHAnsi" w:eastAsia="TimesNewRomanPSMT" w:hAnsiTheme="minorHAnsi" w:cs="TimesNewRomanPSMT"/>
          <w:sz w:val="22"/>
          <w:szCs w:val="22"/>
          <w:lang w:eastAsia="en-US"/>
        </w:rPr>
        <w:t>špecifikácie alebo technické normy vzťahujúce sa na tovar, vydanými orgánmi kontroly kvality  alebo</w:t>
      </w:r>
      <w:r w:rsidR="0049109A" w:rsidRPr="002D54F5">
        <w:rPr>
          <w:rFonts w:asciiTheme="minorHAnsi" w:eastAsia="TimesNewRomanPSMT" w:hAnsiTheme="minorHAnsi" w:cs="TimesNewRomanPSMT"/>
          <w:sz w:val="22"/>
          <w:szCs w:val="22"/>
          <w:lang w:eastAsia="en-US"/>
        </w:rPr>
        <w:t> </w:t>
      </w:r>
      <w:r w:rsidRPr="002D54F5">
        <w:rPr>
          <w:rFonts w:asciiTheme="minorHAnsi" w:eastAsia="TimesNewRomanPSMT" w:hAnsiTheme="minorHAnsi" w:cs="TimesNewRomanPSMT"/>
          <w:sz w:val="22"/>
          <w:szCs w:val="22"/>
          <w:lang w:eastAsia="en-US"/>
        </w:rPr>
        <w:t>určenými orgánmi s právomocou posudzovať zhodu.</w:t>
      </w:r>
    </w:p>
    <w:p w:rsidR="008B6CC8" w:rsidRDefault="008B6CC8" w:rsidP="00971523">
      <w:pPr>
        <w:autoSpaceDE w:val="0"/>
        <w:autoSpaceDN w:val="0"/>
        <w:adjustRightInd w:val="0"/>
        <w:jc w:val="both"/>
        <w:rPr>
          <w:rFonts w:asciiTheme="minorHAnsi" w:eastAsia="TimesNewRomanPSMT" w:hAnsiTheme="minorHAnsi" w:cs="TimesNewRomanPSMT"/>
          <w:sz w:val="22"/>
          <w:szCs w:val="22"/>
          <w:lang w:eastAsia="en-US"/>
        </w:rPr>
      </w:pPr>
    </w:p>
    <w:p w:rsidR="000B30F0" w:rsidRDefault="000B30F0" w:rsidP="00A80CFE">
      <w:pPr>
        <w:autoSpaceDE w:val="0"/>
        <w:autoSpaceDN w:val="0"/>
        <w:adjustRightInd w:val="0"/>
        <w:ind w:left="1418"/>
        <w:jc w:val="both"/>
        <w:rPr>
          <w:rFonts w:ascii="Calibri" w:hAnsi="Calibri" w:cs="Tahoma"/>
          <w:sz w:val="22"/>
          <w:szCs w:val="22"/>
        </w:rPr>
      </w:pPr>
      <w:r w:rsidRPr="00C51239">
        <w:rPr>
          <w:rFonts w:ascii="Calibri" w:hAnsi="Calibri" w:cs="Tahoma"/>
          <w:sz w:val="22"/>
          <w:szCs w:val="22"/>
          <w:u w:val="single"/>
        </w:rPr>
        <w:t>Odôvodnenie primeranosti podmienky účasti</w:t>
      </w:r>
      <w:r>
        <w:rPr>
          <w:rFonts w:ascii="Calibri" w:hAnsi="Calibri" w:cs="Tahoma"/>
          <w:sz w:val="22"/>
          <w:szCs w:val="22"/>
        </w:rPr>
        <w:t>: podmienka účast</w:t>
      </w:r>
      <w:r w:rsidR="008B6CC8">
        <w:rPr>
          <w:rFonts w:ascii="Calibri" w:hAnsi="Calibri" w:cs="Tahoma"/>
          <w:sz w:val="22"/>
          <w:szCs w:val="22"/>
        </w:rPr>
        <w:t>i je v súlade s ustanovením § 34</w:t>
      </w:r>
      <w:r>
        <w:rPr>
          <w:rFonts w:ascii="Calibri" w:hAnsi="Calibri" w:cs="Tahoma"/>
          <w:sz w:val="22"/>
          <w:szCs w:val="22"/>
        </w:rPr>
        <w:t xml:space="preserve"> ods. </w:t>
      </w:r>
      <w:r w:rsidR="008B6CC8">
        <w:rPr>
          <w:rFonts w:ascii="Calibri" w:hAnsi="Calibri" w:cs="Tahoma"/>
          <w:sz w:val="22"/>
          <w:szCs w:val="22"/>
        </w:rPr>
        <w:t>1</w:t>
      </w:r>
      <w:r>
        <w:rPr>
          <w:rFonts w:ascii="Calibri" w:hAnsi="Calibri" w:cs="Tahoma"/>
          <w:sz w:val="22"/>
          <w:szCs w:val="22"/>
        </w:rPr>
        <w:t xml:space="preserve"> zákona o verejnom obstarávaní. Účelom požiadavky je najmä preukázanie skutočnosti, či je uchádzač spôsobilý zrealizovať predmet zákazky v plnom rozsahu a v požadovanej kvalite. Jej stanovenie sleduje cieľ vybrať spôsobilého a technicky zdatného uchádzača, ktorý má </w:t>
      </w:r>
      <w:r w:rsidRPr="00C51239">
        <w:rPr>
          <w:rFonts w:ascii="Calibri" w:hAnsi="Calibri" w:cs="Tahoma"/>
          <w:sz w:val="22"/>
          <w:szCs w:val="22"/>
          <w:u w:val="single"/>
        </w:rPr>
        <w:t>kvalitatívne predpoklady</w:t>
      </w:r>
      <w:r>
        <w:rPr>
          <w:rFonts w:ascii="Calibri" w:hAnsi="Calibri" w:cs="Tahoma"/>
          <w:sz w:val="22"/>
          <w:szCs w:val="22"/>
        </w:rPr>
        <w:t xml:space="preserve">  s plnením podobných zákaziek</w:t>
      </w:r>
    </w:p>
    <w:p w:rsidR="000B30F0" w:rsidRPr="00EA5CC9" w:rsidRDefault="000B30F0" w:rsidP="00971523">
      <w:pPr>
        <w:autoSpaceDE w:val="0"/>
        <w:autoSpaceDN w:val="0"/>
        <w:adjustRightInd w:val="0"/>
        <w:jc w:val="both"/>
        <w:rPr>
          <w:rFonts w:ascii="Calibri" w:hAnsi="Calibri" w:cs="TimesNewRomanPSMT"/>
          <w:sz w:val="22"/>
          <w:szCs w:val="22"/>
          <w:highlight w:val="yellow"/>
          <w:lang w:eastAsia="sk-SK"/>
        </w:rPr>
      </w:pPr>
    </w:p>
    <w:p w:rsidR="000B30F0" w:rsidRPr="007A622E" w:rsidRDefault="000B30F0" w:rsidP="002D54F5">
      <w:pPr>
        <w:numPr>
          <w:ilvl w:val="1"/>
          <w:numId w:val="10"/>
        </w:numPr>
        <w:autoSpaceDE w:val="0"/>
        <w:autoSpaceDN w:val="0"/>
        <w:adjustRightInd w:val="0"/>
        <w:ind w:left="1560" w:hanging="426"/>
        <w:jc w:val="both"/>
        <w:rPr>
          <w:rFonts w:ascii="Calibri" w:hAnsi="Calibri" w:cs="Tahoma"/>
          <w:sz w:val="22"/>
          <w:szCs w:val="22"/>
        </w:rPr>
      </w:pPr>
      <w:r w:rsidRPr="007A622E">
        <w:rPr>
          <w:rFonts w:ascii="Calibri" w:hAnsi="Calibri" w:cs="Tahoma"/>
          <w:sz w:val="22"/>
          <w:szCs w:val="22"/>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w:t>
      </w:r>
      <w:r w:rsidR="0049109A" w:rsidRPr="007A622E">
        <w:rPr>
          <w:rFonts w:ascii="Calibri" w:hAnsi="Calibri" w:cs="Tahoma"/>
          <w:sz w:val="22"/>
          <w:szCs w:val="22"/>
        </w:rPr>
        <w:t> </w:t>
      </w:r>
      <w:r w:rsidRPr="007A622E">
        <w:rPr>
          <w:rFonts w:ascii="Calibri" w:hAnsi="Calibri" w:cs="Tahoma"/>
          <w:sz w:val="22"/>
          <w:szCs w:val="22"/>
        </w:rPr>
        <w:t>obstarávateľovi preukázať, že pri plnení zmluvy bude skutočne používať kapacity osoby, ktorej spôsobilosť využíva na preukázanie technickej spôsobilosti alebo odbornej spôsobilosti. Skutočnosť podľa predchádzajúcej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49109A" w:rsidRPr="007A622E">
        <w:rPr>
          <w:rFonts w:ascii="Calibri" w:hAnsi="Calibri" w:cs="Tahoma"/>
          <w:sz w:val="22"/>
          <w:szCs w:val="22"/>
        </w:rPr>
        <w:t> </w:t>
      </w:r>
      <w:r w:rsidRPr="007A622E">
        <w:rPr>
          <w:rFonts w:ascii="Calibri" w:hAnsi="Calibri" w:cs="Tahoma"/>
          <w:sz w:val="22"/>
          <w:szCs w:val="22"/>
        </w:rPr>
        <w:t>nesmú u nej existovať dôvody na vylúčenie podľa § 40 ods. 6 písm. a) až h) a ods. 7 zákona o verejnom obstarávaní; oprávnenie dodávať tovar, uskutočňovať stavebné práce, alebo</w:t>
      </w:r>
      <w:r w:rsidR="0049109A" w:rsidRPr="007A622E">
        <w:rPr>
          <w:rFonts w:ascii="Calibri" w:hAnsi="Calibri" w:cs="Tahoma"/>
          <w:sz w:val="22"/>
          <w:szCs w:val="22"/>
        </w:rPr>
        <w:t> </w:t>
      </w:r>
      <w:r w:rsidRPr="007A622E">
        <w:rPr>
          <w:rFonts w:ascii="Calibri" w:hAnsi="Calibri" w:cs="Tahoma"/>
          <w:sz w:val="22"/>
          <w:szCs w:val="22"/>
        </w:rPr>
        <w:t>poskytovať službu preukazuje vo vzťahu k tej časti predmetu zákazky, na ktorú boli kapacity záujemcovi alebo uchá</w:t>
      </w:r>
      <w:r w:rsidR="002D54F5">
        <w:rPr>
          <w:rFonts w:ascii="Calibri" w:hAnsi="Calibri" w:cs="Tahoma"/>
          <w:sz w:val="22"/>
          <w:szCs w:val="22"/>
        </w:rPr>
        <w:t>dzačovi poskytnuté.</w:t>
      </w:r>
    </w:p>
    <w:p w:rsidR="000B30F0" w:rsidRPr="007A622E" w:rsidRDefault="000B30F0" w:rsidP="002D54F5">
      <w:pPr>
        <w:numPr>
          <w:ilvl w:val="1"/>
          <w:numId w:val="10"/>
        </w:numPr>
        <w:autoSpaceDE w:val="0"/>
        <w:autoSpaceDN w:val="0"/>
        <w:adjustRightInd w:val="0"/>
        <w:ind w:left="1560" w:hanging="426"/>
        <w:jc w:val="both"/>
        <w:rPr>
          <w:rFonts w:ascii="Calibri" w:hAnsi="Calibri" w:cs="Tahoma"/>
          <w:sz w:val="22"/>
          <w:szCs w:val="22"/>
        </w:rPr>
      </w:pPr>
      <w:r w:rsidRPr="007A622E">
        <w:rPr>
          <w:rFonts w:ascii="Calibri" w:hAnsi="Calibri" w:cs="TimesNewRomanPSMT"/>
          <w:sz w:val="22"/>
          <w:szCs w:val="22"/>
        </w:rPr>
        <w:lastRenderedPageBreak/>
        <w:t xml:space="preserve"> </w:t>
      </w:r>
      <w:r w:rsidRPr="007A622E">
        <w:rPr>
          <w:rFonts w:ascii="Calibri" w:hAnsi="Calibri" w:cs="Tahoma"/>
          <w:sz w:val="22"/>
          <w:szCs w:val="22"/>
        </w:rPr>
        <w:t>Skupina d</w:t>
      </w:r>
      <w:r w:rsidRPr="007A622E">
        <w:rPr>
          <w:rFonts w:ascii="Calibri" w:hAnsi="Calibri" w:cs="Tahoma"/>
          <w:color w:val="000000"/>
          <w:sz w:val="22"/>
          <w:szCs w:val="22"/>
        </w:rPr>
        <w:t xml:space="preserve">odávateľov preukazuje splnenie podmienok účasti vo verejnom obstarávaní  týkajúcich sa technickej spôsobilosti alebo odbornej spôsobilosti za všetkých členov skupiny spoločne. </w:t>
      </w:r>
    </w:p>
    <w:p w:rsidR="000B30F0" w:rsidRDefault="000B30F0" w:rsidP="002D54F5">
      <w:pPr>
        <w:numPr>
          <w:ilvl w:val="1"/>
          <w:numId w:val="10"/>
        </w:numPr>
        <w:autoSpaceDE w:val="0"/>
        <w:autoSpaceDN w:val="0"/>
        <w:adjustRightInd w:val="0"/>
        <w:ind w:left="1560" w:hanging="426"/>
        <w:jc w:val="both"/>
        <w:rPr>
          <w:rFonts w:ascii="Calibri" w:hAnsi="Calibri" w:cs="Tahoma"/>
          <w:sz w:val="22"/>
          <w:szCs w:val="22"/>
        </w:rPr>
      </w:pPr>
      <w:r>
        <w:rPr>
          <w:rFonts w:ascii="Calibri" w:hAnsi="Calibri" w:cs="Tahoma"/>
          <w:color w:val="000000"/>
          <w:sz w:val="22"/>
          <w:szCs w:val="22"/>
        </w:rPr>
        <w:t xml:space="preserve">Skupina dodávateľov môže využiť kapacity účastníkov skupiny dodávateľov alebo iných osôb podľa § 34 ods. 3. </w:t>
      </w:r>
    </w:p>
    <w:p w:rsidR="000B30F0" w:rsidRDefault="000B30F0" w:rsidP="00971523">
      <w:pPr>
        <w:autoSpaceDE w:val="0"/>
        <w:autoSpaceDN w:val="0"/>
        <w:adjustRightInd w:val="0"/>
        <w:spacing w:after="120"/>
        <w:ind w:left="792"/>
        <w:jc w:val="both"/>
        <w:rPr>
          <w:rFonts w:ascii="Calibri" w:hAnsi="Calibri" w:cs="Tahoma"/>
          <w:sz w:val="22"/>
          <w:szCs w:val="22"/>
          <w:lang w:eastAsia="sk-SK"/>
        </w:rPr>
      </w:pPr>
    </w:p>
    <w:p w:rsidR="000B30F0" w:rsidRPr="002E69C4" w:rsidRDefault="002E69C4" w:rsidP="002E69C4">
      <w:pPr>
        <w:tabs>
          <w:tab w:val="left" w:pos="284"/>
          <w:tab w:val="left" w:pos="993"/>
        </w:tabs>
        <w:autoSpaceDE w:val="0"/>
        <w:autoSpaceDN w:val="0"/>
        <w:adjustRightInd w:val="0"/>
        <w:spacing w:after="120"/>
        <w:ind w:left="709" w:hanging="709"/>
        <w:jc w:val="both"/>
        <w:rPr>
          <w:rFonts w:ascii="Calibri" w:hAnsi="Calibri" w:cs="Tahoma"/>
          <w:sz w:val="22"/>
          <w:szCs w:val="22"/>
        </w:rPr>
      </w:pPr>
      <w:r>
        <w:rPr>
          <w:rFonts w:ascii="Calibri" w:hAnsi="Calibri" w:cs="Tahoma"/>
          <w:b/>
          <w:sz w:val="22"/>
          <w:szCs w:val="22"/>
        </w:rPr>
        <w:t xml:space="preserve">D. </w:t>
      </w:r>
      <w:r w:rsidR="000B30F0" w:rsidRPr="002E69C4">
        <w:rPr>
          <w:rFonts w:ascii="Calibri" w:hAnsi="Calibri" w:cs="Tahoma"/>
          <w:b/>
          <w:sz w:val="22"/>
          <w:szCs w:val="22"/>
        </w:rPr>
        <w:t xml:space="preserve">  </w:t>
      </w:r>
      <w:r>
        <w:rPr>
          <w:rFonts w:ascii="Calibri" w:hAnsi="Calibri" w:cs="Tahoma"/>
          <w:b/>
          <w:sz w:val="22"/>
          <w:szCs w:val="22"/>
        </w:rPr>
        <w:t xml:space="preserve">           </w:t>
      </w:r>
      <w:r w:rsidR="000B30F0" w:rsidRPr="002E69C4">
        <w:rPr>
          <w:rFonts w:ascii="Calibri" w:hAnsi="Calibri" w:cs="Tahoma"/>
          <w:b/>
          <w:sz w:val="22"/>
          <w:szCs w:val="22"/>
        </w:rPr>
        <w:t>Doplňujúce informácie k podmienkam účasti v súťaži</w:t>
      </w:r>
      <w:r w:rsidR="000B30F0" w:rsidRPr="002E69C4">
        <w:rPr>
          <w:rFonts w:ascii="Calibri" w:hAnsi="Calibri" w:cs="Tahoma"/>
          <w:sz w:val="22"/>
          <w:szCs w:val="22"/>
        </w:rPr>
        <w:t xml:space="preserve">. </w:t>
      </w:r>
    </w:p>
    <w:p w:rsidR="000B30F0" w:rsidRPr="002E69C4" w:rsidRDefault="000A7C99" w:rsidP="002E69C4">
      <w:pPr>
        <w:pStyle w:val="Odsekzoznamu"/>
        <w:numPr>
          <w:ilvl w:val="1"/>
          <w:numId w:val="43"/>
        </w:numPr>
        <w:autoSpaceDE w:val="0"/>
        <w:autoSpaceDN w:val="0"/>
        <w:adjustRightInd w:val="0"/>
        <w:spacing w:after="120"/>
        <w:ind w:hanging="726"/>
        <w:jc w:val="both"/>
        <w:rPr>
          <w:rFonts w:ascii="Calibri" w:hAnsi="Calibri" w:cs="Tahoma"/>
          <w:sz w:val="22"/>
          <w:szCs w:val="22"/>
        </w:rPr>
      </w:pPr>
      <w:r w:rsidRPr="002E69C4">
        <w:rPr>
          <w:rFonts w:ascii="Calibri" w:hAnsi="Calibri" w:cs="Tahoma"/>
          <w:sz w:val="22"/>
          <w:szCs w:val="22"/>
        </w:rPr>
        <w:tab/>
      </w:r>
      <w:r w:rsidR="000B30F0" w:rsidRPr="002E69C4">
        <w:rPr>
          <w:rFonts w:ascii="Calibri" w:hAnsi="Calibri" w:cs="Tahoma"/>
          <w:sz w:val="22"/>
          <w:szCs w:val="22"/>
        </w:rPr>
        <w:t>Predpokladom splnenia podmienok účasti je predloženie všetkých dokladov a dokumentov tak, ako je uvedené v Oznámení o vyhlásení súťaže</w:t>
      </w:r>
      <w:r w:rsidR="006A4C21">
        <w:rPr>
          <w:rFonts w:ascii="Calibri" w:hAnsi="Calibri" w:cs="Tahoma"/>
          <w:sz w:val="22"/>
          <w:szCs w:val="22"/>
        </w:rPr>
        <w:t xml:space="preserve"> ( Výzve na predkladanie ponúk )</w:t>
      </w:r>
      <w:r w:rsidR="000B30F0" w:rsidRPr="002E69C4">
        <w:rPr>
          <w:rFonts w:ascii="Calibri" w:hAnsi="Calibri" w:cs="Tahoma"/>
          <w:sz w:val="22"/>
          <w:szCs w:val="22"/>
        </w:rPr>
        <w:t xml:space="preserve"> a v týchto súťažných podkladoch (SP) verejného obstarávateľa. </w:t>
      </w:r>
    </w:p>
    <w:p w:rsidR="000B30F0" w:rsidRDefault="000A7C99" w:rsidP="000A7C99">
      <w:pPr>
        <w:numPr>
          <w:ilvl w:val="1"/>
          <w:numId w:val="43"/>
        </w:numPr>
        <w:autoSpaceDE w:val="0"/>
        <w:autoSpaceDN w:val="0"/>
        <w:adjustRightInd w:val="0"/>
        <w:spacing w:after="120"/>
        <w:ind w:left="1134" w:hanging="708"/>
        <w:jc w:val="both"/>
        <w:rPr>
          <w:rFonts w:ascii="Calibri" w:hAnsi="Calibri" w:cs="Tahoma"/>
          <w:sz w:val="22"/>
          <w:szCs w:val="22"/>
          <w:lang w:eastAsia="sk-SK"/>
        </w:rPr>
      </w:pPr>
      <w:r>
        <w:rPr>
          <w:rFonts w:ascii="Calibri" w:hAnsi="Calibri" w:cs="Tahoma"/>
          <w:sz w:val="22"/>
          <w:szCs w:val="22"/>
          <w:lang w:eastAsia="sk-SK"/>
        </w:rPr>
        <w:tab/>
      </w:r>
      <w:r w:rsidR="000B30F0" w:rsidRPr="00ED56A7">
        <w:rPr>
          <w:rFonts w:ascii="Calibri" w:hAnsi="Calibri" w:cs="Tahoma"/>
          <w:sz w:val="22"/>
          <w:szCs w:val="22"/>
          <w:lang w:eastAsia="sk-SK"/>
        </w:rPr>
        <w:t>Členovia komisie budú vyhodnocovať splnenie podmienok účasti aplikovaním postupov uvedených v</w:t>
      </w:r>
      <w:r w:rsidR="0049109A">
        <w:rPr>
          <w:rFonts w:ascii="Calibri" w:hAnsi="Calibri" w:cs="Tahoma"/>
          <w:sz w:val="22"/>
          <w:szCs w:val="22"/>
          <w:lang w:eastAsia="sk-SK"/>
        </w:rPr>
        <w:t> </w:t>
      </w:r>
      <w:r w:rsidR="000B30F0" w:rsidRPr="00ED56A7">
        <w:rPr>
          <w:rFonts w:ascii="Calibri" w:hAnsi="Calibri" w:cs="Tahoma"/>
          <w:sz w:val="22"/>
          <w:szCs w:val="22"/>
          <w:lang w:eastAsia="sk-SK"/>
        </w:rPr>
        <w:t>§</w:t>
      </w:r>
      <w:r w:rsidR="0049109A">
        <w:rPr>
          <w:rFonts w:ascii="Calibri" w:hAnsi="Calibri" w:cs="Tahoma"/>
          <w:sz w:val="22"/>
          <w:szCs w:val="22"/>
          <w:lang w:eastAsia="sk-SK"/>
        </w:rPr>
        <w:t> </w:t>
      </w:r>
      <w:r w:rsidR="000B30F0" w:rsidRPr="00ED56A7">
        <w:rPr>
          <w:rFonts w:ascii="Calibri" w:hAnsi="Calibri" w:cs="Tahoma"/>
          <w:sz w:val="22"/>
          <w:szCs w:val="22"/>
          <w:lang w:eastAsia="sk-SK"/>
        </w:rPr>
        <w:t>40  a § 152 ods.</w:t>
      </w:r>
      <w:r w:rsidR="000B30F0">
        <w:rPr>
          <w:rFonts w:ascii="Calibri" w:hAnsi="Calibri" w:cs="Tahoma"/>
          <w:sz w:val="22"/>
          <w:szCs w:val="22"/>
          <w:lang w:eastAsia="sk-SK"/>
        </w:rPr>
        <w:t xml:space="preserve"> </w:t>
      </w:r>
      <w:r w:rsidR="000B30F0" w:rsidRPr="00ED56A7">
        <w:rPr>
          <w:rFonts w:ascii="Calibri" w:hAnsi="Calibri" w:cs="Tahoma"/>
          <w:sz w:val="22"/>
          <w:szCs w:val="22"/>
          <w:lang w:eastAsia="sk-SK"/>
        </w:rPr>
        <w:t xml:space="preserve">4 ZVO. </w:t>
      </w:r>
    </w:p>
    <w:p w:rsidR="000B30F0" w:rsidRDefault="000A7C99" w:rsidP="000A7C99">
      <w:pPr>
        <w:numPr>
          <w:ilvl w:val="1"/>
          <w:numId w:val="43"/>
        </w:numPr>
        <w:autoSpaceDE w:val="0"/>
        <w:autoSpaceDN w:val="0"/>
        <w:adjustRightInd w:val="0"/>
        <w:spacing w:after="120"/>
        <w:ind w:left="1134" w:hanging="708"/>
        <w:jc w:val="both"/>
        <w:rPr>
          <w:rFonts w:ascii="Calibri" w:hAnsi="Calibri" w:cs="Tahoma"/>
          <w:sz w:val="22"/>
          <w:szCs w:val="22"/>
          <w:lang w:eastAsia="sk-SK"/>
        </w:rPr>
      </w:pPr>
      <w:r>
        <w:rPr>
          <w:rFonts w:ascii="Calibri" w:hAnsi="Calibri" w:cs="Tahoma"/>
          <w:sz w:val="22"/>
          <w:szCs w:val="22"/>
          <w:lang w:eastAsia="sk-SK"/>
        </w:rPr>
        <w:tab/>
      </w:r>
      <w:r w:rsidR="000B30F0" w:rsidRPr="00ED56A7">
        <w:rPr>
          <w:rFonts w:ascii="Calibri" w:hAnsi="Calibri" w:cs="Tahoma"/>
          <w:sz w:val="22"/>
          <w:szCs w:val="22"/>
          <w:lang w:eastAsia="sk-SK"/>
        </w:rPr>
        <w:t xml:space="preserve">Skupina dodávateľov preukazuje splnenie podmienok účasti vo verejnom obstarávaní týkajúcich sa osobného postavenia za každého člena skupiny osobitne a splnenie podmienok účasti </w:t>
      </w:r>
      <w:r w:rsidR="000B30F0">
        <w:rPr>
          <w:rFonts w:ascii="Calibri" w:hAnsi="Calibri" w:cs="Tahoma"/>
          <w:sz w:val="22"/>
          <w:szCs w:val="22"/>
          <w:lang w:eastAsia="sk-SK"/>
        </w:rPr>
        <w:t xml:space="preserve"> </w:t>
      </w:r>
      <w:r w:rsidR="000B30F0" w:rsidRPr="00ED56A7">
        <w:rPr>
          <w:rFonts w:ascii="Calibri" w:hAnsi="Calibri" w:cs="Tahoma"/>
          <w:sz w:val="22"/>
          <w:szCs w:val="22"/>
          <w:lang w:eastAsia="sk-SK"/>
        </w:rPr>
        <w:t>vo verejnom obstarávaní týkajúcich sa finančného a ekonomického postavenia a technickej spôsobilosti alebo odbornej spôsobilosti preukazuje spoločne. Oprávnenie poskytovať služby preukazuje člen skupiny len vo vzťahu k tej časti predmetu zákazky, ktorú má zabezpečiť v súlade s § 37 ods.</w:t>
      </w:r>
      <w:r w:rsidR="00195B59">
        <w:rPr>
          <w:rFonts w:ascii="Calibri" w:hAnsi="Calibri" w:cs="Tahoma"/>
          <w:sz w:val="22"/>
          <w:szCs w:val="22"/>
          <w:lang w:eastAsia="sk-SK"/>
        </w:rPr>
        <w:t xml:space="preserve"> </w:t>
      </w:r>
      <w:r w:rsidR="000B30F0" w:rsidRPr="00ED56A7">
        <w:rPr>
          <w:rFonts w:ascii="Calibri" w:hAnsi="Calibri" w:cs="Tahoma"/>
          <w:sz w:val="22"/>
          <w:szCs w:val="22"/>
          <w:lang w:eastAsia="sk-SK"/>
        </w:rPr>
        <w:t>3 ZVO. Skupina dodávateľov môže využiť zdroje účastníkov skupiny dodávateľov alebo iných osôb podľa § 33 ods. 2 ZVO, kapacity účastníkov skupiny dodávateľov alebo iných osôb podľa § 34 ods. 3 ZVO.</w:t>
      </w:r>
    </w:p>
    <w:p w:rsidR="000B30F0" w:rsidRPr="007B2200" w:rsidRDefault="002E69C4" w:rsidP="002E69C4">
      <w:pPr>
        <w:pStyle w:val="Zoznamslo2"/>
        <w:numPr>
          <w:ilvl w:val="0"/>
          <w:numId w:val="74"/>
        </w:numPr>
        <w:tabs>
          <w:tab w:val="left" w:pos="708"/>
        </w:tabs>
        <w:spacing w:after="120" w:line="240" w:lineRule="auto"/>
        <w:ind w:hanging="1080"/>
        <w:rPr>
          <w:rFonts w:ascii="Calibri" w:hAnsi="Calibri" w:cs="Calibri"/>
          <w:b/>
          <w:bCs/>
          <w:color w:val="000000"/>
        </w:rPr>
      </w:pPr>
      <w:r>
        <w:rPr>
          <w:rFonts w:ascii="Calibri" w:hAnsi="Calibri" w:cs="Calibri"/>
          <w:b/>
          <w:bCs/>
          <w:color w:val="000000"/>
        </w:rPr>
        <w:t xml:space="preserve"> </w:t>
      </w:r>
      <w:r w:rsidR="000B30F0">
        <w:rPr>
          <w:rFonts w:ascii="Calibri" w:hAnsi="Calibri" w:cs="Calibri"/>
          <w:b/>
          <w:bCs/>
          <w:color w:val="000000"/>
        </w:rPr>
        <w:t xml:space="preserve">  </w:t>
      </w:r>
      <w:r w:rsidR="007A622E">
        <w:rPr>
          <w:rFonts w:ascii="Calibri" w:hAnsi="Calibri" w:cs="Calibri"/>
          <w:b/>
          <w:bCs/>
          <w:color w:val="000000"/>
        </w:rPr>
        <w:t xml:space="preserve">  </w:t>
      </w:r>
      <w:r w:rsidR="000B30F0" w:rsidRPr="007B2200">
        <w:rPr>
          <w:rFonts w:ascii="Calibri" w:hAnsi="Calibri" w:cs="Calibri"/>
          <w:b/>
          <w:bCs/>
          <w:color w:val="000000"/>
        </w:rPr>
        <w:t xml:space="preserve">Podmienka </w:t>
      </w:r>
      <w:r w:rsidR="000B30F0" w:rsidRPr="007B2200">
        <w:rPr>
          <w:rFonts w:ascii="Calibri" w:hAnsi="Calibri" w:cs="Calibri"/>
          <w:b/>
          <w:bCs/>
          <w:color w:val="000000"/>
          <w:u w:val="single"/>
        </w:rPr>
        <w:t>účasti</w:t>
      </w:r>
      <w:r w:rsidR="000B30F0" w:rsidRPr="007B2200">
        <w:rPr>
          <w:rFonts w:ascii="Calibri" w:hAnsi="Calibri" w:cs="Calibri"/>
          <w:b/>
          <w:bCs/>
          <w:color w:val="000000"/>
        </w:rPr>
        <w:t xml:space="preserve"> podľa § 38 ods. 1 písm. d) zákona o verejnom obstarávaní v nadväznosti na § 40 ods. 6 písm. g) zákona o verejnom obstarávaní</w:t>
      </w:r>
    </w:p>
    <w:p w:rsidR="000B30F0" w:rsidRPr="002E69C4" w:rsidRDefault="000A7C99" w:rsidP="002E69C4">
      <w:pPr>
        <w:pStyle w:val="Odsekzoznamu"/>
        <w:numPr>
          <w:ilvl w:val="3"/>
          <w:numId w:val="38"/>
        </w:numPr>
        <w:tabs>
          <w:tab w:val="clear" w:pos="2880"/>
          <w:tab w:val="num" w:pos="1134"/>
        </w:tabs>
        <w:autoSpaceDE w:val="0"/>
        <w:autoSpaceDN w:val="0"/>
        <w:adjustRightInd w:val="0"/>
        <w:spacing w:after="120"/>
        <w:ind w:left="1134" w:hanging="708"/>
        <w:jc w:val="both"/>
        <w:rPr>
          <w:rFonts w:ascii="Calibri" w:hAnsi="Calibri" w:cs="Tahoma"/>
          <w:bCs/>
          <w:color w:val="000000"/>
          <w:sz w:val="22"/>
          <w:szCs w:val="22"/>
        </w:rPr>
      </w:pPr>
      <w:r w:rsidRPr="002E69C4">
        <w:rPr>
          <w:rFonts w:ascii="Calibri" w:hAnsi="Calibri" w:cs="Tahoma"/>
          <w:sz w:val="22"/>
          <w:szCs w:val="22"/>
        </w:rPr>
        <w:t>V</w:t>
      </w:r>
      <w:r w:rsidR="000B30F0" w:rsidRPr="002E69C4">
        <w:rPr>
          <w:rFonts w:ascii="Calibri" w:hAnsi="Calibri" w:cs="Tahoma"/>
          <w:sz w:val="22"/>
          <w:szCs w:val="22"/>
        </w:rPr>
        <w:t>erejný</w:t>
      </w:r>
      <w:r w:rsidR="000B30F0" w:rsidRPr="002E69C4">
        <w:rPr>
          <w:rFonts w:ascii="Calibri" w:hAnsi="Calibri" w:cs="Tahoma"/>
          <w:bCs/>
          <w:color w:val="000000"/>
          <w:sz w:val="22"/>
          <w:szCs w:val="22"/>
        </w:rPr>
        <w:t xml:space="preserve"> obstarávateľ vylúči z verejného obstarávania uchádzača alebo záujemcu, ak na základe dôveryhodných informácií má dôvodné podozrenie, že uchádzač alebo záujemca uzavrel v danom verejnom obstarávaní s iným hospodárskym subjektom dohodu narúšajúcu hospodársku súťaž.</w:t>
      </w:r>
    </w:p>
    <w:p w:rsidR="000B30F0" w:rsidRPr="002E69C4" w:rsidRDefault="000B30F0" w:rsidP="002E69C4">
      <w:pPr>
        <w:pStyle w:val="Odsekzoznamu"/>
        <w:numPr>
          <w:ilvl w:val="3"/>
          <w:numId w:val="38"/>
        </w:numPr>
        <w:tabs>
          <w:tab w:val="clear" w:pos="2880"/>
        </w:tabs>
        <w:autoSpaceDE w:val="0"/>
        <w:autoSpaceDN w:val="0"/>
        <w:adjustRightInd w:val="0"/>
        <w:spacing w:after="120"/>
        <w:ind w:left="1134" w:hanging="708"/>
        <w:jc w:val="both"/>
        <w:rPr>
          <w:rFonts w:ascii="Calibri" w:hAnsi="Calibri" w:cs="Tahoma"/>
          <w:bCs/>
          <w:color w:val="000000"/>
          <w:sz w:val="22"/>
          <w:szCs w:val="22"/>
        </w:rPr>
      </w:pPr>
      <w:r w:rsidRPr="002E69C4">
        <w:rPr>
          <w:rFonts w:ascii="Calibri" w:hAnsi="Calibri" w:cs="Tahoma"/>
          <w:bCs/>
          <w:color w:val="000000"/>
          <w:sz w:val="22"/>
          <w:szCs w:val="22"/>
        </w:rPr>
        <w:t xml:space="preserve">Požadovanú podmienku </w:t>
      </w:r>
      <w:r w:rsidRPr="002E69C4">
        <w:rPr>
          <w:rFonts w:ascii="Calibri" w:hAnsi="Calibri" w:cs="Tahoma"/>
          <w:bCs/>
          <w:color w:val="000000"/>
          <w:sz w:val="22"/>
          <w:szCs w:val="22"/>
          <w:u w:val="single"/>
        </w:rPr>
        <w:t xml:space="preserve">účasti </w:t>
      </w:r>
      <w:r w:rsidR="00E15DFA">
        <w:rPr>
          <w:rFonts w:ascii="Calibri" w:hAnsi="Calibri" w:cs="Tahoma"/>
          <w:bCs/>
          <w:color w:val="000000"/>
          <w:sz w:val="22"/>
          <w:szCs w:val="22"/>
        </w:rPr>
        <w:t>preukazuje verejný obstarávateľ.</w:t>
      </w:r>
    </w:p>
    <w:sectPr w:rsidR="000B30F0" w:rsidRPr="002E69C4" w:rsidSect="00152297">
      <w:headerReference w:type="default" r:id="rId30"/>
      <w:footerReference w:type="even" r:id="rId31"/>
      <w:footerReference w:type="default" r:id="rId32"/>
      <w:pgSz w:w="11906" w:h="16838" w:code="9"/>
      <w:pgMar w:top="1418" w:right="849" w:bottom="1418" w:left="1418" w:header="709" w:footer="1134"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1A7BC" w16cid:durableId="1EF6D136"/>
  <w16cid:commentId w16cid:paraId="56ACD4A7" w16cid:durableId="1EF6D149"/>
  <w16cid:commentId w16cid:paraId="6675F430" w16cid:durableId="1EF6D20E"/>
  <w16cid:commentId w16cid:paraId="193DA35D" w16cid:durableId="1EF6D5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85" w:rsidRDefault="00A56985">
      <w:r>
        <w:separator/>
      </w:r>
    </w:p>
  </w:endnote>
  <w:endnote w:type="continuationSeparator" w:id="0">
    <w:p w:rsidR="00A56985" w:rsidRDefault="00A5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EL1 Aval">
    <w:altName w:val="Times New Roman"/>
    <w:charset w:val="00"/>
    <w:family w:val="auto"/>
    <w:pitch w:val="variable"/>
    <w:sig w:usb0="00000003" w:usb1="00000000" w:usb2="00000000" w:usb3="00000000" w:csb0="00000001" w:csb1="00000000"/>
  </w:font>
  <w:font w:name="Nimbus Sans L OT Condensed">
    <w:altName w:val="Arial"/>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Yu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D2" w:rsidRDefault="003929D2" w:rsidP="0015229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929D2" w:rsidRDefault="003929D2" w:rsidP="0015229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D2" w:rsidRDefault="003929D2" w:rsidP="00152297">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D2" w:rsidRDefault="003929D2" w:rsidP="0015229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929D2" w:rsidRDefault="003929D2" w:rsidP="00152297">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D2" w:rsidRDefault="003929D2">
    <w:pPr>
      <w:pStyle w:val="Pta"/>
      <w:jc w:val="center"/>
    </w:pPr>
    <w:r>
      <w:fldChar w:fldCharType="begin"/>
    </w:r>
    <w:r>
      <w:instrText>PAGE   \* MERGEFORMAT</w:instrText>
    </w:r>
    <w:r>
      <w:fldChar w:fldCharType="separate"/>
    </w:r>
    <w:r w:rsidR="00284C5E">
      <w:rPr>
        <w:noProof/>
      </w:rPr>
      <w:t>23</w:t>
    </w:r>
    <w:r>
      <w:rPr>
        <w:noProof/>
      </w:rPr>
      <w:fldChar w:fldCharType="end"/>
    </w:r>
  </w:p>
  <w:p w:rsidR="003929D2" w:rsidRDefault="003929D2" w:rsidP="00152297">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D2" w:rsidRDefault="003929D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3929D2" w:rsidRDefault="003929D2">
    <w:pPr>
      <w:pStyle w:val="Pt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D2" w:rsidRDefault="003929D2">
    <w:pPr>
      <w:pStyle w:val="Pta"/>
      <w:jc w:val="center"/>
    </w:pPr>
    <w:r>
      <w:fldChar w:fldCharType="begin"/>
    </w:r>
    <w:r>
      <w:instrText>PAGE   \* MERGEFORMAT</w:instrText>
    </w:r>
    <w:r>
      <w:fldChar w:fldCharType="separate"/>
    </w:r>
    <w:r w:rsidR="00284C5E">
      <w:rPr>
        <w:noProof/>
      </w:rPr>
      <w:t>51</w:t>
    </w:r>
    <w:r>
      <w:rPr>
        <w:noProof/>
      </w:rPr>
      <w:fldChar w:fldCharType="end"/>
    </w:r>
  </w:p>
  <w:p w:rsidR="003929D2" w:rsidRDefault="003929D2" w:rsidP="0015229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85" w:rsidRDefault="00A56985">
      <w:r>
        <w:separator/>
      </w:r>
    </w:p>
  </w:footnote>
  <w:footnote w:type="continuationSeparator" w:id="0">
    <w:p w:rsidR="00A56985" w:rsidRDefault="00A56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D2" w:rsidRPr="00BC6D20" w:rsidRDefault="003929D2" w:rsidP="00152297">
    <w:pPr>
      <w:pStyle w:val="Hlavika"/>
    </w:pPr>
  </w:p>
  <w:p w:rsidR="003929D2" w:rsidRDefault="003929D2" w:rsidP="00152297">
    <w:pPr>
      <w:pStyle w:val="Hlavika"/>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011D7420"/>
    <w:multiLevelType w:val="multilevel"/>
    <w:tmpl w:val="70F2555A"/>
    <w:lvl w:ilvl="0">
      <w:start w:val="1"/>
      <w:numFmt w:val="decimal"/>
      <w:suff w:val="space"/>
      <w:lvlText w:val="%1."/>
      <w:lvlJc w:val="left"/>
      <w:pPr>
        <w:ind w:left="360" w:hanging="360"/>
      </w:pPr>
      <w:rPr>
        <w:rFonts w:ascii="Tahoma" w:hAnsi="Tahoma" w:cs="Tahoma" w:hint="default"/>
        <w:b/>
        <w:i w:val="0"/>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hint="default"/>
        <w:b/>
        <w:i w:val="0"/>
        <w:sz w:val="22"/>
        <w:szCs w:val="22"/>
      </w:rPr>
    </w:lvl>
    <w:lvl w:ilvl="2">
      <w:start w:val="1"/>
      <w:numFmt w:val="decimal"/>
      <w:suff w:val="space"/>
      <w:lvlText w:val="%1.%2.%3."/>
      <w:lvlJc w:val="left"/>
      <w:pPr>
        <w:ind w:left="1224" w:hanging="504"/>
      </w:pPr>
      <w:rPr>
        <w:rFonts w:ascii="Calibri" w:hAnsi="Calibri" w:cs="Arial" w:hint="default"/>
        <w:b w:val="0"/>
        <w:sz w:val="22"/>
        <w:szCs w:val="22"/>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0109E6"/>
    <w:multiLevelType w:val="multilevel"/>
    <w:tmpl w:val="72163FCC"/>
    <w:lvl w:ilvl="0">
      <w:start w:val="4"/>
      <w:numFmt w:val="decimal"/>
      <w:suff w:val="space"/>
      <w:lvlText w:val="%1."/>
      <w:lvlJc w:val="left"/>
      <w:pPr>
        <w:ind w:left="360" w:hanging="360"/>
      </w:pPr>
      <w:rPr>
        <w:rFonts w:ascii="Calibri" w:hAnsi="Calibri" w:cs="Tahoma" w:hint="default"/>
        <w:b/>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hint="default"/>
        <w:b/>
        <w:i w:val="0"/>
        <w:sz w:val="22"/>
        <w:szCs w:val="22"/>
      </w:rPr>
    </w:lvl>
    <w:lvl w:ilvl="2">
      <w:start w:val="1"/>
      <w:numFmt w:val="decimal"/>
      <w:suff w:val="space"/>
      <w:lvlText w:val="%1.%2.%3."/>
      <w:lvlJc w:val="left"/>
      <w:pPr>
        <w:ind w:left="1224" w:hanging="504"/>
      </w:pPr>
      <w:rPr>
        <w:rFonts w:ascii="Calibri" w:hAnsi="Calibri" w:cs="Arial" w:hint="default"/>
        <w:b w:val="0"/>
        <w:sz w:val="22"/>
        <w:szCs w:val="22"/>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773E7E"/>
    <w:multiLevelType w:val="hybridMultilevel"/>
    <w:tmpl w:val="3D122C0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9A23EA6"/>
    <w:multiLevelType w:val="multilevel"/>
    <w:tmpl w:val="2C4CE0A4"/>
    <w:lvl w:ilvl="0">
      <w:start w:val="22"/>
      <w:numFmt w:val="decimal"/>
      <w:lvlText w:val="%1."/>
      <w:lvlJc w:val="left"/>
      <w:pPr>
        <w:ind w:left="435" w:hanging="435"/>
      </w:pPr>
      <w:rPr>
        <w:rFonts w:hint="default"/>
      </w:rPr>
    </w:lvl>
    <w:lvl w:ilvl="1">
      <w:start w:val="2"/>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A42428C"/>
    <w:multiLevelType w:val="hybridMultilevel"/>
    <w:tmpl w:val="5A6899C8"/>
    <w:lvl w:ilvl="0" w:tplc="7988C7A2">
      <w:start w:val="1"/>
      <w:numFmt w:val="lowerLetter"/>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A8012D1"/>
    <w:multiLevelType w:val="hybridMultilevel"/>
    <w:tmpl w:val="61B263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C471EE8"/>
    <w:multiLevelType w:val="hybridMultilevel"/>
    <w:tmpl w:val="4DF42222"/>
    <w:lvl w:ilvl="0" w:tplc="69C2B546">
      <w:start w:val="1"/>
      <w:numFmt w:val="upperLetter"/>
      <w:lvlText w:val="%1."/>
      <w:lvlJc w:val="left"/>
      <w:pPr>
        <w:tabs>
          <w:tab w:val="num" w:pos="720"/>
        </w:tabs>
        <w:ind w:left="720" w:hanging="360"/>
      </w:pPr>
      <w:rPr>
        <w:rFonts w:hint="default"/>
        <w:b/>
      </w:rPr>
    </w:lvl>
    <w:lvl w:ilvl="1" w:tplc="F5D0E426">
      <w:numFmt w:val="bullet"/>
      <w:lvlText w:val="-"/>
      <w:lvlJc w:val="left"/>
      <w:pPr>
        <w:tabs>
          <w:tab w:val="num" w:pos="1440"/>
        </w:tabs>
        <w:ind w:left="1440" w:hanging="360"/>
      </w:pPr>
      <w:rPr>
        <w:rFonts w:ascii="Tahoma" w:eastAsia="Times New Roman" w:hAnsi="Tahoma" w:cs="Tahoma"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0C5C65C8"/>
    <w:multiLevelType w:val="multilevel"/>
    <w:tmpl w:val="CD8E737A"/>
    <w:lvl w:ilvl="0">
      <w:start w:val="24"/>
      <w:numFmt w:val="decimal"/>
      <w:suff w:val="space"/>
      <w:lvlText w:val="%1."/>
      <w:lvlJc w:val="left"/>
      <w:pPr>
        <w:ind w:left="360" w:hanging="360"/>
      </w:pPr>
      <w:rPr>
        <w:rFonts w:hint="default"/>
        <w:b/>
        <w:i w:val="0"/>
      </w:rPr>
    </w:lvl>
    <w:lvl w:ilvl="1">
      <w:start w:val="1"/>
      <w:numFmt w:val="decimal"/>
      <w:lvlText w:val="%1.%2."/>
      <w:lvlJc w:val="left"/>
      <w:pPr>
        <w:ind w:left="964" w:hanging="567"/>
      </w:pPr>
      <w:rPr>
        <w:rFonts w:ascii="Calibri" w:hAnsi="Calibri" w:cs="Tahoma" w:hint="default"/>
        <w:b w:val="0"/>
        <w:i w:val="0"/>
        <w:strike w:val="0"/>
        <w:color w:val="auto"/>
        <w:sz w:val="22"/>
        <w:szCs w:val="22"/>
      </w:rPr>
    </w:lvl>
    <w:lvl w:ilvl="2">
      <w:start w:val="1"/>
      <w:numFmt w:val="decimal"/>
      <w:suff w:val="space"/>
      <w:lvlText w:val="%1.%2.%3."/>
      <w:lvlJc w:val="left"/>
      <w:pPr>
        <w:ind w:left="1224" w:hanging="504"/>
      </w:pPr>
      <w:rPr>
        <w:rFonts w:ascii="Calibri" w:hAnsi="Calibri" w:cs="Arial" w:hint="default"/>
        <w:b w:val="0"/>
        <w:sz w:val="22"/>
        <w:szCs w:val="22"/>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C9118A"/>
    <w:multiLevelType w:val="multilevel"/>
    <w:tmpl w:val="2BBE68C0"/>
    <w:lvl w:ilvl="0">
      <w:start w:val="6"/>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ahoma" w:hAnsi="Tahoma" w:cs="Tahoma" w:hint="default"/>
        <w:b w:val="0"/>
        <w:i w:val="0"/>
        <w:color w:val="auto"/>
        <w:sz w:val="20"/>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4F81851"/>
    <w:multiLevelType w:val="hybridMultilevel"/>
    <w:tmpl w:val="2EE2DC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76E1113"/>
    <w:multiLevelType w:val="multilevel"/>
    <w:tmpl w:val="F6E8B090"/>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2">
    <w:nsid w:val="18011477"/>
    <w:multiLevelType w:val="hybridMultilevel"/>
    <w:tmpl w:val="0E842376"/>
    <w:lvl w:ilvl="0" w:tplc="00588E50">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8BC265D"/>
    <w:multiLevelType w:val="hybridMultilevel"/>
    <w:tmpl w:val="AE78DCBE"/>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6FF44664">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B0E16EA"/>
    <w:multiLevelType w:val="multilevel"/>
    <w:tmpl w:val="1C5C647A"/>
    <w:lvl w:ilvl="0">
      <w:start w:val="1"/>
      <w:numFmt w:val="decimal"/>
      <w:lvlText w:val="%1."/>
      <w:lvlJc w:val="left"/>
      <w:pPr>
        <w:ind w:left="675" w:hanging="360"/>
      </w:pPr>
      <w:rPr>
        <w:rFonts w:hint="default"/>
      </w:rPr>
    </w:lvl>
    <w:lvl w:ilvl="1">
      <w:start w:val="7"/>
      <w:numFmt w:val="decimal"/>
      <w:isLgl/>
      <w:lvlText w:val="%1.%2."/>
      <w:lvlJc w:val="left"/>
      <w:pPr>
        <w:ind w:left="928" w:hanging="360"/>
      </w:pPr>
      <w:rPr>
        <w:rFonts w:hint="default"/>
        <w:u w:val="single"/>
      </w:rPr>
    </w:lvl>
    <w:lvl w:ilvl="2">
      <w:start w:val="1"/>
      <w:numFmt w:val="decimal"/>
      <w:isLgl/>
      <w:lvlText w:val="%1.%2.%3."/>
      <w:lvlJc w:val="left"/>
      <w:pPr>
        <w:ind w:left="1125"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75" w:hanging="1800"/>
      </w:pPr>
      <w:rPr>
        <w:rFonts w:hint="default"/>
      </w:rPr>
    </w:lvl>
  </w:abstractNum>
  <w:abstractNum w:abstractNumId="15">
    <w:nsid w:val="1B1401B6"/>
    <w:multiLevelType w:val="hybridMultilevel"/>
    <w:tmpl w:val="C980C2A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1F7747F9"/>
    <w:multiLevelType w:val="multilevel"/>
    <w:tmpl w:val="611CD6DA"/>
    <w:lvl w:ilvl="0">
      <w:start w:val="2"/>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204B25E4"/>
    <w:multiLevelType w:val="hybridMultilevel"/>
    <w:tmpl w:val="7A2ED204"/>
    <w:lvl w:ilvl="0" w:tplc="4C188EAA">
      <w:start w:val="5"/>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22FB2795"/>
    <w:multiLevelType w:val="multilevel"/>
    <w:tmpl w:val="6A6ACAFA"/>
    <w:lvl w:ilvl="0">
      <w:start w:val="30"/>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ahoma" w:hAnsi="Tahoma" w:cs="Tahoma" w:hint="default"/>
        <w:b w:val="0"/>
        <w:i w:val="0"/>
        <w:sz w:val="20"/>
      </w:rPr>
    </w:lvl>
    <w:lvl w:ilvl="2">
      <w:start w:val="1"/>
      <w:numFmt w:val="decimal"/>
      <w:suff w:val="space"/>
      <w:lvlText w:val="%1.%2.%3."/>
      <w:lvlJc w:val="left"/>
      <w:pPr>
        <w:ind w:left="1224" w:hanging="504"/>
      </w:pPr>
      <w:rPr>
        <w:rFonts w:ascii="Tahoma" w:hAnsi="Tahoma" w:cs="Tahoma"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33F646D"/>
    <w:multiLevelType w:val="multilevel"/>
    <w:tmpl w:val="2E34DE54"/>
    <w:lvl w:ilvl="0">
      <w:start w:val="1"/>
      <w:numFmt w:val="upperLetter"/>
      <w:pStyle w:val="tl1"/>
      <w:suff w:val="space"/>
      <w:lvlText w:val="%1"/>
      <w:lvlJc w:val="left"/>
      <w:pPr>
        <w:ind w:left="2184" w:hanging="340"/>
      </w:pPr>
      <w:rPr>
        <w:rFonts w:ascii="Tahoma" w:hAnsi="Tahoma" w:hint="default"/>
        <w:b/>
        <w:i w:val="0"/>
        <w:caps/>
        <w:sz w:val="24"/>
      </w:rPr>
    </w:lvl>
    <w:lvl w:ilvl="1">
      <w:start w:val="1"/>
      <w:numFmt w:val="upperRoman"/>
      <w:lvlRestart w:val="0"/>
      <w:suff w:val="space"/>
      <w:lvlText w:val="%2."/>
      <w:lvlJc w:val="left"/>
      <w:pPr>
        <w:ind w:left="397" w:hanging="397"/>
      </w:pPr>
      <w:rPr>
        <w:rFonts w:ascii="Tahoma" w:hAnsi="Tahoma" w:hint="default"/>
        <w:b/>
        <w:i w:val="0"/>
        <w:sz w:val="22"/>
        <w:u w:val="single"/>
      </w:rPr>
    </w:lvl>
    <w:lvl w:ilvl="2">
      <w:start w:val="1"/>
      <w:numFmt w:val="decimal"/>
      <w:lvlRestart w:val="0"/>
      <w:suff w:val="space"/>
      <w:lvlText w:val="%3"/>
      <w:lvlJc w:val="left"/>
      <w:pPr>
        <w:ind w:left="644" w:hanging="284"/>
      </w:pPr>
      <w:rPr>
        <w:rFonts w:ascii="Tahoma" w:hAnsi="Tahoma" w:hint="default"/>
        <w:b/>
        <w:i w:val="0"/>
        <w:sz w:val="20"/>
      </w:rPr>
    </w:lvl>
    <w:lvl w:ilvl="3">
      <w:start w:val="1"/>
      <w:numFmt w:val="decimal"/>
      <w:suff w:val="space"/>
      <w:lvlText w:val="2.%4"/>
      <w:lvlJc w:val="left"/>
      <w:pPr>
        <w:ind w:left="340" w:hanging="34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20">
    <w:nsid w:val="24C730F3"/>
    <w:multiLevelType w:val="multilevel"/>
    <w:tmpl w:val="C2DA9832"/>
    <w:lvl w:ilvl="0">
      <w:start w:val="1"/>
      <w:numFmt w:val="decimal"/>
      <w:suff w:val="space"/>
      <w:lvlText w:val="%1."/>
      <w:lvlJc w:val="left"/>
      <w:pPr>
        <w:ind w:left="1069" w:hanging="360"/>
      </w:pPr>
      <w:rPr>
        <w:rFonts w:ascii="Calibri" w:eastAsia="Times New Roman" w:hAnsi="Calibri" w:cs="Tahoma"/>
        <w:b/>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152" w:hanging="432"/>
      </w:pPr>
      <w:rPr>
        <w:rFonts w:ascii="Calibri" w:eastAsia="Times New Roman" w:hAnsi="Calibri" w:cs="Tahoma"/>
        <w:b w:val="0"/>
        <w:i w:val="0"/>
        <w:sz w:val="22"/>
        <w:szCs w:val="22"/>
        <w:u w:val="single"/>
      </w:rPr>
    </w:lvl>
    <w:lvl w:ilvl="2">
      <w:numFmt w:val="bullet"/>
      <w:lvlText w:val="-"/>
      <w:lvlJc w:val="left"/>
      <w:pPr>
        <w:ind w:left="1933" w:hanging="504"/>
      </w:pPr>
      <w:rPr>
        <w:rFonts w:ascii="Tahoma" w:eastAsia="Times New Roman" w:hAnsi="Tahoma" w:cs="Tahoma" w:hint="default"/>
        <w:b w:val="0"/>
        <w:sz w:val="22"/>
        <w:szCs w:val="22"/>
      </w:rPr>
    </w:lvl>
    <w:lvl w:ilvl="3">
      <w:start w:val="1"/>
      <w:numFmt w:val="decimal"/>
      <w:suff w:val="space"/>
      <w:lvlText w:val="%1.%2.%3.%4."/>
      <w:lvlJc w:val="left"/>
      <w:pPr>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1">
    <w:nsid w:val="26AB304E"/>
    <w:multiLevelType w:val="hybridMultilevel"/>
    <w:tmpl w:val="6DEEE4A0"/>
    <w:lvl w:ilvl="0" w:tplc="DB5251DA">
      <w:numFmt w:val="bullet"/>
      <w:lvlText w:val="-"/>
      <w:lvlJc w:val="left"/>
      <w:pPr>
        <w:ind w:left="1324" w:hanging="360"/>
      </w:pPr>
      <w:rPr>
        <w:rFonts w:ascii="Calibri" w:eastAsia="Times New Roman" w:hAnsi="Calibri" w:cs="Tahoma" w:hint="default"/>
      </w:rPr>
    </w:lvl>
    <w:lvl w:ilvl="1" w:tplc="041B0003" w:tentative="1">
      <w:start w:val="1"/>
      <w:numFmt w:val="bullet"/>
      <w:lvlText w:val="o"/>
      <w:lvlJc w:val="left"/>
      <w:pPr>
        <w:ind w:left="2044" w:hanging="360"/>
      </w:pPr>
      <w:rPr>
        <w:rFonts w:ascii="Courier New" w:hAnsi="Courier New" w:cs="Courier New" w:hint="default"/>
      </w:rPr>
    </w:lvl>
    <w:lvl w:ilvl="2" w:tplc="041B0005" w:tentative="1">
      <w:start w:val="1"/>
      <w:numFmt w:val="bullet"/>
      <w:lvlText w:val=""/>
      <w:lvlJc w:val="left"/>
      <w:pPr>
        <w:ind w:left="2764" w:hanging="360"/>
      </w:pPr>
      <w:rPr>
        <w:rFonts w:ascii="Wingdings" w:hAnsi="Wingdings" w:hint="default"/>
      </w:rPr>
    </w:lvl>
    <w:lvl w:ilvl="3" w:tplc="041B0001" w:tentative="1">
      <w:start w:val="1"/>
      <w:numFmt w:val="bullet"/>
      <w:lvlText w:val=""/>
      <w:lvlJc w:val="left"/>
      <w:pPr>
        <w:ind w:left="3484" w:hanging="360"/>
      </w:pPr>
      <w:rPr>
        <w:rFonts w:ascii="Symbol" w:hAnsi="Symbol" w:hint="default"/>
      </w:rPr>
    </w:lvl>
    <w:lvl w:ilvl="4" w:tplc="041B0003" w:tentative="1">
      <w:start w:val="1"/>
      <w:numFmt w:val="bullet"/>
      <w:lvlText w:val="o"/>
      <w:lvlJc w:val="left"/>
      <w:pPr>
        <w:ind w:left="4204" w:hanging="360"/>
      </w:pPr>
      <w:rPr>
        <w:rFonts w:ascii="Courier New" w:hAnsi="Courier New" w:cs="Courier New" w:hint="default"/>
      </w:rPr>
    </w:lvl>
    <w:lvl w:ilvl="5" w:tplc="041B0005" w:tentative="1">
      <w:start w:val="1"/>
      <w:numFmt w:val="bullet"/>
      <w:lvlText w:val=""/>
      <w:lvlJc w:val="left"/>
      <w:pPr>
        <w:ind w:left="4924" w:hanging="360"/>
      </w:pPr>
      <w:rPr>
        <w:rFonts w:ascii="Wingdings" w:hAnsi="Wingdings" w:hint="default"/>
      </w:rPr>
    </w:lvl>
    <w:lvl w:ilvl="6" w:tplc="041B0001" w:tentative="1">
      <w:start w:val="1"/>
      <w:numFmt w:val="bullet"/>
      <w:lvlText w:val=""/>
      <w:lvlJc w:val="left"/>
      <w:pPr>
        <w:ind w:left="5644" w:hanging="360"/>
      </w:pPr>
      <w:rPr>
        <w:rFonts w:ascii="Symbol" w:hAnsi="Symbol" w:hint="default"/>
      </w:rPr>
    </w:lvl>
    <w:lvl w:ilvl="7" w:tplc="041B0003" w:tentative="1">
      <w:start w:val="1"/>
      <w:numFmt w:val="bullet"/>
      <w:lvlText w:val="o"/>
      <w:lvlJc w:val="left"/>
      <w:pPr>
        <w:ind w:left="6364" w:hanging="360"/>
      </w:pPr>
      <w:rPr>
        <w:rFonts w:ascii="Courier New" w:hAnsi="Courier New" w:cs="Courier New" w:hint="default"/>
      </w:rPr>
    </w:lvl>
    <w:lvl w:ilvl="8" w:tplc="041B0005" w:tentative="1">
      <w:start w:val="1"/>
      <w:numFmt w:val="bullet"/>
      <w:lvlText w:val=""/>
      <w:lvlJc w:val="left"/>
      <w:pPr>
        <w:ind w:left="7084" w:hanging="360"/>
      </w:pPr>
      <w:rPr>
        <w:rFonts w:ascii="Wingdings" w:hAnsi="Wingdings" w:hint="default"/>
      </w:rPr>
    </w:lvl>
  </w:abstractNum>
  <w:abstractNum w:abstractNumId="22">
    <w:nsid w:val="27911CD7"/>
    <w:multiLevelType w:val="multilevel"/>
    <w:tmpl w:val="FFE0E686"/>
    <w:lvl w:ilvl="0">
      <w:start w:val="1"/>
      <w:numFmt w:val="decimal"/>
      <w:lvlText w:val="%1."/>
      <w:lvlJc w:val="left"/>
      <w:pPr>
        <w:tabs>
          <w:tab w:val="num" w:pos="720"/>
        </w:tabs>
        <w:ind w:left="720" w:hanging="360"/>
      </w:pPr>
      <w:rPr>
        <w:rFonts w:hint="default"/>
        <w:b/>
      </w:rPr>
    </w:lvl>
    <w:lvl w:ilvl="1">
      <w:start w:val="1"/>
      <w:numFmt w:val="decimal"/>
      <w:isLgl/>
      <w:lvlText w:val="%2."/>
      <w:lvlJc w:val="left"/>
      <w:pPr>
        <w:ind w:left="1080" w:hanging="720"/>
      </w:pPr>
      <w:rPr>
        <w:rFonts w:ascii="Calibri" w:eastAsia="Times New Roman" w:hAnsi="Calibri" w:cs="Tahoma"/>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3">
    <w:nsid w:val="2940308D"/>
    <w:multiLevelType w:val="hybridMultilevel"/>
    <w:tmpl w:val="B770F7F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2E0830F0"/>
    <w:multiLevelType w:val="multilevel"/>
    <w:tmpl w:val="96861A8E"/>
    <w:lvl w:ilvl="0">
      <w:start w:val="34"/>
      <w:numFmt w:val="decimal"/>
      <w:lvlText w:val="%1."/>
      <w:lvlJc w:val="left"/>
      <w:pPr>
        <w:tabs>
          <w:tab w:val="num" w:pos="360"/>
        </w:tabs>
        <w:ind w:left="360" w:hanging="360"/>
      </w:pPr>
      <w:rPr>
        <w:rFonts w:hint="default"/>
        <w:b/>
        <w:sz w:val="20"/>
        <w:szCs w:val="20"/>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315073E8"/>
    <w:multiLevelType w:val="hybridMultilevel"/>
    <w:tmpl w:val="5CDCC37A"/>
    <w:lvl w:ilvl="0" w:tplc="CC0EE31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36A060AD"/>
    <w:multiLevelType w:val="multilevel"/>
    <w:tmpl w:val="6C4C00CA"/>
    <w:lvl w:ilvl="0">
      <w:start w:val="14"/>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hint="default"/>
        <w:b w:val="0"/>
        <w:i w:val="0"/>
        <w:sz w:val="22"/>
        <w:szCs w:val="22"/>
      </w:rPr>
    </w:lvl>
    <w:lvl w:ilvl="2">
      <w:start w:val="1"/>
      <w:numFmt w:val="decimal"/>
      <w:suff w:val="space"/>
      <w:lvlText w:val="%1.%2.%3."/>
      <w:lvlJc w:val="left"/>
      <w:pPr>
        <w:ind w:left="5466" w:hanging="504"/>
      </w:pPr>
      <w:rPr>
        <w:rFonts w:ascii="Calibri" w:hAnsi="Calibri" w:cs="Tahoma" w:hint="default"/>
        <w:b w:val="0"/>
        <w:sz w:val="22"/>
        <w:szCs w:val="22"/>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6C03295"/>
    <w:multiLevelType w:val="hybridMultilevel"/>
    <w:tmpl w:val="74D6AB04"/>
    <w:lvl w:ilvl="0" w:tplc="F5D0E426">
      <w:numFmt w:val="bullet"/>
      <w:lvlText w:val="-"/>
      <w:lvlJc w:val="left"/>
      <w:pPr>
        <w:ind w:left="2149" w:hanging="360"/>
      </w:pPr>
      <w:rPr>
        <w:rFonts w:ascii="Tahoma" w:eastAsia="Times New Roman" w:hAnsi="Tahoma" w:cs="Tahoma"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28">
    <w:nsid w:val="37D46CE0"/>
    <w:multiLevelType w:val="hybridMultilevel"/>
    <w:tmpl w:val="3A3A4A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39A663C0"/>
    <w:multiLevelType w:val="multilevel"/>
    <w:tmpl w:val="030C2066"/>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Theme="minorHAnsi" w:hAnsiTheme="minorHAnsi"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9BC2DA5"/>
    <w:multiLevelType w:val="hybridMultilevel"/>
    <w:tmpl w:val="78140A5A"/>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3DB058E4"/>
    <w:multiLevelType w:val="hybridMultilevel"/>
    <w:tmpl w:val="F40E49A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nsid w:val="3EFC00DC"/>
    <w:multiLevelType w:val="hybridMultilevel"/>
    <w:tmpl w:val="E1CC1142"/>
    <w:lvl w:ilvl="0" w:tplc="83BAD760">
      <w:start w:val="1"/>
      <w:numFmt w:val="decimal"/>
      <w:lvlText w:val="%1."/>
      <w:lvlJc w:val="left"/>
      <w:pPr>
        <w:ind w:left="360" w:hanging="360"/>
      </w:pPr>
      <w:rPr>
        <w:b w:val="0"/>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44EC6211"/>
    <w:multiLevelType w:val="hybridMultilevel"/>
    <w:tmpl w:val="8BF23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6EF7C54"/>
    <w:multiLevelType w:val="hybridMultilevel"/>
    <w:tmpl w:val="0FBC25E4"/>
    <w:lvl w:ilvl="0" w:tplc="041B0011">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36">
    <w:nsid w:val="49E63E50"/>
    <w:multiLevelType w:val="hybridMultilevel"/>
    <w:tmpl w:val="633425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49EB7414"/>
    <w:multiLevelType w:val="hybridMultilevel"/>
    <w:tmpl w:val="E15AE844"/>
    <w:lvl w:ilvl="0" w:tplc="2398E67A">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nsid w:val="4B4C5FFE"/>
    <w:multiLevelType w:val="multilevel"/>
    <w:tmpl w:val="350680EA"/>
    <w:lvl w:ilvl="0">
      <w:start w:val="4"/>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hint="default"/>
        <w:b w:val="0"/>
        <w:i w:val="0"/>
        <w:sz w:val="20"/>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4CA76501"/>
    <w:multiLevelType w:val="hybridMultilevel"/>
    <w:tmpl w:val="568C89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1">
    <w:nsid w:val="4D6739AA"/>
    <w:multiLevelType w:val="multilevel"/>
    <w:tmpl w:val="02DCFA02"/>
    <w:lvl w:ilvl="0">
      <w:start w:val="28"/>
      <w:numFmt w:val="decimal"/>
      <w:suff w:val="space"/>
      <w:lvlText w:val="%1."/>
      <w:lvlJc w:val="left"/>
      <w:pPr>
        <w:ind w:left="360" w:hanging="360"/>
      </w:pPr>
      <w:rPr>
        <w:rFonts w:hint="default"/>
        <w:b w:val="0"/>
        <w:i w:val="0"/>
      </w:rPr>
    </w:lvl>
    <w:lvl w:ilvl="1">
      <w:start w:val="1"/>
      <w:numFmt w:val="decimal"/>
      <w:suff w:val="space"/>
      <w:lvlText w:val="%1.%2."/>
      <w:lvlJc w:val="left"/>
      <w:pPr>
        <w:ind w:left="792" w:hanging="432"/>
      </w:pPr>
      <w:rPr>
        <w:rFonts w:hint="default"/>
        <w:b w:val="0"/>
        <w:i w:val="0"/>
        <w:sz w:val="20"/>
        <w:szCs w:val="20"/>
      </w:rPr>
    </w:lvl>
    <w:lvl w:ilvl="2">
      <w:start w:val="1"/>
      <w:numFmt w:val="decimal"/>
      <w:suff w:val="space"/>
      <w:lvlText w:val="%1.%2.%3."/>
      <w:lvlJc w:val="left"/>
      <w:pPr>
        <w:ind w:left="1224" w:hanging="504"/>
      </w:pPr>
      <w:rPr>
        <w:rFonts w:ascii="Tahoma" w:hAnsi="Tahoma" w:cs="Tahoma"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3">
    <w:nsid w:val="53AC323B"/>
    <w:multiLevelType w:val="hybridMultilevel"/>
    <w:tmpl w:val="F208AC1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4383A0D"/>
    <w:multiLevelType w:val="multilevel"/>
    <w:tmpl w:val="52445F7C"/>
    <w:lvl w:ilvl="0">
      <w:start w:val="1"/>
      <w:numFmt w:val="decimal"/>
      <w:suff w:val="space"/>
      <w:lvlText w:val="%1."/>
      <w:lvlJc w:val="left"/>
      <w:pPr>
        <w:ind w:left="360" w:hanging="360"/>
      </w:pPr>
      <w:rPr>
        <w:rFonts w:hint="default"/>
        <w:b/>
        <w:i w:val="0"/>
      </w:rPr>
    </w:lvl>
    <w:lvl w:ilvl="1">
      <w:start w:val="1"/>
      <w:numFmt w:val="decimal"/>
      <w:lvlText w:val="%1.%2."/>
      <w:lvlJc w:val="left"/>
      <w:pPr>
        <w:ind w:left="964" w:hanging="567"/>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Calibri" w:hAnsi="Calibri" w:cs="Arial" w:hint="default"/>
        <w:b w:val="0"/>
        <w:sz w:val="22"/>
        <w:szCs w:val="22"/>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8F62CAD"/>
    <w:multiLevelType w:val="hybridMultilevel"/>
    <w:tmpl w:val="CFAEBAD8"/>
    <w:lvl w:ilvl="0" w:tplc="301611F2">
      <w:start w:val="1"/>
      <w:numFmt w:val="decimal"/>
      <w:lvlText w:val="%1."/>
      <w:lvlJc w:val="left"/>
      <w:pPr>
        <w:ind w:left="-37" w:hanging="360"/>
      </w:pPr>
      <w:rPr>
        <w:rFonts w:hint="default"/>
      </w:rPr>
    </w:lvl>
    <w:lvl w:ilvl="1" w:tplc="041B0019" w:tentative="1">
      <w:start w:val="1"/>
      <w:numFmt w:val="lowerLetter"/>
      <w:lvlText w:val="%2."/>
      <w:lvlJc w:val="left"/>
      <w:pPr>
        <w:ind w:left="683" w:hanging="360"/>
      </w:pPr>
    </w:lvl>
    <w:lvl w:ilvl="2" w:tplc="041B001B" w:tentative="1">
      <w:start w:val="1"/>
      <w:numFmt w:val="lowerRoman"/>
      <w:lvlText w:val="%3."/>
      <w:lvlJc w:val="right"/>
      <w:pPr>
        <w:ind w:left="1403" w:hanging="180"/>
      </w:pPr>
    </w:lvl>
    <w:lvl w:ilvl="3" w:tplc="041B000F" w:tentative="1">
      <w:start w:val="1"/>
      <w:numFmt w:val="decimal"/>
      <w:lvlText w:val="%4."/>
      <w:lvlJc w:val="left"/>
      <w:pPr>
        <w:ind w:left="2123" w:hanging="360"/>
      </w:pPr>
    </w:lvl>
    <w:lvl w:ilvl="4" w:tplc="041B0019" w:tentative="1">
      <w:start w:val="1"/>
      <w:numFmt w:val="lowerLetter"/>
      <w:lvlText w:val="%5."/>
      <w:lvlJc w:val="left"/>
      <w:pPr>
        <w:ind w:left="2843" w:hanging="360"/>
      </w:pPr>
    </w:lvl>
    <w:lvl w:ilvl="5" w:tplc="041B001B" w:tentative="1">
      <w:start w:val="1"/>
      <w:numFmt w:val="lowerRoman"/>
      <w:lvlText w:val="%6."/>
      <w:lvlJc w:val="right"/>
      <w:pPr>
        <w:ind w:left="3563" w:hanging="180"/>
      </w:pPr>
    </w:lvl>
    <w:lvl w:ilvl="6" w:tplc="041B000F" w:tentative="1">
      <w:start w:val="1"/>
      <w:numFmt w:val="decimal"/>
      <w:lvlText w:val="%7."/>
      <w:lvlJc w:val="left"/>
      <w:pPr>
        <w:ind w:left="4283" w:hanging="360"/>
      </w:pPr>
    </w:lvl>
    <w:lvl w:ilvl="7" w:tplc="041B0019" w:tentative="1">
      <w:start w:val="1"/>
      <w:numFmt w:val="lowerLetter"/>
      <w:lvlText w:val="%8."/>
      <w:lvlJc w:val="left"/>
      <w:pPr>
        <w:ind w:left="5003" w:hanging="360"/>
      </w:pPr>
    </w:lvl>
    <w:lvl w:ilvl="8" w:tplc="041B001B" w:tentative="1">
      <w:start w:val="1"/>
      <w:numFmt w:val="lowerRoman"/>
      <w:lvlText w:val="%9."/>
      <w:lvlJc w:val="right"/>
      <w:pPr>
        <w:ind w:left="5723" w:hanging="180"/>
      </w:pPr>
    </w:lvl>
  </w:abstractNum>
  <w:abstractNum w:abstractNumId="46">
    <w:nsid w:val="59A27452"/>
    <w:multiLevelType w:val="multilevel"/>
    <w:tmpl w:val="1C5C647A"/>
    <w:lvl w:ilvl="0">
      <w:start w:val="1"/>
      <w:numFmt w:val="decimal"/>
      <w:lvlText w:val="%1."/>
      <w:lvlJc w:val="left"/>
      <w:pPr>
        <w:ind w:left="675" w:hanging="360"/>
      </w:pPr>
      <w:rPr>
        <w:rFonts w:hint="default"/>
      </w:rPr>
    </w:lvl>
    <w:lvl w:ilvl="1">
      <w:start w:val="7"/>
      <w:numFmt w:val="decimal"/>
      <w:isLgl/>
      <w:lvlText w:val="%1.%2."/>
      <w:lvlJc w:val="left"/>
      <w:pPr>
        <w:ind w:left="928" w:hanging="360"/>
      </w:pPr>
      <w:rPr>
        <w:rFonts w:hint="default"/>
        <w:u w:val="single"/>
      </w:rPr>
    </w:lvl>
    <w:lvl w:ilvl="2">
      <w:start w:val="1"/>
      <w:numFmt w:val="decimal"/>
      <w:isLgl/>
      <w:lvlText w:val="%1.%2.%3."/>
      <w:lvlJc w:val="left"/>
      <w:pPr>
        <w:ind w:left="1125"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75" w:hanging="1800"/>
      </w:pPr>
      <w:rPr>
        <w:rFonts w:hint="default"/>
      </w:rPr>
    </w:lvl>
  </w:abstractNum>
  <w:abstractNum w:abstractNumId="47">
    <w:nsid w:val="5CEE6D94"/>
    <w:multiLevelType w:val="hybridMultilevel"/>
    <w:tmpl w:val="24C863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5FD41CF1"/>
    <w:multiLevelType w:val="hybridMultilevel"/>
    <w:tmpl w:val="F842B514"/>
    <w:lvl w:ilvl="0" w:tplc="04090017">
      <w:start w:val="1"/>
      <w:numFmt w:val="lowerLetter"/>
      <w:pStyle w:val="ZoznamB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50">
    <w:nsid w:val="64DB6F55"/>
    <w:multiLevelType w:val="hybridMultilevel"/>
    <w:tmpl w:val="B91030E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nsid w:val="6557182C"/>
    <w:multiLevelType w:val="hybridMultilevel"/>
    <w:tmpl w:val="256283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66B57AE"/>
    <w:multiLevelType w:val="multilevel"/>
    <w:tmpl w:val="FDA680C0"/>
    <w:lvl w:ilvl="0">
      <w:start w:val="1"/>
      <w:numFmt w:val="decimal"/>
      <w:suff w:val="space"/>
      <w:lvlText w:val="%1."/>
      <w:lvlJc w:val="left"/>
      <w:pPr>
        <w:ind w:left="360" w:hanging="360"/>
      </w:pPr>
      <w:rPr>
        <w:rFonts w:hint="default"/>
        <w:b/>
        <w:i w:val="0"/>
      </w:rPr>
    </w:lvl>
    <w:lvl w:ilvl="1">
      <w:start w:val="1"/>
      <w:numFmt w:val="decimal"/>
      <w:lvlText w:val="%1.%2."/>
      <w:lvlJc w:val="left"/>
      <w:pPr>
        <w:ind w:left="1277" w:hanging="567"/>
      </w:pPr>
      <w:rPr>
        <w:rFonts w:ascii="Calibri" w:hAnsi="Calibri" w:cs="Tahoma" w:hint="default"/>
        <w:b w:val="0"/>
        <w:i w:val="0"/>
        <w:strike w:val="0"/>
        <w:color w:val="auto"/>
        <w:sz w:val="22"/>
        <w:szCs w:val="22"/>
      </w:rPr>
    </w:lvl>
    <w:lvl w:ilvl="2">
      <w:start w:val="1"/>
      <w:numFmt w:val="decimal"/>
      <w:suff w:val="space"/>
      <w:lvlText w:val="%1.%2.%3."/>
      <w:lvlJc w:val="left"/>
      <w:pPr>
        <w:ind w:left="1224" w:hanging="504"/>
      </w:pPr>
      <w:rPr>
        <w:rFonts w:ascii="Calibri" w:hAnsi="Calibri" w:cs="Arial" w:hint="default"/>
        <w:b w:val="0"/>
        <w:sz w:val="22"/>
        <w:szCs w:val="22"/>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679F7DB4"/>
    <w:multiLevelType w:val="multilevel"/>
    <w:tmpl w:val="52445F7C"/>
    <w:lvl w:ilvl="0">
      <w:start w:val="1"/>
      <w:numFmt w:val="decimal"/>
      <w:suff w:val="space"/>
      <w:lvlText w:val="%1."/>
      <w:lvlJc w:val="left"/>
      <w:pPr>
        <w:ind w:left="360" w:hanging="360"/>
      </w:pPr>
      <w:rPr>
        <w:rFonts w:hint="default"/>
        <w:b/>
        <w:i w:val="0"/>
      </w:rPr>
    </w:lvl>
    <w:lvl w:ilvl="1">
      <w:start w:val="1"/>
      <w:numFmt w:val="decimal"/>
      <w:lvlText w:val="%1.%2."/>
      <w:lvlJc w:val="left"/>
      <w:pPr>
        <w:ind w:left="964" w:hanging="567"/>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Calibri" w:hAnsi="Calibri" w:cs="Arial" w:hint="default"/>
        <w:b w:val="0"/>
        <w:sz w:val="22"/>
        <w:szCs w:val="22"/>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68B115BE"/>
    <w:multiLevelType w:val="hybridMultilevel"/>
    <w:tmpl w:val="B510BA4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696F027B"/>
    <w:multiLevelType w:val="multilevel"/>
    <w:tmpl w:val="9BC08A38"/>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nsid w:val="69C62FD4"/>
    <w:multiLevelType w:val="hybridMultilevel"/>
    <w:tmpl w:val="41E43F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B777F55"/>
    <w:multiLevelType w:val="hybridMultilevel"/>
    <w:tmpl w:val="8C040322"/>
    <w:lvl w:ilvl="0" w:tplc="F5D0E426">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6CA841BF"/>
    <w:multiLevelType w:val="hybridMultilevel"/>
    <w:tmpl w:val="08781C6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6FF4466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6E1C002E"/>
    <w:multiLevelType w:val="multilevel"/>
    <w:tmpl w:val="52445F7C"/>
    <w:lvl w:ilvl="0">
      <w:start w:val="1"/>
      <w:numFmt w:val="decimal"/>
      <w:suff w:val="space"/>
      <w:lvlText w:val="%1."/>
      <w:lvlJc w:val="left"/>
      <w:pPr>
        <w:ind w:left="360" w:hanging="360"/>
      </w:pPr>
      <w:rPr>
        <w:rFonts w:hint="default"/>
        <w:b/>
        <w:i w:val="0"/>
      </w:rPr>
    </w:lvl>
    <w:lvl w:ilvl="1">
      <w:start w:val="1"/>
      <w:numFmt w:val="decimal"/>
      <w:lvlText w:val="%1.%2."/>
      <w:lvlJc w:val="left"/>
      <w:pPr>
        <w:ind w:left="964" w:hanging="567"/>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Calibri" w:hAnsi="Calibri" w:cs="Arial" w:hint="default"/>
        <w:b w:val="0"/>
        <w:sz w:val="22"/>
        <w:szCs w:val="22"/>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61">
    <w:nsid w:val="721974CC"/>
    <w:multiLevelType w:val="hybridMultilevel"/>
    <w:tmpl w:val="6B94846C"/>
    <w:lvl w:ilvl="0" w:tplc="1AE40198">
      <w:numFmt w:val="bullet"/>
      <w:lvlText w:val="-"/>
      <w:lvlJc w:val="left"/>
      <w:pPr>
        <w:ind w:left="1784" w:hanging="360"/>
      </w:pPr>
      <w:rPr>
        <w:rFonts w:ascii="Calibri" w:eastAsia="Times New Roman" w:hAnsi="Calibri" w:cs="Calibri" w:hint="default"/>
        <w:b/>
      </w:rPr>
    </w:lvl>
    <w:lvl w:ilvl="1" w:tplc="041B0003" w:tentative="1">
      <w:start w:val="1"/>
      <w:numFmt w:val="bullet"/>
      <w:lvlText w:val="o"/>
      <w:lvlJc w:val="left"/>
      <w:pPr>
        <w:ind w:left="2504" w:hanging="360"/>
      </w:pPr>
      <w:rPr>
        <w:rFonts w:ascii="Courier New" w:hAnsi="Courier New" w:cs="Courier New" w:hint="default"/>
      </w:rPr>
    </w:lvl>
    <w:lvl w:ilvl="2" w:tplc="041B0005" w:tentative="1">
      <w:start w:val="1"/>
      <w:numFmt w:val="bullet"/>
      <w:lvlText w:val=""/>
      <w:lvlJc w:val="left"/>
      <w:pPr>
        <w:ind w:left="3224" w:hanging="360"/>
      </w:pPr>
      <w:rPr>
        <w:rFonts w:ascii="Wingdings" w:hAnsi="Wingdings" w:hint="default"/>
      </w:rPr>
    </w:lvl>
    <w:lvl w:ilvl="3" w:tplc="041B0001" w:tentative="1">
      <w:start w:val="1"/>
      <w:numFmt w:val="bullet"/>
      <w:lvlText w:val=""/>
      <w:lvlJc w:val="left"/>
      <w:pPr>
        <w:ind w:left="3944" w:hanging="360"/>
      </w:pPr>
      <w:rPr>
        <w:rFonts w:ascii="Symbol" w:hAnsi="Symbol" w:hint="default"/>
      </w:rPr>
    </w:lvl>
    <w:lvl w:ilvl="4" w:tplc="041B0003" w:tentative="1">
      <w:start w:val="1"/>
      <w:numFmt w:val="bullet"/>
      <w:lvlText w:val="o"/>
      <w:lvlJc w:val="left"/>
      <w:pPr>
        <w:ind w:left="4664" w:hanging="360"/>
      </w:pPr>
      <w:rPr>
        <w:rFonts w:ascii="Courier New" w:hAnsi="Courier New" w:cs="Courier New" w:hint="default"/>
      </w:rPr>
    </w:lvl>
    <w:lvl w:ilvl="5" w:tplc="041B0005" w:tentative="1">
      <w:start w:val="1"/>
      <w:numFmt w:val="bullet"/>
      <w:lvlText w:val=""/>
      <w:lvlJc w:val="left"/>
      <w:pPr>
        <w:ind w:left="5384" w:hanging="360"/>
      </w:pPr>
      <w:rPr>
        <w:rFonts w:ascii="Wingdings" w:hAnsi="Wingdings" w:hint="default"/>
      </w:rPr>
    </w:lvl>
    <w:lvl w:ilvl="6" w:tplc="041B0001" w:tentative="1">
      <w:start w:val="1"/>
      <w:numFmt w:val="bullet"/>
      <w:lvlText w:val=""/>
      <w:lvlJc w:val="left"/>
      <w:pPr>
        <w:ind w:left="6104" w:hanging="360"/>
      </w:pPr>
      <w:rPr>
        <w:rFonts w:ascii="Symbol" w:hAnsi="Symbol" w:hint="default"/>
      </w:rPr>
    </w:lvl>
    <w:lvl w:ilvl="7" w:tplc="041B0003" w:tentative="1">
      <w:start w:val="1"/>
      <w:numFmt w:val="bullet"/>
      <w:lvlText w:val="o"/>
      <w:lvlJc w:val="left"/>
      <w:pPr>
        <w:ind w:left="6824" w:hanging="360"/>
      </w:pPr>
      <w:rPr>
        <w:rFonts w:ascii="Courier New" w:hAnsi="Courier New" w:cs="Courier New" w:hint="default"/>
      </w:rPr>
    </w:lvl>
    <w:lvl w:ilvl="8" w:tplc="041B0005" w:tentative="1">
      <w:start w:val="1"/>
      <w:numFmt w:val="bullet"/>
      <w:lvlText w:val=""/>
      <w:lvlJc w:val="left"/>
      <w:pPr>
        <w:ind w:left="7544" w:hanging="360"/>
      </w:pPr>
      <w:rPr>
        <w:rFonts w:ascii="Wingdings" w:hAnsi="Wingdings" w:hint="default"/>
      </w:rPr>
    </w:lvl>
  </w:abstractNum>
  <w:abstractNum w:abstractNumId="62">
    <w:nsid w:val="7240465D"/>
    <w:multiLevelType w:val="hybridMultilevel"/>
    <w:tmpl w:val="F208AC1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2614066"/>
    <w:multiLevelType w:val="multilevel"/>
    <w:tmpl w:val="43047416"/>
    <w:lvl w:ilvl="0">
      <w:start w:val="14"/>
      <w:numFmt w:val="decimal"/>
      <w:suff w:val="space"/>
      <w:lvlText w:val="%1."/>
      <w:lvlJc w:val="left"/>
      <w:pPr>
        <w:ind w:left="360" w:hanging="360"/>
      </w:pPr>
      <w:rPr>
        <w:rFonts w:hint="default"/>
        <w:b/>
        <w:i w:val="0"/>
      </w:rPr>
    </w:lvl>
    <w:lvl w:ilvl="1">
      <w:start w:val="1"/>
      <w:numFmt w:val="decimal"/>
      <w:suff w:val="space"/>
      <w:lvlText w:val="%1.%2."/>
      <w:lvlJc w:val="left"/>
      <w:pPr>
        <w:ind w:left="716" w:hanging="432"/>
      </w:pPr>
      <w:rPr>
        <w:rFonts w:hint="default"/>
        <w:b w:val="0"/>
        <w:i w:val="0"/>
        <w:sz w:val="22"/>
        <w:szCs w:val="22"/>
      </w:rPr>
    </w:lvl>
    <w:lvl w:ilvl="2">
      <w:numFmt w:val="bullet"/>
      <w:lvlText w:val="-"/>
      <w:lvlJc w:val="left"/>
      <w:pPr>
        <w:ind w:left="1224" w:hanging="504"/>
      </w:pPr>
      <w:rPr>
        <w:rFonts w:ascii="Calibri" w:eastAsia="Times New Roman" w:hAnsi="Calibri" w:cs="Tahoma" w:hint="default"/>
        <w:b w:val="0"/>
        <w:i w:val="0"/>
        <w:sz w:val="22"/>
        <w:szCs w:val="22"/>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73AB31DA"/>
    <w:multiLevelType w:val="multilevel"/>
    <w:tmpl w:val="F154DCF4"/>
    <w:lvl w:ilvl="0">
      <w:start w:val="1"/>
      <w:numFmt w:val="upperRoman"/>
      <w:lvlText w:val="Článok %1."/>
      <w:lvlJc w:val="left"/>
      <w:pPr>
        <w:tabs>
          <w:tab w:val="num" w:pos="851"/>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podnadpis3"/>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5">
    <w:nsid w:val="765E3450"/>
    <w:multiLevelType w:val="multilevel"/>
    <w:tmpl w:val="3DF4363A"/>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ahoma" w:hAnsi="Tahoma" w:cs="Tahoma" w:hint="default"/>
        <w:b w:val="0"/>
        <w:i w:val="0"/>
        <w:color w:val="auto"/>
        <w:sz w:val="20"/>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76C9556D"/>
    <w:multiLevelType w:val="multilevel"/>
    <w:tmpl w:val="F6EEA7D4"/>
    <w:lvl w:ilvl="0">
      <w:start w:val="2"/>
      <w:numFmt w:val="decimal"/>
      <w:lvlText w:val="%1."/>
      <w:lvlJc w:val="left"/>
      <w:pPr>
        <w:tabs>
          <w:tab w:val="num" w:pos="720"/>
        </w:tabs>
        <w:ind w:left="720" w:hanging="360"/>
      </w:pPr>
      <w:rPr>
        <w:rFonts w:hint="default"/>
        <w:b/>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7B4262E8"/>
    <w:multiLevelType w:val="multilevel"/>
    <w:tmpl w:val="6A6ACAFA"/>
    <w:lvl w:ilvl="0">
      <w:start w:val="30"/>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ahoma" w:hAnsi="Tahoma" w:cs="Tahoma" w:hint="default"/>
        <w:b w:val="0"/>
        <w:i w:val="0"/>
        <w:sz w:val="20"/>
      </w:rPr>
    </w:lvl>
    <w:lvl w:ilvl="2">
      <w:start w:val="1"/>
      <w:numFmt w:val="decimal"/>
      <w:suff w:val="space"/>
      <w:lvlText w:val="%1.%2.%3."/>
      <w:lvlJc w:val="left"/>
      <w:pPr>
        <w:ind w:left="1224" w:hanging="504"/>
      </w:pPr>
      <w:rPr>
        <w:rFonts w:ascii="Tahoma" w:hAnsi="Tahoma" w:cs="Tahoma"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7DFE4093"/>
    <w:multiLevelType w:val="hybridMultilevel"/>
    <w:tmpl w:val="A97EDA04"/>
    <w:lvl w:ilvl="0" w:tplc="625E28E6">
      <w:start w:val="1"/>
      <w:numFmt w:val="decimal"/>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nsid w:val="7F53737B"/>
    <w:multiLevelType w:val="multilevel"/>
    <w:tmpl w:val="F65A9AE0"/>
    <w:lvl w:ilvl="0">
      <w:start w:val="1"/>
      <w:numFmt w:val="lowerLetter"/>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num w:numId="1">
    <w:abstractNumId w:val="52"/>
  </w:num>
  <w:num w:numId="2">
    <w:abstractNumId w:val="24"/>
  </w:num>
  <w:num w:numId="3">
    <w:abstractNumId w:val="48"/>
  </w:num>
  <w:num w:numId="4">
    <w:abstractNumId w:val="29"/>
  </w:num>
  <w:num w:numId="5">
    <w:abstractNumId w:val="38"/>
  </w:num>
  <w:num w:numId="6">
    <w:abstractNumId w:val="41"/>
  </w:num>
  <w:num w:numId="7">
    <w:abstractNumId w:val="26"/>
  </w:num>
  <w:num w:numId="8">
    <w:abstractNumId w:val="18"/>
  </w:num>
  <w:num w:numId="9">
    <w:abstractNumId w:val="65"/>
  </w:num>
  <w:num w:numId="10">
    <w:abstractNumId w:val="9"/>
  </w:num>
  <w:num w:numId="11">
    <w:abstractNumId w:val="63"/>
  </w:num>
  <w:num w:numId="12">
    <w:abstractNumId w:val="62"/>
  </w:num>
  <w:num w:numId="13">
    <w:abstractNumId w:val="67"/>
  </w:num>
  <w:num w:numId="14">
    <w:abstractNumId w:val="57"/>
  </w:num>
  <w:num w:numId="15">
    <w:abstractNumId w:val="21"/>
  </w:num>
  <w:num w:numId="16">
    <w:abstractNumId w:val="59"/>
  </w:num>
  <w:num w:numId="17">
    <w:abstractNumId w:val="0"/>
  </w:num>
  <w:num w:numId="18">
    <w:abstractNumId w:val="60"/>
  </w:num>
  <w:num w:numId="19">
    <w:abstractNumId w:val="40"/>
  </w:num>
  <w:num w:numId="20">
    <w:abstractNumId w:val="49"/>
  </w:num>
  <w:num w:numId="21">
    <w:abstractNumId w:val="35"/>
  </w:num>
  <w:num w:numId="22">
    <w:abstractNumId w:val="42"/>
  </w:num>
  <w:num w:numId="23">
    <w:abstractNumId w:val="19"/>
  </w:num>
  <w:num w:numId="24">
    <w:abstractNumId w:val="64"/>
  </w:num>
  <w:num w:numId="25">
    <w:abstractNumId w:val="44"/>
  </w:num>
  <w:num w:numId="26">
    <w:abstractNumId w:val="8"/>
  </w:num>
  <w:num w:numId="27">
    <w:abstractNumId w:val="53"/>
  </w:num>
  <w:num w:numId="28">
    <w:abstractNumId w:val="43"/>
  </w:num>
  <w:num w:numId="29">
    <w:abstractNumId w:val="6"/>
  </w:num>
  <w:num w:numId="30">
    <w:abstractNumId w:val="68"/>
  </w:num>
  <w:num w:numId="31">
    <w:abstractNumId w:val="34"/>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27"/>
  </w:num>
  <w:num w:numId="3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
  </w:num>
  <w:num w:numId="45">
    <w:abstractNumId w:val="2"/>
  </w:num>
  <w:num w:numId="46">
    <w:abstractNumId w:val="4"/>
  </w:num>
  <w:num w:numId="47">
    <w:abstractNumId w:val="16"/>
  </w:num>
  <w:num w:numId="48">
    <w:abstractNumId w:val="51"/>
  </w:num>
  <w:num w:numId="49">
    <w:abstractNumId w:val="31"/>
  </w:num>
  <w:num w:numId="50">
    <w:abstractNumId w:val="32"/>
  </w:num>
  <w:num w:numId="51">
    <w:abstractNumId w:val="25"/>
  </w:num>
  <w:num w:numId="52">
    <w:abstractNumId w:val="54"/>
  </w:num>
  <w:num w:numId="53">
    <w:abstractNumId w:val="3"/>
  </w:num>
  <w:num w:numId="54">
    <w:abstractNumId w:val="39"/>
  </w:num>
  <w:num w:numId="55">
    <w:abstractNumId w:val="28"/>
  </w:num>
  <w:num w:numId="56">
    <w:abstractNumId w:val="50"/>
  </w:num>
  <w:num w:numId="57">
    <w:abstractNumId w:val="23"/>
  </w:num>
  <w:num w:numId="58">
    <w:abstractNumId w:val="36"/>
  </w:num>
  <w:num w:numId="59">
    <w:abstractNumId w:val="13"/>
  </w:num>
  <w:num w:numId="60">
    <w:abstractNumId w:val="10"/>
  </w:num>
  <w:num w:numId="61">
    <w:abstractNumId w:val="58"/>
  </w:num>
  <w:num w:numId="62">
    <w:abstractNumId w:val="15"/>
  </w:num>
  <w:num w:numId="63">
    <w:abstractNumId w:val="47"/>
  </w:num>
  <w:num w:numId="64">
    <w:abstractNumId w:val="37"/>
  </w:num>
  <w:num w:numId="65">
    <w:abstractNumId w:val="12"/>
  </w:num>
  <w:num w:numId="66">
    <w:abstractNumId w:val="56"/>
  </w:num>
  <w:num w:numId="67">
    <w:abstractNumId w:val="30"/>
  </w:num>
  <w:num w:numId="68">
    <w:abstractNumId w:val="55"/>
  </w:num>
  <w:num w:numId="69">
    <w:abstractNumId w:val="61"/>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7"/>
  </w:num>
  <w:num w:numId="73">
    <w:abstractNumId w:val="14"/>
  </w:num>
  <w:num w:numId="74">
    <w:abstractNumId w:val="17"/>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cerkova Cvetana">
    <w15:presenceInfo w15:providerId="None" w15:userId="Kucerkova Cvetana"/>
  </w15:person>
  <w15:person w15:author="Kovacova Martina">
    <w15:presenceInfo w15:providerId="AD" w15:userId="S-1-5-21-2618303249-2451804560-935863288-1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wSHOjXVUA5uWmcOzLMjd7cpO/Q=" w:salt="7RCzfPAJtOuINynIMz8c4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25"/>
    <w:rsid w:val="000017A3"/>
    <w:rsid w:val="00013D72"/>
    <w:rsid w:val="000174E1"/>
    <w:rsid w:val="00021EAB"/>
    <w:rsid w:val="000337D5"/>
    <w:rsid w:val="00044783"/>
    <w:rsid w:val="000632DA"/>
    <w:rsid w:val="00072477"/>
    <w:rsid w:val="00073669"/>
    <w:rsid w:val="00075894"/>
    <w:rsid w:val="00075BBA"/>
    <w:rsid w:val="00076983"/>
    <w:rsid w:val="00093334"/>
    <w:rsid w:val="00097F16"/>
    <w:rsid w:val="000A0B52"/>
    <w:rsid w:val="000A7C99"/>
    <w:rsid w:val="000B30F0"/>
    <w:rsid w:val="000B4A1F"/>
    <w:rsid w:val="000C13F8"/>
    <w:rsid w:val="000D29CD"/>
    <w:rsid w:val="000D5055"/>
    <w:rsid w:val="000E426A"/>
    <w:rsid w:val="00100157"/>
    <w:rsid w:val="00116543"/>
    <w:rsid w:val="001431FB"/>
    <w:rsid w:val="00151DE6"/>
    <w:rsid w:val="00152297"/>
    <w:rsid w:val="00161970"/>
    <w:rsid w:val="00162397"/>
    <w:rsid w:val="00163AEF"/>
    <w:rsid w:val="0016778B"/>
    <w:rsid w:val="00167FA9"/>
    <w:rsid w:val="00170A72"/>
    <w:rsid w:val="0018678F"/>
    <w:rsid w:val="00187D8D"/>
    <w:rsid w:val="00193B25"/>
    <w:rsid w:val="00195B59"/>
    <w:rsid w:val="001B41AE"/>
    <w:rsid w:val="001B4A89"/>
    <w:rsid w:val="001C27C0"/>
    <w:rsid w:val="001D4174"/>
    <w:rsid w:val="001D5DBA"/>
    <w:rsid w:val="001E624E"/>
    <w:rsid w:val="001F6512"/>
    <w:rsid w:val="00201DDF"/>
    <w:rsid w:val="002020B4"/>
    <w:rsid w:val="002058EB"/>
    <w:rsid w:val="0020602B"/>
    <w:rsid w:val="00213363"/>
    <w:rsid w:val="00214B68"/>
    <w:rsid w:val="00215841"/>
    <w:rsid w:val="002219BD"/>
    <w:rsid w:val="00233E5E"/>
    <w:rsid w:val="00257BA8"/>
    <w:rsid w:val="00257F62"/>
    <w:rsid w:val="002623DD"/>
    <w:rsid w:val="00272361"/>
    <w:rsid w:val="00274C5C"/>
    <w:rsid w:val="00276481"/>
    <w:rsid w:val="0028009C"/>
    <w:rsid w:val="0028498D"/>
    <w:rsid w:val="00284C5E"/>
    <w:rsid w:val="002863F1"/>
    <w:rsid w:val="00294198"/>
    <w:rsid w:val="0029579D"/>
    <w:rsid w:val="002A3071"/>
    <w:rsid w:val="002A5655"/>
    <w:rsid w:val="002A78B5"/>
    <w:rsid w:val="002C298B"/>
    <w:rsid w:val="002D3289"/>
    <w:rsid w:val="002D54F5"/>
    <w:rsid w:val="002D591F"/>
    <w:rsid w:val="002D6531"/>
    <w:rsid w:val="002E4F4F"/>
    <w:rsid w:val="002E54E2"/>
    <w:rsid w:val="002E69C4"/>
    <w:rsid w:val="002F23F2"/>
    <w:rsid w:val="00302650"/>
    <w:rsid w:val="00304539"/>
    <w:rsid w:val="0031159D"/>
    <w:rsid w:val="00311718"/>
    <w:rsid w:val="00316397"/>
    <w:rsid w:val="0031670D"/>
    <w:rsid w:val="00322A10"/>
    <w:rsid w:val="003265F3"/>
    <w:rsid w:val="003451B1"/>
    <w:rsid w:val="00365722"/>
    <w:rsid w:val="00365D7F"/>
    <w:rsid w:val="00377A54"/>
    <w:rsid w:val="00380D42"/>
    <w:rsid w:val="00382C3F"/>
    <w:rsid w:val="00387038"/>
    <w:rsid w:val="003929D2"/>
    <w:rsid w:val="003A0143"/>
    <w:rsid w:val="003A1E68"/>
    <w:rsid w:val="003B0334"/>
    <w:rsid w:val="003C1782"/>
    <w:rsid w:val="003C2D7E"/>
    <w:rsid w:val="003D5391"/>
    <w:rsid w:val="003D582C"/>
    <w:rsid w:val="003D76FD"/>
    <w:rsid w:val="003F078D"/>
    <w:rsid w:val="003F0E05"/>
    <w:rsid w:val="003F5172"/>
    <w:rsid w:val="004064F0"/>
    <w:rsid w:val="00411B62"/>
    <w:rsid w:val="004433F2"/>
    <w:rsid w:val="004454DC"/>
    <w:rsid w:val="00445A66"/>
    <w:rsid w:val="00452ED7"/>
    <w:rsid w:val="00453C7D"/>
    <w:rsid w:val="0049109A"/>
    <w:rsid w:val="004B3C24"/>
    <w:rsid w:val="004C423C"/>
    <w:rsid w:val="004E3EF5"/>
    <w:rsid w:val="004F1FA9"/>
    <w:rsid w:val="004F255F"/>
    <w:rsid w:val="004F2ADA"/>
    <w:rsid w:val="004F76AE"/>
    <w:rsid w:val="00502FBF"/>
    <w:rsid w:val="005032A9"/>
    <w:rsid w:val="005034A4"/>
    <w:rsid w:val="00514ABB"/>
    <w:rsid w:val="00515B0D"/>
    <w:rsid w:val="00516B49"/>
    <w:rsid w:val="00523A04"/>
    <w:rsid w:val="00523A8F"/>
    <w:rsid w:val="00523ABD"/>
    <w:rsid w:val="00561598"/>
    <w:rsid w:val="005718DC"/>
    <w:rsid w:val="00582942"/>
    <w:rsid w:val="00590234"/>
    <w:rsid w:val="00591406"/>
    <w:rsid w:val="005A226B"/>
    <w:rsid w:val="005C0235"/>
    <w:rsid w:val="005C6CA9"/>
    <w:rsid w:val="005D0B98"/>
    <w:rsid w:val="005E02BA"/>
    <w:rsid w:val="005E31FA"/>
    <w:rsid w:val="005F482C"/>
    <w:rsid w:val="00607719"/>
    <w:rsid w:val="00615E37"/>
    <w:rsid w:val="00620E71"/>
    <w:rsid w:val="00641B24"/>
    <w:rsid w:val="0064793E"/>
    <w:rsid w:val="00654724"/>
    <w:rsid w:val="00657E75"/>
    <w:rsid w:val="006924A8"/>
    <w:rsid w:val="006A4C21"/>
    <w:rsid w:val="006B7BD3"/>
    <w:rsid w:val="006C0341"/>
    <w:rsid w:val="00702ACB"/>
    <w:rsid w:val="00742B8A"/>
    <w:rsid w:val="0074369E"/>
    <w:rsid w:val="0074795E"/>
    <w:rsid w:val="007570F0"/>
    <w:rsid w:val="007657B2"/>
    <w:rsid w:val="007657DA"/>
    <w:rsid w:val="0078054F"/>
    <w:rsid w:val="00784001"/>
    <w:rsid w:val="00786363"/>
    <w:rsid w:val="007A0B3C"/>
    <w:rsid w:val="007A4252"/>
    <w:rsid w:val="007A622E"/>
    <w:rsid w:val="007A6DBE"/>
    <w:rsid w:val="007B6C84"/>
    <w:rsid w:val="007B708B"/>
    <w:rsid w:val="007C1D52"/>
    <w:rsid w:val="007D1714"/>
    <w:rsid w:val="007D3BF4"/>
    <w:rsid w:val="007D7FEE"/>
    <w:rsid w:val="007F7A9D"/>
    <w:rsid w:val="0080025E"/>
    <w:rsid w:val="0080289B"/>
    <w:rsid w:val="00813B3C"/>
    <w:rsid w:val="00825714"/>
    <w:rsid w:val="008449BC"/>
    <w:rsid w:val="008459AF"/>
    <w:rsid w:val="00846987"/>
    <w:rsid w:val="00851CDA"/>
    <w:rsid w:val="00860F4F"/>
    <w:rsid w:val="008713FB"/>
    <w:rsid w:val="008B31B3"/>
    <w:rsid w:val="008B6CC8"/>
    <w:rsid w:val="008B7C1F"/>
    <w:rsid w:val="008D7D85"/>
    <w:rsid w:val="00906DF2"/>
    <w:rsid w:val="00910220"/>
    <w:rsid w:val="009379C8"/>
    <w:rsid w:val="00940CDF"/>
    <w:rsid w:val="009568D0"/>
    <w:rsid w:val="00957766"/>
    <w:rsid w:val="009614AB"/>
    <w:rsid w:val="009709DF"/>
    <w:rsid w:val="00971523"/>
    <w:rsid w:val="009831DF"/>
    <w:rsid w:val="00987482"/>
    <w:rsid w:val="009A0572"/>
    <w:rsid w:val="009B19F9"/>
    <w:rsid w:val="009B46D8"/>
    <w:rsid w:val="009D0D1E"/>
    <w:rsid w:val="009E2283"/>
    <w:rsid w:val="009E2C7D"/>
    <w:rsid w:val="009E5F51"/>
    <w:rsid w:val="009E7EEB"/>
    <w:rsid w:val="009F3F87"/>
    <w:rsid w:val="009F5919"/>
    <w:rsid w:val="00A1231C"/>
    <w:rsid w:val="00A15826"/>
    <w:rsid w:val="00A20A72"/>
    <w:rsid w:val="00A23022"/>
    <w:rsid w:val="00A24160"/>
    <w:rsid w:val="00A35BEA"/>
    <w:rsid w:val="00A56985"/>
    <w:rsid w:val="00A6610C"/>
    <w:rsid w:val="00A75995"/>
    <w:rsid w:val="00A8056C"/>
    <w:rsid w:val="00A80CFE"/>
    <w:rsid w:val="00A84CFE"/>
    <w:rsid w:val="00A92670"/>
    <w:rsid w:val="00A94E29"/>
    <w:rsid w:val="00AA0EBC"/>
    <w:rsid w:val="00AA360A"/>
    <w:rsid w:val="00AA5A52"/>
    <w:rsid w:val="00AB3CD0"/>
    <w:rsid w:val="00AC2E58"/>
    <w:rsid w:val="00AC4CD7"/>
    <w:rsid w:val="00AC6DEF"/>
    <w:rsid w:val="00AD2AC7"/>
    <w:rsid w:val="00AE15CB"/>
    <w:rsid w:val="00AE2C3C"/>
    <w:rsid w:val="00AE7141"/>
    <w:rsid w:val="00AF22A4"/>
    <w:rsid w:val="00B0029C"/>
    <w:rsid w:val="00B25BA6"/>
    <w:rsid w:val="00B26736"/>
    <w:rsid w:val="00B40585"/>
    <w:rsid w:val="00B43F5D"/>
    <w:rsid w:val="00B5677A"/>
    <w:rsid w:val="00B60420"/>
    <w:rsid w:val="00B64AF7"/>
    <w:rsid w:val="00B64F1C"/>
    <w:rsid w:val="00B76E51"/>
    <w:rsid w:val="00B812FD"/>
    <w:rsid w:val="00B8204D"/>
    <w:rsid w:val="00BA0772"/>
    <w:rsid w:val="00BA10EF"/>
    <w:rsid w:val="00BA730B"/>
    <w:rsid w:val="00BD1442"/>
    <w:rsid w:val="00BD2AA5"/>
    <w:rsid w:val="00BD60C0"/>
    <w:rsid w:val="00BD6DA6"/>
    <w:rsid w:val="00BE11DF"/>
    <w:rsid w:val="00BE5C14"/>
    <w:rsid w:val="00C03557"/>
    <w:rsid w:val="00C0580B"/>
    <w:rsid w:val="00C059AC"/>
    <w:rsid w:val="00C07517"/>
    <w:rsid w:val="00C35779"/>
    <w:rsid w:val="00C3704A"/>
    <w:rsid w:val="00C46C88"/>
    <w:rsid w:val="00C51BDC"/>
    <w:rsid w:val="00C51F5B"/>
    <w:rsid w:val="00C6152A"/>
    <w:rsid w:val="00C63468"/>
    <w:rsid w:val="00C83DA0"/>
    <w:rsid w:val="00C861D4"/>
    <w:rsid w:val="00C91130"/>
    <w:rsid w:val="00C936F3"/>
    <w:rsid w:val="00CA4E40"/>
    <w:rsid w:val="00CB7B3F"/>
    <w:rsid w:val="00CC000A"/>
    <w:rsid w:val="00CC3B90"/>
    <w:rsid w:val="00CD17B8"/>
    <w:rsid w:val="00CF25CD"/>
    <w:rsid w:val="00CF39F0"/>
    <w:rsid w:val="00CF4E9D"/>
    <w:rsid w:val="00CF5BA5"/>
    <w:rsid w:val="00CF67C4"/>
    <w:rsid w:val="00D02FAF"/>
    <w:rsid w:val="00D04247"/>
    <w:rsid w:val="00D07A6A"/>
    <w:rsid w:val="00D15987"/>
    <w:rsid w:val="00D1689B"/>
    <w:rsid w:val="00D169F7"/>
    <w:rsid w:val="00D25E3E"/>
    <w:rsid w:val="00D26E36"/>
    <w:rsid w:val="00D4065F"/>
    <w:rsid w:val="00D41328"/>
    <w:rsid w:val="00D51CFC"/>
    <w:rsid w:val="00D5282B"/>
    <w:rsid w:val="00D529F9"/>
    <w:rsid w:val="00D540EA"/>
    <w:rsid w:val="00D65B08"/>
    <w:rsid w:val="00D6640A"/>
    <w:rsid w:val="00DA0612"/>
    <w:rsid w:val="00DB3310"/>
    <w:rsid w:val="00DB4618"/>
    <w:rsid w:val="00DD4822"/>
    <w:rsid w:val="00DD5C57"/>
    <w:rsid w:val="00DE05EA"/>
    <w:rsid w:val="00DE6713"/>
    <w:rsid w:val="00DE7963"/>
    <w:rsid w:val="00E03126"/>
    <w:rsid w:val="00E15DFA"/>
    <w:rsid w:val="00E400A1"/>
    <w:rsid w:val="00E466CB"/>
    <w:rsid w:val="00E47DAE"/>
    <w:rsid w:val="00E5641E"/>
    <w:rsid w:val="00E670E2"/>
    <w:rsid w:val="00E70E70"/>
    <w:rsid w:val="00E75F41"/>
    <w:rsid w:val="00E76B19"/>
    <w:rsid w:val="00ED43FB"/>
    <w:rsid w:val="00ED7E98"/>
    <w:rsid w:val="00EE0A62"/>
    <w:rsid w:val="00EE2AD5"/>
    <w:rsid w:val="00EF2E16"/>
    <w:rsid w:val="00EF486A"/>
    <w:rsid w:val="00F07F30"/>
    <w:rsid w:val="00F25496"/>
    <w:rsid w:val="00F31386"/>
    <w:rsid w:val="00F32FE3"/>
    <w:rsid w:val="00F34B4C"/>
    <w:rsid w:val="00F40541"/>
    <w:rsid w:val="00F40BBE"/>
    <w:rsid w:val="00F43C45"/>
    <w:rsid w:val="00F45961"/>
    <w:rsid w:val="00F82354"/>
    <w:rsid w:val="00FA4C7C"/>
    <w:rsid w:val="00FB4DD2"/>
    <w:rsid w:val="00FC4B3D"/>
    <w:rsid w:val="00FD7DE4"/>
    <w:rsid w:val="00FE6201"/>
    <w:rsid w:val="00FF4F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3B2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193B25"/>
    <w:pPr>
      <w:keepNext/>
      <w:jc w:val="center"/>
      <w:outlineLvl w:val="0"/>
    </w:pPr>
    <w:rPr>
      <w:b/>
      <w:szCs w:val="20"/>
    </w:rPr>
  </w:style>
  <w:style w:type="paragraph" w:styleId="Nadpis2">
    <w:name w:val="heading 2"/>
    <w:basedOn w:val="Normlny"/>
    <w:next w:val="Normlny"/>
    <w:link w:val="Nadpis2Char"/>
    <w:uiPriority w:val="9"/>
    <w:qFormat/>
    <w:rsid w:val="00193B25"/>
    <w:pPr>
      <w:keepNext/>
      <w:jc w:val="center"/>
      <w:outlineLvl w:val="1"/>
    </w:pPr>
    <w:rPr>
      <w:b/>
      <w:i/>
      <w:sz w:val="20"/>
      <w:szCs w:val="20"/>
    </w:rPr>
  </w:style>
  <w:style w:type="paragraph" w:styleId="Nadpis3">
    <w:name w:val="heading 3"/>
    <w:basedOn w:val="Normlny"/>
    <w:next w:val="Normlny"/>
    <w:link w:val="Nadpis3Char"/>
    <w:uiPriority w:val="9"/>
    <w:unhideWhenUsed/>
    <w:qFormat/>
    <w:rsid w:val="00193B25"/>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qFormat/>
    <w:rsid w:val="00193B25"/>
    <w:pPr>
      <w:keepNext/>
      <w:pBdr>
        <w:top w:val="single" w:sz="4" w:space="0" w:color="auto"/>
        <w:left w:val="single" w:sz="4" w:space="6" w:color="auto"/>
        <w:bottom w:val="single" w:sz="4" w:space="1" w:color="auto"/>
        <w:right w:val="single" w:sz="4" w:space="8" w:color="auto"/>
      </w:pBdr>
      <w:outlineLvl w:val="3"/>
    </w:pPr>
    <w:rPr>
      <w:b/>
      <w:sz w:val="20"/>
      <w:szCs w:val="20"/>
    </w:rPr>
  </w:style>
  <w:style w:type="paragraph" w:styleId="Nadpis5">
    <w:name w:val="heading 5"/>
    <w:basedOn w:val="Normlny"/>
    <w:next w:val="Normlny"/>
    <w:link w:val="Nadpis5Char"/>
    <w:uiPriority w:val="9"/>
    <w:qFormat/>
    <w:rsid w:val="00193B25"/>
    <w:pPr>
      <w:spacing w:before="240" w:after="60"/>
      <w:outlineLvl w:val="4"/>
    </w:pPr>
    <w:rPr>
      <w:b/>
      <w:bCs/>
      <w:i/>
      <w:iCs/>
      <w:sz w:val="26"/>
      <w:szCs w:val="26"/>
    </w:rPr>
  </w:style>
  <w:style w:type="paragraph" w:styleId="Nadpis6">
    <w:name w:val="heading 6"/>
    <w:basedOn w:val="Normlny"/>
    <w:next w:val="Normlny"/>
    <w:link w:val="Nadpis6Char"/>
    <w:uiPriority w:val="9"/>
    <w:qFormat/>
    <w:rsid w:val="00193B25"/>
    <w:pPr>
      <w:spacing w:before="240" w:after="60"/>
      <w:outlineLvl w:val="5"/>
    </w:pPr>
    <w:rPr>
      <w:rFonts w:ascii="Calibri" w:hAnsi="Calibri"/>
      <w:b/>
      <w:bCs/>
      <w:sz w:val="22"/>
      <w:szCs w:val="22"/>
    </w:rPr>
  </w:style>
  <w:style w:type="paragraph" w:styleId="Nadpis7">
    <w:name w:val="heading 7"/>
    <w:basedOn w:val="Normlny"/>
    <w:next w:val="Normlny"/>
    <w:link w:val="Nadpis7Char"/>
    <w:uiPriority w:val="9"/>
    <w:qFormat/>
    <w:rsid w:val="00193B25"/>
    <w:pPr>
      <w:spacing w:before="240" w:after="60"/>
      <w:outlineLvl w:val="6"/>
    </w:pPr>
    <w:rPr>
      <w:rFonts w:ascii="Calibri" w:hAnsi="Calibri"/>
    </w:rPr>
  </w:style>
  <w:style w:type="paragraph" w:styleId="Nadpis8">
    <w:name w:val="heading 8"/>
    <w:basedOn w:val="Normlny"/>
    <w:next w:val="Normlny"/>
    <w:link w:val="Nadpis8Char"/>
    <w:uiPriority w:val="9"/>
    <w:qFormat/>
    <w:rsid w:val="00193B25"/>
    <w:pPr>
      <w:keepNext/>
      <w:jc w:val="center"/>
      <w:outlineLvl w:val="7"/>
    </w:pPr>
    <w:rPr>
      <w:b/>
      <w:sz w:val="20"/>
      <w:szCs w:val="20"/>
    </w:rPr>
  </w:style>
  <w:style w:type="paragraph" w:styleId="Nadpis9">
    <w:name w:val="heading 9"/>
    <w:basedOn w:val="Normlny"/>
    <w:next w:val="Normlny"/>
    <w:link w:val="Nadpis9Char"/>
    <w:uiPriority w:val="9"/>
    <w:unhideWhenUsed/>
    <w:qFormat/>
    <w:rsid w:val="00193B25"/>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93B25"/>
    <w:rPr>
      <w:rFonts w:ascii="Times New Roman" w:eastAsia="Times New Roman" w:hAnsi="Times New Roman" w:cs="Times New Roman"/>
      <w:b/>
      <w:sz w:val="24"/>
      <w:szCs w:val="20"/>
      <w:lang w:eastAsia="cs-CZ"/>
    </w:rPr>
  </w:style>
  <w:style w:type="character" w:customStyle="1" w:styleId="Nadpis2Char">
    <w:name w:val="Nadpis 2 Char"/>
    <w:basedOn w:val="Predvolenpsmoodseku"/>
    <w:link w:val="Nadpis2"/>
    <w:uiPriority w:val="9"/>
    <w:rsid w:val="00193B25"/>
    <w:rPr>
      <w:rFonts w:ascii="Times New Roman" w:eastAsia="Times New Roman" w:hAnsi="Times New Roman" w:cs="Times New Roman"/>
      <w:b/>
      <w:i/>
      <w:sz w:val="20"/>
      <w:szCs w:val="20"/>
      <w:lang w:eastAsia="cs-CZ"/>
    </w:rPr>
  </w:style>
  <w:style w:type="character" w:customStyle="1" w:styleId="Nadpis3Char">
    <w:name w:val="Nadpis 3 Char"/>
    <w:basedOn w:val="Predvolenpsmoodseku"/>
    <w:link w:val="Nadpis3"/>
    <w:uiPriority w:val="9"/>
    <w:rsid w:val="00193B25"/>
    <w:rPr>
      <w:rFonts w:ascii="Cambria" w:eastAsia="Times New Roman" w:hAnsi="Cambria" w:cs="Times New Roman"/>
      <w:b/>
      <w:bCs/>
      <w:sz w:val="26"/>
      <w:szCs w:val="26"/>
      <w:lang w:eastAsia="cs-CZ"/>
    </w:rPr>
  </w:style>
  <w:style w:type="character" w:customStyle="1" w:styleId="Nadpis4Char">
    <w:name w:val="Nadpis 4 Char"/>
    <w:basedOn w:val="Predvolenpsmoodseku"/>
    <w:link w:val="Nadpis4"/>
    <w:uiPriority w:val="9"/>
    <w:rsid w:val="00193B25"/>
    <w:rPr>
      <w:rFonts w:ascii="Times New Roman" w:eastAsia="Times New Roman" w:hAnsi="Times New Roman" w:cs="Times New Roman"/>
      <w:b/>
      <w:sz w:val="20"/>
      <w:szCs w:val="20"/>
      <w:lang w:eastAsia="cs-CZ"/>
    </w:rPr>
  </w:style>
  <w:style w:type="character" w:customStyle="1" w:styleId="Nadpis5Char">
    <w:name w:val="Nadpis 5 Char"/>
    <w:basedOn w:val="Predvolenpsmoodseku"/>
    <w:link w:val="Nadpis5"/>
    <w:uiPriority w:val="9"/>
    <w:rsid w:val="00193B25"/>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uiPriority w:val="9"/>
    <w:rsid w:val="00193B25"/>
    <w:rPr>
      <w:rFonts w:ascii="Calibri" w:eastAsia="Times New Roman" w:hAnsi="Calibri" w:cs="Times New Roman"/>
      <w:b/>
      <w:bCs/>
      <w:lang w:eastAsia="cs-CZ"/>
    </w:rPr>
  </w:style>
  <w:style w:type="character" w:customStyle="1" w:styleId="Nadpis7Char">
    <w:name w:val="Nadpis 7 Char"/>
    <w:basedOn w:val="Predvolenpsmoodseku"/>
    <w:link w:val="Nadpis7"/>
    <w:uiPriority w:val="9"/>
    <w:rsid w:val="00193B25"/>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
    <w:rsid w:val="00193B25"/>
    <w:rPr>
      <w:rFonts w:ascii="Times New Roman" w:eastAsia="Times New Roman" w:hAnsi="Times New Roman" w:cs="Times New Roman"/>
      <w:b/>
      <w:sz w:val="20"/>
      <w:szCs w:val="20"/>
      <w:lang w:eastAsia="cs-CZ"/>
    </w:rPr>
  </w:style>
  <w:style w:type="character" w:customStyle="1" w:styleId="Nadpis9Char">
    <w:name w:val="Nadpis 9 Char"/>
    <w:basedOn w:val="Predvolenpsmoodseku"/>
    <w:link w:val="Nadpis9"/>
    <w:uiPriority w:val="9"/>
    <w:rsid w:val="00193B25"/>
    <w:rPr>
      <w:rFonts w:ascii="Cambria" w:eastAsia="Times New Roman" w:hAnsi="Cambria" w:cs="Times New Roman"/>
      <w:lang w:eastAsia="cs-CZ"/>
    </w:rPr>
  </w:style>
  <w:style w:type="paragraph" w:styleId="Zkladntext">
    <w:name w:val="Body Text"/>
    <w:basedOn w:val="Normlny"/>
    <w:link w:val="ZkladntextChar"/>
    <w:uiPriority w:val="1"/>
    <w:qFormat/>
    <w:rsid w:val="00193B25"/>
    <w:pPr>
      <w:jc w:val="both"/>
    </w:pPr>
    <w:rPr>
      <w:sz w:val="20"/>
      <w:szCs w:val="20"/>
    </w:rPr>
  </w:style>
  <w:style w:type="character" w:customStyle="1" w:styleId="ZkladntextChar">
    <w:name w:val="Základný text Char"/>
    <w:basedOn w:val="Predvolenpsmoodseku"/>
    <w:link w:val="Zkladntext"/>
    <w:uiPriority w:val="1"/>
    <w:rsid w:val="00193B25"/>
    <w:rPr>
      <w:rFonts w:ascii="Times New Roman" w:eastAsia="Times New Roman" w:hAnsi="Times New Roman" w:cs="Times New Roman"/>
      <w:sz w:val="20"/>
      <w:szCs w:val="20"/>
      <w:lang w:eastAsia="cs-CZ"/>
    </w:rPr>
  </w:style>
  <w:style w:type="paragraph" w:styleId="Hlavika">
    <w:name w:val="header"/>
    <w:aliases w:val="1. Zeile"/>
    <w:basedOn w:val="Normlny"/>
    <w:link w:val="HlavikaChar"/>
    <w:uiPriority w:val="99"/>
    <w:rsid w:val="00193B25"/>
    <w:pPr>
      <w:tabs>
        <w:tab w:val="center" w:pos="4536"/>
        <w:tab w:val="right" w:pos="9072"/>
      </w:tabs>
    </w:pPr>
    <w:rPr>
      <w:sz w:val="20"/>
      <w:szCs w:val="20"/>
    </w:rPr>
  </w:style>
  <w:style w:type="character" w:customStyle="1" w:styleId="HlavikaChar">
    <w:name w:val="Hlavička Char"/>
    <w:aliases w:val="1. Zeile Char"/>
    <w:basedOn w:val="Predvolenpsmoodseku"/>
    <w:link w:val="Hlavika"/>
    <w:uiPriority w:val="99"/>
    <w:rsid w:val="00193B25"/>
    <w:rPr>
      <w:rFonts w:ascii="Times New Roman" w:eastAsia="Times New Roman" w:hAnsi="Times New Roman" w:cs="Times New Roman"/>
      <w:sz w:val="20"/>
      <w:szCs w:val="20"/>
      <w:lang w:eastAsia="cs-CZ"/>
    </w:rPr>
  </w:style>
  <w:style w:type="character" w:styleId="slostrany">
    <w:name w:val="page number"/>
    <w:basedOn w:val="Predvolenpsmoodseku"/>
    <w:rsid w:val="00193B25"/>
  </w:style>
  <w:style w:type="paragraph" w:styleId="Pta">
    <w:name w:val="footer"/>
    <w:basedOn w:val="Normlny"/>
    <w:link w:val="PtaChar"/>
    <w:rsid w:val="00193B25"/>
    <w:pPr>
      <w:tabs>
        <w:tab w:val="center" w:pos="4536"/>
        <w:tab w:val="right" w:pos="9072"/>
      </w:tabs>
    </w:pPr>
    <w:rPr>
      <w:sz w:val="20"/>
      <w:szCs w:val="20"/>
    </w:rPr>
  </w:style>
  <w:style w:type="character" w:customStyle="1" w:styleId="PtaChar">
    <w:name w:val="Päta Char"/>
    <w:basedOn w:val="Predvolenpsmoodseku"/>
    <w:link w:val="Pta"/>
    <w:rsid w:val="00193B25"/>
    <w:rPr>
      <w:rFonts w:ascii="Times New Roman" w:eastAsia="Times New Roman" w:hAnsi="Times New Roman" w:cs="Times New Roman"/>
      <w:sz w:val="20"/>
      <w:szCs w:val="20"/>
      <w:lang w:eastAsia="cs-CZ"/>
    </w:rPr>
  </w:style>
  <w:style w:type="table" w:styleId="Mriekatabuky">
    <w:name w:val="Table Grid"/>
    <w:basedOn w:val="Normlnatabuka"/>
    <w:uiPriority w:val="59"/>
    <w:rsid w:val="00193B2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1">
    <w:name w:val="Nadpis 9 Char1"/>
    <w:rsid w:val="00193B25"/>
    <w:rPr>
      <w:rFonts w:ascii="Lucida Sans Unicode" w:hAnsi="Lucida Sans Unicode"/>
      <w:sz w:val="24"/>
      <w:u w:val="single"/>
      <w:lang w:eastAsia="cs-CZ"/>
    </w:rPr>
  </w:style>
  <w:style w:type="paragraph" w:customStyle="1" w:styleId="CharChar6CharChar">
    <w:name w:val="Char Char6 Char Char"/>
    <w:basedOn w:val="Normlny"/>
    <w:rsid w:val="00193B25"/>
    <w:pPr>
      <w:spacing w:after="160" w:line="240" w:lineRule="exact"/>
      <w:ind w:firstLine="720"/>
    </w:pPr>
    <w:rPr>
      <w:rFonts w:ascii="Tahoma" w:hAnsi="Tahoma"/>
      <w:sz w:val="20"/>
      <w:szCs w:val="20"/>
      <w:lang w:val="en-US" w:eastAsia="en-US"/>
    </w:rPr>
  </w:style>
  <w:style w:type="paragraph" w:customStyle="1" w:styleId="Default">
    <w:name w:val="Default"/>
    <w:rsid w:val="00193B25"/>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styleId="Hypertextovprepojenie">
    <w:name w:val="Hyperlink"/>
    <w:rsid w:val="00193B25"/>
    <w:rPr>
      <w:color w:val="0000FF"/>
      <w:u w:val="single"/>
    </w:rPr>
  </w:style>
  <w:style w:type="paragraph" w:customStyle="1" w:styleId="Styl">
    <w:name w:val="Styl"/>
    <w:rsid w:val="00193B25"/>
    <w:pPr>
      <w:widowControl w:val="0"/>
      <w:autoSpaceDE w:val="0"/>
      <w:autoSpaceDN w:val="0"/>
      <w:adjustRightInd w:val="0"/>
      <w:spacing w:after="0" w:line="240" w:lineRule="auto"/>
    </w:pPr>
    <w:rPr>
      <w:rFonts w:ascii="Times New Roman" w:eastAsia="Times New Roman" w:hAnsi="Times New Roman" w:cs="Times New Roman"/>
      <w:sz w:val="20"/>
      <w:szCs w:val="20"/>
      <w:lang w:val="cs-CZ" w:eastAsia="cs-CZ"/>
    </w:rPr>
  </w:style>
  <w:style w:type="paragraph" w:styleId="Normlnywebov">
    <w:name w:val="Normal (Web)"/>
    <w:basedOn w:val="Normlny"/>
    <w:link w:val="NormlnywebovChar"/>
    <w:rsid w:val="00193B25"/>
    <w:pPr>
      <w:spacing w:before="100" w:beforeAutospacing="1" w:after="100" w:afterAutospacing="1"/>
    </w:pPr>
    <w:rPr>
      <w:rFonts w:ascii="Verdana" w:eastAsia="Arial Unicode MS" w:hAnsi="Verdana"/>
      <w:color w:val="000000"/>
      <w:sz w:val="18"/>
      <w:szCs w:val="18"/>
    </w:rPr>
  </w:style>
  <w:style w:type="character" w:customStyle="1" w:styleId="NormlnywebovChar">
    <w:name w:val="Normálny (webový) Char"/>
    <w:link w:val="Normlnywebov"/>
    <w:locked/>
    <w:rsid w:val="00193B25"/>
    <w:rPr>
      <w:rFonts w:ascii="Verdana" w:eastAsia="Arial Unicode MS" w:hAnsi="Verdana" w:cs="Times New Roman"/>
      <w:color w:val="000000"/>
      <w:sz w:val="18"/>
      <w:szCs w:val="18"/>
      <w:lang w:eastAsia="cs-CZ"/>
    </w:rPr>
  </w:style>
  <w:style w:type="paragraph" w:customStyle="1" w:styleId="Odsekzoznamu1">
    <w:name w:val="Odsek zoznamu1"/>
    <w:basedOn w:val="Normlny"/>
    <w:qFormat/>
    <w:rsid w:val="00193B25"/>
    <w:pPr>
      <w:ind w:left="720"/>
    </w:pPr>
    <w:rPr>
      <w:rFonts w:ascii="Cambria" w:eastAsia="MS Mincho" w:hAnsi="Cambria" w:cs="Cambria"/>
      <w:lang w:eastAsia="en-US"/>
    </w:rPr>
  </w:style>
  <w:style w:type="paragraph" w:customStyle="1" w:styleId="Zoznamslo2">
    <w:name w:val="Zoznam číslo 2"/>
    <w:basedOn w:val="Normlny"/>
    <w:rsid w:val="00193B25"/>
    <w:pPr>
      <w:numPr>
        <w:ilvl w:val="1"/>
        <w:numId w:val="4"/>
      </w:numPr>
      <w:spacing w:before="120" w:line="360" w:lineRule="auto"/>
      <w:jc w:val="both"/>
    </w:pPr>
    <w:rPr>
      <w:rFonts w:ascii="Arial" w:hAnsi="Arial" w:cs="Arial"/>
      <w:sz w:val="22"/>
      <w:szCs w:val="16"/>
      <w:lang w:eastAsia="sk-SK"/>
    </w:rPr>
  </w:style>
  <w:style w:type="paragraph" w:customStyle="1" w:styleId="Zoznamslo3">
    <w:name w:val="Zoznam číslo 3"/>
    <w:basedOn w:val="Zoznamslo2"/>
    <w:rsid w:val="00193B25"/>
    <w:pPr>
      <w:numPr>
        <w:ilvl w:val="2"/>
      </w:numPr>
    </w:pPr>
  </w:style>
  <w:style w:type="paragraph" w:customStyle="1" w:styleId="Zoznamslo4Char">
    <w:name w:val="Zoznam číslo 4 Char"/>
    <w:basedOn w:val="Zoznamslo2"/>
    <w:rsid w:val="00193B25"/>
    <w:pPr>
      <w:numPr>
        <w:ilvl w:val="3"/>
      </w:numPr>
    </w:pPr>
  </w:style>
  <w:style w:type="paragraph" w:customStyle="1" w:styleId="Nadpisodsek">
    <w:name w:val="Nadpis odsek"/>
    <w:basedOn w:val="Normlny"/>
    <w:rsid w:val="00193B25"/>
    <w:pPr>
      <w:numPr>
        <w:numId w:val="4"/>
      </w:numPr>
      <w:tabs>
        <w:tab w:val="left" w:pos="5245"/>
        <w:tab w:val="right" w:leader="dot" w:pos="7938"/>
      </w:tabs>
      <w:spacing w:before="480" w:after="120" w:line="360" w:lineRule="auto"/>
    </w:pPr>
    <w:rPr>
      <w:rFonts w:ascii="Arial" w:hAnsi="Arial" w:cs="Arial"/>
      <w:b/>
      <w:smallCaps/>
      <w:sz w:val="28"/>
      <w:szCs w:val="28"/>
    </w:rPr>
  </w:style>
  <w:style w:type="character" w:customStyle="1" w:styleId="pre">
    <w:name w:val="pre"/>
    <w:rsid w:val="00193B25"/>
  </w:style>
  <w:style w:type="paragraph" w:customStyle="1" w:styleId="Char">
    <w:name w:val="Char"/>
    <w:basedOn w:val="Normlny"/>
    <w:rsid w:val="00193B25"/>
    <w:pPr>
      <w:spacing w:after="160" w:line="240" w:lineRule="exact"/>
      <w:ind w:firstLine="720"/>
    </w:pPr>
    <w:rPr>
      <w:rFonts w:ascii="Tahoma" w:hAnsi="Tahoma"/>
      <w:sz w:val="20"/>
      <w:szCs w:val="20"/>
      <w:lang w:val="en-US" w:eastAsia="en-US"/>
    </w:rPr>
  </w:style>
  <w:style w:type="paragraph" w:customStyle="1" w:styleId="CharCharCharCharCharCharCharCharChar">
    <w:name w:val="Char Char Char Char Char Char Char Char Char"/>
    <w:basedOn w:val="Normlny"/>
    <w:rsid w:val="00193B25"/>
    <w:pPr>
      <w:spacing w:after="160" w:line="240" w:lineRule="exact"/>
      <w:ind w:firstLine="720"/>
    </w:pPr>
    <w:rPr>
      <w:rFonts w:ascii="Tahoma" w:hAnsi="Tahoma"/>
      <w:sz w:val="20"/>
      <w:szCs w:val="20"/>
      <w:lang w:val="en-US" w:eastAsia="en-US"/>
    </w:rPr>
  </w:style>
  <w:style w:type="paragraph" w:customStyle="1" w:styleId="Normlny2">
    <w:name w:val="Normálny2"/>
    <w:basedOn w:val="Normlny"/>
    <w:rsid w:val="00193B25"/>
    <w:pPr>
      <w:jc w:val="both"/>
    </w:pPr>
    <w:rPr>
      <w:rFonts w:ascii="Arial" w:eastAsia="Calibri" w:hAnsi="Arial"/>
      <w:sz w:val="22"/>
      <w:szCs w:val="22"/>
      <w:lang w:eastAsia="sk-SK"/>
    </w:rPr>
  </w:style>
  <w:style w:type="paragraph" w:customStyle="1" w:styleId="Zarkazkladnhotextu21">
    <w:name w:val="Zarážka základného textu 21"/>
    <w:basedOn w:val="Normlny"/>
    <w:uiPriority w:val="99"/>
    <w:rsid w:val="00193B25"/>
    <w:pPr>
      <w:suppressAutoHyphens/>
      <w:ind w:left="360"/>
      <w:jc w:val="both"/>
    </w:pPr>
    <w:rPr>
      <w:rFonts w:ascii="Arial" w:hAnsi="Arial"/>
      <w:sz w:val="20"/>
      <w:lang w:eastAsia="ar-SA"/>
    </w:rPr>
  </w:style>
  <w:style w:type="character" w:styleId="Siln">
    <w:name w:val="Strong"/>
    <w:uiPriority w:val="22"/>
    <w:qFormat/>
    <w:rsid w:val="00193B25"/>
    <w:rPr>
      <w:b/>
      <w:bCs/>
    </w:rPr>
  </w:style>
  <w:style w:type="paragraph" w:styleId="Zoznam">
    <w:name w:val="List"/>
    <w:basedOn w:val="Normlny"/>
    <w:rsid w:val="00193B25"/>
    <w:pPr>
      <w:ind w:left="283" w:hanging="283"/>
    </w:pPr>
    <w:rPr>
      <w:noProof/>
      <w:lang w:eastAsia="sk-SK"/>
    </w:rPr>
  </w:style>
  <w:style w:type="paragraph" w:customStyle="1" w:styleId="Odsaden10">
    <w:name w:val="Odsadený 10"/>
    <w:basedOn w:val="Normlny"/>
    <w:rsid w:val="00193B25"/>
    <w:pPr>
      <w:spacing w:line="360" w:lineRule="auto"/>
      <w:ind w:left="851"/>
      <w:jc w:val="both"/>
    </w:pPr>
    <w:rPr>
      <w:rFonts w:ascii="Arial" w:hAnsi="Arial" w:cs="Arial"/>
      <w:sz w:val="22"/>
      <w:szCs w:val="22"/>
      <w:lang w:eastAsia="sk-SK"/>
    </w:rPr>
  </w:style>
  <w:style w:type="paragraph" w:customStyle="1" w:styleId="ZoznamB1">
    <w:name w:val="Zoznam B1"/>
    <w:basedOn w:val="Normlny"/>
    <w:rsid w:val="00193B25"/>
    <w:pPr>
      <w:numPr>
        <w:numId w:val="3"/>
      </w:numPr>
      <w:spacing w:before="120" w:line="360" w:lineRule="auto"/>
      <w:jc w:val="both"/>
    </w:pPr>
    <w:rPr>
      <w:rFonts w:ascii="Arial" w:hAnsi="Arial"/>
      <w:sz w:val="22"/>
      <w:lang w:eastAsia="sk-SK"/>
    </w:rPr>
  </w:style>
  <w:style w:type="paragraph" w:styleId="Nzov">
    <w:name w:val="Title"/>
    <w:basedOn w:val="Normlny"/>
    <w:link w:val="NzovChar"/>
    <w:uiPriority w:val="10"/>
    <w:qFormat/>
    <w:rsid w:val="00193B25"/>
    <w:pPr>
      <w:jc w:val="center"/>
    </w:pPr>
    <w:rPr>
      <w:b/>
      <w:bCs/>
      <w:sz w:val="48"/>
      <w:szCs w:val="48"/>
    </w:rPr>
  </w:style>
  <w:style w:type="character" w:customStyle="1" w:styleId="NzovChar">
    <w:name w:val="Názov Char"/>
    <w:basedOn w:val="Predvolenpsmoodseku"/>
    <w:link w:val="Nzov"/>
    <w:uiPriority w:val="10"/>
    <w:rsid w:val="00193B25"/>
    <w:rPr>
      <w:rFonts w:ascii="Times New Roman" w:eastAsia="Times New Roman" w:hAnsi="Times New Roman" w:cs="Times New Roman"/>
      <w:b/>
      <w:bCs/>
      <w:sz w:val="48"/>
      <w:szCs w:val="48"/>
      <w:lang w:eastAsia="cs-CZ"/>
    </w:rPr>
  </w:style>
  <w:style w:type="paragraph" w:styleId="Podtitul">
    <w:name w:val="Subtitle"/>
    <w:basedOn w:val="Normlny"/>
    <w:link w:val="PodtitulChar"/>
    <w:uiPriority w:val="11"/>
    <w:qFormat/>
    <w:rsid w:val="00193B25"/>
    <w:pPr>
      <w:jc w:val="center"/>
    </w:pPr>
    <w:rPr>
      <w:b/>
      <w:bCs/>
      <w:sz w:val="28"/>
      <w:szCs w:val="28"/>
    </w:rPr>
  </w:style>
  <w:style w:type="character" w:customStyle="1" w:styleId="PodtitulChar">
    <w:name w:val="Podtitul Char"/>
    <w:basedOn w:val="Predvolenpsmoodseku"/>
    <w:link w:val="Podtitul"/>
    <w:uiPriority w:val="11"/>
    <w:rsid w:val="00193B25"/>
    <w:rPr>
      <w:rFonts w:ascii="Times New Roman" w:eastAsia="Times New Roman" w:hAnsi="Times New Roman" w:cs="Times New Roman"/>
      <w:b/>
      <w:bCs/>
      <w:sz w:val="28"/>
      <w:szCs w:val="28"/>
      <w:lang w:eastAsia="cs-CZ"/>
    </w:rPr>
  </w:style>
  <w:style w:type="paragraph" w:styleId="Zkladntext2">
    <w:name w:val="Body Text 2"/>
    <w:basedOn w:val="Normlny"/>
    <w:link w:val="Zkladntext2Char"/>
    <w:uiPriority w:val="99"/>
    <w:rsid w:val="00193B25"/>
    <w:pPr>
      <w:jc w:val="both"/>
    </w:pPr>
  </w:style>
  <w:style w:type="character" w:customStyle="1" w:styleId="Zkladntext2Char">
    <w:name w:val="Základný text 2 Char"/>
    <w:basedOn w:val="Predvolenpsmoodseku"/>
    <w:link w:val="Zkladntext2"/>
    <w:uiPriority w:val="99"/>
    <w:rsid w:val="00193B25"/>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193B25"/>
    <w:pPr>
      <w:ind w:left="360"/>
      <w:jc w:val="center"/>
    </w:pPr>
    <w:rPr>
      <w:b/>
      <w:bCs/>
    </w:rPr>
  </w:style>
  <w:style w:type="character" w:customStyle="1" w:styleId="Zarkazkladnhotextu2Char">
    <w:name w:val="Zarážka základného textu 2 Char"/>
    <w:basedOn w:val="Predvolenpsmoodseku"/>
    <w:link w:val="Zarkazkladnhotextu2"/>
    <w:rsid w:val="00193B25"/>
    <w:rPr>
      <w:rFonts w:ascii="Times New Roman" w:eastAsia="Times New Roman" w:hAnsi="Times New Roman" w:cs="Times New Roman"/>
      <w:b/>
      <w:bCs/>
      <w:sz w:val="24"/>
      <w:szCs w:val="24"/>
      <w:lang w:eastAsia="cs-CZ"/>
    </w:rPr>
  </w:style>
  <w:style w:type="paragraph" w:customStyle="1" w:styleId="ZoznamZmluvy1">
    <w:name w:val="ZoznamZmluvy1"/>
    <w:basedOn w:val="Normlny"/>
    <w:rsid w:val="00193B25"/>
    <w:pPr>
      <w:tabs>
        <w:tab w:val="num" w:pos="737"/>
      </w:tabs>
      <w:spacing w:before="120"/>
      <w:ind w:left="737" w:hanging="737"/>
      <w:jc w:val="both"/>
      <w:outlineLvl w:val="1"/>
    </w:pPr>
    <w:rPr>
      <w:rFonts w:ascii="Arial" w:hAnsi="Arial" w:cs="Arial"/>
      <w:sz w:val="22"/>
      <w:szCs w:val="22"/>
    </w:rPr>
  </w:style>
  <w:style w:type="paragraph" w:styleId="Textbubliny">
    <w:name w:val="Balloon Text"/>
    <w:basedOn w:val="Normlny"/>
    <w:link w:val="TextbublinyChar"/>
    <w:uiPriority w:val="99"/>
    <w:rsid w:val="00193B25"/>
    <w:rPr>
      <w:rFonts w:ascii="Tahoma" w:hAnsi="Tahoma"/>
      <w:sz w:val="16"/>
      <w:szCs w:val="16"/>
    </w:rPr>
  </w:style>
  <w:style w:type="character" w:customStyle="1" w:styleId="TextbublinyChar">
    <w:name w:val="Text bubliny Char"/>
    <w:basedOn w:val="Predvolenpsmoodseku"/>
    <w:link w:val="Textbubliny"/>
    <w:uiPriority w:val="99"/>
    <w:rsid w:val="00193B25"/>
    <w:rPr>
      <w:rFonts w:ascii="Tahoma" w:eastAsia="Times New Roman" w:hAnsi="Tahoma" w:cs="Times New Roman"/>
      <w:sz w:val="16"/>
      <w:szCs w:val="16"/>
      <w:lang w:eastAsia="cs-CZ"/>
    </w:rPr>
  </w:style>
  <w:style w:type="character" w:customStyle="1" w:styleId="CharChar5">
    <w:name w:val="Char Char5"/>
    <w:locked/>
    <w:rsid w:val="00193B25"/>
    <w:rPr>
      <w:b/>
      <w:bCs/>
      <w:sz w:val="48"/>
      <w:szCs w:val="48"/>
      <w:lang w:val="sk-SK" w:eastAsia="sk-SK" w:bidi="ar-SA"/>
    </w:rPr>
  </w:style>
  <w:style w:type="character" w:customStyle="1" w:styleId="CharChar4">
    <w:name w:val="Char Char4"/>
    <w:locked/>
    <w:rsid w:val="00193B25"/>
    <w:rPr>
      <w:b/>
      <w:bCs/>
      <w:sz w:val="28"/>
      <w:szCs w:val="28"/>
      <w:lang w:val="sk-SK" w:eastAsia="sk-SK" w:bidi="ar-SA"/>
    </w:rPr>
  </w:style>
  <w:style w:type="character" w:customStyle="1" w:styleId="CharChar1">
    <w:name w:val="Char Char1"/>
    <w:semiHidden/>
    <w:locked/>
    <w:rsid w:val="00193B25"/>
    <w:rPr>
      <w:b/>
      <w:bCs/>
      <w:sz w:val="24"/>
      <w:szCs w:val="24"/>
      <w:lang w:val="sk-SK" w:eastAsia="sk-SK" w:bidi="ar-SA"/>
    </w:rPr>
  </w:style>
  <w:style w:type="character" w:styleId="PouitHypertextovPrepojenie">
    <w:name w:val="FollowedHyperlink"/>
    <w:uiPriority w:val="99"/>
    <w:rsid w:val="00193B25"/>
    <w:rPr>
      <w:color w:val="800080"/>
      <w:u w:val="single"/>
    </w:rPr>
  </w:style>
  <w:style w:type="character" w:customStyle="1" w:styleId="TitleChar">
    <w:name w:val="Title Char"/>
    <w:locked/>
    <w:rsid w:val="00193B25"/>
    <w:rPr>
      <w:b/>
      <w:bCs/>
      <w:sz w:val="48"/>
      <w:szCs w:val="48"/>
      <w:lang w:val="sk-SK" w:eastAsia="sk-SK" w:bidi="ar-SA"/>
    </w:rPr>
  </w:style>
  <w:style w:type="character" w:customStyle="1" w:styleId="BodyTextChar">
    <w:name w:val="Body Text Char"/>
    <w:semiHidden/>
    <w:locked/>
    <w:rsid w:val="00193B25"/>
    <w:rPr>
      <w:sz w:val="24"/>
      <w:szCs w:val="24"/>
      <w:lang w:val="sk-SK" w:eastAsia="sk-SK" w:bidi="ar-SA"/>
    </w:rPr>
  </w:style>
  <w:style w:type="character" w:customStyle="1" w:styleId="SubtitleChar">
    <w:name w:val="Subtitle Char"/>
    <w:locked/>
    <w:rsid w:val="00193B25"/>
    <w:rPr>
      <w:b/>
      <w:bCs/>
      <w:sz w:val="28"/>
      <w:szCs w:val="28"/>
      <w:lang w:val="sk-SK" w:eastAsia="sk-SK" w:bidi="ar-SA"/>
    </w:rPr>
  </w:style>
  <w:style w:type="character" w:customStyle="1" w:styleId="BodyText2Char">
    <w:name w:val="Body Text 2 Char"/>
    <w:semiHidden/>
    <w:locked/>
    <w:rsid w:val="00193B25"/>
    <w:rPr>
      <w:sz w:val="24"/>
      <w:szCs w:val="24"/>
      <w:lang w:val="sk-SK" w:eastAsia="sk-SK" w:bidi="ar-SA"/>
    </w:rPr>
  </w:style>
  <w:style w:type="character" w:customStyle="1" w:styleId="BodyTextIndent2Char">
    <w:name w:val="Body Text Indent 2 Char"/>
    <w:semiHidden/>
    <w:locked/>
    <w:rsid w:val="00193B25"/>
    <w:rPr>
      <w:b/>
      <w:bCs/>
      <w:sz w:val="24"/>
      <w:szCs w:val="24"/>
      <w:lang w:val="sk-SK" w:eastAsia="sk-SK" w:bidi="ar-SA"/>
    </w:rPr>
  </w:style>
  <w:style w:type="paragraph" w:styleId="Zoznam2">
    <w:name w:val="List 2"/>
    <w:basedOn w:val="Normlny"/>
    <w:uiPriority w:val="99"/>
    <w:rsid w:val="00193B25"/>
    <w:pPr>
      <w:ind w:left="566" w:hanging="283"/>
    </w:pPr>
  </w:style>
  <w:style w:type="paragraph" w:styleId="Odsekzoznamu">
    <w:name w:val="List Paragraph"/>
    <w:basedOn w:val="Normlny"/>
    <w:link w:val="OdsekzoznamuChar"/>
    <w:uiPriority w:val="34"/>
    <w:qFormat/>
    <w:rsid w:val="00193B25"/>
    <w:pPr>
      <w:ind w:left="708"/>
    </w:pPr>
    <w:rPr>
      <w:lang w:eastAsia="sk-SK"/>
    </w:rPr>
  </w:style>
  <w:style w:type="paragraph" w:customStyle="1" w:styleId="CharChar6">
    <w:name w:val="Char Char6"/>
    <w:basedOn w:val="Normlny"/>
    <w:rsid w:val="00193B25"/>
    <w:pPr>
      <w:spacing w:after="160" w:line="240" w:lineRule="exact"/>
      <w:ind w:firstLine="720"/>
    </w:pPr>
    <w:rPr>
      <w:rFonts w:ascii="Tahoma" w:hAnsi="Tahoma"/>
      <w:sz w:val="20"/>
      <w:szCs w:val="20"/>
      <w:lang w:val="en-US" w:eastAsia="en-US"/>
    </w:rPr>
  </w:style>
  <w:style w:type="character" w:customStyle="1" w:styleId="CharChar3">
    <w:name w:val="Char Char3"/>
    <w:semiHidden/>
    <w:locked/>
    <w:rsid w:val="00193B25"/>
    <w:rPr>
      <w:sz w:val="24"/>
      <w:szCs w:val="24"/>
      <w:lang w:val="sk-SK" w:eastAsia="sk-SK" w:bidi="ar-SA"/>
    </w:rPr>
  </w:style>
  <w:style w:type="paragraph" w:styleId="Textpoznmkypodiarou">
    <w:name w:val="footnote text"/>
    <w:basedOn w:val="Normlny"/>
    <w:link w:val="TextpoznmkypodiarouChar"/>
    <w:rsid w:val="00193B25"/>
    <w:rPr>
      <w:rFonts w:eastAsia="Calibri"/>
      <w:sz w:val="20"/>
      <w:szCs w:val="20"/>
      <w:lang w:val="cs-CZ"/>
    </w:rPr>
  </w:style>
  <w:style w:type="character" w:customStyle="1" w:styleId="TextpoznmkypodiarouChar">
    <w:name w:val="Text poznámky pod čiarou Char"/>
    <w:basedOn w:val="Predvolenpsmoodseku"/>
    <w:link w:val="Textpoznmkypodiarou"/>
    <w:rsid w:val="00193B25"/>
    <w:rPr>
      <w:rFonts w:ascii="Times New Roman" w:eastAsia="Calibri" w:hAnsi="Times New Roman" w:cs="Times New Roman"/>
      <w:sz w:val="20"/>
      <w:szCs w:val="20"/>
      <w:lang w:val="cs-CZ" w:eastAsia="cs-CZ"/>
    </w:rPr>
  </w:style>
  <w:style w:type="character" w:styleId="Odkaznapoznmkupodiarou">
    <w:name w:val="footnote reference"/>
    <w:rsid w:val="00193B25"/>
    <w:rPr>
      <w:rFonts w:cs="Times New Roman"/>
      <w:vertAlign w:val="superscript"/>
    </w:rPr>
  </w:style>
  <w:style w:type="character" w:styleId="Odkaznakomentr">
    <w:name w:val="annotation reference"/>
    <w:uiPriority w:val="99"/>
    <w:rsid w:val="00193B25"/>
    <w:rPr>
      <w:sz w:val="16"/>
      <w:szCs w:val="16"/>
    </w:rPr>
  </w:style>
  <w:style w:type="paragraph" w:styleId="Textkomentra">
    <w:name w:val="annotation text"/>
    <w:basedOn w:val="Normlny"/>
    <w:link w:val="TextkomentraChar"/>
    <w:uiPriority w:val="99"/>
    <w:rsid w:val="00193B25"/>
    <w:rPr>
      <w:sz w:val="20"/>
      <w:szCs w:val="20"/>
      <w:lang w:eastAsia="sk-SK"/>
    </w:rPr>
  </w:style>
  <w:style w:type="character" w:customStyle="1" w:styleId="TextkomentraChar">
    <w:name w:val="Text komentára Char"/>
    <w:basedOn w:val="Predvolenpsmoodseku"/>
    <w:link w:val="Textkomentra"/>
    <w:uiPriority w:val="99"/>
    <w:rsid w:val="00193B2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193B25"/>
    <w:rPr>
      <w:b/>
      <w:bCs/>
    </w:rPr>
  </w:style>
  <w:style w:type="character" w:customStyle="1" w:styleId="PredmetkomentraChar">
    <w:name w:val="Predmet komentára Char"/>
    <w:basedOn w:val="TextkomentraChar"/>
    <w:link w:val="Predmetkomentra"/>
    <w:uiPriority w:val="99"/>
    <w:rsid w:val="00193B25"/>
    <w:rPr>
      <w:rFonts w:ascii="Times New Roman" w:eastAsia="Times New Roman" w:hAnsi="Times New Roman" w:cs="Times New Roman"/>
      <w:b/>
      <w:bCs/>
      <w:sz w:val="20"/>
      <w:szCs w:val="20"/>
      <w:lang w:eastAsia="sk-SK"/>
    </w:rPr>
  </w:style>
  <w:style w:type="paragraph" w:styleId="Bezriadkovania">
    <w:name w:val="No Spacing"/>
    <w:link w:val="BezriadkovaniaChar"/>
    <w:uiPriority w:val="1"/>
    <w:qFormat/>
    <w:rsid w:val="00193B25"/>
    <w:pPr>
      <w:spacing w:after="0" w:line="240" w:lineRule="auto"/>
    </w:pPr>
    <w:rPr>
      <w:rFonts w:ascii="Calibri" w:eastAsia="Calibri" w:hAnsi="Calibri" w:cs="Times New Roman"/>
    </w:rPr>
  </w:style>
  <w:style w:type="character" w:customStyle="1" w:styleId="BezriadkovaniaChar">
    <w:name w:val="Bez riadkovania Char"/>
    <w:link w:val="Bezriadkovania"/>
    <w:uiPriority w:val="1"/>
    <w:rsid w:val="00193B25"/>
    <w:rPr>
      <w:rFonts w:ascii="Calibri" w:eastAsia="Calibri" w:hAnsi="Calibri" w:cs="Times New Roman"/>
    </w:rPr>
  </w:style>
  <w:style w:type="character" w:customStyle="1" w:styleId="apple-converted-space">
    <w:name w:val="apple-converted-space"/>
    <w:rsid w:val="00193B25"/>
  </w:style>
  <w:style w:type="paragraph" w:styleId="Zkladntext3">
    <w:name w:val="Body Text 3"/>
    <w:basedOn w:val="Normlny"/>
    <w:link w:val="Zkladntext3Char"/>
    <w:rsid w:val="00193B25"/>
    <w:pPr>
      <w:spacing w:after="120"/>
    </w:pPr>
    <w:rPr>
      <w:sz w:val="16"/>
      <w:szCs w:val="16"/>
    </w:rPr>
  </w:style>
  <w:style w:type="character" w:customStyle="1" w:styleId="Zkladntext3Char">
    <w:name w:val="Základný text 3 Char"/>
    <w:basedOn w:val="Predvolenpsmoodseku"/>
    <w:link w:val="Zkladntext3"/>
    <w:rsid w:val="00193B25"/>
    <w:rPr>
      <w:rFonts w:ascii="Times New Roman" w:eastAsia="Times New Roman" w:hAnsi="Times New Roman" w:cs="Times New Roman"/>
      <w:sz w:val="16"/>
      <w:szCs w:val="16"/>
      <w:lang w:eastAsia="cs-CZ"/>
    </w:rPr>
  </w:style>
  <w:style w:type="character" w:customStyle="1" w:styleId="nazov">
    <w:name w:val="nazov"/>
    <w:basedOn w:val="Predvolenpsmoodseku"/>
    <w:uiPriority w:val="99"/>
    <w:rsid w:val="00193B25"/>
  </w:style>
  <w:style w:type="paragraph" w:customStyle="1" w:styleId="nadpis10">
    <w:name w:val="nadpis1"/>
    <w:basedOn w:val="Normlny"/>
    <w:rsid w:val="00193B25"/>
    <w:pPr>
      <w:spacing w:before="100" w:beforeAutospacing="1" w:after="100" w:afterAutospacing="1"/>
    </w:pPr>
    <w:rPr>
      <w:rFonts w:eastAsia="Calibri"/>
      <w:lang w:eastAsia="sk-SK"/>
    </w:rPr>
  </w:style>
  <w:style w:type="character" w:customStyle="1" w:styleId="hodnota">
    <w:name w:val="hodnota"/>
    <w:basedOn w:val="Predvolenpsmoodseku"/>
    <w:rsid w:val="00193B25"/>
  </w:style>
  <w:style w:type="paragraph" w:customStyle="1" w:styleId="Normln">
    <w:name w:val="Normální~"/>
    <w:basedOn w:val="Normlny"/>
    <w:rsid w:val="00193B25"/>
    <w:pPr>
      <w:widowControl w:val="0"/>
    </w:pPr>
    <w:rPr>
      <w:sz w:val="20"/>
      <w:szCs w:val="20"/>
      <w:lang w:val="cs-CZ"/>
    </w:rPr>
  </w:style>
  <w:style w:type="character" w:customStyle="1" w:styleId="BalloonTextChar">
    <w:name w:val="Balloon Text Char"/>
    <w:uiPriority w:val="99"/>
    <w:locked/>
    <w:rsid w:val="00193B25"/>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19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basedOn w:val="Predvolenpsmoodseku"/>
    <w:link w:val="PredformtovanHTML"/>
    <w:uiPriority w:val="99"/>
    <w:rsid w:val="00193B25"/>
    <w:rPr>
      <w:rFonts w:ascii="Courier New" w:eastAsia="Times New Roman" w:hAnsi="Courier New" w:cs="Times New Roman"/>
      <w:sz w:val="20"/>
      <w:szCs w:val="20"/>
      <w:lang w:eastAsia="cs-CZ"/>
    </w:rPr>
  </w:style>
  <w:style w:type="character" w:customStyle="1" w:styleId="CommentSubjectChar">
    <w:name w:val="Comment Subject Char"/>
    <w:uiPriority w:val="99"/>
    <w:locked/>
    <w:rsid w:val="00193B25"/>
    <w:rPr>
      <w:rFonts w:ascii="AT* Times New Roman" w:hAnsi="AT* Times New Roman" w:cs="Times New Roman"/>
      <w:b/>
      <w:bCs/>
      <w:lang w:val="sk-SK" w:eastAsia="sk-SK" w:bidi="ar-SA"/>
    </w:rPr>
  </w:style>
  <w:style w:type="paragraph" w:styleId="Obsah1">
    <w:name w:val="toc 1"/>
    <w:basedOn w:val="Normlny"/>
    <w:next w:val="Normlny"/>
    <w:autoRedefine/>
    <w:uiPriority w:val="99"/>
    <w:rsid w:val="00193B25"/>
    <w:pPr>
      <w:tabs>
        <w:tab w:val="right" w:leader="dot" w:pos="9062"/>
      </w:tabs>
    </w:pPr>
    <w:rPr>
      <w:rFonts w:ascii="Arial Narrow" w:hAnsi="Arial Narrow"/>
      <w:b/>
      <w:sz w:val="28"/>
      <w:lang w:eastAsia="sk-SK"/>
    </w:rPr>
  </w:style>
  <w:style w:type="paragraph" w:styleId="Obsah2">
    <w:name w:val="toc 2"/>
    <w:basedOn w:val="Normlny"/>
    <w:next w:val="Normlny"/>
    <w:autoRedefine/>
    <w:uiPriority w:val="99"/>
    <w:rsid w:val="00193B25"/>
    <w:pPr>
      <w:ind w:left="220"/>
    </w:pPr>
    <w:rPr>
      <w:rFonts w:ascii="Arial" w:hAnsi="Arial"/>
      <w:sz w:val="22"/>
      <w:lang w:eastAsia="sk-SK"/>
    </w:rPr>
  </w:style>
  <w:style w:type="paragraph" w:styleId="Obsah3">
    <w:name w:val="toc 3"/>
    <w:basedOn w:val="Normlny"/>
    <w:next w:val="Normlny"/>
    <w:autoRedefine/>
    <w:uiPriority w:val="39"/>
    <w:rsid w:val="00193B25"/>
    <w:pPr>
      <w:tabs>
        <w:tab w:val="left" w:pos="1540"/>
        <w:tab w:val="right" w:leader="dot" w:pos="9062"/>
      </w:tabs>
      <w:ind w:left="426" w:hanging="426"/>
    </w:pPr>
    <w:rPr>
      <w:rFonts w:ascii="Calibri" w:hAnsi="Calibri"/>
      <w:b/>
      <w:noProof/>
      <w:sz w:val="22"/>
      <w:lang w:eastAsia="sk-SK"/>
    </w:rPr>
  </w:style>
  <w:style w:type="character" w:customStyle="1" w:styleId="CommentTextChar">
    <w:name w:val="Comment Text Char"/>
    <w:uiPriority w:val="99"/>
    <w:locked/>
    <w:rsid w:val="00193B25"/>
    <w:rPr>
      <w:rFonts w:ascii="AT* Times New Roman" w:hAnsi="AT* Times New Roman" w:cs="Times New Roman"/>
      <w:lang w:val="sk-SK" w:eastAsia="sk-SK" w:bidi="ar-SA"/>
    </w:rPr>
  </w:style>
  <w:style w:type="character" w:customStyle="1" w:styleId="HeaderChar">
    <w:name w:val="Header Char"/>
    <w:uiPriority w:val="99"/>
    <w:locked/>
    <w:rsid w:val="00193B25"/>
    <w:rPr>
      <w:rFonts w:ascii="AT* Times New Roman" w:hAnsi="AT* Times New Roman" w:cs="Times New Roman"/>
      <w:sz w:val="24"/>
      <w:lang w:val="sk-SK" w:eastAsia="sk-SK" w:bidi="ar-SA"/>
    </w:rPr>
  </w:style>
  <w:style w:type="paragraph" w:styleId="Zarkazkladnhotextu">
    <w:name w:val="Body Text Indent"/>
    <w:basedOn w:val="Normlny"/>
    <w:link w:val="ZarkazkladnhotextuChar"/>
    <w:rsid w:val="00193B25"/>
    <w:pPr>
      <w:ind w:left="4860"/>
    </w:pPr>
    <w:rPr>
      <w:rFonts w:ascii="Arial" w:hAnsi="Arial"/>
      <w:sz w:val="22"/>
    </w:rPr>
  </w:style>
  <w:style w:type="character" w:customStyle="1" w:styleId="ZarkazkladnhotextuChar">
    <w:name w:val="Zarážka základného textu Char"/>
    <w:basedOn w:val="Predvolenpsmoodseku"/>
    <w:link w:val="Zarkazkladnhotextu"/>
    <w:rsid w:val="00193B25"/>
    <w:rPr>
      <w:rFonts w:ascii="Arial" w:eastAsia="Times New Roman" w:hAnsi="Arial" w:cs="Times New Roman"/>
      <w:szCs w:val="24"/>
      <w:lang w:eastAsia="cs-CZ"/>
    </w:rPr>
  </w:style>
  <w:style w:type="paragraph" w:styleId="Zarkazkladnhotextu3">
    <w:name w:val="Body Text Indent 3"/>
    <w:basedOn w:val="Normlny"/>
    <w:link w:val="Zarkazkladnhotextu3Char"/>
    <w:uiPriority w:val="99"/>
    <w:rsid w:val="00193B25"/>
    <w:pPr>
      <w:ind w:left="4860"/>
    </w:pPr>
    <w:rPr>
      <w:rFonts w:ascii="Arial" w:hAnsi="Arial"/>
      <w:sz w:val="30"/>
      <w:szCs w:val="30"/>
    </w:rPr>
  </w:style>
  <w:style w:type="character" w:customStyle="1" w:styleId="Zarkazkladnhotextu3Char">
    <w:name w:val="Zarážka základného textu 3 Char"/>
    <w:basedOn w:val="Predvolenpsmoodseku"/>
    <w:link w:val="Zarkazkladnhotextu3"/>
    <w:uiPriority w:val="99"/>
    <w:rsid w:val="00193B25"/>
    <w:rPr>
      <w:rFonts w:ascii="Arial" w:eastAsia="Times New Roman" w:hAnsi="Arial" w:cs="Times New Roman"/>
      <w:sz w:val="30"/>
      <w:szCs w:val="30"/>
      <w:lang w:eastAsia="cs-CZ"/>
    </w:rPr>
  </w:style>
  <w:style w:type="paragraph" w:styleId="Oznaitext">
    <w:name w:val="Block Text"/>
    <w:basedOn w:val="Normlny"/>
    <w:uiPriority w:val="99"/>
    <w:rsid w:val="00193B25"/>
    <w:pPr>
      <w:autoSpaceDE w:val="0"/>
      <w:autoSpaceDN w:val="0"/>
      <w:ind w:left="720" w:right="98"/>
      <w:jc w:val="both"/>
    </w:pPr>
    <w:rPr>
      <w:rFonts w:ascii="Arial" w:hAnsi="Arial" w:cs="Arial"/>
      <w:sz w:val="22"/>
      <w:szCs w:val="22"/>
      <w:lang w:eastAsia="sk-SK"/>
    </w:rPr>
  </w:style>
  <w:style w:type="character" w:customStyle="1" w:styleId="PlainTextChar">
    <w:name w:val="Plain Text Char"/>
    <w:uiPriority w:val="99"/>
    <w:locked/>
    <w:rsid w:val="00193B25"/>
    <w:rPr>
      <w:rFonts w:ascii="Courier New" w:hAnsi="Courier New" w:cs="Courier New"/>
      <w:lang w:val="sk-SK" w:eastAsia="cs-CZ" w:bidi="ar-SA"/>
    </w:rPr>
  </w:style>
  <w:style w:type="paragraph" w:styleId="Obyajntext">
    <w:name w:val="Plain Text"/>
    <w:basedOn w:val="Normlny"/>
    <w:link w:val="ObyajntextChar"/>
    <w:uiPriority w:val="99"/>
    <w:rsid w:val="00193B25"/>
    <w:rPr>
      <w:rFonts w:ascii="Courier New" w:hAnsi="Courier New"/>
      <w:sz w:val="20"/>
      <w:szCs w:val="20"/>
    </w:rPr>
  </w:style>
  <w:style w:type="character" w:customStyle="1" w:styleId="ObyajntextChar">
    <w:name w:val="Obyčajný text Char"/>
    <w:basedOn w:val="Predvolenpsmoodseku"/>
    <w:link w:val="Obyajntext"/>
    <w:uiPriority w:val="99"/>
    <w:rsid w:val="00193B25"/>
    <w:rPr>
      <w:rFonts w:ascii="Courier New" w:eastAsia="Times New Roman" w:hAnsi="Courier New" w:cs="Times New Roman"/>
      <w:sz w:val="20"/>
      <w:szCs w:val="20"/>
      <w:lang w:eastAsia="cs-CZ"/>
    </w:rPr>
  </w:style>
  <w:style w:type="paragraph" w:customStyle="1" w:styleId="Blockquote">
    <w:name w:val="Blockquote"/>
    <w:basedOn w:val="Normlny"/>
    <w:rsid w:val="00193B25"/>
    <w:pPr>
      <w:snapToGrid w:val="0"/>
      <w:spacing w:before="100" w:after="100"/>
      <w:ind w:left="360" w:right="360"/>
    </w:pPr>
    <w:rPr>
      <w:lang w:eastAsia="sk-SK"/>
    </w:rPr>
  </w:style>
  <w:style w:type="paragraph" w:customStyle="1" w:styleId="Bodclanku">
    <w:name w:val="Bodclanku"/>
    <w:basedOn w:val="Normlny"/>
    <w:uiPriority w:val="99"/>
    <w:rsid w:val="00193B25"/>
    <w:pPr>
      <w:spacing w:after="60"/>
      <w:jc w:val="both"/>
    </w:pPr>
    <w:rPr>
      <w:szCs w:val="20"/>
      <w:lang w:eastAsia="sk-SK"/>
    </w:rPr>
  </w:style>
  <w:style w:type="paragraph" w:customStyle="1" w:styleId="pismenka">
    <w:name w:val="pismenka"/>
    <w:basedOn w:val="Normlny"/>
    <w:uiPriority w:val="99"/>
    <w:rsid w:val="00193B25"/>
    <w:pPr>
      <w:tabs>
        <w:tab w:val="left" w:pos="357"/>
      </w:tabs>
      <w:spacing w:after="120"/>
      <w:jc w:val="both"/>
    </w:pPr>
    <w:rPr>
      <w:szCs w:val="20"/>
      <w:lang w:eastAsia="sk-SK"/>
    </w:rPr>
  </w:style>
  <w:style w:type="paragraph" w:customStyle="1" w:styleId="TC">
    <w:name w:val="TC"/>
    <w:basedOn w:val="Normlny"/>
    <w:rsid w:val="00193B25"/>
    <w:pPr>
      <w:keepNext/>
      <w:tabs>
        <w:tab w:val="num" w:pos="360"/>
      </w:tabs>
      <w:spacing w:before="240"/>
      <w:ind w:left="360" w:hanging="360"/>
      <w:jc w:val="both"/>
      <w:outlineLvl w:val="2"/>
    </w:pPr>
    <w:rPr>
      <w:rFonts w:ascii="Arial" w:hAnsi="Arial"/>
      <w:b/>
      <w:szCs w:val="20"/>
    </w:rPr>
  </w:style>
  <w:style w:type="paragraph" w:customStyle="1" w:styleId="Bodcslovanhonadpisu">
    <w:name w:val="Bod císlovaného nadpisu"/>
    <w:uiPriority w:val="99"/>
    <w:rsid w:val="00193B25"/>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193B25"/>
    <w:pPr>
      <w:tabs>
        <w:tab w:val="num" w:pos="360"/>
      </w:tabs>
      <w:ind w:left="360" w:hanging="360"/>
      <w:jc w:val="both"/>
    </w:pPr>
  </w:style>
  <w:style w:type="paragraph" w:customStyle="1" w:styleId="body">
    <w:name w:val="body"/>
    <w:basedOn w:val="Normlny"/>
    <w:next w:val="Normlny"/>
    <w:uiPriority w:val="99"/>
    <w:rsid w:val="00193B25"/>
    <w:pPr>
      <w:keepNext/>
      <w:tabs>
        <w:tab w:val="num" w:pos="720"/>
      </w:tabs>
      <w:spacing w:before="80"/>
    </w:pPr>
    <w:rPr>
      <w:b/>
      <w:sz w:val="28"/>
      <w:lang w:val="cs-CZ"/>
    </w:rPr>
  </w:style>
  <w:style w:type="paragraph" w:customStyle="1" w:styleId="BodyTextIndent31">
    <w:name w:val="Body Text Indent 31"/>
    <w:basedOn w:val="Normlny"/>
    <w:uiPriority w:val="99"/>
    <w:rsid w:val="00193B25"/>
    <w:pPr>
      <w:ind w:left="708"/>
      <w:jc w:val="both"/>
    </w:pPr>
    <w:rPr>
      <w:szCs w:val="20"/>
      <w:lang w:eastAsia="sk-SK"/>
    </w:rPr>
  </w:style>
  <w:style w:type="paragraph" w:customStyle="1" w:styleId="CTL">
    <w:name w:val="CTL"/>
    <w:basedOn w:val="Normlny"/>
    <w:uiPriority w:val="99"/>
    <w:rsid w:val="00193B25"/>
    <w:pPr>
      <w:widowControl w:val="0"/>
      <w:tabs>
        <w:tab w:val="num" w:pos="720"/>
      </w:tabs>
      <w:autoSpaceDE w:val="0"/>
      <w:autoSpaceDN w:val="0"/>
      <w:adjustRightInd w:val="0"/>
      <w:spacing w:after="120"/>
      <w:ind w:left="720" w:hanging="360"/>
      <w:jc w:val="both"/>
    </w:pPr>
    <w:rPr>
      <w:lang w:eastAsia="en-US"/>
    </w:rPr>
  </w:style>
  <w:style w:type="paragraph" w:customStyle="1" w:styleId="Zkladntext21">
    <w:name w:val="Základný text 21"/>
    <w:basedOn w:val="Normlny"/>
    <w:uiPriority w:val="99"/>
    <w:rsid w:val="00193B25"/>
    <w:pPr>
      <w:tabs>
        <w:tab w:val="left" w:pos="720"/>
      </w:tabs>
      <w:suppressAutoHyphens/>
      <w:jc w:val="both"/>
    </w:pPr>
    <w:rPr>
      <w:rFonts w:ascii="Arial" w:hAnsi="Arial" w:cs="Arial"/>
      <w:b/>
      <w:bCs/>
      <w:sz w:val="22"/>
      <w:szCs w:val="22"/>
      <w:lang w:eastAsia="ar-SA"/>
    </w:rPr>
  </w:style>
  <w:style w:type="paragraph" w:customStyle="1" w:styleId="Styl1">
    <w:name w:val="Styl1"/>
    <w:basedOn w:val="Normlny"/>
    <w:rsid w:val="00193B25"/>
    <w:pPr>
      <w:tabs>
        <w:tab w:val="num" w:pos="360"/>
      </w:tabs>
      <w:suppressAutoHyphens/>
      <w:ind w:left="360" w:hanging="360"/>
      <w:jc w:val="both"/>
    </w:pPr>
    <w:rPr>
      <w:rFonts w:ascii="Arial" w:hAnsi="Arial"/>
      <w:szCs w:val="20"/>
      <w:lang w:eastAsia="ar-SA"/>
    </w:rPr>
  </w:style>
  <w:style w:type="paragraph" w:customStyle="1" w:styleId="odrka1">
    <w:name w:val="odrážka1"/>
    <w:basedOn w:val="Normlny"/>
    <w:uiPriority w:val="99"/>
    <w:rsid w:val="00193B25"/>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193B25"/>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1">
    <w:name w:val="Odstavec se seznamem1"/>
    <w:basedOn w:val="Normlny"/>
    <w:uiPriority w:val="99"/>
    <w:rsid w:val="00193B25"/>
    <w:pPr>
      <w:ind w:left="720"/>
      <w:contextualSpacing/>
    </w:pPr>
    <w:rPr>
      <w:lang w:eastAsia="sk-SK"/>
    </w:rPr>
  </w:style>
  <w:style w:type="paragraph" w:customStyle="1" w:styleId="BodyText32">
    <w:name w:val="Body Text 32"/>
    <w:basedOn w:val="Normlny"/>
    <w:uiPriority w:val="99"/>
    <w:rsid w:val="00193B25"/>
    <w:pPr>
      <w:overflowPunct w:val="0"/>
      <w:autoSpaceDE w:val="0"/>
      <w:autoSpaceDN w:val="0"/>
      <w:adjustRightInd w:val="0"/>
      <w:textAlignment w:val="baseline"/>
    </w:pPr>
    <w:rPr>
      <w:rFonts w:ascii="Arial" w:hAnsi="Arial"/>
      <w:b/>
      <w:sz w:val="20"/>
      <w:szCs w:val="20"/>
      <w:lang w:eastAsia="sk-SK"/>
    </w:rPr>
  </w:style>
  <w:style w:type="paragraph" w:customStyle="1" w:styleId="title12b">
    <w:name w:val="title 12 b"/>
    <w:basedOn w:val="Nzov"/>
    <w:next w:val="Normlny"/>
    <w:uiPriority w:val="99"/>
    <w:rsid w:val="00193B25"/>
    <w:pPr>
      <w:spacing w:before="240" w:after="240"/>
      <w:outlineLvl w:val="0"/>
    </w:pPr>
    <w:rPr>
      <w:rFonts w:ascii="Verdana" w:hAnsi="Verdana"/>
      <w:bCs w:val="0"/>
      <w:sz w:val="24"/>
      <w:szCs w:val="20"/>
      <w:lang w:val="en-AU" w:eastAsia="en-US"/>
    </w:rPr>
  </w:style>
  <w:style w:type="paragraph" w:customStyle="1" w:styleId="ListDash">
    <w:name w:val="List Dash"/>
    <w:basedOn w:val="Zoznamsodrkami"/>
    <w:uiPriority w:val="99"/>
    <w:rsid w:val="00193B25"/>
    <w:pPr>
      <w:tabs>
        <w:tab w:val="left" w:pos="851"/>
      </w:tabs>
    </w:pPr>
    <w:rPr>
      <w:rFonts w:ascii="Verdana" w:hAnsi="Verdana"/>
      <w:sz w:val="20"/>
      <w:szCs w:val="20"/>
      <w:lang w:val="en-AU" w:eastAsia="en-US"/>
    </w:rPr>
  </w:style>
  <w:style w:type="paragraph" w:styleId="Zoznamsodrkami">
    <w:name w:val="List Bullet"/>
    <w:basedOn w:val="Normlny"/>
    <w:uiPriority w:val="99"/>
    <w:rsid w:val="00193B25"/>
    <w:pPr>
      <w:tabs>
        <w:tab w:val="num" w:pos="927"/>
      </w:tabs>
      <w:ind w:left="851" w:hanging="284"/>
    </w:pPr>
    <w:rPr>
      <w:rFonts w:ascii="Arial" w:hAnsi="Arial"/>
      <w:sz w:val="22"/>
      <w:lang w:eastAsia="sk-SK"/>
    </w:rPr>
  </w:style>
  <w:style w:type="paragraph" w:customStyle="1" w:styleId="Normabuleted">
    <w:name w:val="Norma buleted"/>
    <w:basedOn w:val="Normlny"/>
    <w:uiPriority w:val="99"/>
    <w:rsid w:val="00193B25"/>
    <w:rPr>
      <w:rFonts w:ascii="Verdana" w:hAnsi="Verdana"/>
      <w:sz w:val="20"/>
      <w:szCs w:val="20"/>
      <w:lang w:val="en-AU" w:eastAsia="en-US"/>
    </w:rPr>
  </w:style>
  <w:style w:type="character" w:customStyle="1" w:styleId="ra">
    <w:name w:val="ra"/>
    <w:rsid w:val="00193B25"/>
    <w:rPr>
      <w:rFonts w:cs="Times New Roman"/>
    </w:rPr>
  </w:style>
  <w:style w:type="character" w:customStyle="1" w:styleId="tlNadpis5Arial11ptNiejeTunChar">
    <w:name w:val="Štýl Nadpis 5 + Arial 11 pt Nie je Tučné Char"/>
    <w:uiPriority w:val="99"/>
    <w:rsid w:val="00193B25"/>
    <w:rPr>
      <w:rFonts w:ascii="Arial" w:hAnsi="Arial" w:cs="Times New Roman"/>
      <w:b/>
      <w:bCs/>
      <w:color w:val="808080"/>
      <w:sz w:val="28"/>
      <w:szCs w:val="28"/>
      <w:lang w:val="sk-SK" w:eastAsia="sk-SK" w:bidi="ar-SA"/>
    </w:rPr>
  </w:style>
  <w:style w:type="paragraph" w:customStyle="1" w:styleId="CharCharCharCharCharCharCharCharCharCharChar1">
    <w:name w:val="Char Char Char Char Char Char Char Char Char Char Char1"/>
    <w:basedOn w:val="Normlny"/>
    <w:uiPriority w:val="99"/>
    <w:rsid w:val="00193B25"/>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193B25"/>
    <w:pPr>
      <w:spacing w:before="100" w:beforeAutospacing="1" w:after="100" w:afterAutospacing="1"/>
    </w:pPr>
    <w:rPr>
      <w:rFonts w:ascii="Arial Unicode MS" w:eastAsia="Arial Unicode MS" w:hAnsi="Arial Unicode MS" w:cs="Arial Unicode MS"/>
      <w:lang w:eastAsia="sk-SK"/>
    </w:rPr>
  </w:style>
  <w:style w:type="paragraph" w:styleId="Zoznam3">
    <w:name w:val="List 3"/>
    <w:basedOn w:val="Normlny"/>
    <w:rsid w:val="00193B25"/>
    <w:pPr>
      <w:ind w:left="849" w:hanging="283"/>
    </w:pPr>
    <w:rPr>
      <w:lang w:eastAsia="sk-SK"/>
    </w:rPr>
  </w:style>
  <w:style w:type="character" w:styleId="PsacstrojHTML">
    <w:name w:val="HTML Typewriter"/>
    <w:rsid w:val="00193B25"/>
    <w:rPr>
      <w:rFonts w:ascii="Courier New" w:eastAsia="Times New Roman" w:hAnsi="Courier New" w:cs="Courier New"/>
      <w:sz w:val="20"/>
      <w:szCs w:val="20"/>
    </w:rPr>
  </w:style>
  <w:style w:type="paragraph" w:customStyle="1" w:styleId="milos">
    <w:name w:val="milos"/>
    <w:basedOn w:val="Normlny"/>
    <w:rsid w:val="00193B25"/>
    <w:pPr>
      <w:widowControl w:val="0"/>
      <w:tabs>
        <w:tab w:val="left" w:pos="567"/>
      </w:tabs>
      <w:ind w:left="567"/>
    </w:pPr>
    <w:rPr>
      <w:rFonts w:ascii="EEL1 Aval" w:hAnsi="EEL1 Aval"/>
      <w:lang w:val="de-DE" w:eastAsia="sk-SK"/>
    </w:rPr>
  </w:style>
  <w:style w:type="paragraph" w:customStyle="1" w:styleId="Husto">
    <w:name w:val="Husto"/>
    <w:basedOn w:val="Normlny"/>
    <w:rsid w:val="00193B25"/>
    <w:pPr>
      <w:jc w:val="both"/>
    </w:pPr>
    <w:rPr>
      <w:lang w:eastAsia="sk-SK"/>
    </w:rPr>
  </w:style>
  <w:style w:type="paragraph" w:customStyle="1" w:styleId="Odsek">
    <w:name w:val="Odsek"/>
    <w:basedOn w:val="Normlny"/>
    <w:rsid w:val="00193B25"/>
    <w:pPr>
      <w:spacing w:before="120"/>
      <w:ind w:left="510" w:hanging="510"/>
      <w:jc w:val="both"/>
    </w:pPr>
    <w:rPr>
      <w:lang w:eastAsia="sk-SK"/>
    </w:rPr>
  </w:style>
  <w:style w:type="paragraph" w:styleId="Zoznamsodrkami2">
    <w:name w:val="List Bullet 2"/>
    <w:basedOn w:val="Normlny"/>
    <w:rsid w:val="00193B25"/>
    <w:pPr>
      <w:numPr>
        <w:numId w:val="17"/>
      </w:numPr>
      <w:tabs>
        <w:tab w:val="clear" w:pos="643"/>
      </w:tabs>
      <w:spacing w:before="100" w:beforeAutospacing="1" w:after="100" w:afterAutospacing="1"/>
      <w:ind w:left="0" w:firstLine="0"/>
    </w:pPr>
    <w:rPr>
      <w:lang w:eastAsia="sk-SK"/>
    </w:rPr>
  </w:style>
  <w:style w:type="paragraph" w:customStyle="1" w:styleId="AONormal">
    <w:name w:val="AONormal"/>
    <w:rsid w:val="00193B25"/>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193B25"/>
    <w:pPr>
      <w:spacing w:before="240" w:line="260" w:lineRule="atLeast"/>
      <w:jc w:val="both"/>
    </w:pPr>
    <w:rPr>
      <w:sz w:val="22"/>
      <w:szCs w:val="22"/>
      <w:lang w:val="en-GB" w:eastAsia="sk-SK"/>
    </w:rPr>
  </w:style>
  <w:style w:type="paragraph" w:customStyle="1" w:styleId="AODocTxt">
    <w:name w:val="AODocTxt"/>
    <w:basedOn w:val="Normlny"/>
    <w:rsid w:val="00193B25"/>
    <w:pPr>
      <w:numPr>
        <w:numId w:val="21"/>
      </w:numPr>
      <w:spacing w:before="240" w:line="260" w:lineRule="atLeast"/>
      <w:jc w:val="both"/>
    </w:pPr>
    <w:rPr>
      <w:sz w:val="22"/>
      <w:szCs w:val="22"/>
      <w:lang w:val="en-GB" w:eastAsia="sk-SK"/>
    </w:rPr>
  </w:style>
  <w:style w:type="paragraph" w:customStyle="1" w:styleId="AOAnxTitle">
    <w:name w:val="AOAnxTitle"/>
    <w:basedOn w:val="Normlny"/>
    <w:next w:val="AODocTxt"/>
    <w:rsid w:val="00193B25"/>
    <w:pPr>
      <w:spacing w:before="240" w:line="260" w:lineRule="atLeast"/>
      <w:jc w:val="center"/>
      <w:outlineLvl w:val="1"/>
    </w:pPr>
    <w:rPr>
      <w:b/>
      <w:bCs/>
      <w:caps/>
      <w:sz w:val="22"/>
      <w:szCs w:val="22"/>
      <w:lang w:val="en-GB" w:eastAsia="sk-SK"/>
    </w:rPr>
  </w:style>
  <w:style w:type="paragraph" w:customStyle="1" w:styleId="AODefHead">
    <w:name w:val="AODefHead"/>
    <w:basedOn w:val="Normlny"/>
    <w:next w:val="AODefPara"/>
    <w:rsid w:val="00193B25"/>
    <w:pPr>
      <w:numPr>
        <w:numId w:val="18"/>
      </w:numPr>
      <w:spacing w:before="240" w:line="260" w:lineRule="atLeast"/>
      <w:jc w:val="both"/>
      <w:outlineLvl w:val="5"/>
    </w:pPr>
    <w:rPr>
      <w:sz w:val="22"/>
      <w:szCs w:val="22"/>
      <w:lang w:val="en-GB" w:eastAsia="sk-SK"/>
    </w:rPr>
  </w:style>
  <w:style w:type="paragraph" w:customStyle="1" w:styleId="AODefPara">
    <w:name w:val="AODefPara"/>
    <w:basedOn w:val="AODefHead"/>
    <w:rsid w:val="00193B25"/>
    <w:pPr>
      <w:numPr>
        <w:ilvl w:val="1"/>
      </w:numPr>
      <w:outlineLvl w:val="6"/>
    </w:pPr>
  </w:style>
  <w:style w:type="paragraph" w:customStyle="1" w:styleId="AO1">
    <w:name w:val="AO(1)"/>
    <w:basedOn w:val="Normlny"/>
    <w:next w:val="AODocTxt"/>
    <w:rsid w:val="00193B25"/>
    <w:pPr>
      <w:numPr>
        <w:numId w:val="19"/>
      </w:numPr>
      <w:spacing w:before="240" w:line="260" w:lineRule="atLeast"/>
      <w:jc w:val="both"/>
    </w:pPr>
    <w:rPr>
      <w:sz w:val="22"/>
      <w:szCs w:val="22"/>
      <w:lang w:val="en-GB" w:eastAsia="sk-SK"/>
    </w:rPr>
  </w:style>
  <w:style w:type="paragraph" w:customStyle="1" w:styleId="AOA">
    <w:name w:val="AO(A)"/>
    <w:basedOn w:val="Normlny"/>
    <w:next w:val="AODocTxt"/>
    <w:rsid w:val="00193B25"/>
    <w:pPr>
      <w:numPr>
        <w:numId w:val="20"/>
      </w:numPr>
      <w:tabs>
        <w:tab w:val="clear" w:pos="720"/>
      </w:tabs>
      <w:spacing w:before="240" w:line="260" w:lineRule="atLeast"/>
      <w:jc w:val="both"/>
    </w:pPr>
    <w:rPr>
      <w:sz w:val="22"/>
      <w:szCs w:val="22"/>
      <w:lang w:val="en-GB" w:eastAsia="sk-SK"/>
    </w:rPr>
  </w:style>
  <w:style w:type="paragraph" w:customStyle="1" w:styleId="AODocTxtL1">
    <w:name w:val="AODocTxtL1"/>
    <w:basedOn w:val="AODocTxt"/>
    <w:rsid w:val="00193B25"/>
    <w:pPr>
      <w:numPr>
        <w:ilvl w:val="1"/>
      </w:numPr>
    </w:pPr>
  </w:style>
  <w:style w:type="paragraph" w:customStyle="1" w:styleId="AODocTxtL2">
    <w:name w:val="AODocTxtL2"/>
    <w:basedOn w:val="AODocTxt"/>
    <w:rsid w:val="00193B25"/>
    <w:pPr>
      <w:numPr>
        <w:ilvl w:val="2"/>
      </w:numPr>
    </w:pPr>
  </w:style>
  <w:style w:type="paragraph" w:customStyle="1" w:styleId="AODocTxtL3">
    <w:name w:val="AODocTxtL3"/>
    <w:basedOn w:val="AODocTxt"/>
    <w:rsid w:val="00193B25"/>
    <w:pPr>
      <w:numPr>
        <w:ilvl w:val="3"/>
      </w:numPr>
    </w:pPr>
  </w:style>
  <w:style w:type="paragraph" w:customStyle="1" w:styleId="AODocTxtL4">
    <w:name w:val="AODocTxtL4"/>
    <w:basedOn w:val="AODocTxt"/>
    <w:rsid w:val="00193B25"/>
    <w:pPr>
      <w:numPr>
        <w:ilvl w:val="4"/>
      </w:numPr>
    </w:pPr>
  </w:style>
  <w:style w:type="paragraph" w:customStyle="1" w:styleId="AODocTxtL5">
    <w:name w:val="AODocTxtL5"/>
    <w:basedOn w:val="AODocTxt"/>
    <w:rsid w:val="00193B25"/>
    <w:pPr>
      <w:numPr>
        <w:ilvl w:val="5"/>
      </w:numPr>
    </w:pPr>
  </w:style>
  <w:style w:type="paragraph" w:customStyle="1" w:styleId="AODocTxtL6">
    <w:name w:val="AODocTxtL6"/>
    <w:basedOn w:val="AODocTxt"/>
    <w:rsid w:val="00193B25"/>
    <w:pPr>
      <w:numPr>
        <w:ilvl w:val="6"/>
      </w:numPr>
    </w:pPr>
  </w:style>
  <w:style w:type="paragraph" w:customStyle="1" w:styleId="AODocTxtL7">
    <w:name w:val="AODocTxtL7"/>
    <w:basedOn w:val="AODocTxt"/>
    <w:rsid w:val="00193B25"/>
    <w:pPr>
      <w:numPr>
        <w:ilvl w:val="7"/>
      </w:numPr>
    </w:pPr>
  </w:style>
  <w:style w:type="paragraph" w:customStyle="1" w:styleId="AODocTxtL8">
    <w:name w:val="AODocTxtL8"/>
    <w:basedOn w:val="AODocTxt"/>
    <w:rsid w:val="00193B25"/>
    <w:pPr>
      <w:numPr>
        <w:ilvl w:val="8"/>
      </w:numPr>
    </w:pPr>
  </w:style>
  <w:style w:type="paragraph" w:customStyle="1" w:styleId="AOHead1">
    <w:name w:val="AOHead1"/>
    <w:basedOn w:val="AOHeadings"/>
    <w:next w:val="AOHead2"/>
    <w:rsid w:val="00193B25"/>
    <w:pPr>
      <w:keepNext/>
      <w:numPr>
        <w:numId w:val="22"/>
      </w:numPr>
      <w:outlineLvl w:val="0"/>
    </w:pPr>
    <w:rPr>
      <w:b/>
      <w:bCs/>
      <w:caps/>
      <w:kern w:val="28"/>
    </w:rPr>
  </w:style>
  <w:style w:type="paragraph" w:customStyle="1" w:styleId="AOHead2">
    <w:name w:val="AOHead2"/>
    <w:basedOn w:val="AOHeadings"/>
    <w:next w:val="AODocTxtL1"/>
    <w:rsid w:val="00193B25"/>
    <w:pPr>
      <w:keepNext/>
      <w:numPr>
        <w:ilvl w:val="1"/>
        <w:numId w:val="22"/>
      </w:numPr>
      <w:outlineLvl w:val="1"/>
    </w:pPr>
    <w:rPr>
      <w:b/>
      <w:bCs/>
    </w:rPr>
  </w:style>
  <w:style w:type="paragraph" w:customStyle="1" w:styleId="AOHead3">
    <w:name w:val="AOHead3"/>
    <w:basedOn w:val="AOHeadings"/>
    <w:next w:val="AODocTxtL2"/>
    <w:rsid w:val="00193B25"/>
    <w:pPr>
      <w:numPr>
        <w:ilvl w:val="2"/>
        <w:numId w:val="22"/>
      </w:numPr>
      <w:outlineLvl w:val="2"/>
    </w:pPr>
  </w:style>
  <w:style w:type="paragraph" w:customStyle="1" w:styleId="AOHead4">
    <w:name w:val="AOHead4"/>
    <w:basedOn w:val="AOHeadings"/>
    <w:next w:val="AODocTxtL3"/>
    <w:rsid w:val="00193B25"/>
    <w:pPr>
      <w:numPr>
        <w:ilvl w:val="3"/>
        <w:numId w:val="22"/>
      </w:numPr>
      <w:outlineLvl w:val="3"/>
    </w:pPr>
  </w:style>
  <w:style w:type="paragraph" w:customStyle="1" w:styleId="AOHead5">
    <w:name w:val="AOHead5"/>
    <w:basedOn w:val="AOHeadings"/>
    <w:next w:val="AODocTxtL4"/>
    <w:rsid w:val="00193B25"/>
    <w:pPr>
      <w:numPr>
        <w:ilvl w:val="4"/>
        <w:numId w:val="22"/>
      </w:numPr>
      <w:outlineLvl w:val="4"/>
    </w:pPr>
  </w:style>
  <w:style w:type="paragraph" w:customStyle="1" w:styleId="AOHead6">
    <w:name w:val="AOHead6"/>
    <w:basedOn w:val="AOHeadings"/>
    <w:next w:val="AODocTxtL5"/>
    <w:rsid w:val="00193B25"/>
    <w:pPr>
      <w:numPr>
        <w:ilvl w:val="5"/>
        <w:numId w:val="22"/>
      </w:numPr>
      <w:outlineLvl w:val="5"/>
    </w:pPr>
  </w:style>
  <w:style w:type="paragraph" w:customStyle="1" w:styleId="AOAltHead2">
    <w:name w:val="AOAltHead2"/>
    <w:basedOn w:val="AOHead2"/>
    <w:next w:val="AODocTxtL1"/>
    <w:rsid w:val="00193B25"/>
    <w:pPr>
      <w:keepNext w:val="0"/>
      <w:tabs>
        <w:tab w:val="clear" w:pos="720"/>
      </w:tabs>
    </w:pPr>
    <w:rPr>
      <w:b w:val="0"/>
      <w:bCs w:val="0"/>
    </w:rPr>
  </w:style>
  <w:style w:type="paragraph" w:customStyle="1" w:styleId="CharChar2">
    <w:name w:val="Char Char2"/>
    <w:basedOn w:val="Normlny"/>
    <w:rsid w:val="00193B25"/>
    <w:pPr>
      <w:spacing w:after="160" w:line="240" w:lineRule="exact"/>
    </w:pPr>
    <w:rPr>
      <w:rFonts w:ascii="Verdana" w:hAnsi="Verdana" w:cs="Verdana"/>
      <w:sz w:val="20"/>
      <w:szCs w:val="20"/>
      <w:lang w:val="en-US" w:eastAsia="en-US"/>
    </w:rPr>
  </w:style>
  <w:style w:type="paragraph" w:styleId="Popis">
    <w:name w:val="caption"/>
    <w:basedOn w:val="Normlny"/>
    <w:next w:val="Normlny"/>
    <w:qFormat/>
    <w:rsid w:val="00193B25"/>
    <w:pPr>
      <w:jc w:val="both"/>
    </w:pPr>
    <w:rPr>
      <w:szCs w:val="20"/>
      <w:lang w:eastAsia="en-US"/>
    </w:rPr>
  </w:style>
  <w:style w:type="paragraph" w:customStyle="1" w:styleId="xl37">
    <w:name w:val="xl37"/>
    <w:basedOn w:val="Normlny"/>
    <w:rsid w:val="00193B25"/>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rPr>
  </w:style>
  <w:style w:type="paragraph" w:styleId="truktradokumentu">
    <w:name w:val="Document Map"/>
    <w:basedOn w:val="Normlny"/>
    <w:link w:val="truktradokumentuChar"/>
    <w:rsid w:val="00193B25"/>
    <w:pPr>
      <w:shd w:val="clear" w:color="auto" w:fill="000080"/>
    </w:pPr>
    <w:rPr>
      <w:rFonts w:ascii="Tahoma" w:hAnsi="Tahoma"/>
      <w:sz w:val="20"/>
      <w:szCs w:val="20"/>
      <w:lang w:eastAsia="en-US"/>
    </w:rPr>
  </w:style>
  <w:style w:type="character" w:customStyle="1" w:styleId="truktradokumentuChar">
    <w:name w:val="Štruktúra dokumentu Char"/>
    <w:basedOn w:val="Predvolenpsmoodseku"/>
    <w:link w:val="truktradokumentu"/>
    <w:rsid w:val="00193B25"/>
    <w:rPr>
      <w:rFonts w:ascii="Tahoma" w:eastAsia="Times New Roman" w:hAnsi="Tahoma" w:cs="Times New Roman"/>
      <w:sz w:val="20"/>
      <w:szCs w:val="20"/>
      <w:shd w:val="clear" w:color="auto" w:fill="000080"/>
    </w:rPr>
  </w:style>
  <w:style w:type="character" w:customStyle="1" w:styleId="extraattributes1">
    <w:name w:val="extraattributes1"/>
    <w:rsid w:val="00193B25"/>
    <w:rPr>
      <w:b/>
      <w:bCs/>
    </w:rPr>
  </w:style>
  <w:style w:type="paragraph" w:customStyle="1" w:styleId="Normlnywebov1">
    <w:name w:val="Normálny (webový)1"/>
    <w:basedOn w:val="Normlny"/>
    <w:rsid w:val="00193B25"/>
    <w:pPr>
      <w:spacing w:before="100" w:after="100"/>
    </w:pPr>
    <w:rPr>
      <w:rFonts w:ascii="Arial Unicode MS" w:eastAsia="Arial Unicode MS" w:hAnsi="Arial Unicode MS"/>
      <w:szCs w:val="20"/>
      <w:lang w:eastAsia="sk-SK"/>
    </w:rPr>
  </w:style>
  <w:style w:type="paragraph" w:customStyle="1" w:styleId="tl1">
    <w:name w:val="Štýl1"/>
    <w:basedOn w:val="Normlny"/>
    <w:rsid w:val="00193B25"/>
    <w:pPr>
      <w:numPr>
        <w:numId w:val="23"/>
      </w:numPr>
      <w:jc w:val="both"/>
    </w:pPr>
    <w:rPr>
      <w:rFonts w:ascii="Tahoma" w:hAnsi="Tahoma"/>
      <w:sz w:val="18"/>
      <w:lang w:eastAsia="sk-SK"/>
    </w:rPr>
  </w:style>
  <w:style w:type="paragraph" w:customStyle="1" w:styleId="CharCharCharCharChar">
    <w:name w:val="Char Char Char Char Char"/>
    <w:basedOn w:val="Normlny"/>
    <w:rsid w:val="00193B25"/>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ny"/>
    <w:rsid w:val="00193B25"/>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193B25"/>
    <w:pPr>
      <w:keepNext w:val="0"/>
      <w:widowControl w:val="0"/>
      <w:tabs>
        <w:tab w:val="num" w:pos="851"/>
      </w:tabs>
      <w:autoSpaceDE w:val="0"/>
      <w:autoSpaceDN w:val="0"/>
      <w:spacing w:after="240" w:line="360" w:lineRule="auto"/>
    </w:pPr>
    <w:rPr>
      <w:rFonts w:ascii="Arial" w:hAnsi="Arial" w:cs="Arial"/>
      <w:szCs w:val="24"/>
    </w:rPr>
  </w:style>
  <w:style w:type="paragraph" w:customStyle="1" w:styleId="podnadpis">
    <w:name w:val="podnadpis"/>
    <w:basedOn w:val="Normlny"/>
    <w:rsid w:val="00193B25"/>
    <w:pPr>
      <w:tabs>
        <w:tab w:val="num" w:pos="567"/>
      </w:tabs>
      <w:spacing w:after="240"/>
      <w:ind w:left="567" w:hanging="567"/>
    </w:pPr>
    <w:rPr>
      <w:rFonts w:ascii="Arial" w:hAnsi="Arial" w:cs="Arial"/>
      <w:b/>
      <w:szCs w:val="20"/>
      <w:lang w:eastAsia="sk-SK"/>
    </w:rPr>
  </w:style>
  <w:style w:type="paragraph" w:customStyle="1" w:styleId="podpodnadpis">
    <w:name w:val="podpodnadpis"/>
    <w:basedOn w:val="Normlny"/>
    <w:rsid w:val="00193B25"/>
    <w:pPr>
      <w:tabs>
        <w:tab w:val="num" w:pos="1871"/>
      </w:tabs>
      <w:spacing w:after="240"/>
      <w:ind w:left="1871" w:hanging="1304"/>
    </w:pPr>
    <w:rPr>
      <w:rFonts w:ascii="Arial" w:hAnsi="Arial" w:cs="Arial"/>
      <w:sz w:val="20"/>
      <w:szCs w:val="20"/>
      <w:lang w:eastAsia="sk-SK"/>
    </w:rPr>
  </w:style>
  <w:style w:type="paragraph" w:customStyle="1" w:styleId="podnadpis3">
    <w:name w:val="podnadpis3"/>
    <w:basedOn w:val="Normlny"/>
    <w:rsid w:val="00193B25"/>
    <w:pPr>
      <w:numPr>
        <w:ilvl w:val="3"/>
        <w:numId w:val="24"/>
      </w:numPr>
      <w:spacing w:after="240"/>
    </w:pPr>
    <w:rPr>
      <w:rFonts w:ascii="Arial" w:hAnsi="Arial" w:cs="Arial"/>
      <w:sz w:val="20"/>
      <w:szCs w:val="20"/>
      <w:lang w:eastAsia="sk-SK"/>
    </w:rPr>
  </w:style>
  <w:style w:type="paragraph" w:customStyle="1" w:styleId="ListParagraph3">
    <w:name w:val="List Paragraph3"/>
    <w:basedOn w:val="Normlny"/>
    <w:rsid w:val="00193B25"/>
    <w:pPr>
      <w:suppressAutoHyphens/>
      <w:spacing w:after="200" w:line="276" w:lineRule="auto"/>
      <w:ind w:left="720"/>
    </w:pPr>
    <w:rPr>
      <w:rFonts w:eastAsia="Calibri"/>
      <w:kern w:val="1"/>
      <w:lang w:val="en-US" w:eastAsia="ar-SA"/>
    </w:rPr>
  </w:style>
  <w:style w:type="paragraph" w:customStyle="1" w:styleId="Zkladntext22">
    <w:name w:val="Základný text 22"/>
    <w:basedOn w:val="Normlny"/>
    <w:rsid w:val="00193B25"/>
    <w:pPr>
      <w:tabs>
        <w:tab w:val="left" w:pos="426"/>
      </w:tabs>
      <w:overflowPunct w:val="0"/>
      <w:autoSpaceDE w:val="0"/>
      <w:autoSpaceDN w:val="0"/>
      <w:adjustRightInd w:val="0"/>
      <w:ind w:left="426" w:hanging="426"/>
      <w:jc w:val="both"/>
    </w:pPr>
    <w:rPr>
      <w:szCs w:val="20"/>
    </w:rPr>
  </w:style>
  <w:style w:type="paragraph" w:styleId="Obsah5">
    <w:name w:val="toc 5"/>
    <w:basedOn w:val="Normlny"/>
    <w:next w:val="Normlny"/>
    <w:autoRedefine/>
    <w:uiPriority w:val="39"/>
    <w:unhideWhenUsed/>
    <w:rsid w:val="00193B25"/>
    <w:pPr>
      <w:spacing w:after="100" w:line="276" w:lineRule="auto"/>
      <w:ind w:left="880"/>
    </w:pPr>
    <w:rPr>
      <w:rFonts w:ascii="Calibri" w:eastAsia="Calibri" w:hAnsi="Calibri"/>
      <w:sz w:val="22"/>
      <w:szCs w:val="22"/>
      <w:lang w:eastAsia="en-US"/>
    </w:rPr>
  </w:style>
  <w:style w:type="paragraph" w:styleId="Obsah8">
    <w:name w:val="toc 8"/>
    <w:basedOn w:val="Normlny"/>
    <w:next w:val="Normlny"/>
    <w:autoRedefine/>
    <w:uiPriority w:val="39"/>
    <w:unhideWhenUsed/>
    <w:rsid w:val="00193B25"/>
    <w:pPr>
      <w:spacing w:after="100" w:line="276" w:lineRule="auto"/>
      <w:ind w:left="1540"/>
    </w:pPr>
    <w:rPr>
      <w:rFonts w:ascii="Calibri" w:eastAsia="Calibri" w:hAnsi="Calibri"/>
      <w:sz w:val="22"/>
      <w:szCs w:val="22"/>
      <w:lang w:eastAsia="en-US"/>
    </w:rPr>
  </w:style>
  <w:style w:type="paragraph" w:styleId="Obsah6">
    <w:name w:val="toc 6"/>
    <w:basedOn w:val="Normlny"/>
    <w:next w:val="Normlny"/>
    <w:autoRedefine/>
    <w:uiPriority w:val="39"/>
    <w:unhideWhenUsed/>
    <w:rsid w:val="00193B25"/>
    <w:pPr>
      <w:spacing w:after="100" w:line="276" w:lineRule="auto"/>
      <w:ind w:left="1100"/>
    </w:pPr>
    <w:rPr>
      <w:rFonts w:ascii="Calibri" w:eastAsia="Calibri" w:hAnsi="Calibri"/>
      <w:sz w:val="22"/>
      <w:szCs w:val="22"/>
      <w:lang w:eastAsia="en-US"/>
    </w:rPr>
  </w:style>
  <w:style w:type="paragraph" w:styleId="Obsah7">
    <w:name w:val="toc 7"/>
    <w:basedOn w:val="Normlny"/>
    <w:next w:val="Normlny"/>
    <w:autoRedefine/>
    <w:uiPriority w:val="39"/>
    <w:unhideWhenUsed/>
    <w:rsid w:val="00193B25"/>
    <w:pPr>
      <w:spacing w:after="100" w:line="276" w:lineRule="auto"/>
      <w:ind w:left="1320"/>
    </w:pPr>
    <w:rPr>
      <w:rFonts w:ascii="Calibri" w:eastAsia="Calibri" w:hAnsi="Calibri"/>
      <w:sz w:val="22"/>
      <w:szCs w:val="22"/>
      <w:lang w:eastAsia="en-US"/>
    </w:rPr>
  </w:style>
  <w:style w:type="paragraph" w:styleId="Obsah9">
    <w:name w:val="toc 9"/>
    <w:basedOn w:val="Normlny"/>
    <w:next w:val="Normlny"/>
    <w:autoRedefine/>
    <w:uiPriority w:val="39"/>
    <w:unhideWhenUsed/>
    <w:rsid w:val="00193B25"/>
    <w:pPr>
      <w:spacing w:after="100" w:line="276" w:lineRule="auto"/>
      <w:ind w:left="1760"/>
    </w:pPr>
    <w:rPr>
      <w:rFonts w:ascii="Calibri" w:eastAsia="Calibri" w:hAnsi="Calibri"/>
      <w:sz w:val="22"/>
      <w:szCs w:val="22"/>
      <w:lang w:eastAsia="en-US"/>
    </w:rPr>
  </w:style>
  <w:style w:type="paragraph" w:styleId="Obsah4">
    <w:name w:val="toc 4"/>
    <w:basedOn w:val="Normlny"/>
    <w:next w:val="Normlny"/>
    <w:autoRedefine/>
    <w:uiPriority w:val="39"/>
    <w:unhideWhenUsed/>
    <w:rsid w:val="00193B25"/>
    <w:pPr>
      <w:tabs>
        <w:tab w:val="left" w:pos="709"/>
        <w:tab w:val="right" w:leader="dot" w:pos="9628"/>
      </w:tabs>
    </w:pPr>
    <w:rPr>
      <w:rFonts w:ascii="Calibri" w:eastAsia="Calibri" w:hAnsi="Calibri"/>
      <w:sz w:val="22"/>
      <w:szCs w:val="22"/>
      <w:lang w:eastAsia="en-US"/>
    </w:rPr>
  </w:style>
  <w:style w:type="character" w:styleId="Zvraznenie">
    <w:name w:val="Emphasis"/>
    <w:uiPriority w:val="20"/>
    <w:qFormat/>
    <w:rsid w:val="00193B25"/>
    <w:rPr>
      <w:b/>
      <w:bCs/>
      <w:i/>
      <w:iCs/>
      <w:spacing w:val="10"/>
      <w:bdr w:val="none" w:sz="0" w:space="0" w:color="auto"/>
      <w:shd w:val="clear" w:color="auto" w:fill="auto"/>
    </w:rPr>
  </w:style>
  <w:style w:type="paragraph" w:styleId="Citcia">
    <w:name w:val="Quote"/>
    <w:basedOn w:val="Normlny"/>
    <w:next w:val="Normlny"/>
    <w:link w:val="CitciaChar"/>
    <w:uiPriority w:val="29"/>
    <w:qFormat/>
    <w:rsid w:val="00193B25"/>
    <w:pPr>
      <w:spacing w:before="200"/>
      <w:ind w:left="360" w:right="360"/>
    </w:pPr>
    <w:rPr>
      <w:rFonts w:ascii="Calibri" w:hAnsi="Calibri"/>
      <w:i/>
      <w:iCs/>
      <w:sz w:val="22"/>
      <w:szCs w:val="22"/>
      <w:lang w:eastAsia="en-US"/>
    </w:rPr>
  </w:style>
  <w:style w:type="character" w:customStyle="1" w:styleId="CitciaChar">
    <w:name w:val="Citácia Char"/>
    <w:basedOn w:val="Predvolenpsmoodseku"/>
    <w:link w:val="Citcia"/>
    <w:uiPriority w:val="29"/>
    <w:rsid w:val="00193B25"/>
    <w:rPr>
      <w:rFonts w:ascii="Calibri" w:eastAsia="Times New Roman" w:hAnsi="Calibri" w:cs="Times New Roman"/>
      <w:i/>
      <w:iCs/>
    </w:rPr>
  </w:style>
  <w:style w:type="paragraph" w:styleId="Zvraznencitcia">
    <w:name w:val="Intense Quote"/>
    <w:basedOn w:val="Normlny"/>
    <w:next w:val="Normlny"/>
    <w:link w:val="ZvraznencitciaChar"/>
    <w:uiPriority w:val="30"/>
    <w:qFormat/>
    <w:rsid w:val="00193B25"/>
    <w:pPr>
      <w:pBdr>
        <w:bottom w:val="single" w:sz="4" w:space="1" w:color="auto"/>
      </w:pBdr>
      <w:spacing w:before="200" w:after="280"/>
      <w:ind w:left="1008" w:right="1152"/>
      <w:jc w:val="both"/>
    </w:pPr>
    <w:rPr>
      <w:rFonts w:ascii="Calibri" w:hAnsi="Calibri"/>
      <w:b/>
      <w:bCs/>
      <w:i/>
      <w:iCs/>
      <w:sz w:val="22"/>
      <w:szCs w:val="22"/>
      <w:lang w:eastAsia="en-US"/>
    </w:rPr>
  </w:style>
  <w:style w:type="character" w:customStyle="1" w:styleId="ZvraznencitciaChar">
    <w:name w:val="Zvýraznená citácia Char"/>
    <w:basedOn w:val="Predvolenpsmoodseku"/>
    <w:link w:val="Zvraznencitcia"/>
    <w:uiPriority w:val="30"/>
    <w:rsid w:val="00193B25"/>
    <w:rPr>
      <w:rFonts w:ascii="Calibri" w:eastAsia="Times New Roman" w:hAnsi="Calibri" w:cs="Times New Roman"/>
      <w:b/>
      <w:bCs/>
      <w:i/>
      <w:iCs/>
    </w:rPr>
  </w:style>
  <w:style w:type="character" w:styleId="Jemnzvraznenie">
    <w:name w:val="Subtle Emphasis"/>
    <w:uiPriority w:val="19"/>
    <w:qFormat/>
    <w:rsid w:val="00193B25"/>
    <w:rPr>
      <w:i/>
      <w:iCs/>
    </w:rPr>
  </w:style>
  <w:style w:type="character" w:styleId="Intenzvnezvraznenie">
    <w:name w:val="Intense Emphasis"/>
    <w:uiPriority w:val="21"/>
    <w:qFormat/>
    <w:rsid w:val="00193B25"/>
    <w:rPr>
      <w:b/>
      <w:bCs/>
    </w:rPr>
  </w:style>
  <w:style w:type="character" w:styleId="Jemnodkaz">
    <w:name w:val="Subtle Reference"/>
    <w:uiPriority w:val="31"/>
    <w:qFormat/>
    <w:rsid w:val="00193B25"/>
    <w:rPr>
      <w:smallCaps/>
    </w:rPr>
  </w:style>
  <w:style w:type="character" w:styleId="Intenzvnyodkaz">
    <w:name w:val="Intense Reference"/>
    <w:uiPriority w:val="32"/>
    <w:qFormat/>
    <w:rsid w:val="00193B25"/>
    <w:rPr>
      <w:smallCaps/>
      <w:spacing w:val="5"/>
      <w:u w:val="single"/>
    </w:rPr>
  </w:style>
  <w:style w:type="character" w:styleId="Nzovknihy">
    <w:name w:val="Book Title"/>
    <w:uiPriority w:val="33"/>
    <w:qFormat/>
    <w:rsid w:val="00193B25"/>
    <w:rPr>
      <w:i/>
      <w:iCs/>
      <w:smallCaps/>
      <w:spacing w:val="5"/>
    </w:rPr>
  </w:style>
  <w:style w:type="character" w:customStyle="1" w:styleId="FontStyle15">
    <w:name w:val="Font Style15"/>
    <w:uiPriority w:val="99"/>
    <w:rsid w:val="00193B25"/>
    <w:rPr>
      <w:rFonts w:ascii="Times New Roman" w:hAnsi="Times New Roman" w:cs="Times New Roman"/>
      <w:sz w:val="88"/>
      <w:szCs w:val="88"/>
    </w:rPr>
  </w:style>
  <w:style w:type="character" w:customStyle="1" w:styleId="FontStyle48">
    <w:name w:val="Font Style48"/>
    <w:uiPriority w:val="99"/>
    <w:rsid w:val="00193B25"/>
    <w:rPr>
      <w:rFonts w:ascii="Times New Roman" w:hAnsi="Times New Roman" w:cs="Times New Roman"/>
      <w:sz w:val="22"/>
      <w:szCs w:val="22"/>
    </w:rPr>
  </w:style>
  <w:style w:type="paragraph" w:customStyle="1" w:styleId="Style33">
    <w:name w:val="Style33"/>
    <w:basedOn w:val="Normlny"/>
    <w:uiPriority w:val="99"/>
    <w:rsid w:val="00193B25"/>
    <w:pPr>
      <w:widowControl w:val="0"/>
      <w:autoSpaceDE w:val="0"/>
      <w:autoSpaceDN w:val="0"/>
      <w:adjustRightInd w:val="0"/>
      <w:spacing w:line="271" w:lineRule="exact"/>
      <w:ind w:hanging="422"/>
      <w:jc w:val="both"/>
    </w:pPr>
    <w:rPr>
      <w:lang w:eastAsia="sk-SK"/>
    </w:rPr>
  </w:style>
  <w:style w:type="paragraph" w:customStyle="1" w:styleId="Style3">
    <w:name w:val="Style3"/>
    <w:basedOn w:val="Normlny"/>
    <w:uiPriority w:val="99"/>
    <w:rsid w:val="00193B25"/>
    <w:pPr>
      <w:widowControl w:val="0"/>
      <w:autoSpaceDE w:val="0"/>
      <w:autoSpaceDN w:val="0"/>
      <w:adjustRightInd w:val="0"/>
      <w:spacing w:line="259" w:lineRule="exact"/>
      <w:jc w:val="both"/>
    </w:pPr>
    <w:rPr>
      <w:lang w:eastAsia="sk-SK"/>
    </w:rPr>
  </w:style>
  <w:style w:type="paragraph" w:customStyle="1" w:styleId="Style37">
    <w:name w:val="Style37"/>
    <w:basedOn w:val="Normlny"/>
    <w:uiPriority w:val="99"/>
    <w:rsid w:val="00193B25"/>
    <w:pPr>
      <w:widowControl w:val="0"/>
      <w:autoSpaceDE w:val="0"/>
      <w:autoSpaceDN w:val="0"/>
      <w:adjustRightInd w:val="0"/>
      <w:spacing w:line="276" w:lineRule="exact"/>
      <w:ind w:hanging="283"/>
      <w:jc w:val="both"/>
    </w:pPr>
    <w:rPr>
      <w:lang w:eastAsia="sk-SK"/>
    </w:rPr>
  </w:style>
  <w:style w:type="paragraph" w:customStyle="1" w:styleId="TableParagraph">
    <w:name w:val="Table Paragraph"/>
    <w:basedOn w:val="Normlny"/>
    <w:uiPriority w:val="1"/>
    <w:qFormat/>
    <w:rsid w:val="00193B25"/>
    <w:pPr>
      <w:widowControl w:val="0"/>
    </w:pPr>
    <w:rPr>
      <w:rFonts w:ascii="Calibri" w:eastAsia="Calibri" w:hAnsi="Calibri"/>
      <w:sz w:val="22"/>
      <w:szCs w:val="22"/>
      <w:lang w:eastAsia="en-US"/>
    </w:rPr>
  </w:style>
  <w:style w:type="paragraph" w:customStyle="1" w:styleId="odsad">
    <w:name w:val="_odsad"/>
    <w:basedOn w:val="Normlny"/>
    <w:link w:val="odsadChar"/>
    <w:rsid w:val="00193B25"/>
    <w:pPr>
      <w:tabs>
        <w:tab w:val="left" w:pos="567"/>
      </w:tabs>
      <w:autoSpaceDE w:val="0"/>
      <w:autoSpaceDN w:val="0"/>
      <w:adjustRightInd w:val="0"/>
      <w:spacing w:before="60" w:after="60"/>
      <w:ind w:left="567" w:hanging="567"/>
      <w:jc w:val="both"/>
    </w:pPr>
    <w:rPr>
      <w:noProof/>
    </w:rPr>
  </w:style>
  <w:style w:type="character" w:customStyle="1" w:styleId="odsadChar">
    <w:name w:val="_odsad Char"/>
    <w:link w:val="odsad"/>
    <w:rsid w:val="00193B25"/>
    <w:rPr>
      <w:rFonts w:ascii="Times New Roman" w:eastAsia="Times New Roman" w:hAnsi="Times New Roman" w:cs="Times New Roman"/>
      <w:noProof/>
      <w:sz w:val="24"/>
      <w:szCs w:val="24"/>
      <w:lang w:eastAsia="cs-CZ"/>
    </w:rPr>
  </w:style>
  <w:style w:type="paragraph" w:customStyle="1" w:styleId="VZORNazacatek">
    <w:name w:val="VZOR_Na zacatek"/>
    <w:rsid w:val="00193B25"/>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after="60" w:line="216" w:lineRule="atLeast"/>
      <w:ind w:left="85" w:right="85"/>
      <w:jc w:val="both"/>
    </w:pPr>
    <w:rPr>
      <w:rFonts w:ascii="Nimbus Sans L OT Condensed" w:eastAsia="Times New Roman" w:hAnsi="Nimbus Sans L OT Condensed" w:cs="Nimbus Sans L OT Condensed"/>
      <w:noProof/>
      <w:sz w:val="18"/>
      <w:szCs w:val="18"/>
      <w:lang w:eastAsia="sk-SK"/>
    </w:rPr>
  </w:style>
  <w:style w:type="paragraph" w:styleId="Revzia">
    <w:name w:val="Revision"/>
    <w:hidden/>
    <w:uiPriority w:val="99"/>
    <w:semiHidden/>
    <w:rsid w:val="00193B25"/>
    <w:pPr>
      <w:spacing w:after="0"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y"/>
    <w:rsid w:val="00193B25"/>
    <w:pPr>
      <w:spacing w:before="100" w:beforeAutospacing="1" w:after="100" w:afterAutospacing="1"/>
    </w:pPr>
    <w:rPr>
      <w:lang w:eastAsia="sk-SK"/>
    </w:rPr>
  </w:style>
  <w:style w:type="paragraph" w:customStyle="1" w:styleId="xmsolistparagraph">
    <w:name w:val="x_msolistparagraph"/>
    <w:basedOn w:val="Normlny"/>
    <w:rsid w:val="00193B25"/>
    <w:pPr>
      <w:spacing w:before="100" w:beforeAutospacing="1" w:after="100" w:afterAutospacing="1"/>
    </w:pPr>
    <w:rPr>
      <w:lang w:eastAsia="sk-SK"/>
    </w:rPr>
  </w:style>
  <w:style w:type="paragraph" w:customStyle="1" w:styleId="xmsobodytext">
    <w:name w:val="x_msobodytext"/>
    <w:basedOn w:val="Normlny"/>
    <w:rsid w:val="00193B25"/>
    <w:pPr>
      <w:spacing w:before="100" w:beforeAutospacing="1" w:after="100" w:afterAutospacing="1"/>
    </w:pPr>
    <w:rPr>
      <w:lang w:eastAsia="sk-SK"/>
    </w:rPr>
  </w:style>
  <w:style w:type="paragraph" w:customStyle="1" w:styleId="wazzatextobyc">
    <w:name w:val="wazza_text obyc"/>
    <w:basedOn w:val="Normlny"/>
    <w:rsid w:val="00152297"/>
    <w:pPr>
      <w:spacing w:before="120"/>
      <w:jc w:val="both"/>
    </w:pPr>
    <w:rPr>
      <w:rFonts w:ascii="Arial" w:eastAsia="Calibri" w:hAnsi="Arial"/>
      <w:sz w:val="20"/>
      <w:szCs w:val="20"/>
      <w:lang w:eastAsia="sk-SK"/>
    </w:rPr>
  </w:style>
  <w:style w:type="character" w:customStyle="1" w:styleId="Zkladntext0">
    <w:name w:val="Základný text_"/>
    <w:link w:val="Zkladntext9"/>
    <w:locked/>
    <w:rsid w:val="004F2ADA"/>
    <w:rPr>
      <w:rFonts w:ascii="Arial" w:eastAsia="Times New Roman" w:hAnsi="Arial"/>
      <w:sz w:val="19"/>
      <w:shd w:val="clear" w:color="auto" w:fill="FFFFFF"/>
    </w:rPr>
  </w:style>
  <w:style w:type="paragraph" w:customStyle="1" w:styleId="Zkladntext9">
    <w:name w:val="Základný text9"/>
    <w:basedOn w:val="Normlny"/>
    <w:link w:val="Zkladntext0"/>
    <w:rsid w:val="004F2ADA"/>
    <w:pPr>
      <w:shd w:val="clear" w:color="auto" w:fill="FFFFFF"/>
      <w:spacing w:before="240" w:line="508" w:lineRule="exact"/>
      <w:ind w:hanging="760"/>
    </w:pPr>
    <w:rPr>
      <w:rFonts w:ascii="Arial" w:hAnsi="Arial" w:cstheme="minorBidi"/>
      <w:sz w:val="19"/>
      <w:szCs w:val="22"/>
      <w:lang w:eastAsia="en-US"/>
    </w:rPr>
  </w:style>
  <w:style w:type="character" w:customStyle="1" w:styleId="OdsekzoznamuChar">
    <w:name w:val="Odsek zoznamu Char"/>
    <w:link w:val="Odsekzoznamu"/>
    <w:uiPriority w:val="34"/>
    <w:rsid w:val="00B0029C"/>
    <w:rPr>
      <w:rFonts w:ascii="Times New Roman" w:eastAsia="Times New Roman" w:hAnsi="Times New Roman" w:cs="Times New Roman"/>
      <w:sz w:val="24"/>
      <w:szCs w:val="24"/>
      <w:lang w:eastAsia="sk-SK"/>
    </w:rPr>
  </w:style>
  <w:style w:type="character" w:customStyle="1" w:styleId="UnresolvedMention1">
    <w:name w:val="Unresolved Mention1"/>
    <w:basedOn w:val="Predvolenpsmoodseku"/>
    <w:uiPriority w:val="99"/>
    <w:semiHidden/>
    <w:unhideWhenUsed/>
    <w:rsid w:val="00607719"/>
    <w:rPr>
      <w:color w:val="605E5C"/>
      <w:shd w:val="clear" w:color="auto" w:fill="E1DFDD"/>
    </w:rPr>
  </w:style>
  <w:style w:type="paragraph" w:customStyle="1" w:styleId="Odsekzoznamu2">
    <w:name w:val="Odsek zoznamu2"/>
    <w:basedOn w:val="Normlny"/>
    <w:rsid w:val="00C3704A"/>
    <w:pPr>
      <w:ind w:left="708"/>
    </w:pPr>
    <w:rPr>
      <w:rFonts w:ascii="Arial" w:eastAsia="Calibri" w:hAnsi="Arial"/>
      <w:sz w:val="22"/>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3B2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193B25"/>
    <w:pPr>
      <w:keepNext/>
      <w:jc w:val="center"/>
      <w:outlineLvl w:val="0"/>
    </w:pPr>
    <w:rPr>
      <w:b/>
      <w:szCs w:val="20"/>
    </w:rPr>
  </w:style>
  <w:style w:type="paragraph" w:styleId="Nadpis2">
    <w:name w:val="heading 2"/>
    <w:basedOn w:val="Normlny"/>
    <w:next w:val="Normlny"/>
    <w:link w:val="Nadpis2Char"/>
    <w:uiPriority w:val="9"/>
    <w:qFormat/>
    <w:rsid w:val="00193B25"/>
    <w:pPr>
      <w:keepNext/>
      <w:jc w:val="center"/>
      <w:outlineLvl w:val="1"/>
    </w:pPr>
    <w:rPr>
      <w:b/>
      <w:i/>
      <w:sz w:val="20"/>
      <w:szCs w:val="20"/>
    </w:rPr>
  </w:style>
  <w:style w:type="paragraph" w:styleId="Nadpis3">
    <w:name w:val="heading 3"/>
    <w:basedOn w:val="Normlny"/>
    <w:next w:val="Normlny"/>
    <w:link w:val="Nadpis3Char"/>
    <w:uiPriority w:val="9"/>
    <w:unhideWhenUsed/>
    <w:qFormat/>
    <w:rsid w:val="00193B25"/>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qFormat/>
    <w:rsid w:val="00193B25"/>
    <w:pPr>
      <w:keepNext/>
      <w:pBdr>
        <w:top w:val="single" w:sz="4" w:space="0" w:color="auto"/>
        <w:left w:val="single" w:sz="4" w:space="6" w:color="auto"/>
        <w:bottom w:val="single" w:sz="4" w:space="1" w:color="auto"/>
        <w:right w:val="single" w:sz="4" w:space="8" w:color="auto"/>
      </w:pBdr>
      <w:outlineLvl w:val="3"/>
    </w:pPr>
    <w:rPr>
      <w:b/>
      <w:sz w:val="20"/>
      <w:szCs w:val="20"/>
    </w:rPr>
  </w:style>
  <w:style w:type="paragraph" w:styleId="Nadpis5">
    <w:name w:val="heading 5"/>
    <w:basedOn w:val="Normlny"/>
    <w:next w:val="Normlny"/>
    <w:link w:val="Nadpis5Char"/>
    <w:uiPriority w:val="9"/>
    <w:qFormat/>
    <w:rsid w:val="00193B25"/>
    <w:pPr>
      <w:spacing w:before="240" w:after="60"/>
      <w:outlineLvl w:val="4"/>
    </w:pPr>
    <w:rPr>
      <w:b/>
      <w:bCs/>
      <w:i/>
      <w:iCs/>
      <w:sz w:val="26"/>
      <w:szCs w:val="26"/>
    </w:rPr>
  </w:style>
  <w:style w:type="paragraph" w:styleId="Nadpis6">
    <w:name w:val="heading 6"/>
    <w:basedOn w:val="Normlny"/>
    <w:next w:val="Normlny"/>
    <w:link w:val="Nadpis6Char"/>
    <w:uiPriority w:val="9"/>
    <w:qFormat/>
    <w:rsid w:val="00193B25"/>
    <w:pPr>
      <w:spacing w:before="240" w:after="60"/>
      <w:outlineLvl w:val="5"/>
    </w:pPr>
    <w:rPr>
      <w:rFonts w:ascii="Calibri" w:hAnsi="Calibri"/>
      <w:b/>
      <w:bCs/>
      <w:sz w:val="22"/>
      <w:szCs w:val="22"/>
    </w:rPr>
  </w:style>
  <w:style w:type="paragraph" w:styleId="Nadpis7">
    <w:name w:val="heading 7"/>
    <w:basedOn w:val="Normlny"/>
    <w:next w:val="Normlny"/>
    <w:link w:val="Nadpis7Char"/>
    <w:uiPriority w:val="9"/>
    <w:qFormat/>
    <w:rsid w:val="00193B25"/>
    <w:pPr>
      <w:spacing w:before="240" w:after="60"/>
      <w:outlineLvl w:val="6"/>
    </w:pPr>
    <w:rPr>
      <w:rFonts w:ascii="Calibri" w:hAnsi="Calibri"/>
    </w:rPr>
  </w:style>
  <w:style w:type="paragraph" w:styleId="Nadpis8">
    <w:name w:val="heading 8"/>
    <w:basedOn w:val="Normlny"/>
    <w:next w:val="Normlny"/>
    <w:link w:val="Nadpis8Char"/>
    <w:uiPriority w:val="9"/>
    <w:qFormat/>
    <w:rsid w:val="00193B25"/>
    <w:pPr>
      <w:keepNext/>
      <w:jc w:val="center"/>
      <w:outlineLvl w:val="7"/>
    </w:pPr>
    <w:rPr>
      <w:b/>
      <w:sz w:val="20"/>
      <w:szCs w:val="20"/>
    </w:rPr>
  </w:style>
  <w:style w:type="paragraph" w:styleId="Nadpis9">
    <w:name w:val="heading 9"/>
    <w:basedOn w:val="Normlny"/>
    <w:next w:val="Normlny"/>
    <w:link w:val="Nadpis9Char"/>
    <w:uiPriority w:val="9"/>
    <w:unhideWhenUsed/>
    <w:qFormat/>
    <w:rsid w:val="00193B25"/>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93B25"/>
    <w:rPr>
      <w:rFonts w:ascii="Times New Roman" w:eastAsia="Times New Roman" w:hAnsi="Times New Roman" w:cs="Times New Roman"/>
      <w:b/>
      <w:sz w:val="24"/>
      <w:szCs w:val="20"/>
      <w:lang w:eastAsia="cs-CZ"/>
    </w:rPr>
  </w:style>
  <w:style w:type="character" w:customStyle="1" w:styleId="Nadpis2Char">
    <w:name w:val="Nadpis 2 Char"/>
    <w:basedOn w:val="Predvolenpsmoodseku"/>
    <w:link w:val="Nadpis2"/>
    <w:uiPriority w:val="9"/>
    <w:rsid w:val="00193B25"/>
    <w:rPr>
      <w:rFonts w:ascii="Times New Roman" w:eastAsia="Times New Roman" w:hAnsi="Times New Roman" w:cs="Times New Roman"/>
      <w:b/>
      <w:i/>
      <w:sz w:val="20"/>
      <w:szCs w:val="20"/>
      <w:lang w:eastAsia="cs-CZ"/>
    </w:rPr>
  </w:style>
  <w:style w:type="character" w:customStyle="1" w:styleId="Nadpis3Char">
    <w:name w:val="Nadpis 3 Char"/>
    <w:basedOn w:val="Predvolenpsmoodseku"/>
    <w:link w:val="Nadpis3"/>
    <w:uiPriority w:val="9"/>
    <w:rsid w:val="00193B25"/>
    <w:rPr>
      <w:rFonts w:ascii="Cambria" w:eastAsia="Times New Roman" w:hAnsi="Cambria" w:cs="Times New Roman"/>
      <w:b/>
      <w:bCs/>
      <w:sz w:val="26"/>
      <w:szCs w:val="26"/>
      <w:lang w:eastAsia="cs-CZ"/>
    </w:rPr>
  </w:style>
  <w:style w:type="character" w:customStyle="1" w:styleId="Nadpis4Char">
    <w:name w:val="Nadpis 4 Char"/>
    <w:basedOn w:val="Predvolenpsmoodseku"/>
    <w:link w:val="Nadpis4"/>
    <w:uiPriority w:val="9"/>
    <w:rsid w:val="00193B25"/>
    <w:rPr>
      <w:rFonts w:ascii="Times New Roman" w:eastAsia="Times New Roman" w:hAnsi="Times New Roman" w:cs="Times New Roman"/>
      <w:b/>
      <w:sz w:val="20"/>
      <w:szCs w:val="20"/>
      <w:lang w:eastAsia="cs-CZ"/>
    </w:rPr>
  </w:style>
  <w:style w:type="character" w:customStyle="1" w:styleId="Nadpis5Char">
    <w:name w:val="Nadpis 5 Char"/>
    <w:basedOn w:val="Predvolenpsmoodseku"/>
    <w:link w:val="Nadpis5"/>
    <w:uiPriority w:val="9"/>
    <w:rsid w:val="00193B25"/>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uiPriority w:val="9"/>
    <w:rsid w:val="00193B25"/>
    <w:rPr>
      <w:rFonts w:ascii="Calibri" w:eastAsia="Times New Roman" w:hAnsi="Calibri" w:cs="Times New Roman"/>
      <w:b/>
      <w:bCs/>
      <w:lang w:eastAsia="cs-CZ"/>
    </w:rPr>
  </w:style>
  <w:style w:type="character" w:customStyle="1" w:styleId="Nadpis7Char">
    <w:name w:val="Nadpis 7 Char"/>
    <w:basedOn w:val="Predvolenpsmoodseku"/>
    <w:link w:val="Nadpis7"/>
    <w:uiPriority w:val="9"/>
    <w:rsid w:val="00193B25"/>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
    <w:rsid w:val="00193B25"/>
    <w:rPr>
      <w:rFonts w:ascii="Times New Roman" w:eastAsia="Times New Roman" w:hAnsi="Times New Roman" w:cs="Times New Roman"/>
      <w:b/>
      <w:sz w:val="20"/>
      <w:szCs w:val="20"/>
      <w:lang w:eastAsia="cs-CZ"/>
    </w:rPr>
  </w:style>
  <w:style w:type="character" w:customStyle="1" w:styleId="Nadpis9Char">
    <w:name w:val="Nadpis 9 Char"/>
    <w:basedOn w:val="Predvolenpsmoodseku"/>
    <w:link w:val="Nadpis9"/>
    <w:uiPriority w:val="9"/>
    <w:rsid w:val="00193B25"/>
    <w:rPr>
      <w:rFonts w:ascii="Cambria" w:eastAsia="Times New Roman" w:hAnsi="Cambria" w:cs="Times New Roman"/>
      <w:lang w:eastAsia="cs-CZ"/>
    </w:rPr>
  </w:style>
  <w:style w:type="paragraph" w:styleId="Zkladntext">
    <w:name w:val="Body Text"/>
    <w:basedOn w:val="Normlny"/>
    <w:link w:val="ZkladntextChar"/>
    <w:uiPriority w:val="1"/>
    <w:qFormat/>
    <w:rsid w:val="00193B25"/>
    <w:pPr>
      <w:jc w:val="both"/>
    </w:pPr>
    <w:rPr>
      <w:sz w:val="20"/>
      <w:szCs w:val="20"/>
    </w:rPr>
  </w:style>
  <w:style w:type="character" w:customStyle="1" w:styleId="ZkladntextChar">
    <w:name w:val="Základný text Char"/>
    <w:basedOn w:val="Predvolenpsmoodseku"/>
    <w:link w:val="Zkladntext"/>
    <w:uiPriority w:val="1"/>
    <w:rsid w:val="00193B25"/>
    <w:rPr>
      <w:rFonts w:ascii="Times New Roman" w:eastAsia="Times New Roman" w:hAnsi="Times New Roman" w:cs="Times New Roman"/>
      <w:sz w:val="20"/>
      <w:szCs w:val="20"/>
      <w:lang w:eastAsia="cs-CZ"/>
    </w:rPr>
  </w:style>
  <w:style w:type="paragraph" w:styleId="Hlavika">
    <w:name w:val="header"/>
    <w:aliases w:val="1. Zeile"/>
    <w:basedOn w:val="Normlny"/>
    <w:link w:val="HlavikaChar"/>
    <w:uiPriority w:val="99"/>
    <w:rsid w:val="00193B25"/>
    <w:pPr>
      <w:tabs>
        <w:tab w:val="center" w:pos="4536"/>
        <w:tab w:val="right" w:pos="9072"/>
      </w:tabs>
    </w:pPr>
    <w:rPr>
      <w:sz w:val="20"/>
      <w:szCs w:val="20"/>
    </w:rPr>
  </w:style>
  <w:style w:type="character" w:customStyle="1" w:styleId="HlavikaChar">
    <w:name w:val="Hlavička Char"/>
    <w:aliases w:val="1. Zeile Char"/>
    <w:basedOn w:val="Predvolenpsmoodseku"/>
    <w:link w:val="Hlavika"/>
    <w:uiPriority w:val="99"/>
    <w:rsid w:val="00193B25"/>
    <w:rPr>
      <w:rFonts w:ascii="Times New Roman" w:eastAsia="Times New Roman" w:hAnsi="Times New Roman" w:cs="Times New Roman"/>
      <w:sz w:val="20"/>
      <w:szCs w:val="20"/>
      <w:lang w:eastAsia="cs-CZ"/>
    </w:rPr>
  </w:style>
  <w:style w:type="character" w:styleId="slostrany">
    <w:name w:val="page number"/>
    <w:basedOn w:val="Predvolenpsmoodseku"/>
    <w:rsid w:val="00193B25"/>
  </w:style>
  <w:style w:type="paragraph" w:styleId="Pta">
    <w:name w:val="footer"/>
    <w:basedOn w:val="Normlny"/>
    <w:link w:val="PtaChar"/>
    <w:rsid w:val="00193B25"/>
    <w:pPr>
      <w:tabs>
        <w:tab w:val="center" w:pos="4536"/>
        <w:tab w:val="right" w:pos="9072"/>
      </w:tabs>
    </w:pPr>
    <w:rPr>
      <w:sz w:val="20"/>
      <w:szCs w:val="20"/>
    </w:rPr>
  </w:style>
  <w:style w:type="character" w:customStyle="1" w:styleId="PtaChar">
    <w:name w:val="Päta Char"/>
    <w:basedOn w:val="Predvolenpsmoodseku"/>
    <w:link w:val="Pta"/>
    <w:rsid w:val="00193B25"/>
    <w:rPr>
      <w:rFonts w:ascii="Times New Roman" w:eastAsia="Times New Roman" w:hAnsi="Times New Roman" w:cs="Times New Roman"/>
      <w:sz w:val="20"/>
      <w:szCs w:val="20"/>
      <w:lang w:eastAsia="cs-CZ"/>
    </w:rPr>
  </w:style>
  <w:style w:type="table" w:styleId="Mriekatabuky">
    <w:name w:val="Table Grid"/>
    <w:basedOn w:val="Normlnatabuka"/>
    <w:uiPriority w:val="59"/>
    <w:rsid w:val="00193B2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1">
    <w:name w:val="Nadpis 9 Char1"/>
    <w:rsid w:val="00193B25"/>
    <w:rPr>
      <w:rFonts w:ascii="Lucida Sans Unicode" w:hAnsi="Lucida Sans Unicode"/>
      <w:sz w:val="24"/>
      <w:u w:val="single"/>
      <w:lang w:eastAsia="cs-CZ"/>
    </w:rPr>
  </w:style>
  <w:style w:type="paragraph" w:customStyle="1" w:styleId="CharChar6CharChar">
    <w:name w:val="Char Char6 Char Char"/>
    <w:basedOn w:val="Normlny"/>
    <w:rsid w:val="00193B25"/>
    <w:pPr>
      <w:spacing w:after="160" w:line="240" w:lineRule="exact"/>
      <w:ind w:firstLine="720"/>
    </w:pPr>
    <w:rPr>
      <w:rFonts w:ascii="Tahoma" w:hAnsi="Tahoma"/>
      <w:sz w:val="20"/>
      <w:szCs w:val="20"/>
      <w:lang w:val="en-US" w:eastAsia="en-US"/>
    </w:rPr>
  </w:style>
  <w:style w:type="paragraph" w:customStyle="1" w:styleId="Default">
    <w:name w:val="Default"/>
    <w:rsid w:val="00193B25"/>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styleId="Hypertextovprepojenie">
    <w:name w:val="Hyperlink"/>
    <w:rsid w:val="00193B25"/>
    <w:rPr>
      <w:color w:val="0000FF"/>
      <w:u w:val="single"/>
    </w:rPr>
  </w:style>
  <w:style w:type="paragraph" w:customStyle="1" w:styleId="Styl">
    <w:name w:val="Styl"/>
    <w:rsid w:val="00193B25"/>
    <w:pPr>
      <w:widowControl w:val="0"/>
      <w:autoSpaceDE w:val="0"/>
      <w:autoSpaceDN w:val="0"/>
      <w:adjustRightInd w:val="0"/>
      <w:spacing w:after="0" w:line="240" w:lineRule="auto"/>
    </w:pPr>
    <w:rPr>
      <w:rFonts w:ascii="Times New Roman" w:eastAsia="Times New Roman" w:hAnsi="Times New Roman" w:cs="Times New Roman"/>
      <w:sz w:val="20"/>
      <w:szCs w:val="20"/>
      <w:lang w:val="cs-CZ" w:eastAsia="cs-CZ"/>
    </w:rPr>
  </w:style>
  <w:style w:type="paragraph" w:styleId="Normlnywebov">
    <w:name w:val="Normal (Web)"/>
    <w:basedOn w:val="Normlny"/>
    <w:link w:val="NormlnywebovChar"/>
    <w:rsid w:val="00193B25"/>
    <w:pPr>
      <w:spacing w:before="100" w:beforeAutospacing="1" w:after="100" w:afterAutospacing="1"/>
    </w:pPr>
    <w:rPr>
      <w:rFonts w:ascii="Verdana" w:eastAsia="Arial Unicode MS" w:hAnsi="Verdana"/>
      <w:color w:val="000000"/>
      <w:sz w:val="18"/>
      <w:szCs w:val="18"/>
    </w:rPr>
  </w:style>
  <w:style w:type="character" w:customStyle="1" w:styleId="NormlnywebovChar">
    <w:name w:val="Normálny (webový) Char"/>
    <w:link w:val="Normlnywebov"/>
    <w:locked/>
    <w:rsid w:val="00193B25"/>
    <w:rPr>
      <w:rFonts w:ascii="Verdana" w:eastAsia="Arial Unicode MS" w:hAnsi="Verdana" w:cs="Times New Roman"/>
      <w:color w:val="000000"/>
      <w:sz w:val="18"/>
      <w:szCs w:val="18"/>
      <w:lang w:eastAsia="cs-CZ"/>
    </w:rPr>
  </w:style>
  <w:style w:type="paragraph" w:customStyle="1" w:styleId="Odsekzoznamu1">
    <w:name w:val="Odsek zoznamu1"/>
    <w:basedOn w:val="Normlny"/>
    <w:qFormat/>
    <w:rsid w:val="00193B25"/>
    <w:pPr>
      <w:ind w:left="720"/>
    </w:pPr>
    <w:rPr>
      <w:rFonts w:ascii="Cambria" w:eastAsia="MS Mincho" w:hAnsi="Cambria" w:cs="Cambria"/>
      <w:lang w:eastAsia="en-US"/>
    </w:rPr>
  </w:style>
  <w:style w:type="paragraph" w:customStyle="1" w:styleId="Zoznamslo2">
    <w:name w:val="Zoznam číslo 2"/>
    <w:basedOn w:val="Normlny"/>
    <w:rsid w:val="00193B25"/>
    <w:pPr>
      <w:numPr>
        <w:ilvl w:val="1"/>
        <w:numId w:val="4"/>
      </w:numPr>
      <w:spacing w:before="120" w:line="360" w:lineRule="auto"/>
      <w:jc w:val="both"/>
    </w:pPr>
    <w:rPr>
      <w:rFonts w:ascii="Arial" w:hAnsi="Arial" w:cs="Arial"/>
      <w:sz w:val="22"/>
      <w:szCs w:val="16"/>
      <w:lang w:eastAsia="sk-SK"/>
    </w:rPr>
  </w:style>
  <w:style w:type="paragraph" w:customStyle="1" w:styleId="Zoznamslo3">
    <w:name w:val="Zoznam číslo 3"/>
    <w:basedOn w:val="Zoznamslo2"/>
    <w:rsid w:val="00193B25"/>
    <w:pPr>
      <w:numPr>
        <w:ilvl w:val="2"/>
      </w:numPr>
    </w:pPr>
  </w:style>
  <w:style w:type="paragraph" w:customStyle="1" w:styleId="Zoznamslo4Char">
    <w:name w:val="Zoznam číslo 4 Char"/>
    <w:basedOn w:val="Zoznamslo2"/>
    <w:rsid w:val="00193B25"/>
    <w:pPr>
      <w:numPr>
        <w:ilvl w:val="3"/>
      </w:numPr>
    </w:pPr>
  </w:style>
  <w:style w:type="paragraph" w:customStyle="1" w:styleId="Nadpisodsek">
    <w:name w:val="Nadpis odsek"/>
    <w:basedOn w:val="Normlny"/>
    <w:rsid w:val="00193B25"/>
    <w:pPr>
      <w:numPr>
        <w:numId w:val="4"/>
      </w:numPr>
      <w:tabs>
        <w:tab w:val="left" w:pos="5245"/>
        <w:tab w:val="right" w:leader="dot" w:pos="7938"/>
      </w:tabs>
      <w:spacing w:before="480" w:after="120" w:line="360" w:lineRule="auto"/>
    </w:pPr>
    <w:rPr>
      <w:rFonts w:ascii="Arial" w:hAnsi="Arial" w:cs="Arial"/>
      <w:b/>
      <w:smallCaps/>
      <w:sz w:val="28"/>
      <w:szCs w:val="28"/>
    </w:rPr>
  </w:style>
  <w:style w:type="character" w:customStyle="1" w:styleId="pre">
    <w:name w:val="pre"/>
    <w:rsid w:val="00193B25"/>
  </w:style>
  <w:style w:type="paragraph" w:customStyle="1" w:styleId="Char">
    <w:name w:val="Char"/>
    <w:basedOn w:val="Normlny"/>
    <w:rsid w:val="00193B25"/>
    <w:pPr>
      <w:spacing w:after="160" w:line="240" w:lineRule="exact"/>
      <w:ind w:firstLine="720"/>
    </w:pPr>
    <w:rPr>
      <w:rFonts w:ascii="Tahoma" w:hAnsi="Tahoma"/>
      <w:sz w:val="20"/>
      <w:szCs w:val="20"/>
      <w:lang w:val="en-US" w:eastAsia="en-US"/>
    </w:rPr>
  </w:style>
  <w:style w:type="paragraph" w:customStyle="1" w:styleId="CharCharCharCharCharCharCharCharChar">
    <w:name w:val="Char Char Char Char Char Char Char Char Char"/>
    <w:basedOn w:val="Normlny"/>
    <w:rsid w:val="00193B25"/>
    <w:pPr>
      <w:spacing w:after="160" w:line="240" w:lineRule="exact"/>
      <w:ind w:firstLine="720"/>
    </w:pPr>
    <w:rPr>
      <w:rFonts w:ascii="Tahoma" w:hAnsi="Tahoma"/>
      <w:sz w:val="20"/>
      <w:szCs w:val="20"/>
      <w:lang w:val="en-US" w:eastAsia="en-US"/>
    </w:rPr>
  </w:style>
  <w:style w:type="paragraph" w:customStyle="1" w:styleId="Normlny2">
    <w:name w:val="Normálny2"/>
    <w:basedOn w:val="Normlny"/>
    <w:rsid w:val="00193B25"/>
    <w:pPr>
      <w:jc w:val="both"/>
    </w:pPr>
    <w:rPr>
      <w:rFonts w:ascii="Arial" w:eastAsia="Calibri" w:hAnsi="Arial"/>
      <w:sz w:val="22"/>
      <w:szCs w:val="22"/>
      <w:lang w:eastAsia="sk-SK"/>
    </w:rPr>
  </w:style>
  <w:style w:type="paragraph" w:customStyle="1" w:styleId="Zarkazkladnhotextu21">
    <w:name w:val="Zarážka základného textu 21"/>
    <w:basedOn w:val="Normlny"/>
    <w:uiPriority w:val="99"/>
    <w:rsid w:val="00193B25"/>
    <w:pPr>
      <w:suppressAutoHyphens/>
      <w:ind w:left="360"/>
      <w:jc w:val="both"/>
    </w:pPr>
    <w:rPr>
      <w:rFonts w:ascii="Arial" w:hAnsi="Arial"/>
      <w:sz w:val="20"/>
      <w:lang w:eastAsia="ar-SA"/>
    </w:rPr>
  </w:style>
  <w:style w:type="character" w:styleId="Siln">
    <w:name w:val="Strong"/>
    <w:uiPriority w:val="22"/>
    <w:qFormat/>
    <w:rsid w:val="00193B25"/>
    <w:rPr>
      <w:b/>
      <w:bCs/>
    </w:rPr>
  </w:style>
  <w:style w:type="paragraph" w:styleId="Zoznam">
    <w:name w:val="List"/>
    <w:basedOn w:val="Normlny"/>
    <w:rsid w:val="00193B25"/>
    <w:pPr>
      <w:ind w:left="283" w:hanging="283"/>
    </w:pPr>
    <w:rPr>
      <w:noProof/>
      <w:lang w:eastAsia="sk-SK"/>
    </w:rPr>
  </w:style>
  <w:style w:type="paragraph" w:customStyle="1" w:styleId="Odsaden10">
    <w:name w:val="Odsadený 10"/>
    <w:basedOn w:val="Normlny"/>
    <w:rsid w:val="00193B25"/>
    <w:pPr>
      <w:spacing w:line="360" w:lineRule="auto"/>
      <w:ind w:left="851"/>
      <w:jc w:val="both"/>
    </w:pPr>
    <w:rPr>
      <w:rFonts w:ascii="Arial" w:hAnsi="Arial" w:cs="Arial"/>
      <w:sz w:val="22"/>
      <w:szCs w:val="22"/>
      <w:lang w:eastAsia="sk-SK"/>
    </w:rPr>
  </w:style>
  <w:style w:type="paragraph" w:customStyle="1" w:styleId="ZoznamB1">
    <w:name w:val="Zoznam B1"/>
    <w:basedOn w:val="Normlny"/>
    <w:rsid w:val="00193B25"/>
    <w:pPr>
      <w:numPr>
        <w:numId w:val="3"/>
      </w:numPr>
      <w:spacing w:before="120" w:line="360" w:lineRule="auto"/>
      <w:jc w:val="both"/>
    </w:pPr>
    <w:rPr>
      <w:rFonts w:ascii="Arial" w:hAnsi="Arial"/>
      <w:sz w:val="22"/>
      <w:lang w:eastAsia="sk-SK"/>
    </w:rPr>
  </w:style>
  <w:style w:type="paragraph" w:styleId="Nzov">
    <w:name w:val="Title"/>
    <w:basedOn w:val="Normlny"/>
    <w:link w:val="NzovChar"/>
    <w:uiPriority w:val="10"/>
    <w:qFormat/>
    <w:rsid w:val="00193B25"/>
    <w:pPr>
      <w:jc w:val="center"/>
    </w:pPr>
    <w:rPr>
      <w:b/>
      <w:bCs/>
      <w:sz w:val="48"/>
      <w:szCs w:val="48"/>
    </w:rPr>
  </w:style>
  <w:style w:type="character" w:customStyle="1" w:styleId="NzovChar">
    <w:name w:val="Názov Char"/>
    <w:basedOn w:val="Predvolenpsmoodseku"/>
    <w:link w:val="Nzov"/>
    <w:uiPriority w:val="10"/>
    <w:rsid w:val="00193B25"/>
    <w:rPr>
      <w:rFonts w:ascii="Times New Roman" w:eastAsia="Times New Roman" w:hAnsi="Times New Roman" w:cs="Times New Roman"/>
      <w:b/>
      <w:bCs/>
      <w:sz w:val="48"/>
      <w:szCs w:val="48"/>
      <w:lang w:eastAsia="cs-CZ"/>
    </w:rPr>
  </w:style>
  <w:style w:type="paragraph" w:styleId="Podtitul">
    <w:name w:val="Subtitle"/>
    <w:basedOn w:val="Normlny"/>
    <w:link w:val="PodtitulChar"/>
    <w:uiPriority w:val="11"/>
    <w:qFormat/>
    <w:rsid w:val="00193B25"/>
    <w:pPr>
      <w:jc w:val="center"/>
    </w:pPr>
    <w:rPr>
      <w:b/>
      <w:bCs/>
      <w:sz w:val="28"/>
      <w:szCs w:val="28"/>
    </w:rPr>
  </w:style>
  <w:style w:type="character" w:customStyle="1" w:styleId="PodtitulChar">
    <w:name w:val="Podtitul Char"/>
    <w:basedOn w:val="Predvolenpsmoodseku"/>
    <w:link w:val="Podtitul"/>
    <w:uiPriority w:val="11"/>
    <w:rsid w:val="00193B25"/>
    <w:rPr>
      <w:rFonts w:ascii="Times New Roman" w:eastAsia="Times New Roman" w:hAnsi="Times New Roman" w:cs="Times New Roman"/>
      <w:b/>
      <w:bCs/>
      <w:sz w:val="28"/>
      <w:szCs w:val="28"/>
      <w:lang w:eastAsia="cs-CZ"/>
    </w:rPr>
  </w:style>
  <w:style w:type="paragraph" w:styleId="Zkladntext2">
    <w:name w:val="Body Text 2"/>
    <w:basedOn w:val="Normlny"/>
    <w:link w:val="Zkladntext2Char"/>
    <w:uiPriority w:val="99"/>
    <w:rsid w:val="00193B25"/>
    <w:pPr>
      <w:jc w:val="both"/>
    </w:pPr>
  </w:style>
  <w:style w:type="character" w:customStyle="1" w:styleId="Zkladntext2Char">
    <w:name w:val="Základný text 2 Char"/>
    <w:basedOn w:val="Predvolenpsmoodseku"/>
    <w:link w:val="Zkladntext2"/>
    <w:uiPriority w:val="99"/>
    <w:rsid w:val="00193B25"/>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193B25"/>
    <w:pPr>
      <w:ind w:left="360"/>
      <w:jc w:val="center"/>
    </w:pPr>
    <w:rPr>
      <w:b/>
      <w:bCs/>
    </w:rPr>
  </w:style>
  <w:style w:type="character" w:customStyle="1" w:styleId="Zarkazkladnhotextu2Char">
    <w:name w:val="Zarážka základného textu 2 Char"/>
    <w:basedOn w:val="Predvolenpsmoodseku"/>
    <w:link w:val="Zarkazkladnhotextu2"/>
    <w:rsid w:val="00193B25"/>
    <w:rPr>
      <w:rFonts w:ascii="Times New Roman" w:eastAsia="Times New Roman" w:hAnsi="Times New Roman" w:cs="Times New Roman"/>
      <w:b/>
      <w:bCs/>
      <w:sz w:val="24"/>
      <w:szCs w:val="24"/>
      <w:lang w:eastAsia="cs-CZ"/>
    </w:rPr>
  </w:style>
  <w:style w:type="paragraph" w:customStyle="1" w:styleId="ZoznamZmluvy1">
    <w:name w:val="ZoznamZmluvy1"/>
    <w:basedOn w:val="Normlny"/>
    <w:rsid w:val="00193B25"/>
    <w:pPr>
      <w:tabs>
        <w:tab w:val="num" w:pos="737"/>
      </w:tabs>
      <w:spacing w:before="120"/>
      <w:ind w:left="737" w:hanging="737"/>
      <w:jc w:val="both"/>
      <w:outlineLvl w:val="1"/>
    </w:pPr>
    <w:rPr>
      <w:rFonts w:ascii="Arial" w:hAnsi="Arial" w:cs="Arial"/>
      <w:sz w:val="22"/>
      <w:szCs w:val="22"/>
    </w:rPr>
  </w:style>
  <w:style w:type="paragraph" w:styleId="Textbubliny">
    <w:name w:val="Balloon Text"/>
    <w:basedOn w:val="Normlny"/>
    <w:link w:val="TextbublinyChar"/>
    <w:uiPriority w:val="99"/>
    <w:rsid w:val="00193B25"/>
    <w:rPr>
      <w:rFonts w:ascii="Tahoma" w:hAnsi="Tahoma"/>
      <w:sz w:val="16"/>
      <w:szCs w:val="16"/>
    </w:rPr>
  </w:style>
  <w:style w:type="character" w:customStyle="1" w:styleId="TextbublinyChar">
    <w:name w:val="Text bubliny Char"/>
    <w:basedOn w:val="Predvolenpsmoodseku"/>
    <w:link w:val="Textbubliny"/>
    <w:uiPriority w:val="99"/>
    <w:rsid w:val="00193B25"/>
    <w:rPr>
      <w:rFonts w:ascii="Tahoma" w:eastAsia="Times New Roman" w:hAnsi="Tahoma" w:cs="Times New Roman"/>
      <w:sz w:val="16"/>
      <w:szCs w:val="16"/>
      <w:lang w:eastAsia="cs-CZ"/>
    </w:rPr>
  </w:style>
  <w:style w:type="character" w:customStyle="1" w:styleId="CharChar5">
    <w:name w:val="Char Char5"/>
    <w:locked/>
    <w:rsid w:val="00193B25"/>
    <w:rPr>
      <w:b/>
      <w:bCs/>
      <w:sz w:val="48"/>
      <w:szCs w:val="48"/>
      <w:lang w:val="sk-SK" w:eastAsia="sk-SK" w:bidi="ar-SA"/>
    </w:rPr>
  </w:style>
  <w:style w:type="character" w:customStyle="1" w:styleId="CharChar4">
    <w:name w:val="Char Char4"/>
    <w:locked/>
    <w:rsid w:val="00193B25"/>
    <w:rPr>
      <w:b/>
      <w:bCs/>
      <w:sz w:val="28"/>
      <w:szCs w:val="28"/>
      <w:lang w:val="sk-SK" w:eastAsia="sk-SK" w:bidi="ar-SA"/>
    </w:rPr>
  </w:style>
  <w:style w:type="character" w:customStyle="1" w:styleId="CharChar1">
    <w:name w:val="Char Char1"/>
    <w:semiHidden/>
    <w:locked/>
    <w:rsid w:val="00193B25"/>
    <w:rPr>
      <w:b/>
      <w:bCs/>
      <w:sz w:val="24"/>
      <w:szCs w:val="24"/>
      <w:lang w:val="sk-SK" w:eastAsia="sk-SK" w:bidi="ar-SA"/>
    </w:rPr>
  </w:style>
  <w:style w:type="character" w:styleId="PouitHypertextovPrepojenie">
    <w:name w:val="FollowedHyperlink"/>
    <w:uiPriority w:val="99"/>
    <w:rsid w:val="00193B25"/>
    <w:rPr>
      <w:color w:val="800080"/>
      <w:u w:val="single"/>
    </w:rPr>
  </w:style>
  <w:style w:type="character" w:customStyle="1" w:styleId="TitleChar">
    <w:name w:val="Title Char"/>
    <w:locked/>
    <w:rsid w:val="00193B25"/>
    <w:rPr>
      <w:b/>
      <w:bCs/>
      <w:sz w:val="48"/>
      <w:szCs w:val="48"/>
      <w:lang w:val="sk-SK" w:eastAsia="sk-SK" w:bidi="ar-SA"/>
    </w:rPr>
  </w:style>
  <w:style w:type="character" w:customStyle="1" w:styleId="BodyTextChar">
    <w:name w:val="Body Text Char"/>
    <w:semiHidden/>
    <w:locked/>
    <w:rsid w:val="00193B25"/>
    <w:rPr>
      <w:sz w:val="24"/>
      <w:szCs w:val="24"/>
      <w:lang w:val="sk-SK" w:eastAsia="sk-SK" w:bidi="ar-SA"/>
    </w:rPr>
  </w:style>
  <w:style w:type="character" w:customStyle="1" w:styleId="SubtitleChar">
    <w:name w:val="Subtitle Char"/>
    <w:locked/>
    <w:rsid w:val="00193B25"/>
    <w:rPr>
      <w:b/>
      <w:bCs/>
      <w:sz w:val="28"/>
      <w:szCs w:val="28"/>
      <w:lang w:val="sk-SK" w:eastAsia="sk-SK" w:bidi="ar-SA"/>
    </w:rPr>
  </w:style>
  <w:style w:type="character" w:customStyle="1" w:styleId="BodyText2Char">
    <w:name w:val="Body Text 2 Char"/>
    <w:semiHidden/>
    <w:locked/>
    <w:rsid w:val="00193B25"/>
    <w:rPr>
      <w:sz w:val="24"/>
      <w:szCs w:val="24"/>
      <w:lang w:val="sk-SK" w:eastAsia="sk-SK" w:bidi="ar-SA"/>
    </w:rPr>
  </w:style>
  <w:style w:type="character" w:customStyle="1" w:styleId="BodyTextIndent2Char">
    <w:name w:val="Body Text Indent 2 Char"/>
    <w:semiHidden/>
    <w:locked/>
    <w:rsid w:val="00193B25"/>
    <w:rPr>
      <w:b/>
      <w:bCs/>
      <w:sz w:val="24"/>
      <w:szCs w:val="24"/>
      <w:lang w:val="sk-SK" w:eastAsia="sk-SK" w:bidi="ar-SA"/>
    </w:rPr>
  </w:style>
  <w:style w:type="paragraph" w:styleId="Zoznam2">
    <w:name w:val="List 2"/>
    <w:basedOn w:val="Normlny"/>
    <w:uiPriority w:val="99"/>
    <w:rsid w:val="00193B25"/>
    <w:pPr>
      <w:ind w:left="566" w:hanging="283"/>
    </w:pPr>
  </w:style>
  <w:style w:type="paragraph" w:styleId="Odsekzoznamu">
    <w:name w:val="List Paragraph"/>
    <w:basedOn w:val="Normlny"/>
    <w:link w:val="OdsekzoznamuChar"/>
    <w:uiPriority w:val="34"/>
    <w:qFormat/>
    <w:rsid w:val="00193B25"/>
    <w:pPr>
      <w:ind w:left="708"/>
    </w:pPr>
    <w:rPr>
      <w:lang w:eastAsia="sk-SK"/>
    </w:rPr>
  </w:style>
  <w:style w:type="paragraph" w:customStyle="1" w:styleId="CharChar6">
    <w:name w:val="Char Char6"/>
    <w:basedOn w:val="Normlny"/>
    <w:rsid w:val="00193B25"/>
    <w:pPr>
      <w:spacing w:after="160" w:line="240" w:lineRule="exact"/>
      <w:ind w:firstLine="720"/>
    </w:pPr>
    <w:rPr>
      <w:rFonts w:ascii="Tahoma" w:hAnsi="Tahoma"/>
      <w:sz w:val="20"/>
      <w:szCs w:val="20"/>
      <w:lang w:val="en-US" w:eastAsia="en-US"/>
    </w:rPr>
  </w:style>
  <w:style w:type="character" w:customStyle="1" w:styleId="CharChar3">
    <w:name w:val="Char Char3"/>
    <w:semiHidden/>
    <w:locked/>
    <w:rsid w:val="00193B25"/>
    <w:rPr>
      <w:sz w:val="24"/>
      <w:szCs w:val="24"/>
      <w:lang w:val="sk-SK" w:eastAsia="sk-SK" w:bidi="ar-SA"/>
    </w:rPr>
  </w:style>
  <w:style w:type="paragraph" w:styleId="Textpoznmkypodiarou">
    <w:name w:val="footnote text"/>
    <w:basedOn w:val="Normlny"/>
    <w:link w:val="TextpoznmkypodiarouChar"/>
    <w:rsid w:val="00193B25"/>
    <w:rPr>
      <w:rFonts w:eastAsia="Calibri"/>
      <w:sz w:val="20"/>
      <w:szCs w:val="20"/>
      <w:lang w:val="cs-CZ"/>
    </w:rPr>
  </w:style>
  <w:style w:type="character" w:customStyle="1" w:styleId="TextpoznmkypodiarouChar">
    <w:name w:val="Text poznámky pod čiarou Char"/>
    <w:basedOn w:val="Predvolenpsmoodseku"/>
    <w:link w:val="Textpoznmkypodiarou"/>
    <w:rsid w:val="00193B25"/>
    <w:rPr>
      <w:rFonts w:ascii="Times New Roman" w:eastAsia="Calibri" w:hAnsi="Times New Roman" w:cs="Times New Roman"/>
      <w:sz w:val="20"/>
      <w:szCs w:val="20"/>
      <w:lang w:val="cs-CZ" w:eastAsia="cs-CZ"/>
    </w:rPr>
  </w:style>
  <w:style w:type="character" w:styleId="Odkaznapoznmkupodiarou">
    <w:name w:val="footnote reference"/>
    <w:rsid w:val="00193B25"/>
    <w:rPr>
      <w:rFonts w:cs="Times New Roman"/>
      <w:vertAlign w:val="superscript"/>
    </w:rPr>
  </w:style>
  <w:style w:type="character" w:styleId="Odkaznakomentr">
    <w:name w:val="annotation reference"/>
    <w:uiPriority w:val="99"/>
    <w:rsid w:val="00193B25"/>
    <w:rPr>
      <w:sz w:val="16"/>
      <w:szCs w:val="16"/>
    </w:rPr>
  </w:style>
  <w:style w:type="paragraph" w:styleId="Textkomentra">
    <w:name w:val="annotation text"/>
    <w:basedOn w:val="Normlny"/>
    <w:link w:val="TextkomentraChar"/>
    <w:uiPriority w:val="99"/>
    <w:rsid w:val="00193B25"/>
    <w:rPr>
      <w:sz w:val="20"/>
      <w:szCs w:val="20"/>
      <w:lang w:eastAsia="sk-SK"/>
    </w:rPr>
  </w:style>
  <w:style w:type="character" w:customStyle="1" w:styleId="TextkomentraChar">
    <w:name w:val="Text komentára Char"/>
    <w:basedOn w:val="Predvolenpsmoodseku"/>
    <w:link w:val="Textkomentra"/>
    <w:uiPriority w:val="99"/>
    <w:rsid w:val="00193B2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193B25"/>
    <w:rPr>
      <w:b/>
      <w:bCs/>
    </w:rPr>
  </w:style>
  <w:style w:type="character" w:customStyle="1" w:styleId="PredmetkomentraChar">
    <w:name w:val="Predmet komentára Char"/>
    <w:basedOn w:val="TextkomentraChar"/>
    <w:link w:val="Predmetkomentra"/>
    <w:uiPriority w:val="99"/>
    <w:rsid w:val="00193B25"/>
    <w:rPr>
      <w:rFonts w:ascii="Times New Roman" w:eastAsia="Times New Roman" w:hAnsi="Times New Roman" w:cs="Times New Roman"/>
      <w:b/>
      <w:bCs/>
      <w:sz w:val="20"/>
      <w:szCs w:val="20"/>
      <w:lang w:eastAsia="sk-SK"/>
    </w:rPr>
  </w:style>
  <w:style w:type="paragraph" w:styleId="Bezriadkovania">
    <w:name w:val="No Spacing"/>
    <w:link w:val="BezriadkovaniaChar"/>
    <w:uiPriority w:val="1"/>
    <w:qFormat/>
    <w:rsid w:val="00193B25"/>
    <w:pPr>
      <w:spacing w:after="0" w:line="240" w:lineRule="auto"/>
    </w:pPr>
    <w:rPr>
      <w:rFonts w:ascii="Calibri" w:eastAsia="Calibri" w:hAnsi="Calibri" w:cs="Times New Roman"/>
    </w:rPr>
  </w:style>
  <w:style w:type="character" w:customStyle="1" w:styleId="BezriadkovaniaChar">
    <w:name w:val="Bez riadkovania Char"/>
    <w:link w:val="Bezriadkovania"/>
    <w:uiPriority w:val="1"/>
    <w:rsid w:val="00193B25"/>
    <w:rPr>
      <w:rFonts w:ascii="Calibri" w:eastAsia="Calibri" w:hAnsi="Calibri" w:cs="Times New Roman"/>
    </w:rPr>
  </w:style>
  <w:style w:type="character" w:customStyle="1" w:styleId="apple-converted-space">
    <w:name w:val="apple-converted-space"/>
    <w:rsid w:val="00193B25"/>
  </w:style>
  <w:style w:type="paragraph" w:styleId="Zkladntext3">
    <w:name w:val="Body Text 3"/>
    <w:basedOn w:val="Normlny"/>
    <w:link w:val="Zkladntext3Char"/>
    <w:rsid w:val="00193B25"/>
    <w:pPr>
      <w:spacing w:after="120"/>
    </w:pPr>
    <w:rPr>
      <w:sz w:val="16"/>
      <w:szCs w:val="16"/>
    </w:rPr>
  </w:style>
  <w:style w:type="character" w:customStyle="1" w:styleId="Zkladntext3Char">
    <w:name w:val="Základný text 3 Char"/>
    <w:basedOn w:val="Predvolenpsmoodseku"/>
    <w:link w:val="Zkladntext3"/>
    <w:rsid w:val="00193B25"/>
    <w:rPr>
      <w:rFonts w:ascii="Times New Roman" w:eastAsia="Times New Roman" w:hAnsi="Times New Roman" w:cs="Times New Roman"/>
      <w:sz w:val="16"/>
      <w:szCs w:val="16"/>
      <w:lang w:eastAsia="cs-CZ"/>
    </w:rPr>
  </w:style>
  <w:style w:type="character" w:customStyle="1" w:styleId="nazov">
    <w:name w:val="nazov"/>
    <w:basedOn w:val="Predvolenpsmoodseku"/>
    <w:uiPriority w:val="99"/>
    <w:rsid w:val="00193B25"/>
  </w:style>
  <w:style w:type="paragraph" w:customStyle="1" w:styleId="nadpis10">
    <w:name w:val="nadpis1"/>
    <w:basedOn w:val="Normlny"/>
    <w:rsid w:val="00193B25"/>
    <w:pPr>
      <w:spacing w:before="100" w:beforeAutospacing="1" w:after="100" w:afterAutospacing="1"/>
    </w:pPr>
    <w:rPr>
      <w:rFonts w:eastAsia="Calibri"/>
      <w:lang w:eastAsia="sk-SK"/>
    </w:rPr>
  </w:style>
  <w:style w:type="character" w:customStyle="1" w:styleId="hodnota">
    <w:name w:val="hodnota"/>
    <w:basedOn w:val="Predvolenpsmoodseku"/>
    <w:rsid w:val="00193B25"/>
  </w:style>
  <w:style w:type="paragraph" w:customStyle="1" w:styleId="Normln">
    <w:name w:val="Normální~"/>
    <w:basedOn w:val="Normlny"/>
    <w:rsid w:val="00193B25"/>
    <w:pPr>
      <w:widowControl w:val="0"/>
    </w:pPr>
    <w:rPr>
      <w:sz w:val="20"/>
      <w:szCs w:val="20"/>
      <w:lang w:val="cs-CZ"/>
    </w:rPr>
  </w:style>
  <w:style w:type="character" w:customStyle="1" w:styleId="BalloonTextChar">
    <w:name w:val="Balloon Text Char"/>
    <w:uiPriority w:val="99"/>
    <w:locked/>
    <w:rsid w:val="00193B25"/>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19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basedOn w:val="Predvolenpsmoodseku"/>
    <w:link w:val="PredformtovanHTML"/>
    <w:uiPriority w:val="99"/>
    <w:rsid w:val="00193B25"/>
    <w:rPr>
      <w:rFonts w:ascii="Courier New" w:eastAsia="Times New Roman" w:hAnsi="Courier New" w:cs="Times New Roman"/>
      <w:sz w:val="20"/>
      <w:szCs w:val="20"/>
      <w:lang w:eastAsia="cs-CZ"/>
    </w:rPr>
  </w:style>
  <w:style w:type="character" w:customStyle="1" w:styleId="CommentSubjectChar">
    <w:name w:val="Comment Subject Char"/>
    <w:uiPriority w:val="99"/>
    <w:locked/>
    <w:rsid w:val="00193B25"/>
    <w:rPr>
      <w:rFonts w:ascii="AT* Times New Roman" w:hAnsi="AT* Times New Roman" w:cs="Times New Roman"/>
      <w:b/>
      <w:bCs/>
      <w:lang w:val="sk-SK" w:eastAsia="sk-SK" w:bidi="ar-SA"/>
    </w:rPr>
  </w:style>
  <w:style w:type="paragraph" w:styleId="Obsah1">
    <w:name w:val="toc 1"/>
    <w:basedOn w:val="Normlny"/>
    <w:next w:val="Normlny"/>
    <w:autoRedefine/>
    <w:uiPriority w:val="99"/>
    <w:rsid w:val="00193B25"/>
    <w:pPr>
      <w:tabs>
        <w:tab w:val="right" w:leader="dot" w:pos="9062"/>
      </w:tabs>
    </w:pPr>
    <w:rPr>
      <w:rFonts w:ascii="Arial Narrow" w:hAnsi="Arial Narrow"/>
      <w:b/>
      <w:sz w:val="28"/>
      <w:lang w:eastAsia="sk-SK"/>
    </w:rPr>
  </w:style>
  <w:style w:type="paragraph" w:styleId="Obsah2">
    <w:name w:val="toc 2"/>
    <w:basedOn w:val="Normlny"/>
    <w:next w:val="Normlny"/>
    <w:autoRedefine/>
    <w:uiPriority w:val="99"/>
    <w:rsid w:val="00193B25"/>
    <w:pPr>
      <w:ind w:left="220"/>
    </w:pPr>
    <w:rPr>
      <w:rFonts w:ascii="Arial" w:hAnsi="Arial"/>
      <w:sz w:val="22"/>
      <w:lang w:eastAsia="sk-SK"/>
    </w:rPr>
  </w:style>
  <w:style w:type="paragraph" w:styleId="Obsah3">
    <w:name w:val="toc 3"/>
    <w:basedOn w:val="Normlny"/>
    <w:next w:val="Normlny"/>
    <w:autoRedefine/>
    <w:uiPriority w:val="39"/>
    <w:rsid w:val="00193B25"/>
    <w:pPr>
      <w:tabs>
        <w:tab w:val="left" w:pos="1540"/>
        <w:tab w:val="right" w:leader="dot" w:pos="9062"/>
      </w:tabs>
      <w:ind w:left="426" w:hanging="426"/>
    </w:pPr>
    <w:rPr>
      <w:rFonts w:ascii="Calibri" w:hAnsi="Calibri"/>
      <w:b/>
      <w:noProof/>
      <w:sz w:val="22"/>
      <w:lang w:eastAsia="sk-SK"/>
    </w:rPr>
  </w:style>
  <w:style w:type="character" w:customStyle="1" w:styleId="CommentTextChar">
    <w:name w:val="Comment Text Char"/>
    <w:uiPriority w:val="99"/>
    <w:locked/>
    <w:rsid w:val="00193B25"/>
    <w:rPr>
      <w:rFonts w:ascii="AT* Times New Roman" w:hAnsi="AT* Times New Roman" w:cs="Times New Roman"/>
      <w:lang w:val="sk-SK" w:eastAsia="sk-SK" w:bidi="ar-SA"/>
    </w:rPr>
  </w:style>
  <w:style w:type="character" w:customStyle="1" w:styleId="HeaderChar">
    <w:name w:val="Header Char"/>
    <w:uiPriority w:val="99"/>
    <w:locked/>
    <w:rsid w:val="00193B25"/>
    <w:rPr>
      <w:rFonts w:ascii="AT* Times New Roman" w:hAnsi="AT* Times New Roman" w:cs="Times New Roman"/>
      <w:sz w:val="24"/>
      <w:lang w:val="sk-SK" w:eastAsia="sk-SK" w:bidi="ar-SA"/>
    </w:rPr>
  </w:style>
  <w:style w:type="paragraph" w:styleId="Zarkazkladnhotextu">
    <w:name w:val="Body Text Indent"/>
    <w:basedOn w:val="Normlny"/>
    <w:link w:val="ZarkazkladnhotextuChar"/>
    <w:rsid w:val="00193B25"/>
    <w:pPr>
      <w:ind w:left="4860"/>
    </w:pPr>
    <w:rPr>
      <w:rFonts w:ascii="Arial" w:hAnsi="Arial"/>
      <w:sz w:val="22"/>
    </w:rPr>
  </w:style>
  <w:style w:type="character" w:customStyle="1" w:styleId="ZarkazkladnhotextuChar">
    <w:name w:val="Zarážka základného textu Char"/>
    <w:basedOn w:val="Predvolenpsmoodseku"/>
    <w:link w:val="Zarkazkladnhotextu"/>
    <w:rsid w:val="00193B25"/>
    <w:rPr>
      <w:rFonts w:ascii="Arial" w:eastAsia="Times New Roman" w:hAnsi="Arial" w:cs="Times New Roman"/>
      <w:szCs w:val="24"/>
      <w:lang w:eastAsia="cs-CZ"/>
    </w:rPr>
  </w:style>
  <w:style w:type="paragraph" w:styleId="Zarkazkladnhotextu3">
    <w:name w:val="Body Text Indent 3"/>
    <w:basedOn w:val="Normlny"/>
    <w:link w:val="Zarkazkladnhotextu3Char"/>
    <w:uiPriority w:val="99"/>
    <w:rsid w:val="00193B25"/>
    <w:pPr>
      <w:ind w:left="4860"/>
    </w:pPr>
    <w:rPr>
      <w:rFonts w:ascii="Arial" w:hAnsi="Arial"/>
      <w:sz w:val="30"/>
      <w:szCs w:val="30"/>
    </w:rPr>
  </w:style>
  <w:style w:type="character" w:customStyle="1" w:styleId="Zarkazkladnhotextu3Char">
    <w:name w:val="Zarážka základného textu 3 Char"/>
    <w:basedOn w:val="Predvolenpsmoodseku"/>
    <w:link w:val="Zarkazkladnhotextu3"/>
    <w:uiPriority w:val="99"/>
    <w:rsid w:val="00193B25"/>
    <w:rPr>
      <w:rFonts w:ascii="Arial" w:eastAsia="Times New Roman" w:hAnsi="Arial" w:cs="Times New Roman"/>
      <w:sz w:val="30"/>
      <w:szCs w:val="30"/>
      <w:lang w:eastAsia="cs-CZ"/>
    </w:rPr>
  </w:style>
  <w:style w:type="paragraph" w:styleId="Oznaitext">
    <w:name w:val="Block Text"/>
    <w:basedOn w:val="Normlny"/>
    <w:uiPriority w:val="99"/>
    <w:rsid w:val="00193B25"/>
    <w:pPr>
      <w:autoSpaceDE w:val="0"/>
      <w:autoSpaceDN w:val="0"/>
      <w:ind w:left="720" w:right="98"/>
      <w:jc w:val="both"/>
    </w:pPr>
    <w:rPr>
      <w:rFonts w:ascii="Arial" w:hAnsi="Arial" w:cs="Arial"/>
      <w:sz w:val="22"/>
      <w:szCs w:val="22"/>
      <w:lang w:eastAsia="sk-SK"/>
    </w:rPr>
  </w:style>
  <w:style w:type="character" w:customStyle="1" w:styleId="PlainTextChar">
    <w:name w:val="Plain Text Char"/>
    <w:uiPriority w:val="99"/>
    <w:locked/>
    <w:rsid w:val="00193B25"/>
    <w:rPr>
      <w:rFonts w:ascii="Courier New" w:hAnsi="Courier New" w:cs="Courier New"/>
      <w:lang w:val="sk-SK" w:eastAsia="cs-CZ" w:bidi="ar-SA"/>
    </w:rPr>
  </w:style>
  <w:style w:type="paragraph" w:styleId="Obyajntext">
    <w:name w:val="Plain Text"/>
    <w:basedOn w:val="Normlny"/>
    <w:link w:val="ObyajntextChar"/>
    <w:uiPriority w:val="99"/>
    <w:rsid w:val="00193B25"/>
    <w:rPr>
      <w:rFonts w:ascii="Courier New" w:hAnsi="Courier New"/>
      <w:sz w:val="20"/>
      <w:szCs w:val="20"/>
    </w:rPr>
  </w:style>
  <w:style w:type="character" w:customStyle="1" w:styleId="ObyajntextChar">
    <w:name w:val="Obyčajný text Char"/>
    <w:basedOn w:val="Predvolenpsmoodseku"/>
    <w:link w:val="Obyajntext"/>
    <w:uiPriority w:val="99"/>
    <w:rsid w:val="00193B25"/>
    <w:rPr>
      <w:rFonts w:ascii="Courier New" w:eastAsia="Times New Roman" w:hAnsi="Courier New" w:cs="Times New Roman"/>
      <w:sz w:val="20"/>
      <w:szCs w:val="20"/>
      <w:lang w:eastAsia="cs-CZ"/>
    </w:rPr>
  </w:style>
  <w:style w:type="paragraph" w:customStyle="1" w:styleId="Blockquote">
    <w:name w:val="Blockquote"/>
    <w:basedOn w:val="Normlny"/>
    <w:rsid w:val="00193B25"/>
    <w:pPr>
      <w:snapToGrid w:val="0"/>
      <w:spacing w:before="100" w:after="100"/>
      <w:ind w:left="360" w:right="360"/>
    </w:pPr>
    <w:rPr>
      <w:lang w:eastAsia="sk-SK"/>
    </w:rPr>
  </w:style>
  <w:style w:type="paragraph" w:customStyle="1" w:styleId="Bodclanku">
    <w:name w:val="Bodclanku"/>
    <w:basedOn w:val="Normlny"/>
    <w:uiPriority w:val="99"/>
    <w:rsid w:val="00193B25"/>
    <w:pPr>
      <w:spacing w:after="60"/>
      <w:jc w:val="both"/>
    </w:pPr>
    <w:rPr>
      <w:szCs w:val="20"/>
      <w:lang w:eastAsia="sk-SK"/>
    </w:rPr>
  </w:style>
  <w:style w:type="paragraph" w:customStyle="1" w:styleId="pismenka">
    <w:name w:val="pismenka"/>
    <w:basedOn w:val="Normlny"/>
    <w:uiPriority w:val="99"/>
    <w:rsid w:val="00193B25"/>
    <w:pPr>
      <w:tabs>
        <w:tab w:val="left" w:pos="357"/>
      </w:tabs>
      <w:spacing w:after="120"/>
      <w:jc w:val="both"/>
    </w:pPr>
    <w:rPr>
      <w:szCs w:val="20"/>
      <w:lang w:eastAsia="sk-SK"/>
    </w:rPr>
  </w:style>
  <w:style w:type="paragraph" w:customStyle="1" w:styleId="TC">
    <w:name w:val="TC"/>
    <w:basedOn w:val="Normlny"/>
    <w:rsid w:val="00193B25"/>
    <w:pPr>
      <w:keepNext/>
      <w:tabs>
        <w:tab w:val="num" w:pos="360"/>
      </w:tabs>
      <w:spacing w:before="240"/>
      <w:ind w:left="360" w:hanging="360"/>
      <w:jc w:val="both"/>
      <w:outlineLvl w:val="2"/>
    </w:pPr>
    <w:rPr>
      <w:rFonts w:ascii="Arial" w:hAnsi="Arial"/>
      <w:b/>
      <w:szCs w:val="20"/>
    </w:rPr>
  </w:style>
  <w:style w:type="paragraph" w:customStyle="1" w:styleId="Bodcslovanhonadpisu">
    <w:name w:val="Bod císlovaného nadpisu"/>
    <w:uiPriority w:val="99"/>
    <w:rsid w:val="00193B25"/>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193B25"/>
    <w:pPr>
      <w:tabs>
        <w:tab w:val="num" w:pos="360"/>
      </w:tabs>
      <w:ind w:left="360" w:hanging="360"/>
      <w:jc w:val="both"/>
    </w:pPr>
  </w:style>
  <w:style w:type="paragraph" w:customStyle="1" w:styleId="body">
    <w:name w:val="body"/>
    <w:basedOn w:val="Normlny"/>
    <w:next w:val="Normlny"/>
    <w:uiPriority w:val="99"/>
    <w:rsid w:val="00193B25"/>
    <w:pPr>
      <w:keepNext/>
      <w:tabs>
        <w:tab w:val="num" w:pos="720"/>
      </w:tabs>
      <w:spacing w:before="80"/>
    </w:pPr>
    <w:rPr>
      <w:b/>
      <w:sz w:val="28"/>
      <w:lang w:val="cs-CZ"/>
    </w:rPr>
  </w:style>
  <w:style w:type="paragraph" w:customStyle="1" w:styleId="BodyTextIndent31">
    <w:name w:val="Body Text Indent 31"/>
    <w:basedOn w:val="Normlny"/>
    <w:uiPriority w:val="99"/>
    <w:rsid w:val="00193B25"/>
    <w:pPr>
      <w:ind w:left="708"/>
      <w:jc w:val="both"/>
    </w:pPr>
    <w:rPr>
      <w:szCs w:val="20"/>
      <w:lang w:eastAsia="sk-SK"/>
    </w:rPr>
  </w:style>
  <w:style w:type="paragraph" w:customStyle="1" w:styleId="CTL">
    <w:name w:val="CTL"/>
    <w:basedOn w:val="Normlny"/>
    <w:uiPriority w:val="99"/>
    <w:rsid w:val="00193B25"/>
    <w:pPr>
      <w:widowControl w:val="0"/>
      <w:tabs>
        <w:tab w:val="num" w:pos="720"/>
      </w:tabs>
      <w:autoSpaceDE w:val="0"/>
      <w:autoSpaceDN w:val="0"/>
      <w:adjustRightInd w:val="0"/>
      <w:spacing w:after="120"/>
      <w:ind w:left="720" w:hanging="360"/>
      <w:jc w:val="both"/>
    </w:pPr>
    <w:rPr>
      <w:lang w:eastAsia="en-US"/>
    </w:rPr>
  </w:style>
  <w:style w:type="paragraph" w:customStyle="1" w:styleId="Zkladntext21">
    <w:name w:val="Základný text 21"/>
    <w:basedOn w:val="Normlny"/>
    <w:uiPriority w:val="99"/>
    <w:rsid w:val="00193B25"/>
    <w:pPr>
      <w:tabs>
        <w:tab w:val="left" w:pos="720"/>
      </w:tabs>
      <w:suppressAutoHyphens/>
      <w:jc w:val="both"/>
    </w:pPr>
    <w:rPr>
      <w:rFonts w:ascii="Arial" w:hAnsi="Arial" w:cs="Arial"/>
      <w:b/>
      <w:bCs/>
      <w:sz w:val="22"/>
      <w:szCs w:val="22"/>
      <w:lang w:eastAsia="ar-SA"/>
    </w:rPr>
  </w:style>
  <w:style w:type="paragraph" w:customStyle="1" w:styleId="Styl1">
    <w:name w:val="Styl1"/>
    <w:basedOn w:val="Normlny"/>
    <w:rsid w:val="00193B25"/>
    <w:pPr>
      <w:tabs>
        <w:tab w:val="num" w:pos="360"/>
      </w:tabs>
      <w:suppressAutoHyphens/>
      <w:ind w:left="360" w:hanging="360"/>
      <w:jc w:val="both"/>
    </w:pPr>
    <w:rPr>
      <w:rFonts w:ascii="Arial" w:hAnsi="Arial"/>
      <w:szCs w:val="20"/>
      <w:lang w:eastAsia="ar-SA"/>
    </w:rPr>
  </w:style>
  <w:style w:type="paragraph" w:customStyle="1" w:styleId="odrka1">
    <w:name w:val="odrážka1"/>
    <w:basedOn w:val="Normlny"/>
    <w:uiPriority w:val="99"/>
    <w:rsid w:val="00193B25"/>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193B25"/>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1">
    <w:name w:val="Odstavec se seznamem1"/>
    <w:basedOn w:val="Normlny"/>
    <w:uiPriority w:val="99"/>
    <w:rsid w:val="00193B25"/>
    <w:pPr>
      <w:ind w:left="720"/>
      <w:contextualSpacing/>
    </w:pPr>
    <w:rPr>
      <w:lang w:eastAsia="sk-SK"/>
    </w:rPr>
  </w:style>
  <w:style w:type="paragraph" w:customStyle="1" w:styleId="BodyText32">
    <w:name w:val="Body Text 32"/>
    <w:basedOn w:val="Normlny"/>
    <w:uiPriority w:val="99"/>
    <w:rsid w:val="00193B25"/>
    <w:pPr>
      <w:overflowPunct w:val="0"/>
      <w:autoSpaceDE w:val="0"/>
      <w:autoSpaceDN w:val="0"/>
      <w:adjustRightInd w:val="0"/>
      <w:textAlignment w:val="baseline"/>
    </w:pPr>
    <w:rPr>
      <w:rFonts w:ascii="Arial" w:hAnsi="Arial"/>
      <w:b/>
      <w:sz w:val="20"/>
      <w:szCs w:val="20"/>
      <w:lang w:eastAsia="sk-SK"/>
    </w:rPr>
  </w:style>
  <w:style w:type="paragraph" w:customStyle="1" w:styleId="title12b">
    <w:name w:val="title 12 b"/>
    <w:basedOn w:val="Nzov"/>
    <w:next w:val="Normlny"/>
    <w:uiPriority w:val="99"/>
    <w:rsid w:val="00193B25"/>
    <w:pPr>
      <w:spacing w:before="240" w:after="240"/>
      <w:outlineLvl w:val="0"/>
    </w:pPr>
    <w:rPr>
      <w:rFonts w:ascii="Verdana" w:hAnsi="Verdana"/>
      <w:bCs w:val="0"/>
      <w:sz w:val="24"/>
      <w:szCs w:val="20"/>
      <w:lang w:val="en-AU" w:eastAsia="en-US"/>
    </w:rPr>
  </w:style>
  <w:style w:type="paragraph" w:customStyle="1" w:styleId="ListDash">
    <w:name w:val="List Dash"/>
    <w:basedOn w:val="Zoznamsodrkami"/>
    <w:uiPriority w:val="99"/>
    <w:rsid w:val="00193B25"/>
    <w:pPr>
      <w:tabs>
        <w:tab w:val="left" w:pos="851"/>
      </w:tabs>
    </w:pPr>
    <w:rPr>
      <w:rFonts w:ascii="Verdana" w:hAnsi="Verdana"/>
      <w:sz w:val="20"/>
      <w:szCs w:val="20"/>
      <w:lang w:val="en-AU" w:eastAsia="en-US"/>
    </w:rPr>
  </w:style>
  <w:style w:type="paragraph" w:styleId="Zoznamsodrkami">
    <w:name w:val="List Bullet"/>
    <w:basedOn w:val="Normlny"/>
    <w:uiPriority w:val="99"/>
    <w:rsid w:val="00193B25"/>
    <w:pPr>
      <w:tabs>
        <w:tab w:val="num" w:pos="927"/>
      </w:tabs>
      <w:ind w:left="851" w:hanging="284"/>
    </w:pPr>
    <w:rPr>
      <w:rFonts w:ascii="Arial" w:hAnsi="Arial"/>
      <w:sz w:val="22"/>
      <w:lang w:eastAsia="sk-SK"/>
    </w:rPr>
  </w:style>
  <w:style w:type="paragraph" w:customStyle="1" w:styleId="Normabuleted">
    <w:name w:val="Norma buleted"/>
    <w:basedOn w:val="Normlny"/>
    <w:uiPriority w:val="99"/>
    <w:rsid w:val="00193B25"/>
    <w:rPr>
      <w:rFonts w:ascii="Verdana" w:hAnsi="Verdana"/>
      <w:sz w:val="20"/>
      <w:szCs w:val="20"/>
      <w:lang w:val="en-AU" w:eastAsia="en-US"/>
    </w:rPr>
  </w:style>
  <w:style w:type="character" w:customStyle="1" w:styleId="ra">
    <w:name w:val="ra"/>
    <w:rsid w:val="00193B25"/>
    <w:rPr>
      <w:rFonts w:cs="Times New Roman"/>
    </w:rPr>
  </w:style>
  <w:style w:type="character" w:customStyle="1" w:styleId="tlNadpis5Arial11ptNiejeTunChar">
    <w:name w:val="Štýl Nadpis 5 + Arial 11 pt Nie je Tučné Char"/>
    <w:uiPriority w:val="99"/>
    <w:rsid w:val="00193B25"/>
    <w:rPr>
      <w:rFonts w:ascii="Arial" w:hAnsi="Arial" w:cs="Times New Roman"/>
      <w:b/>
      <w:bCs/>
      <w:color w:val="808080"/>
      <w:sz w:val="28"/>
      <w:szCs w:val="28"/>
      <w:lang w:val="sk-SK" w:eastAsia="sk-SK" w:bidi="ar-SA"/>
    </w:rPr>
  </w:style>
  <w:style w:type="paragraph" w:customStyle="1" w:styleId="CharCharCharCharCharCharCharCharCharCharChar1">
    <w:name w:val="Char Char Char Char Char Char Char Char Char Char Char1"/>
    <w:basedOn w:val="Normlny"/>
    <w:uiPriority w:val="99"/>
    <w:rsid w:val="00193B25"/>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193B25"/>
    <w:pPr>
      <w:spacing w:before="100" w:beforeAutospacing="1" w:after="100" w:afterAutospacing="1"/>
    </w:pPr>
    <w:rPr>
      <w:rFonts w:ascii="Arial Unicode MS" w:eastAsia="Arial Unicode MS" w:hAnsi="Arial Unicode MS" w:cs="Arial Unicode MS"/>
      <w:lang w:eastAsia="sk-SK"/>
    </w:rPr>
  </w:style>
  <w:style w:type="paragraph" w:styleId="Zoznam3">
    <w:name w:val="List 3"/>
    <w:basedOn w:val="Normlny"/>
    <w:rsid w:val="00193B25"/>
    <w:pPr>
      <w:ind w:left="849" w:hanging="283"/>
    </w:pPr>
    <w:rPr>
      <w:lang w:eastAsia="sk-SK"/>
    </w:rPr>
  </w:style>
  <w:style w:type="character" w:styleId="PsacstrojHTML">
    <w:name w:val="HTML Typewriter"/>
    <w:rsid w:val="00193B25"/>
    <w:rPr>
      <w:rFonts w:ascii="Courier New" w:eastAsia="Times New Roman" w:hAnsi="Courier New" w:cs="Courier New"/>
      <w:sz w:val="20"/>
      <w:szCs w:val="20"/>
    </w:rPr>
  </w:style>
  <w:style w:type="paragraph" w:customStyle="1" w:styleId="milos">
    <w:name w:val="milos"/>
    <w:basedOn w:val="Normlny"/>
    <w:rsid w:val="00193B25"/>
    <w:pPr>
      <w:widowControl w:val="0"/>
      <w:tabs>
        <w:tab w:val="left" w:pos="567"/>
      </w:tabs>
      <w:ind w:left="567"/>
    </w:pPr>
    <w:rPr>
      <w:rFonts w:ascii="EEL1 Aval" w:hAnsi="EEL1 Aval"/>
      <w:lang w:val="de-DE" w:eastAsia="sk-SK"/>
    </w:rPr>
  </w:style>
  <w:style w:type="paragraph" w:customStyle="1" w:styleId="Husto">
    <w:name w:val="Husto"/>
    <w:basedOn w:val="Normlny"/>
    <w:rsid w:val="00193B25"/>
    <w:pPr>
      <w:jc w:val="both"/>
    </w:pPr>
    <w:rPr>
      <w:lang w:eastAsia="sk-SK"/>
    </w:rPr>
  </w:style>
  <w:style w:type="paragraph" w:customStyle="1" w:styleId="Odsek">
    <w:name w:val="Odsek"/>
    <w:basedOn w:val="Normlny"/>
    <w:rsid w:val="00193B25"/>
    <w:pPr>
      <w:spacing w:before="120"/>
      <w:ind w:left="510" w:hanging="510"/>
      <w:jc w:val="both"/>
    </w:pPr>
    <w:rPr>
      <w:lang w:eastAsia="sk-SK"/>
    </w:rPr>
  </w:style>
  <w:style w:type="paragraph" w:styleId="Zoznamsodrkami2">
    <w:name w:val="List Bullet 2"/>
    <w:basedOn w:val="Normlny"/>
    <w:rsid w:val="00193B25"/>
    <w:pPr>
      <w:numPr>
        <w:numId w:val="17"/>
      </w:numPr>
      <w:tabs>
        <w:tab w:val="clear" w:pos="643"/>
      </w:tabs>
      <w:spacing w:before="100" w:beforeAutospacing="1" w:after="100" w:afterAutospacing="1"/>
      <w:ind w:left="0" w:firstLine="0"/>
    </w:pPr>
    <w:rPr>
      <w:lang w:eastAsia="sk-SK"/>
    </w:rPr>
  </w:style>
  <w:style w:type="paragraph" w:customStyle="1" w:styleId="AONormal">
    <w:name w:val="AONormal"/>
    <w:rsid w:val="00193B25"/>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193B25"/>
    <w:pPr>
      <w:spacing w:before="240" w:line="260" w:lineRule="atLeast"/>
      <w:jc w:val="both"/>
    </w:pPr>
    <w:rPr>
      <w:sz w:val="22"/>
      <w:szCs w:val="22"/>
      <w:lang w:val="en-GB" w:eastAsia="sk-SK"/>
    </w:rPr>
  </w:style>
  <w:style w:type="paragraph" w:customStyle="1" w:styleId="AODocTxt">
    <w:name w:val="AODocTxt"/>
    <w:basedOn w:val="Normlny"/>
    <w:rsid w:val="00193B25"/>
    <w:pPr>
      <w:numPr>
        <w:numId w:val="21"/>
      </w:numPr>
      <w:spacing w:before="240" w:line="260" w:lineRule="atLeast"/>
      <w:jc w:val="both"/>
    </w:pPr>
    <w:rPr>
      <w:sz w:val="22"/>
      <w:szCs w:val="22"/>
      <w:lang w:val="en-GB" w:eastAsia="sk-SK"/>
    </w:rPr>
  </w:style>
  <w:style w:type="paragraph" w:customStyle="1" w:styleId="AOAnxTitle">
    <w:name w:val="AOAnxTitle"/>
    <w:basedOn w:val="Normlny"/>
    <w:next w:val="AODocTxt"/>
    <w:rsid w:val="00193B25"/>
    <w:pPr>
      <w:spacing w:before="240" w:line="260" w:lineRule="atLeast"/>
      <w:jc w:val="center"/>
      <w:outlineLvl w:val="1"/>
    </w:pPr>
    <w:rPr>
      <w:b/>
      <w:bCs/>
      <w:caps/>
      <w:sz w:val="22"/>
      <w:szCs w:val="22"/>
      <w:lang w:val="en-GB" w:eastAsia="sk-SK"/>
    </w:rPr>
  </w:style>
  <w:style w:type="paragraph" w:customStyle="1" w:styleId="AODefHead">
    <w:name w:val="AODefHead"/>
    <w:basedOn w:val="Normlny"/>
    <w:next w:val="AODefPara"/>
    <w:rsid w:val="00193B25"/>
    <w:pPr>
      <w:numPr>
        <w:numId w:val="18"/>
      </w:numPr>
      <w:spacing w:before="240" w:line="260" w:lineRule="atLeast"/>
      <w:jc w:val="both"/>
      <w:outlineLvl w:val="5"/>
    </w:pPr>
    <w:rPr>
      <w:sz w:val="22"/>
      <w:szCs w:val="22"/>
      <w:lang w:val="en-GB" w:eastAsia="sk-SK"/>
    </w:rPr>
  </w:style>
  <w:style w:type="paragraph" w:customStyle="1" w:styleId="AODefPara">
    <w:name w:val="AODefPara"/>
    <w:basedOn w:val="AODefHead"/>
    <w:rsid w:val="00193B25"/>
    <w:pPr>
      <w:numPr>
        <w:ilvl w:val="1"/>
      </w:numPr>
      <w:outlineLvl w:val="6"/>
    </w:pPr>
  </w:style>
  <w:style w:type="paragraph" w:customStyle="1" w:styleId="AO1">
    <w:name w:val="AO(1)"/>
    <w:basedOn w:val="Normlny"/>
    <w:next w:val="AODocTxt"/>
    <w:rsid w:val="00193B25"/>
    <w:pPr>
      <w:numPr>
        <w:numId w:val="19"/>
      </w:numPr>
      <w:spacing w:before="240" w:line="260" w:lineRule="atLeast"/>
      <w:jc w:val="both"/>
    </w:pPr>
    <w:rPr>
      <w:sz w:val="22"/>
      <w:szCs w:val="22"/>
      <w:lang w:val="en-GB" w:eastAsia="sk-SK"/>
    </w:rPr>
  </w:style>
  <w:style w:type="paragraph" w:customStyle="1" w:styleId="AOA">
    <w:name w:val="AO(A)"/>
    <w:basedOn w:val="Normlny"/>
    <w:next w:val="AODocTxt"/>
    <w:rsid w:val="00193B25"/>
    <w:pPr>
      <w:numPr>
        <w:numId w:val="20"/>
      </w:numPr>
      <w:tabs>
        <w:tab w:val="clear" w:pos="720"/>
      </w:tabs>
      <w:spacing w:before="240" w:line="260" w:lineRule="atLeast"/>
      <w:jc w:val="both"/>
    </w:pPr>
    <w:rPr>
      <w:sz w:val="22"/>
      <w:szCs w:val="22"/>
      <w:lang w:val="en-GB" w:eastAsia="sk-SK"/>
    </w:rPr>
  </w:style>
  <w:style w:type="paragraph" w:customStyle="1" w:styleId="AODocTxtL1">
    <w:name w:val="AODocTxtL1"/>
    <w:basedOn w:val="AODocTxt"/>
    <w:rsid w:val="00193B25"/>
    <w:pPr>
      <w:numPr>
        <w:ilvl w:val="1"/>
      </w:numPr>
    </w:pPr>
  </w:style>
  <w:style w:type="paragraph" w:customStyle="1" w:styleId="AODocTxtL2">
    <w:name w:val="AODocTxtL2"/>
    <w:basedOn w:val="AODocTxt"/>
    <w:rsid w:val="00193B25"/>
    <w:pPr>
      <w:numPr>
        <w:ilvl w:val="2"/>
      </w:numPr>
    </w:pPr>
  </w:style>
  <w:style w:type="paragraph" w:customStyle="1" w:styleId="AODocTxtL3">
    <w:name w:val="AODocTxtL3"/>
    <w:basedOn w:val="AODocTxt"/>
    <w:rsid w:val="00193B25"/>
    <w:pPr>
      <w:numPr>
        <w:ilvl w:val="3"/>
      </w:numPr>
    </w:pPr>
  </w:style>
  <w:style w:type="paragraph" w:customStyle="1" w:styleId="AODocTxtL4">
    <w:name w:val="AODocTxtL4"/>
    <w:basedOn w:val="AODocTxt"/>
    <w:rsid w:val="00193B25"/>
    <w:pPr>
      <w:numPr>
        <w:ilvl w:val="4"/>
      </w:numPr>
    </w:pPr>
  </w:style>
  <w:style w:type="paragraph" w:customStyle="1" w:styleId="AODocTxtL5">
    <w:name w:val="AODocTxtL5"/>
    <w:basedOn w:val="AODocTxt"/>
    <w:rsid w:val="00193B25"/>
    <w:pPr>
      <w:numPr>
        <w:ilvl w:val="5"/>
      </w:numPr>
    </w:pPr>
  </w:style>
  <w:style w:type="paragraph" w:customStyle="1" w:styleId="AODocTxtL6">
    <w:name w:val="AODocTxtL6"/>
    <w:basedOn w:val="AODocTxt"/>
    <w:rsid w:val="00193B25"/>
    <w:pPr>
      <w:numPr>
        <w:ilvl w:val="6"/>
      </w:numPr>
    </w:pPr>
  </w:style>
  <w:style w:type="paragraph" w:customStyle="1" w:styleId="AODocTxtL7">
    <w:name w:val="AODocTxtL7"/>
    <w:basedOn w:val="AODocTxt"/>
    <w:rsid w:val="00193B25"/>
    <w:pPr>
      <w:numPr>
        <w:ilvl w:val="7"/>
      </w:numPr>
    </w:pPr>
  </w:style>
  <w:style w:type="paragraph" w:customStyle="1" w:styleId="AODocTxtL8">
    <w:name w:val="AODocTxtL8"/>
    <w:basedOn w:val="AODocTxt"/>
    <w:rsid w:val="00193B25"/>
    <w:pPr>
      <w:numPr>
        <w:ilvl w:val="8"/>
      </w:numPr>
    </w:pPr>
  </w:style>
  <w:style w:type="paragraph" w:customStyle="1" w:styleId="AOHead1">
    <w:name w:val="AOHead1"/>
    <w:basedOn w:val="AOHeadings"/>
    <w:next w:val="AOHead2"/>
    <w:rsid w:val="00193B25"/>
    <w:pPr>
      <w:keepNext/>
      <w:numPr>
        <w:numId w:val="22"/>
      </w:numPr>
      <w:outlineLvl w:val="0"/>
    </w:pPr>
    <w:rPr>
      <w:b/>
      <w:bCs/>
      <w:caps/>
      <w:kern w:val="28"/>
    </w:rPr>
  </w:style>
  <w:style w:type="paragraph" w:customStyle="1" w:styleId="AOHead2">
    <w:name w:val="AOHead2"/>
    <w:basedOn w:val="AOHeadings"/>
    <w:next w:val="AODocTxtL1"/>
    <w:rsid w:val="00193B25"/>
    <w:pPr>
      <w:keepNext/>
      <w:numPr>
        <w:ilvl w:val="1"/>
        <w:numId w:val="22"/>
      </w:numPr>
      <w:outlineLvl w:val="1"/>
    </w:pPr>
    <w:rPr>
      <w:b/>
      <w:bCs/>
    </w:rPr>
  </w:style>
  <w:style w:type="paragraph" w:customStyle="1" w:styleId="AOHead3">
    <w:name w:val="AOHead3"/>
    <w:basedOn w:val="AOHeadings"/>
    <w:next w:val="AODocTxtL2"/>
    <w:rsid w:val="00193B25"/>
    <w:pPr>
      <w:numPr>
        <w:ilvl w:val="2"/>
        <w:numId w:val="22"/>
      </w:numPr>
      <w:outlineLvl w:val="2"/>
    </w:pPr>
  </w:style>
  <w:style w:type="paragraph" w:customStyle="1" w:styleId="AOHead4">
    <w:name w:val="AOHead4"/>
    <w:basedOn w:val="AOHeadings"/>
    <w:next w:val="AODocTxtL3"/>
    <w:rsid w:val="00193B25"/>
    <w:pPr>
      <w:numPr>
        <w:ilvl w:val="3"/>
        <w:numId w:val="22"/>
      </w:numPr>
      <w:outlineLvl w:val="3"/>
    </w:pPr>
  </w:style>
  <w:style w:type="paragraph" w:customStyle="1" w:styleId="AOHead5">
    <w:name w:val="AOHead5"/>
    <w:basedOn w:val="AOHeadings"/>
    <w:next w:val="AODocTxtL4"/>
    <w:rsid w:val="00193B25"/>
    <w:pPr>
      <w:numPr>
        <w:ilvl w:val="4"/>
        <w:numId w:val="22"/>
      </w:numPr>
      <w:outlineLvl w:val="4"/>
    </w:pPr>
  </w:style>
  <w:style w:type="paragraph" w:customStyle="1" w:styleId="AOHead6">
    <w:name w:val="AOHead6"/>
    <w:basedOn w:val="AOHeadings"/>
    <w:next w:val="AODocTxtL5"/>
    <w:rsid w:val="00193B25"/>
    <w:pPr>
      <w:numPr>
        <w:ilvl w:val="5"/>
        <w:numId w:val="22"/>
      </w:numPr>
      <w:outlineLvl w:val="5"/>
    </w:pPr>
  </w:style>
  <w:style w:type="paragraph" w:customStyle="1" w:styleId="AOAltHead2">
    <w:name w:val="AOAltHead2"/>
    <w:basedOn w:val="AOHead2"/>
    <w:next w:val="AODocTxtL1"/>
    <w:rsid w:val="00193B25"/>
    <w:pPr>
      <w:keepNext w:val="0"/>
      <w:tabs>
        <w:tab w:val="clear" w:pos="720"/>
      </w:tabs>
    </w:pPr>
    <w:rPr>
      <w:b w:val="0"/>
      <w:bCs w:val="0"/>
    </w:rPr>
  </w:style>
  <w:style w:type="paragraph" w:customStyle="1" w:styleId="CharChar2">
    <w:name w:val="Char Char2"/>
    <w:basedOn w:val="Normlny"/>
    <w:rsid w:val="00193B25"/>
    <w:pPr>
      <w:spacing w:after="160" w:line="240" w:lineRule="exact"/>
    </w:pPr>
    <w:rPr>
      <w:rFonts w:ascii="Verdana" w:hAnsi="Verdana" w:cs="Verdana"/>
      <w:sz w:val="20"/>
      <w:szCs w:val="20"/>
      <w:lang w:val="en-US" w:eastAsia="en-US"/>
    </w:rPr>
  </w:style>
  <w:style w:type="paragraph" w:styleId="Popis">
    <w:name w:val="caption"/>
    <w:basedOn w:val="Normlny"/>
    <w:next w:val="Normlny"/>
    <w:qFormat/>
    <w:rsid w:val="00193B25"/>
    <w:pPr>
      <w:jc w:val="both"/>
    </w:pPr>
    <w:rPr>
      <w:szCs w:val="20"/>
      <w:lang w:eastAsia="en-US"/>
    </w:rPr>
  </w:style>
  <w:style w:type="paragraph" w:customStyle="1" w:styleId="xl37">
    <w:name w:val="xl37"/>
    <w:basedOn w:val="Normlny"/>
    <w:rsid w:val="00193B25"/>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rPr>
  </w:style>
  <w:style w:type="paragraph" w:styleId="truktradokumentu">
    <w:name w:val="Document Map"/>
    <w:basedOn w:val="Normlny"/>
    <w:link w:val="truktradokumentuChar"/>
    <w:rsid w:val="00193B25"/>
    <w:pPr>
      <w:shd w:val="clear" w:color="auto" w:fill="000080"/>
    </w:pPr>
    <w:rPr>
      <w:rFonts w:ascii="Tahoma" w:hAnsi="Tahoma"/>
      <w:sz w:val="20"/>
      <w:szCs w:val="20"/>
      <w:lang w:eastAsia="en-US"/>
    </w:rPr>
  </w:style>
  <w:style w:type="character" w:customStyle="1" w:styleId="truktradokumentuChar">
    <w:name w:val="Štruktúra dokumentu Char"/>
    <w:basedOn w:val="Predvolenpsmoodseku"/>
    <w:link w:val="truktradokumentu"/>
    <w:rsid w:val="00193B25"/>
    <w:rPr>
      <w:rFonts w:ascii="Tahoma" w:eastAsia="Times New Roman" w:hAnsi="Tahoma" w:cs="Times New Roman"/>
      <w:sz w:val="20"/>
      <w:szCs w:val="20"/>
      <w:shd w:val="clear" w:color="auto" w:fill="000080"/>
    </w:rPr>
  </w:style>
  <w:style w:type="character" w:customStyle="1" w:styleId="extraattributes1">
    <w:name w:val="extraattributes1"/>
    <w:rsid w:val="00193B25"/>
    <w:rPr>
      <w:b/>
      <w:bCs/>
    </w:rPr>
  </w:style>
  <w:style w:type="paragraph" w:customStyle="1" w:styleId="Normlnywebov1">
    <w:name w:val="Normálny (webový)1"/>
    <w:basedOn w:val="Normlny"/>
    <w:rsid w:val="00193B25"/>
    <w:pPr>
      <w:spacing w:before="100" w:after="100"/>
    </w:pPr>
    <w:rPr>
      <w:rFonts w:ascii="Arial Unicode MS" w:eastAsia="Arial Unicode MS" w:hAnsi="Arial Unicode MS"/>
      <w:szCs w:val="20"/>
      <w:lang w:eastAsia="sk-SK"/>
    </w:rPr>
  </w:style>
  <w:style w:type="paragraph" w:customStyle="1" w:styleId="tl1">
    <w:name w:val="Štýl1"/>
    <w:basedOn w:val="Normlny"/>
    <w:rsid w:val="00193B25"/>
    <w:pPr>
      <w:numPr>
        <w:numId w:val="23"/>
      </w:numPr>
      <w:jc w:val="both"/>
    </w:pPr>
    <w:rPr>
      <w:rFonts w:ascii="Tahoma" w:hAnsi="Tahoma"/>
      <w:sz w:val="18"/>
      <w:lang w:eastAsia="sk-SK"/>
    </w:rPr>
  </w:style>
  <w:style w:type="paragraph" w:customStyle="1" w:styleId="CharCharCharCharChar">
    <w:name w:val="Char Char Char Char Char"/>
    <w:basedOn w:val="Normlny"/>
    <w:rsid w:val="00193B25"/>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ny"/>
    <w:rsid w:val="00193B25"/>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193B25"/>
    <w:pPr>
      <w:keepNext w:val="0"/>
      <w:widowControl w:val="0"/>
      <w:tabs>
        <w:tab w:val="num" w:pos="851"/>
      </w:tabs>
      <w:autoSpaceDE w:val="0"/>
      <w:autoSpaceDN w:val="0"/>
      <w:spacing w:after="240" w:line="360" w:lineRule="auto"/>
    </w:pPr>
    <w:rPr>
      <w:rFonts w:ascii="Arial" w:hAnsi="Arial" w:cs="Arial"/>
      <w:szCs w:val="24"/>
    </w:rPr>
  </w:style>
  <w:style w:type="paragraph" w:customStyle="1" w:styleId="podnadpis">
    <w:name w:val="podnadpis"/>
    <w:basedOn w:val="Normlny"/>
    <w:rsid w:val="00193B25"/>
    <w:pPr>
      <w:tabs>
        <w:tab w:val="num" w:pos="567"/>
      </w:tabs>
      <w:spacing w:after="240"/>
      <w:ind w:left="567" w:hanging="567"/>
    </w:pPr>
    <w:rPr>
      <w:rFonts w:ascii="Arial" w:hAnsi="Arial" w:cs="Arial"/>
      <w:b/>
      <w:szCs w:val="20"/>
      <w:lang w:eastAsia="sk-SK"/>
    </w:rPr>
  </w:style>
  <w:style w:type="paragraph" w:customStyle="1" w:styleId="podpodnadpis">
    <w:name w:val="podpodnadpis"/>
    <w:basedOn w:val="Normlny"/>
    <w:rsid w:val="00193B25"/>
    <w:pPr>
      <w:tabs>
        <w:tab w:val="num" w:pos="1871"/>
      </w:tabs>
      <w:spacing w:after="240"/>
      <w:ind w:left="1871" w:hanging="1304"/>
    </w:pPr>
    <w:rPr>
      <w:rFonts w:ascii="Arial" w:hAnsi="Arial" w:cs="Arial"/>
      <w:sz w:val="20"/>
      <w:szCs w:val="20"/>
      <w:lang w:eastAsia="sk-SK"/>
    </w:rPr>
  </w:style>
  <w:style w:type="paragraph" w:customStyle="1" w:styleId="podnadpis3">
    <w:name w:val="podnadpis3"/>
    <w:basedOn w:val="Normlny"/>
    <w:rsid w:val="00193B25"/>
    <w:pPr>
      <w:numPr>
        <w:ilvl w:val="3"/>
        <w:numId w:val="24"/>
      </w:numPr>
      <w:spacing w:after="240"/>
    </w:pPr>
    <w:rPr>
      <w:rFonts w:ascii="Arial" w:hAnsi="Arial" w:cs="Arial"/>
      <w:sz w:val="20"/>
      <w:szCs w:val="20"/>
      <w:lang w:eastAsia="sk-SK"/>
    </w:rPr>
  </w:style>
  <w:style w:type="paragraph" w:customStyle="1" w:styleId="ListParagraph3">
    <w:name w:val="List Paragraph3"/>
    <w:basedOn w:val="Normlny"/>
    <w:rsid w:val="00193B25"/>
    <w:pPr>
      <w:suppressAutoHyphens/>
      <w:spacing w:after="200" w:line="276" w:lineRule="auto"/>
      <w:ind w:left="720"/>
    </w:pPr>
    <w:rPr>
      <w:rFonts w:eastAsia="Calibri"/>
      <w:kern w:val="1"/>
      <w:lang w:val="en-US" w:eastAsia="ar-SA"/>
    </w:rPr>
  </w:style>
  <w:style w:type="paragraph" w:customStyle="1" w:styleId="Zkladntext22">
    <w:name w:val="Základný text 22"/>
    <w:basedOn w:val="Normlny"/>
    <w:rsid w:val="00193B25"/>
    <w:pPr>
      <w:tabs>
        <w:tab w:val="left" w:pos="426"/>
      </w:tabs>
      <w:overflowPunct w:val="0"/>
      <w:autoSpaceDE w:val="0"/>
      <w:autoSpaceDN w:val="0"/>
      <w:adjustRightInd w:val="0"/>
      <w:ind w:left="426" w:hanging="426"/>
      <w:jc w:val="both"/>
    </w:pPr>
    <w:rPr>
      <w:szCs w:val="20"/>
    </w:rPr>
  </w:style>
  <w:style w:type="paragraph" w:styleId="Obsah5">
    <w:name w:val="toc 5"/>
    <w:basedOn w:val="Normlny"/>
    <w:next w:val="Normlny"/>
    <w:autoRedefine/>
    <w:uiPriority w:val="39"/>
    <w:unhideWhenUsed/>
    <w:rsid w:val="00193B25"/>
    <w:pPr>
      <w:spacing w:after="100" w:line="276" w:lineRule="auto"/>
      <w:ind w:left="880"/>
    </w:pPr>
    <w:rPr>
      <w:rFonts w:ascii="Calibri" w:eastAsia="Calibri" w:hAnsi="Calibri"/>
      <w:sz w:val="22"/>
      <w:szCs w:val="22"/>
      <w:lang w:eastAsia="en-US"/>
    </w:rPr>
  </w:style>
  <w:style w:type="paragraph" w:styleId="Obsah8">
    <w:name w:val="toc 8"/>
    <w:basedOn w:val="Normlny"/>
    <w:next w:val="Normlny"/>
    <w:autoRedefine/>
    <w:uiPriority w:val="39"/>
    <w:unhideWhenUsed/>
    <w:rsid w:val="00193B25"/>
    <w:pPr>
      <w:spacing w:after="100" w:line="276" w:lineRule="auto"/>
      <w:ind w:left="1540"/>
    </w:pPr>
    <w:rPr>
      <w:rFonts w:ascii="Calibri" w:eastAsia="Calibri" w:hAnsi="Calibri"/>
      <w:sz w:val="22"/>
      <w:szCs w:val="22"/>
      <w:lang w:eastAsia="en-US"/>
    </w:rPr>
  </w:style>
  <w:style w:type="paragraph" w:styleId="Obsah6">
    <w:name w:val="toc 6"/>
    <w:basedOn w:val="Normlny"/>
    <w:next w:val="Normlny"/>
    <w:autoRedefine/>
    <w:uiPriority w:val="39"/>
    <w:unhideWhenUsed/>
    <w:rsid w:val="00193B25"/>
    <w:pPr>
      <w:spacing w:after="100" w:line="276" w:lineRule="auto"/>
      <w:ind w:left="1100"/>
    </w:pPr>
    <w:rPr>
      <w:rFonts w:ascii="Calibri" w:eastAsia="Calibri" w:hAnsi="Calibri"/>
      <w:sz w:val="22"/>
      <w:szCs w:val="22"/>
      <w:lang w:eastAsia="en-US"/>
    </w:rPr>
  </w:style>
  <w:style w:type="paragraph" w:styleId="Obsah7">
    <w:name w:val="toc 7"/>
    <w:basedOn w:val="Normlny"/>
    <w:next w:val="Normlny"/>
    <w:autoRedefine/>
    <w:uiPriority w:val="39"/>
    <w:unhideWhenUsed/>
    <w:rsid w:val="00193B25"/>
    <w:pPr>
      <w:spacing w:after="100" w:line="276" w:lineRule="auto"/>
      <w:ind w:left="1320"/>
    </w:pPr>
    <w:rPr>
      <w:rFonts w:ascii="Calibri" w:eastAsia="Calibri" w:hAnsi="Calibri"/>
      <w:sz w:val="22"/>
      <w:szCs w:val="22"/>
      <w:lang w:eastAsia="en-US"/>
    </w:rPr>
  </w:style>
  <w:style w:type="paragraph" w:styleId="Obsah9">
    <w:name w:val="toc 9"/>
    <w:basedOn w:val="Normlny"/>
    <w:next w:val="Normlny"/>
    <w:autoRedefine/>
    <w:uiPriority w:val="39"/>
    <w:unhideWhenUsed/>
    <w:rsid w:val="00193B25"/>
    <w:pPr>
      <w:spacing w:after="100" w:line="276" w:lineRule="auto"/>
      <w:ind w:left="1760"/>
    </w:pPr>
    <w:rPr>
      <w:rFonts w:ascii="Calibri" w:eastAsia="Calibri" w:hAnsi="Calibri"/>
      <w:sz w:val="22"/>
      <w:szCs w:val="22"/>
      <w:lang w:eastAsia="en-US"/>
    </w:rPr>
  </w:style>
  <w:style w:type="paragraph" w:styleId="Obsah4">
    <w:name w:val="toc 4"/>
    <w:basedOn w:val="Normlny"/>
    <w:next w:val="Normlny"/>
    <w:autoRedefine/>
    <w:uiPriority w:val="39"/>
    <w:unhideWhenUsed/>
    <w:rsid w:val="00193B25"/>
    <w:pPr>
      <w:tabs>
        <w:tab w:val="left" w:pos="709"/>
        <w:tab w:val="right" w:leader="dot" w:pos="9628"/>
      </w:tabs>
    </w:pPr>
    <w:rPr>
      <w:rFonts w:ascii="Calibri" w:eastAsia="Calibri" w:hAnsi="Calibri"/>
      <w:sz w:val="22"/>
      <w:szCs w:val="22"/>
      <w:lang w:eastAsia="en-US"/>
    </w:rPr>
  </w:style>
  <w:style w:type="character" w:styleId="Zvraznenie">
    <w:name w:val="Emphasis"/>
    <w:uiPriority w:val="20"/>
    <w:qFormat/>
    <w:rsid w:val="00193B25"/>
    <w:rPr>
      <w:b/>
      <w:bCs/>
      <w:i/>
      <w:iCs/>
      <w:spacing w:val="10"/>
      <w:bdr w:val="none" w:sz="0" w:space="0" w:color="auto"/>
      <w:shd w:val="clear" w:color="auto" w:fill="auto"/>
    </w:rPr>
  </w:style>
  <w:style w:type="paragraph" w:styleId="Citcia">
    <w:name w:val="Quote"/>
    <w:basedOn w:val="Normlny"/>
    <w:next w:val="Normlny"/>
    <w:link w:val="CitciaChar"/>
    <w:uiPriority w:val="29"/>
    <w:qFormat/>
    <w:rsid w:val="00193B25"/>
    <w:pPr>
      <w:spacing w:before="200"/>
      <w:ind w:left="360" w:right="360"/>
    </w:pPr>
    <w:rPr>
      <w:rFonts w:ascii="Calibri" w:hAnsi="Calibri"/>
      <w:i/>
      <w:iCs/>
      <w:sz w:val="22"/>
      <w:szCs w:val="22"/>
      <w:lang w:eastAsia="en-US"/>
    </w:rPr>
  </w:style>
  <w:style w:type="character" w:customStyle="1" w:styleId="CitciaChar">
    <w:name w:val="Citácia Char"/>
    <w:basedOn w:val="Predvolenpsmoodseku"/>
    <w:link w:val="Citcia"/>
    <w:uiPriority w:val="29"/>
    <w:rsid w:val="00193B25"/>
    <w:rPr>
      <w:rFonts w:ascii="Calibri" w:eastAsia="Times New Roman" w:hAnsi="Calibri" w:cs="Times New Roman"/>
      <w:i/>
      <w:iCs/>
    </w:rPr>
  </w:style>
  <w:style w:type="paragraph" w:styleId="Zvraznencitcia">
    <w:name w:val="Intense Quote"/>
    <w:basedOn w:val="Normlny"/>
    <w:next w:val="Normlny"/>
    <w:link w:val="ZvraznencitciaChar"/>
    <w:uiPriority w:val="30"/>
    <w:qFormat/>
    <w:rsid w:val="00193B25"/>
    <w:pPr>
      <w:pBdr>
        <w:bottom w:val="single" w:sz="4" w:space="1" w:color="auto"/>
      </w:pBdr>
      <w:spacing w:before="200" w:after="280"/>
      <w:ind w:left="1008" w:right="1152"/>
      <w:jc w:val="both"/>
    </w:pPr>
    <w:rPr>
      <w:rFonts w:ascii="Calibri" w:hAnsi="Calibri"/>
      <w:b/>
      <w:bCs/>
      <w:i/>
      <w:iCs/>
      <w:sz w:val="22"/>
      <w:szCs w:val="22"/>
      <w:lang w:eastAsia="en-US"/>
    </w:rPr>
  </w:style>
  <w:style w:type="character" w:customStyle="1" w:styleId="ZvraznencitciaChar">
    <w:name w:val="Zvýraznená citácia Char"/>
    <w:basedOn w:val="Predvolenpsmoodseku"/>
    <w:link w:val="Zvraznencitcia"/>
    <w:uiPriority w:val="30"/>
    <w:rsid w:val="00193B25"/>
    <w:rPr>
      <w:rFonts w:ascii="Calibri" w:eastAsia="Times New Roman" w:hAnsi="Calibri" w:cs="Times New Roman"/>
      <w:b/>
      <w:bCs/>
      <w:i/>
      <w:iCs/>
    </w:rPr>
  </w:style>
  <w:style w:type="character" w:styleId="Jemnzvraznenie">
    <w:name w:val="Subtle Emphasis"/>
    <w:uiPriority w:val="19"/>
    <w:qFormat/>
    <w:rsid w:val="00193B25"/>
    <w:rPr>
      <w:i/>
      <w:iCs/>
    </w:rPr>
  </w:style>
  <w:style w:type="character" w:styleId="Intenzvnezvraznenie">
    <w:name w:val="Intense Emphasis"/>
    <w:uiPriority w:val="21"/>
    <w:qFormat/>
    <w:rsid w:val="00193B25"/>
    <w:rPr>
      <w:b/>
      <w:bCs/>
    </w:rPr>
  </w:style>
  <w:style w:type="character" w:styleId="Jemnodkaz">
    <w:name w:val="Subtle Reference"/>
    <w:uiPriority w:val="31"/>
    <w:qFormat/>
    <w:rsid w:val="00193B25"/>
    <w:rPr>
      <w:smallCaps/>
    </w:rPr>
  </w:style>
  <w:style w:type="character" w:styleId="Intenzvnyodkaz">
    <w:name w:val="Intense Reference"/>
    <w:uiPriority w:val="32"/>
    <w:qFormat/>
    <w:rsid w:val="00193B25"/>
    <w:rPr>
      <w:smallCaps/>
      <w:spacing w:val="5"/>
      <w:u w:val="single"/>
    </w:rPr>
  </w:style>
  <w:style w:type="character" w:styleId="Nzovknihy">
    <w:name w:val="Book Title"/>
    <w:uiPriority w:val="33"/>
    <w:qFormat/>
    <w:rsid w:val="00193B25"/>
    <w:rPr>
      <w:i/>
      <w:iCs/>
      <w:smallCaps/>
      <w:spacing w:val="5"/>
    </w:rPr>
  </w:style>
  <w:style w:type="character" w:customStyle="1" w:styleId="FontStyle15">
    <w:name w:val="Font Style15"/>
    <w:uiPriority w:val="99"/>
    <w:rsid w:val="00193B25"/>
    <w:rPr>
      <w:rFonts w:ascii="Times New Roman" w:hAnsi="Times New Roman" w:cs="Times New Roman"/>
      <w:sz w:val="88"/>
      <w:szCs w:val="88"/>
    </w:rPr>
  </w:style>
  <w:style w:type="character" w:customStyle="1" w:styleId="FontStyle48">
    <w:name w:val="Font Style48"/>
    <w:uiPriority w:val="99"/>
    <w:rsid w:val="00193B25"/>
    <w:rPr>
      <w:rFonts w:ascii="Times New Roman" w:hAnsi="Times New Roman" w:cs="Times New Roman"/>
      <w:sz w:val="22"/>
      <w:szCs w:val="22"/>
    </w:rPr>
  </w:style>
  <w:style w:type="paragraph" w:customStyle="1" w:styleId="Style33">
    <w:name w:val="Style33"/>
    <w:basedOn w:val="Normlny"/>
    <w:uiPriority w:val="99"/>
    <w:rsid w:val="00193B25"/>
    <w:pPr>
      <w:widowControl w:val="0"/>
      <w:autoSpaceDE w:val="0"/>
      <w:autoSpaceDN w:val="0"/>
      <w:adjustRightInd w:val="0"/>
      <w:spacing w:line="271" w:lineRule="exact"/>
      <w:ind w:hanging="422"/>
      <w:jc w:val="both"/>
    </w:pPr>
    <w:rPr>
      <w:lang w:eastAsia="sk-SK"/>
    </w:rPr>
  </w:style>
  <w:style w:type="paragraph" w:customStyle="1" w:styleId="Style3">
    <w:name w:val="Style3"/>
    <w:basedOn w:val="Normlny"/>
    <w:uiPriority w:val="99"/>
    <w:rsid w:val="00193B25"/>
    <w:pPr>
      <w:widowControl w:val="0"/>
      <w:autoSpaceDE w:val="0"/>
      <w:autoSpaceDN w:val="0"/>
      <w:adjustRightInd w:val="0"/>
      <w:spacing w:line="259" w:lineRule="exact"/>
      <w:jc w:val="both"/>
    </w:pPr>
    <w:rPr>
      <w:lang w:eastAsia="sk-SK"/>
    </w:rPr>
  </w:style>
  <w:style w:type="paragraph" w:customStyle="1" w:styleId="Style37">
    <w:name w:val="Style37"/>
    <w:basedOn w:val="Normlny"/>
    <w:uiPriority w:val="99"/>
    <w:rsid w:val="00193B25"/>
    <w:pPr>
      <w:widowControl w:val="0"/>
      <w:autoSpaceDE w:val="0"/>
      <w:autoSpaceDN w:val="0"/>
      <w:adjustRightInd w:val="0"/>
      <w:spacing w:line="276" w:lineRule="exact"/>
      <w:ind w:hanging="283"/>
      <w:jc w:val="both"/>
    </w:pPr>
    <w:rPr>
      <w:lang w:eastAsia="sk-SK"/>
    </w:rPr>
  </w:style>
  <w:style w:type="paragraph" w:customStyle="1" w:styleId="TableParagraph">
    <w:name w:val="Table Paragraph"/>
    <w:basedOn w:val="Normlny"/>
    <w:uiPriority w:val="1"/>
    <w:qFormat/>
    <w:rsid w:val="00193B25"/>
    <w:pPr>
      <w:widowControl w:val="0"/>
    </w:pPr>
    <w:rPr>
      <w:rFonts w:ascii="Calibri" w:eastAsia="Calibri" w:hAnsi="Calibri"/>
      <w:sz w:val="22"/>
      <w:szCs w:val="22"/>
      <w:lang w:eastAsia="en-US"/>
    </w:rPr>
  </w:style>
  <w:style w:type="paragraph" w:customStyle="1" w:styleId="odsad">
    <w:name w:val="_odsad"/>
    <w:basedOn w:val="Normlny"/>
    <w:link w:val="odsadChar"/>
    <w:rsid w:val="00193B25"/>
    <w:pPr>
      <w:tabs>
        <w:tab w:val="left" w:pos="567"/>
      </w:tabs>
      <w:autoSpaceDE w:val="0"/>
      <w:autoSpaceDN w:val="0"/>
      <w:adjustRightInd w:val="0"/>
      <w:spacing w:before="60" w:after="60"/>
      <w:ind w:left="567" w:hanging="567"/>
      <w:jc w:val="both"/>
    </w:pPr>
    <w:rPr>
      <w:noProof/>
    </w:rPr>
  </w:style>
  <w:style w:type="character" w:customStyle="1" w:styleId="odsadChar">
    <w:name w:val="_odsad Char"/>
    <w:link w:val="odsad"/>
    <w:rsid w:val="00193B25"/>
    <w:rPr>
      <w:rFonts w:ascii="Times New Roman" w:eastAsia="Times New Roman" w:hAnsi="Times New Roman" w:cs="Times New Roman"/>
      <w:noProof/>
      <w:sz w:val="24"/>
      <w:szCs w:val="24"/>
      <w:lang w:eastAsia="cs-CZ"/>
    </w:rPr>
  </w:style>
  <w:style w:type="paragraph" w:customStyle="1" w:styleId="VZORNazacatek">
    <w:name w:val="VZOR_Na zacatek"/>
    <w:rsid w:val="00193B25"/>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after="60" w:line="216" w:lineRule="atLeast"/>
      <w:ind w:left="85" w:right="85"/>
      <w:jc w:val="both"/>
    </w:pPr>
    <w:rPr>
      <w:rFonts w:ascii="Nimbus Sans L OT Condensed" w:eastAsia="Times New Roman" w:hAnsi="Nimbus Sans L OT Condensed" w:cs="Nimbus Sans L OT Condensed"/>
      <w:noProof/>
      <w:sz w:val="18"/>
      <w:szCs w:val="18"/>
      <w:lang w:eastAsia="sk-SK"/>
    </w:rPr>
  </w:style>
  <w:style w:type="paragraph" w:styleId="Revzia">
    <w:name w:val="Revision"/>
    <w:hidden/>
    <w:uiPriority w:val="99"/>
    <w:semiHidden/>
    <w:rsid w:val="00193B25"/>
    <w:pPr>
      <w:spacing w:after="0"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y"/>
    <w:rsid w:val="00193B25"/>
    <w:pPr>
      <w:spacing w:before="100" w:beforeAutospacing="1" w:after="100" w:afterAutospacing="1"/>
    </w:pPr>
    <w:rPr>
      <w:lang w:eastAsia="sk-SK"/>
    </w:rPr>
  </w:style>
  <w:style w:type="paragraph" w:customStyle="1" w:styleId="xmsolistparagraph">
    <w:name w:val="x_msolistparagraph"/>
    <w:basedOn w:val="Normlny"/>
    <w:rsid w:val="00193B25"/>
    <w:pPr>
      <w:spacing w:before="100" w:beforeAutospacing="1" w:after="100" w:afterAutospacing="1"/>
    </w:pPr>
    <w:rPr>
      <w:lang w:eastAsia="sk-SK"/>
    </w:rPr>
  </w:style>
  <w:style w:type="paragraph" w:customStyle="1" w:styleId="xmsobodytext">
    <w:name w:val="x_msobodytext"/>
    <w:basedOn w:val="Normlny"/>
    <w:rsid w:val="00193B25"/>
    <w:pPr>
      <w:spacing w:before="100" w:beforeAutospacing="1" w:after="100" w:afterAutospacing="1"/>
    </w:pPr>
    <w:rPr>
      <w:lang w:eastAsia="sk-SK"/>
    </w:rPr>
  </w:style>
  <w:style w:type="paragraph" w:customStyle="1" w:styleId="wazzatextobyc">
    <w:name w:val="wazza_text obyc"/>
    <w:basedOn w:val="Normlny"/>
    <w:rsid w:val="00152297"/>
    <w:pPr>
      <w:spacing w:before="120"/>
      <w:jc w:val="both"/>
    </w:pPr>
    <w:rPr>
      <w:rFonts w:ascii="Arial" w:eastAsia="Calibri" w:hAnsi="Arial"/>
      <w:sz w:val="20"/>
      <w:szCs w:val="20"/>
      <w:lang w:eastAsia="sk-SK"/>
    </w:rPr>
  </w:style>
  <w:style w:type="character" w:customStyle="1" w:styleId="Zkladntext0">
    <w:name w:val="Základný text_"/>
    <w:link w:val="Zkladntext9"/>
    <w:locked/>
    <w:rsid w:val="004F2ADA"/>
    <w:rPr>
      <w:rFonts w:ascii="Arial" w:eastAsia="Times New Roman" w:hAnsi="Arial"/>
      <w:sz w:val="19"/>
      <w:shd w:val="clear" w:color="auto" w:fill="FFFFFF"/>
    </w:rPr>
  </w:style>
  <w:style w:type="paragraph" w:customStyle="1" w:styleId="Zkladntext9">
    <w:name w:val="Základný text9"/>
    <w:basedOn w:val="Normlny"/>
    <w:link w:val="Zkladntext0"/>
    <w:rsid w:val="004F2ADA"/>
    <w:pPr>
      <w:shd w:val="clear" w:color="auto" w:fill="FFFFFF"/>
      <w:spacing w:before="240" w:line="508" w:lineRule="exact"/>
      <w:ind w:hanging="760"/>
    </w:pPr>
    <w:rPr>
      <w:rFonts w:ascii="Arial" w:hAnsi="Arial" w:cstheme="minorBidi"/>
      <w:sz w:val="19"/>
      <w:szCs w:val="22"/>
      <w:lang w:eastAsia="en-US"/>
    </w:rPr>
  </w:style>
  <w:style w:type="character" w:customStyle="1" w:styleId="OdsekzoznamuChar">
    <w:name w:val="Odsek zoznamu Char"/>
    <w:link w:val="Odsekzoznamu"/>
    <w:uiPriority w:val="34"/>
    <w:rsid w:val="00B0029C"/>
    <w:rPr>
      <w:rFonts w:ascii="Times New Roman" w:eastAsia="Times New Roman" w:hAnsi="Times New Roman" w:cs="Times New Roman"/>
      <w:sz w:val="24"/>
      <w:szCs w:val="24"/>
      <w:lang w:eastAsia="sk-SK"/>
    </w:rPr>
  </w:style>
  <w:style w:type="character" w:customStyle="1" w:styleId="UnresolvedMention1">
    <w:name w:val="Unresolved Mention1"/>
    <w:basedOn w:val="Predvolenpsmoodseku"/>
    <w:uiPriority w:val="99"/>
    <w:semiHidden/>
    <w:unhideWhenUsed/>
    <w:rsid w:val="00607719"/>
    <w:rPr>
      <w:color w:val="605E5C"/>
      <w:shd w:val="clear" w:color="auto" w:fill="E1DFDD"/>
    </w:rPr>
  </w:style>
  <w:style w:type="paragraph" w:customStyle="1" w:styleId="Odsekzoznamu2">
    <w:name w:val="Odsek zoznamu2"/>
    <w:basedOn w:val="Normlny"/>
    <w:rsid w:val="00C3704A"/>
    <w:pPr>
      <w:ind w:left="708"/>
    </w:pPr>
    <w:rPr>
      <w:rFonts w:ascii="Arial" w:eastAsia="Calibri" w:hAnsi="Arial"/>
      <w:sz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siea.gov.sk" TargetMode="External"/><Relationship Id="rId18" Type="http://schemas.openxmlformats.org/officeDocument/2006/relationships/hyperlink" Target="mailto:office@siea.gov.sk" TargetMode="External"/><Relationship Id="rId26" Type="http://schemas.openxmlformats.org/officeDocument/2006/relationships/hyperlink" Target="http://www.zitenergiou.sk" TargetMode="External"/><Relationship Id="rId3" Type="http://schemas.openxmlformats.org/officeDocument/2006/relationships/styles" Target="styles.xml"/><Relationship Id="rId21" Type="http://schemas.openxmlformats.org/officeDocument/2006/relationships/hyperlink" Target="https://www.pokladnica.sk/_img/Documents/servis/Platobn&#225;%20in&#353;trukcia%20-%20SEPA_11_2014.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ubor.pivon@siea.gov.sk" TargetMode="External"/><Relationship Id="rId17" Type="http://schemas.openxmlformats.org/officeDocument/2006/relationships/hyperlink" Target="mailto:lubor.pivon@siea.gov.sk" TargetMode="External"/><Relationship Id="rId25" Type="http://schemas.openxmlformats.org/officeDocument/2006/relationships/footer" Target="footer4.xm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iea.sk/verejne-obstaravanie" TargetMode="External"/><Relationship Id="rId20" Type="http://schemas.openxmlformats.org/officeDocument/2006/relationships/hyperlink" Target="http://www.uvo.gov.sk/legislativametodika-dohlad/jednotny-europsky-dokument-pre-verejne-obstaravanie-553.html" TargetMode="External"/><Relationship Id="rId29" Type="http://schemas.openxmlformats.org/officeDocument/2006/relationships/hyperlink" Target="http://www.uvo.gov.sk/uvod/aktualne-temy-2a8.html?id=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siea.gov.sk" TargetMode="Externa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lubor.pivon@siea.gov.sk" TargetMode="External"/><Relationship Id="rId23" Type="http://schemas.openxmlformats.org/officeDocument/2006/relationships/hyperlink" Target="http://www.uvo.gov.sk/legislativametodika-dohlad/jednotny-europsky-dokument-pre-verejneobstaravanie-553.html" TargetMode="External"/><Relationship Id="rId28" Type="http://schemas.openxmlformats.org/officeDocument/2006/relationships/hyperlink" Target="http://www.facebook.com/senergiouefektivne" TargetMode="External"/><Relationship Id="rId36"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mailto:lubor.pivon@siea.gov.sk"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lubor.pivon@siea.gov.sk" TargetMode="External"/><Relationship Id="rId22" Type="http://schemas.openxmlformats.org/officeDocument/2006/relationships/hyperlink" Target="http://www.uvo.gov.sk/legislativametodika-dohlad/jednotny-europsky-dokument-pre-verejneobstaravanie-553.html" TargetMode="External"/><Relationship Id="rId27" Type="http://schemas.openxmlformats.org/officeDocument/2006/relationships/hyperlink" Target="http://www.siea.sk"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3AC4-9793-4600-BE5C-8F2FD729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20351</Words>
  <Characters>116004</Characters>
  <Application>Microsoft Office Word</Application>
  <DocSecurity>8</DocSecurity>
  <Lines>966</Lines>
  <Paragraphs>272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Pivon Lubor</dc:creator>
  <cp:lastModifiedBy>Pivon Lubor</cp:lastModifiedBy>
  <cp:revision>2</cp:revision>
  <cp:lastPrinted>2018-07-24T13:53:00Z</cp:lastPrinted>
  <dcterms:created xsi:type="dcterms:W3CDTF">2018-08-06T06:03:00Z</dcterms:created>
  <dcterms:modified xsi:type="dcterms:W3CDTF">2018-08-06T06:03:00Z</dcterms:modified>
</cp:coreProperties>
</file>