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EA7C" w14:textId="23590B22" w:rsidR="00FE59B8" w:rsidRPr="00733C17" w:rsidRDefault="00FC7E11" w:rsidP="004B53E2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733C17">
        <w:rPr>
          <w:rFonts w:asciiTheme="minorHAnsi" w:hAnsiTheme="minorHAnsi" w:cstheme="minorHAnsi"/>
          <w:b/>
          <w:iCs/>
          <w:sz w:val="28"/>
          <w:szCs w:val="28"/>
        </w:rPr>
        <w:t xml:space="preserve">Zmluva o poskytnutí služieb  </w:t>
      </w:r>
      <w:r w:rsidR="00B375E1" w:rsidRPr="00733C17">
        <w:rPr>
          <w:rFonts w:asciiTheme="minorHAnsi" w:hAnsiTheme="minorHAnsi" w:cstheme="minorHAnsi"/>
          <w:b/>
          <w:iCs/>
          <w:sz w:val="28"/>
          <w:szCs w:val="28"/>
        </w:rPr>
        <w:t>č. .............................</w:t>
      </w:r>
    </w:p>
    <w:p w14:paraId="69B2C443" w14:textId="01D6EBE1" w:rsidR="00B375E1" w:rsidRPr="00A04D7F" w:rsidRDefault="00FC7E11" w:rsidP="00B375E1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A04D7F">
        <w:rPr>
          <w:rFonts w:asciiTheme="minorHAnsi" w:hAnsiTheme="minorHAnsi" w:cstheme="minorHAnsi"/>
          <w:sz w:val="18"/>
        </w:rPr>
        <w:t>uzavretá v zmysle ust</w:t>
      </w:r>
      <w:r w:rsidR="00BA0A13" w:rsidRPr="00A04D7F">
        <w:rPr>
          <w:rFonts w:asciiTheme="minorHAnsi" w:hAnsiTheme="minorHAnsi" w:cstheme="minorHAnsi"/>
          <w:sz w:val="18"/>
        </w:rPr>
        <w:t>anovenia</w:t>
      </w:r>
      <w:r w:rsidRPr="00A04D7F">
        <w:rPr>
          <w:rFonts w:asciiTheme="minorHAnsi" w:hAnsiTheme="minorHAnsi" w:cstheme="minorHAnsi"/>
          <w:sz w:val="18"/>
        </w:rPr>
        <w:t xml:space="preserve"> § </w:t>
      </w:r>
      <w:r w:rsidR="00D1110C" w:rsidRPr="00A04D7F">
        <w:rPr>
          <w:rFonts w:asciiTheme="minorHAnsi" w:hAnsiTheme="minorHAnsi" w:cstheme="minorHAnsi"/>
          <w:sz w:val="18"/>
        </w:rPr>
        <w:t xml:space="preserve">269 ods. 2 </w:t>
      </w:r>
      <w:r w:rsidRPr="00A04D7F">
        <w:rPr>
          <w:rFonts w:asciiTheme="minorHAnsi" w:hAnsiTheme="minorHAnsi" w:cstheme="minorHAnsi"/>
          <w:sz w:val="18"/>
        </w:rPr>
        <w:t xml:space="preserve">zákona č. 513/1991 </w:t>
      </w:r>
      <w:r w:rsidR="00B375E1" w:rsidRPr="00A04D7F">
        <w:rPr>
          <w:rFonts w:asciiTheme="minorHAnsi" w:hAnsiTheme="minorHAnsi" w:cstheme="minorHAnsi"/>
          <w:sz w:val="18"/>
          <w:szCs w:val="18"/>
        </w:rPr>
        <w:t>Zb. Obchodný zákonník  v znení neskorších predpisov (ďalej ako „</w:t>
      </w:r>
      <w:r w:rsidR="00B375E1" w:rsidRPr="00A04D7F">
        <w:rPr>
          <w:rFonts w:asciiTheme="minorHAnsi" w:hAnsiTheme="minorHAnsi" w:cstheme="minorHAnsi"/>
          <w:b/>
          <w:sz w:val="18"/>
          <w:szCs w:val="18"/>
        </w:rPr>
        <w:t>Obchodný zákonník</w:t>
      </w:r>
      <w:r w:rsidR="00B375E1" w:rsidRPr="00A04D7F">
        <w:rPr>
          <w:rFonts w:asciiTheme="minorHAnsi" w:hAnsiTheme="minorHAnsi" w:cstheme="minorHAnsi"/>
          <w:sz w:val="18"/>
          <w:szCs w:val="18"/>
        </w:rPr>
        <w:t>“) a príslušných ustanovení zákona č. 343/2015 Z. z. o verejnom obstarávaní  a</w:t>
      </w:r>
      <w:r w:rsidR="00363D82">
        <w:rPr>
          <w:rFonts w:asciiTheme="minorHAnsi" w:hAnsiTheme="minorHAnsi" w:cstheme="minorHAnsi"/>
          <w:sz w:val="18"/>
          <w:szCs w:val="18"/>
        </w:rPr>
        <w:t> </w:t>
      </w:r>
      <w:r w:rsidR="00B375E1" w:rsidRPr="00A04D7F">
        <w:rPr>
          <w:rFonts w:asciiTheme="minorHAnsi" w:hAnsiTheme="minorHAnsi" w:cstheme="minorHAnsi"/>
          <w:sz w:val="18"/>
          <w:szCs w:val="18"/>
        </w:rPr>
        <w:t>o</w:t>
      </w:r>
      <w:r w:rsidR="00363D82">
        <w:rPr>
          <w:rFonts w:asciiTheme="minorHAnsi" w:hAnsiTheme="minorHAnsi" w:cstheme="minorHAnsi"/>
          <w:sz w:val="18"/>
          <w:szCs w:val="18"/>
        </w:rPr>
        <w:t> </w:t>
      </w:r>
      <w:r w:rsidR="00B375E1" w:rsidRPr="00A04D7F">
        <w:rPr>
          <w:rFonts w:asciiTheme="minorHAnsi" w:hAnsiTheme="minorHAnsi" w:cstheme="minorHAnsi"/>
          <w:sz w:val="18"/>
          <w:szCs w:val="18"/>
        </w:rPr>
        <w:t>zmene a doplnení niektorých zákonov v znení neskorších predpisov (ďalej ako „</w:t>
      </w:r>
      <w:r w:rsidR="00B375E1" w:rsidRPr="00A04D7F">
        <w:rPr>
          <w:rFonts w:asciiTheme="minorHAnsi" w:hAnsiTheme="minorHAnsi" w:cstheme="minorHAnsi"/>
          <w:b/>
          <w:sz w:val="18"/>
          <w:szCs w:val="18"/>
        </w:rPr>
        <w:t>Zákon o verejnom obstarávaní</w:t>
      </w:r>
      <w:r w:rsidR="00B375E1" w:rsidRPr="00A04D7F">
        <w:rPr>
          <w:rFonts w:asciiTheme="minorHAnsi" w:hAnsiTheme="minorHAnsi" w:cstheme="minorHAnsi"/>
          <w:sz w:val="18"/>
          <w:szCs w:val="18"/>
        </w:rPr>
        <w:t>“)</w:t>
      </w:r>
      <w:r w:rsidR="00363D82">
        <w:rPr>
          <w:rFonts w:asciiTheme="minorHAnsi" w:hAnsiTheme="minorHAnsi" w:cstheme="minorHAnsi"/>
          <w:sz w:val="18"/>
          <w:szCs w:val="18"/>
        </w:rPr>
        <w:t xml:space="preserve"> </w:t>
      </w:r>
      <w:r w:rsidR="00B375E1" w:rsidRPr="00A04D7F">
        <w:rPr>
          <w:rFonts w:asciiTheme="minorHAnsi" w:hAnsiTheme="minorHAnsi" w:cstheme="minorHAnsi"/>
          <w:sz w:val="18"/>
          <w:szCs w:val="18"/>
        </w:rPr>
        <w:t>(ďalej ako „</w:t>
      </w:r>
      <w:r w:rsidR="00B375E1" w:rsidRPr="00A04D7F">
        <w:rPr>
          <w:rFonts w:asciiTheme="minorHAnsi" w:hAnsiTheme="minorHAnsi" w:cstheme="minorHAnsi"/>
          <w:b/>
          <w:sz w:val="18"/>
          <w:szCs w:val="18"/>
        </w:rPr>
        <w:t>Zmluva</w:t>
      </w:r>
      <w:r w:rsidR="00B375E1" w:rsidRPr="00A04D7F">
        <w:rPr>
          <w:rFonts w:asciiTheme="minorHAnsi" w:hAnsiTheme="minorHAnsi" w:cstheme="minorHAnsi"/>
          <w:sz w:val="18"/>
          <w:szCs w:val="18"/>
        </w:rPr>
        <w:t>“)</w:t>
      </w:r>
    </w:p>
    <w:p w14:paraId="3D1A4305" w14:textId="77777777" w:rsidR="00067E48" w:rsidRPr="00A04D7F" w:rsidRDefault="00067E48" w:rsidP="004B53E2">
      <w:pPr>
        <w:jc w:val="center"/>
        <w:rPr>
          <w:rFonts w:asciiTheme="minorHAnsi" w:hAnsiTheme="minorHAnsi" w:cstheme="minorHAnsi"/>
          <w:b/>
          <w:iCs/>
        </w:rPr>
      </w:pPr>
    </w:p>
    <w:p w14:paraId="25BD77D4" w14:textId="77777777" w:rsidR="00465DBC" w:rsidRPr="00A04D7F" w:rsidRDefault="00465DBC" w:rsidP="004B53E2">
      <w:pPr>
        <w:jc w:val="center"/>
        <w:rPr>
          <w:rFonts w:asciiTheme="minorHAnsi" w:hAnsiTheme="minorHAnsi" w:cstheme="minorHAnsi"/>
          <w:b/>
          <w:iCs/>
        </w:rPr>
      </w:pPr>
    </w:p>
    <w:p w14:paraId="1E475B4E" w14:textId="77777777" w:rsidR="00B375E1" w:rsidRPr="00A04D7F" w:rsidRDefault="00B375E1" w:rsidP="00B375E1">
      <w:pPr>
        <w:outlineLvl w:val="0"/>
        <w:rPr>
          <w:rFonts w:asciiTheme="minorHAnsi" w:hAnsiTheme="minorHAnsi" w:cstheme="minorHAnsi"/>
        </w:rPr>
      </w:pPr>
      <w:bookmarkStart w:id="0" w:name="_Toc192348634"/>
      <w:r w:rsidRPr="00A04D7F">
        <w:rPr>
          <w:rFonts w:asciiTheme="minorHAnsi" w:hAnsiTheme="minorHAnsi" w:cstheme="minorHAnsi"/>
        </w:rPr>
        <w:t>medzi zmluvnými stranami</w:t>
      </w:r>
    </w:p>
    <w:p w14:paraId="7EEE233C" w14:textId="77777777" w:rsidR="001246AE" w:rsidRPr="00A04D7F" w:rsidRDefault="001246AE" w:rsidP="00B375E1">
      <w:pPr>
        <w:outlineLvl w:val="0"/>
        <w:rPr>
          <w:rFonts w:asciiTheme="minorHAnsi" w:hAnsiTheme="minorHAnsi" w:cstheme="minorHAnsi"/>
        </w:rPr>
      </w:pPr>
    </w:p>
    <w:p w14:paraId="1EA65021" w14:textId="77777777" w:rsidR="00B375E1" w:rsidRPr="00A04D7F" w:rsidRDefault="00B375E1" w:rsidP="00B375E1">
      <w:pPr>
        <w:outlineLvl w:val="0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</w:rPr>
        <w:t>Objednávateľ:</w:t>
      </w:r>
    </w:p>
    <w:bookmarkEnd w:id="0"/>
    <w:p w14:paraId="3C3F1917" w14:textId="77777777" w:rsidR="00352498" w:rsidRPr="00A04D7F" w:rsidRDefault="00352498" w:rsidP="003E2A5D">
      <w:pPr>
        <w:pStyle w:val="Odsekzoznamu"/>
        <w:tabs>
          <w:tab w:val="left" w:pos="0"/>
          <w:tab w:val="left" w:pos="2410"/>
        </w:tabs>
        <w:ind w:left="0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  <w:b/>
          <w:bCs/>
        </w:rPr>
        <w:t>Názov:</w:t>
      </w:r>
      <w:r w:rsidRPr="00A04D7F">
        <w:rPr>
          <w:rFonts w:asciiTheme="minorHAnsi" w:hAnsiTheme="minorHAnsi" w:cstheme="minorHAnsi"/>
          <w:bCs/>
        </w:rPr>
        <w:t xml:space="preserve"> </w:t>
      </w:r>
      <w:r w:rsidR="00BA0A13" w:rsidRPr="00A04D7F">
        <w:rPr>
          <w:rFonts w:asciiTheme="minorHAnsi" w:hAnsiTheme="minorHAnsi" w:cstheme="minorHAnsi"/>
          <w:bCs/>
        </w:rPr>
        <w:tab/>
      </w:r>
      <w:r w:rsidRPr="00A04D7F">
        <w:rPr>
          <w:rFonts w:asciiTheme="minorHAnsi" w:hAnsiTheme="minorHAnsi" w:cstheme="minorHAnsi"/>
          <w:b/>
        </w:rPr>
        <w:t>Slovenská inovačná a energetická agentúra</w:t>
      </w:r>
    </w:p>
    <w:p w14:paraId="5BB25F78" w14:textId="6D5CCC64" w:rsidR="00352498" w:rsidRPr="00A04D7F" w:rsidRDefault="00352498" w:rsidP="003E2A5D">
      <w:pPr>
        <w:pStyle w:val="Odsekzoznamu"/>
        <w:tabs>
          <w:tab w:val="left" w:pos="2410"/>
        </w:tabs>
        <w:adjustRightInd w:val="0"/>
        <w:ind w:left="0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  <w:b/>
          <w:bCs/>
        </w:rPr>
        <w:t>Sídlo:</w:t>
      </w:r>
      <w:r w:rsidRPr="00A04D7F">
        <w:rPr>
          <w:rFonts w:asciiTheme="minorHAnsi" w:hAnsiTheme="minorHAnsi" w:cstheme="minorHAnsi"/>
          <w:bCs/>
        </w:rPr>
        <w:t xml:space="preserve"> </w:t>
      </w:r>
      <w:r w:rsidR="00BA0A13" w:rsidRPr="00A04D7F">
        <w:rPr>
          <w:rFonts w:asciiTheme="minorHAnsi" w:hAnsiTheme="minorHAnsi" w:cstheme="minorHAnsi"/>
          <w:bCs/>
        </w:rPr>
        <w:tab/>
      </w:r>
      <w:r w:rsidRPr="00A04D7F">
        <w:rPr>
          <w:rFonts w:asciiTheme="minorHAnsi" w:hAnsiTheme="minorHAnsi" w:cstheme="minorHAnsi"/>
        </w:rPr>
        <w:t>Bajkalská 27, 827 99 Bratislava</w:t>
      </w:r>
      <w:r w:rsidR="00B375E1" w:rsidRPr="00A04D7F">
        <w:rPr>
          <w:rFonts w:asciiTheme="minorHAnsi" w:hAnsiTheme="minorHAnsi" w:cstheme="minorHAnsi"/>
        </w:rPr>
        <w:t xml:space="preserve"> 27</w:t>
      </w:r>
    </w:p>
    <w:p w14:paraId="11600FDC" w14:textId="6E7D915E" w:rsidR="00B375E1" w:rsidRPr="00A04D7F" w:rsidRDefault="00B375E1" w:rsidP="00B375E1">
      <w:pPr>
        <w:pStyle w:val="Odsekzoznamu"/>
        <w:tabs>
          <w:tab w:val="left" w:pos="2410"/>
        </w:tabs>
        <w:adjustRightInd w:val="0"/>
        <w:ind w:left="0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  <w:b/>
          <w:bCs/>
        </w:rPr>
        <w:t>I</w:t>
      </w:r>
      <w:r w:rsidRPr="00A04D7F">
        <w:rPr>
          <w:rFonts w:asciiTheme="minorHAnsi" w:hAnsiTheme="minorHAnsi" w:cstheme="minorHAnsi"/>
          <w:b/>
        </w:rPr>
        <w:t>Č</w:t>
      </w:r>
      <w:r w:rsidRPr="00A04D7F">
        <w:rPr>
          <w:rFonts w:asciiTheme="minorHAnsi" w:hAnsiTheme="minorHAnsi" w:cstheme="minorHAnsi"/>
          <w:b/>
          <w:bCs/>
        </w:rPr>
        <w:t>O:</w:t>
      </w:r>
      <w:r w:rsidRPr="00A04D7F">
        <w:rPr>
          <w:rFonts w:asciiTheme="minorHAnsi" w:hAnsiTheme="minorHAnsi" w:cstheme="minorHAnsi"/>
          <w:bCs/>
        </w:rPr>
        <w:t xml:space="preserve"> </w:t>
      </w:r>
      <w:r w:rsidRPr="00A04D7F">
        <w:rPr>
          <w:rFonts w:asciiTheme="minorHAnsi" w:hAnsiTheme="minorHAnsi" w:cstheme="minorHAnsi"/>
          <w:bCs/>
        </w:rPr>
        <w:tab/>
      </w:r>
      <w:r w:rsidRPr="00A04D7F">
        <w:rPr>
          <w:rFonts w:asciiTheme="minorHAnsi" w:hAnsiTheme="minorHAnsi" w:cstheme="minorHAnsi"/>
        </w:rPr>
        <w:t>00 002 801</w:t>
      </w:r>
    </w:p>
    <w:p w14:paraId="3329D442" w14:textId="63BB6EFD" w:rsidR="00B375E1" w:rsidRPr="00A04D7F" w:rsidRDefault="00B375E1" w:rsidP="00B375E1">
      <w:pPr>
        <w:spacing w:after="40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  <w:b/>
        </w:rPr>
        <w:t>DIČ:</w:t>
      </w:r>
      <w:r w:rsidRPr="00A04D7F">
        <w:rPr>
          <w:rFonts w:asciiTheme="minorHAnsi" w:hAnsiTheme="minorHAnsi" w:cstheme="minorHAnsi"/>
        </w:rPr>
        <w:tab/>
      </w:r>
      <w:r w:rsidRPr="00A04D7F">
        <w:rPr>
          <w:rFonts w:asciiTheme="minorHAnsi" w:hAnsiTheme="minorHAnsi" w:cstheme="minorHAnsi"/>
        </w:rPr>
        <w:tab/>
      </w:r>
      <w:r w:rsidRPr="00A04D7F">
        <w:rPr>
          <w:rFonts w:asciiTheme="minorHAnsi" w:hAnsiTheme="minorHAnsi" w:cstheme="minorHAnsi"/>
        </w:rPr>
        <w:tab/>
        <w:t xml:space="preserve">      2020877749</w:t>
      </w:r>
    </w:p>
    <w:p w14:paraId="66C0A3B1" w14:textId="46720776" w:rsidR="00B375E1" w:rsidRPr="00A04D7F" w:rsidRDefault="00B375E1" w:rsidP="00B375E1">
      <w:pPr>
        <w:spacing w:after="40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  <w:b/>
        </w:rPr>
        <w:t>IČ DPH:</w:t>
      </w:r>
      <w:r w:rsidRPr="00A04D7F">
        <w:rPr>
          <w:rFonts w:asciiTheme="minorHAnsi" w:hAnsiTheme="minorHAnsi" w:cstheme="minorHAnsi"/>
          <w:b/>
        </w:rPr>
        <w:tab/>
      </w:r>
      <w:r w:rsidRPr="00A04D7F">
        <w:rPr>
          <w:rFonts w:asciiTheme="minorHAnsi" w:hAnsiTheme="minorHAnsi" w:cstheme="minorHAnsi"/>
          <w:b/>
        </w:rPr>
        <w:tab/>
      </w:r>
      <w:r w:rsidRPr="00A04D7F">
        <w:rPr>
          <w:rFonts w:asciiTheme="minorHAnsi" w:hAnsiTheme="minorHAnsi" w:cstheme="minorHAnsi"/>
          <w:b/>
        </w:rPr>
        <w:tab/>
        <w:t xml:space="preserve">      </w:t>
      </w:r>
      <w:r w:rsidRPr="00A04D7F">
        <w:rPr>
          <w:rFonts w:asciiTheme="minorHAnsi" w:hAnsiTheme="minorHAnsi" w:cstheme="minorHAnsi"/>
        </w:rPr>
        <w:t>SK2020877749</w:t>
      </w:r>
    </w:p>
    <w:p w14:paraId="1F952624" w14:textId="01226A8F" w:rsidR="00B375E1" w:rsidRPr="00A04D7F" w:rsidRDefault="00B375E1" w:rsidP="00B375E1">
      <w:pPr>
        <w:spacing w:after="40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  <w:b/>
        </w:rPr>
        <w:t>Bankové spojenie:</w:t>
      </w:r>
      <w:r w:rsidRPr="00A04D7F">
        <w:rPr>
          <w:rFonts w:asciiTheme="minorHAnsi" w:hAnsiTheme="minorHAnsi" w:cstheme="minorHAnsi"/>
        </w:rPr>
        <w:t xml:space="preserve"> </w:t>
      </w:r>
      <w:r w:rsidRPr="00A04D7F">
        <w:rPr>
          <w:rFonts w:asciiTheme="minorHAnsi" w:hAnsiTheme="minorHAnsi" w:cstheme="minorHAnsi"/>
        </w:rPr>
        <w:tab/>
        <w:t xml:space="preserve">      Štátna pokladnica</w:t>
      </w:r>
    </w:p>
    <w:p w14:paraId="20BC9B0C" w14:textId="18640440" w:rsidR="001246AE" w:rsidRPr="00A04D7F" w:rsidRDefault="001246AE" w:rsidP="001246AE">
      <w:pPr>
        <w:pStyle w:val="Odsekzoznamu"/>
        <w:tabs>
          <w:tab w:val="left" w:pos="2410"/>
        </w:tabs>
        <w:adjustRightInd w:val="0"/>
        <w:ind w:left="0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  <w:b/>
          <w:bCs/>
        </w:rPr>
        <w:t xml:space="preserve">Číslo účtu/IBAN: </w:t>
      </w:r>
      <w:r w:rsidRPr="00A04D7F">
        <w:rPr>
          <w:rFonts w:asciiTheme="minorHAnsi" w:hAnsiTheme="minorHAnsi" w:cstheme="minorHAnsi"/>
          <w:b/>
          <w:bCs/>
        </w:rPr>
        <w:tab/>
      </w:r>
      <w:r w:rsidR="00630748" w:rsidRPr="00A04D7F">
        <w:rPr>
          <w:rFonts w:asciiTheme="minorHAnsi" w:hAnsiTheme="minorHAnsi" w:cstheme="minorHAnsi"/>
        </w:rPr>
        <w:t>SK28 8180 0000 0070 0057 4161</w:t>
      </w:r>
    </w:p>
    <w:p w14:paraId="5076CE5F" w14:textId="59AE959B" w:rsidR="001246AE" w:rsidRPr="00A04D7F" w:rsidRDefault="001246AE" w:rsidP="00B375E1">
      <w:pPr>
        <w:spacing w:after="40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  <w:bCs/>
        </w:rPr>
        <w:t xml:space="preserve">BIC kód: </w:t>
      </w:r>
      <w:r w:rsidRPr="00A04D7F">
        <w:rPr>
          <w:rFonts w:asciiTheme="minorHAnsi" w:hAnsiTheme="minorHAnsi" w:cstheme="minorHAnsi"/>
          <w:b/>
          <w:bCs/>
        </w:rPr>
        <w:tab/>
        <w:t xml:space="preserve">                    </w:t>
      </w:r>
      <w:r w:rsidRPr="00A04D7F">
        <w:rPr>
          <w:rFonts w:asciiTheme="minorHAnsi" w:hAnsiTheme="minorHAnsi" w:cstheme="minorHAnsi"/>
          <w:bCs/>
        </w:rPr>
        <w:t>SPSRSKBA</w:t>
      </w:r>
    </w:p>
    <w:p w14:paraId="65056FCF" w14:textId="77777777" w:rsidR="00352498" w:rsidRPr="00A04D7F" w:rsidRDefault="00352498" w:rsidP="003E2A5D">
      <w:pPr>
        <w:pStyle w:val="Odsekzoznamu"/>
        <w:tabs>
          <w:tab w:val="left" w:pos="2410"/>
        </w:tabs>
        <w:adjustRightInd w:val="0"/>
        <w:ind w:left="0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  <w:bCs/>
        </w:rPr>
        <w:t>Štatutárny orgán:</w:t>
      </w:r>
      <w:r w:rsidRPr="00A04D7F">
        <w:rPr>
          <w:rFonts w:asciiTheme="minorHAnsi" w:hAnsiTheme="minorHAnsi" w:cstheme="minorHAnsi"/>
          <w:bCs/>
        </w:rPr>
        <w:t xml:space="preserve"> </w:t>
      </w:r>
      <w:r w:rsidR="00BA0A13" w:rsidRPr="00A04D7F">
        <w:rPr>
          <w:rFonts w:asciiTheme="minorHAnsi" w:hAnsiTheme="minorHAnsi" w:cstheme="minorHAnsi"/>
          <w:bCs/>
        </w:rPr>
        <w:tab/>
      </w:r>
      <w:r w:rsidR="00362FCE" w:rsidRPr="00A04D7F">
        <w:rPr>
          <w:rFonts w:asciiTheme="minorHAnsi" w:hAnsiTheme="minorHAnsi" w:cstheme="minorHAnsi"/>
        </w:rPr>
        <w:t>Ing. Alexandra Velická, PhD.</w:t>
      </w:r>
      <w:r w:rsidRPr="00A04D7F">
        <w:rPr>
          <w:rFonts w:asciiTheme="minorHAnsi" w:hAnsiTheme="minorHAnsi" w:cstheme="minorHAnsi"/>
        </w:rPr>
        <w:t>, generálna riaditeľka</w:t>
      </w:r>
    </w:p>
    <w:p w14:paraId="24F2FCEA" w14:textId="77777777" w:rsidR="00352498" w:rsidRPr="00A04D7F" w:rsidRDefault="00352498" w:rsidP="009F7F69">
      <w:pPr>
        <w:pStyle w:val="Odsekzoznamu"/>
        <w:tabs>
          <w:tab w:val="left" w:pos="2410"/>
        </w:tabs>
        <w:adjustRightInd w:val="0"/>
        <w:ind w:left="2410" w:hanging="2410"/>
        <w:jc w:val="both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  <w:bCs/>
        </w:rPr>
        <w:t>Právna forma</w:t>
      </w:r>
      <w:r w:rsidRPr="00A04D7F">
        <w:rPr>
          <w:rFonts w:asciiTheme="minorHAnsi" w:hAnsiTheme="minorHAnsi" w:cstheme="minorHAnsi"/>
          <w:b/>
        </w:rPr>
        <w:t>:</w:t>
      </w:r>
      <w:r w:rsidR="00BF41CA" w:rsidRPr="00A04D7F">
        <w:rPr>
          <w:rFonts w:asciiTheme="minorHAnsi" w:hAnsiTheme="minorHAnsi" w:cstheme="minorHAnsi"/>
          <w:b/>
        </w:rPr>
        <w:tab/>
      </w:r>
      <w:r w:rsidRPr="00A04D7F">
        <w:rPr>
          <w:rFonts w:asciiTheme="minorHAnsi" w:hAnsiTheme="minorHAnsi" w:cstheme="minorHAnsi"/>
        </w:rPr>
        <w:t>štátna príspevková organizácia</w:t>
      </w:r>
      <w:r w:rsidR="00BF41CA" w:rsidRPr="00A04D7F">
        <w:rPr>
          <w:rFonts w:asciiTheme="minorHAnsi" w:hAnsiTheme="minorHAnsi" w:cstheme="minorHAnsi"/>
        </w:rPr>
        <w:t xml:space="preserve"> zriadená rozhodnutím ministra hospodárstva SR č. 63/1999</w:t>
      </w:r>
      <w:r w:rsidR="00F36750" w:rsidRPr="00A04D7F">
        <w:rPr>
          <w:rFonts w:asciiTheme="minorHAnsi" w:hAnsiTheme="minorHAnsi" w:cstheme="minorHAnsi"/>
        </w:rPr>
        <w:t xml:space="preserve"> s účinnosťou od 1.5.1999 v znení nadväzujúcich rozhodnutí</w:t>
      </w:r>
    </w:p>
    <w:p w14:paraId="1460BBB4" w14:textId="5A60E5A0" w:rsidR="004D54CA" w:rsidRPr="00A04D7F" w:rsidRDefault="00BA0A13" w:rsidP="00DD0FD0">
      <w:pPr>
        <w:tabs>
          <w:tab w:val="left" w:pos="2410"/>
        </w:tabs>
        <w:rPr>
          <w:rFonts w:asciiTheme="minorHAnsi" w:hAnsiTheme="minorHAnsi" w:cstheme="minorHAnsi"/>
          <w:bCs/>
        </w:rPr>
      </w:pPr>
      <w:r w:rsidRPr="00A04D7F">
        <w:rPr>
          <w:rFonts w:asciiTheme="minorHAnsi" w:hAnsiTheme="minorHAnsi" w:cstheme="minorHAnsi"/>
          <w:b/>
          <w:bCs/>
        </w:rPr>
        <w:t>Vecne zodpovedn</w:t>
      </w:r>
      <w:r w:rsidR="001246AE" w:rsidRPr="00A04D7F">
        <w:rPr>
          <w:rFonts w:asciiTheme="minorHAnsi" w:hAnsiTheme="minorHAnsi" w:cstheme="minorHAnsi"/>
          <w:b/>
          <w:bCs/>
        </w:rPr>
        <w:t>á osoba</w:t>
      </w:r>
      <w:r w:rsidRPr="00A04D7F">
        <w:rPr>
          <w:rFonts w:asciiTheme="minorHAnsi" w:hAnsiTheme="minorHAnsi" w:cstheme="minorHAnsi"/>
          <w:bCs/>
        </w:rPr>
        <w:t xml:space="preserve">: </w:t>
      </w:r>
      <w:r w:rsidR="00733C17" w:rsidRPr="00A04D7F">
        <w:rPr>
          <w:rFonts w:asciiTheme="minorHAnsi" w:hAnsiTheme="minorHAnsi" w:cstheme="minorHAnsi"/>
          <w:bCs/>
        </w:rPr>
        <w:t>Mgr.</w:t>
      </w:r>
      <w:r w:rsidR="0077368F">
        <w:rPr>
          <w:rFonts w:asciiTheme="minorHAnsi" w:hAnsiTheme="minorHAnsi" w:cstheme="minorHAnsi"/>
          <w:bCs/>
        </w:rPr>
        <w:t xml:space="preserve"> </w:t>
      </w:r>
      <w:r w:rsidR="00733C17" w:rsidRPr="00A04D7F">
        <w:rPr>
          <w:rFonts w:asciiTheme="minorHAnsi" w:hAnsiTheme="minorHAnsi" w:cstheme="minorHAnsi"/>
          <w:bCs/>
        </w:rPr>
        <w:t>art. Petronela Kolevská</w:t>
      </w:r>
    </w:p>
    <w:p w14:paraId="21CBD05C" w14:textId="0305AF9F" w:rsidR="00733C17" w:rsidRDefault="00BA0A13" w:rsidP="00E623CE">
      <w:pPr>
        <w:tabs>
          <w:tab w:val="left" w:pos="2410"/>
        </w:tabs>
        <w:rPr>
          <w:rFonts w:asciiTheme="minorHAnsi" w:hAnsiTheme="minorHAnsi" w:cstheme="minorHAnsi"/>
          <w:b/>
          <w:bCs/>
        </w:rPr>
      </w:pPr>
      <w:r w:rsidRPr="00A04D7F">
        <w:rPr>
          <w:rFonts w:asciiTheme="minorHAnsi" w:hAnsiTheme="minorHAnsi" w:cstheme="minorHAnsi"/>
          <w:b/>
          <w:bCs/>
        </w:rPr>
        <w:t>Kontakt</w:t>
      </w:r>
      <w:r w:rsidRPr="00A04D7F">
        <w:rPr>
          <w:rFonts w:asciiTheme="minorHAnsi" w:hAnsiTheme="minorHAnsi" w:cstheme="minorHAnsi"/>
          <w:bCs/>
        </w:rPr>
        <w:t xml:space="preserve">: </w:t>
      </w:r>
      <w:r w:rsidRPr="00A04D7F">
        <w:rPr>
          <w:rFonts w:asciiTheme="minorHAnsi" w:hAnsiTheme="minorHAnsi" w:cstheme="minorHAnsi"/>
          <w:bCs/>
        </w:rPr>
        <w:tab/>
        <w:t>telefón:</w:t>
      </w:r>
      <w:r w:rsidR="00F82876" w:rsidRPr="00A04D7F">
        <w:rPr>
          <w:rFonts w:asciiTheme="minorHAnsi" w:hAnsiTheme="minorHAnsi" w:cstheme="minorHAnsi"/>
          <w:bCs/>
        </w:rPr>
        <w:t xml:space="preserve"> +421 907 173 275</w:t>
      </w:r>
      <w:r w:rsidRPr="00A04D7F">
        <w:rPr>
          <w:rFonts w:asciiTheme="minorHAnsi" w:hAnsiTheme="minorHAnsi" w:cstheme="minorHAnsi"/>
          <w:bCs/>
        </w:rPr>
        <w:t xml:space="preserve">, e-mail: </w:t>
      </w:r>
      <w:hyperlink r:id="rId8" w:history="1">
        <w:r w:rsidR="00F82876" w:rsidRPr="00A04D7F">
          <w:rPr>
            <w:rStyle w:val="Hypertextovprepojenie"/>
            <w:rFonts w:asciiTheme="minorHAnsi" w:hAnsiTheme="minorHAnsi" w:cstheme="minorHAnsi"/>
            <w:bCs/>
          </w:rPr>
          <w:t>petronela.kolevska@siea.gov.sk</w:t>
        </w:r>
      </w:hyperlink>
      <w:r w:rsidR="00F82876" w:rsidRPr="00A04D7F">
        <w:rPr>
          <w:rFonts w:asciiTheme="minorHAnsi" w:hAnsiTheme="minorHAnsi" w:cstheme="minorHAnsi"/>
          <w:bCs/>
        </w:rPr>
        <w:t xml:space="preserve"> </w:t>
      </w:r>
    </w:p>
    <w:p w14:paraId="1F879F73" w14:textId="77777777" w:rsidR="00B55585" w:rsidRDefault="00B55585" w:rsidP="00465DBC">
      <w:pPr>
        <w:pStyle w:val="Odsekzoznamu"/>
        <w:ind w:left="0"/>
        <w:jc w:val="both"/>
        <w:rPr>
          <w:rFonts w:asciiTheme="minorHAnsi" w:hAnsiTheme="minorHAnsi" w:cstheme="minorHAnsi"/>
          <w:bCs/>
        </w:rPr>
      </w:pPr>
    </w:p>
    <w:p w14:paraId="016349AB" w14:textId="1751D8E8" w:rsidR="00BA0A13" w:rsidRPr="00A04D7F" w:rsidRDefault="00465DBC" w:rsidP="00465DBC">
      <w:pPr>
        <w:pStyle w:val="Odsekzoznamu"/>
        <w:ind w:left="0"/>
        <w:jc w:val="both"/>
        <w:rPr>
          <w:rFonts w:asciiTheme="minorHAnsi" w:hAnsiTheme="minorHAnsi" w:cstheme="minorHAnsi"/>
          <w:b/>
          <w:bCs/>
        </w:rPr>
      </w:pPr>
      <w:r w:rsidRPr="00B55585">
        <w:rPr>
          <w:rFonts w:asciiTheme="minorHAnsi" w:hAnsiTheme="minorHAnsi" w:cstheme="minorHAnsi"/>
          <w:bCs/>
        </w:rPr>
        <w:t>(ďalej v texte ako</w:t>
      </w:r>
      <w:r w:rsidRPr="00A04D7F">
        <w:rPr>
          <w:rFonts w:asciiTheme="minorHAnsi" w:hAnsiTheme="minorHAnsi" w:cstheme="minorHAnsi"/>
          <w:b/>
          <w:bCs/>
        </w:rPr>
        <w:t xml:space="preserve"> „Objednávateľ“</w:t>
      </w:r>
      <w:r w:rsidRPr="00B55585">
        <w:rPr>
          <w:rFonts w:asciiTheme="minorHAnsi" w:hAnsiTheme="minorHAnsi" w:cstheme="minorHAnsi"/>
          <w:bCs/>
        </w:rPr>
        <w:t>)</w:t>
      </w:r>
    </w:p>
    <w:p w14:paraId="4906F3BB" w14:textId="77777777" w:rsidR="00465DBC" w:rsidRPr="00A04D7F" w:rsidRDefault="00465DBC" w:rsidP="00DD0FD0">
      <w:pPr>
        <w:pStyle w:val="Odsekzoznamu"/>
        <w:ind w:left="0"/>
        <w:rPr>
          <w:rFonts w:asciiTheme="minorHAnsi" w:hAnsiTheme="minorHAnsi" w:cstheme="minorHAnsi"/>
          <w:bCs/>
        </w:rPr>
      </w:pPr>
    </w:p>
    <w:p w14:paraId="590DCEB5" w14:textId="77777777" w:rsidR="00352498" w:rsidRPr="00A04D7F" w:rsidRDefault="00352498" w:rsidP="00DD0FD0">
      <w:pPr>
        <w:pStyle w:val="Odsekzoznamu"/>
        <w:ind w:left="0"/>
        <w:rPr>
          <w:rFonts w:asciiTheme="minorHAnsi" w:hAnsiTheme="minorHAnsi" w:cstheme="minorHAnsi"/>
          <w:bCs/>
        </w:rPr>
      </w:pPr>
      <w:r w:rsidRPr="00A04D7F">
        <w:rPr>
          <w:rFonts w:asciiTheme="minorHAnsi" w:hAnsiTheme="minorHAnsi" w:cstheme="minorHAnsi"/>
          <w:bCs/>
        </w:rPr>
        <w:t>a</w:t>
      </w:r>
    </w:p>
    <w:p w14:paraId="2D4C51F2" w14:textId="77777777" w:rsidR="00630748" w:rsidRPr="00A04D7F" w:rsidRDefault="00630748" w:rsidP="00DD0FD0">
      <w:pPr>
        <w:pStyle w:val="Odsekzoznamu"/>
        <w:ind w:left="0"/>
        <w:rPr>
          <w:rFonts w:asciiTheme="minorHAnsi" w:hAnsiTheme="minorHAnsi" w:cstheme="minorHAnsi"/>
          <w:bCs/>
        </w:rPr>
      </w:pPr>
    </w:p>
    <w:p w14:paraId="01BFC855" w14:textId="161FE0B0" w:rsidR="00352498" w:rsidRPr="00A04D7F" w:rsidRDefault="001246AE" w:rsidP="00226651">
      <w:pPr>
        <w:outlineLvl w:val="0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</w:rPr>
        <w:t>Poskytovateľ:</w:t>
      </w:r>
      <w:r w:rsidRPr="00A04D7F">
        <w:rPr>
          <w:rFonts w:asciiTheme="minorHAnsi" w:hAnsiTheme="minorHAnsi" w:cstheme="minorHAnsi"/>
          <w:b/>
        </w:rPr>
        <w:tab/>
      </w:r>
    </w:p>
    <w:p w14:paraId="0023414B" w14:textId="4F52D78F" w:rsidR="001246AE" w:rsidRPr="00A04D7F" w:rsidRDefault="00352498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  <w:bCs/>
        </w:rPr>
        <w:t>Obchodné meno</w:t>
      </w:r>
      <w:r w:rsidR="00B83231" w:rsidRPr="00A04D7F">
        <w:rPr>
          <w:rFonts w:asciiTheme="minorHAnsi" w:hAnsiTheme="minorHAnsi" w:cstheme="minorHAnsi"/>
          <w:b/>
          <w:bCs/>
        </w:rPr>
        <w:t>/názov</w:t>
      </w:r>
      <w:r w:rsidRPr="00A04D7F">
        <w:rPr>
          <w:rFonts w:asciiTheme="minorHAnsi" w:hAnsiTheme="minorHAnsi" w:cstheme="minorHAnsi"/>
          <w:b/>
          <w:bCs/>
        </w:rPr>
        <w:t>:</w:t>
      </w:r>
      <w:r w:rsidR="001246AE" w:rsidRPr="00A04D7F">
        <w:rPr>
          <w:rFonts w:asciiTheme="minorHAnsi" w:hAnsiTheme="minorHAnsi" w:cstheme="minorHAnsi"/>
          <w:b/>
          <w:bCs/>
        </w:rPr>
        <w:tab/>
      </w:r>
      <w:r w:rsidR="00152E31" w:rsidRPr="00A04D7F">
        <w:rPr>
          <w:rFonts w:asciiTheme="minorHAnsi" w:hAnsiTheme="minorHAnsi" w:cstheme="minorHAnsi"/>
          <w:b/>
          <w:bCs/>
        </w:rPr>
        <w:tab/>
      </w:r>
      <w:r w:rsidR="001246AE"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1246AE" w:rsidRPr="00A04D7F">
        <w:rPr>
          <w:rFonts w:asciiTheme="minorHAnsi" w:hAnsiTheme="minorHAnsi" w:cstheme="minorHAnsi"/>
          <w:b/>
        </w:rPr>
        <w:instrText xml:space="preserve"> FORMTEXT </w:instrText>
      </w:r>
      <w:r w:rsidR="001246AE" w:rsidRPr="00A04D7F">
        <w:rPr>
          <w:rFonts w:asciiTheme="minorHAnsi" w:hAnsiTheme="minorHAnsi" w:cstheme="minorHAnsi"/>
          <w:b/>
        </w:rPr>
      </w:r>
      <w:r w:rsidR="001246AE" w:rsidRPr="00A04D7F">
        <w:rPr>
          <w:rFonts w:asciiTheme="minorHAnsi" w:hAnsiTheme="minorHAnsi" w:cstheme="minorHAnsi"/>
          <w:b/>
        </w:rPr>
        <w:fldChar w:fldCharType="separate"/>
      </w:r>
      <w:bookmarkStart w:id="2" w:name="_GoBack"/>
      <w:r w:rsidR="001246AE" w:rsidRPr="00A04D7F">
        <w:rPr>
          <w:rFonts w:asciiTheme="minorHAnsi" w:hAnsiTheme="minorHAnsi" w:cstheme="minorHAnsi"/>
          <w:b/>
          <w:noProof/>
        </w:rPr>
        <w:t> </w:t>
      </w:r>
      <w:r w:rsidR="001246AE" w:rsidRPr="00A04D7F">
        <w:rPr>
          <w:rFonts w:asciiTheme="minorHAnsi" w:hAnsiTheme="minorHAnsi" w:cstheme="minorHAnsi"/>
          <w:b/>
          <w:noProof/>
        </w:rPr>
        <w:t> </w:t>
      </w:r>
      <w:r w:rsidR="001246AE" w:rsidRPr="00A04D7F">
        <w:rPr>
          <w:rFonts w:asciiTheme="minorHAnsi" w:hAnsiTheme="minorHAnsi" w:cstheme="minorHAnsi"/>
          <w:b/>
          <w:noProof/>
        </w:rPr>
        <w:t> </w:t>
      </w:r>
      <w:r w:rsidR="001246AE" w:rsidRPr="00A04D7F">
        <w:rPr>
          <w:rFonts w:asciiTheme="minorHAnsi" w:hAnsiTheme="minorHAnsi" w:cstheme="minorHAnsi"/>
          <w:b/>
          <w:noProof/>
        </w:rPr>
        <w:t> </w:t>
      </w:r>
      <w:r w:rsidR="001246AE" w:rsidRPr="00A04D7F">
        <w:rPr>
          <w:rFonts w:asciiTheme="minorHAnsi" w:hAnsiTheme="minorHAnsi" w:cstheme="minorHAnsi"/>
          <w:b/>
          <w:noProof/>
        </w:rPr>
        <w:t> </w:t>
      </w:r>
      <w:bookmarkEnd w:id="2"/>
      <w:r w:rsidR="001246AE" w:rsidRPr="00A04D7F">
        <w:rPr>
          <w:rFonts w:asciiTheme="minorHAnsi" w:hAnsiTheme="minorHAnsi" w:cstheme="minorHAnsi"/>
          <w:b/>
        </w:rPr>
        <w:fldChar w:fldCharType="end"/>
      </w:r>
      <w:bookmarkEnd w:id="1"/>
    </w:p>
    <w:p w14:paraId="2EBA7623" w14:textId="3B515E2E" w:rsidR="001246AE" w:rsidRPr="00A04D7F" w:rsidRDefault="00352498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  <w:bCs/>
        </w:rPr>
        <w:t>Sídlo/miesto podnikania:</w:t>
      </w:r>
      <w:r w:rsidR="001246AE" w:rsidRPr="00A04D7F">
        <w:rPr>
          <w:rFonts w:asciiTheme="minorHAnsi" w:hAnsiTheme="minorHAnsi" w:cstheme="minorHAnsi"/>
          <w:b/>
          <w:bCs/>
        </w:rPr>
        <w:tab/>
      </w:r>
      <w:r w:rsidR="00152E31" w:rsidRPr="00A04D7F">
        <w:rPr>
          <w:rFonts w:asciiTheme="minorHAnsi" w:hAnsiTheme="minorHAnsi" w:cstheme="minorHAnsi"/>
          <w:b/>
          <w:bCs/>
        </w:rPr>
        <w:tab/>
      </w:r>
      <w:r w:rsidR="001246AE"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246AE" w:rsidRPr="00A04D7F">
        <w:rPr>
          <w:rFonts w:asciiTheme="minorHAnsi" w:hAnsiTheme="minorHAnsi" w:cstheme="minorHAnsi"/>
          <w:b/>
        </w:rPr>
        <w:instrText xml:space="preserve"> FORMTEXT </w:instrText>
      </w:r>
      <w:r w:rsidR="001246AE" w:rsidRPr="00A04D7F">
        <w:rPr>
          <w:rFonts w:asciiTheme="minorHAnsi" w:hAnsiTheme="minorHAnsi" w:cstheme="minorHAnsi"/>
          <w:b/>
        </w:rPr>
      </w:r>
      <w:r w:rsidR="001246AE" w:rsidRPr="00A04D7F">
        <w:rPr>
          <w:rFonts w:asciiTheme="minorHAnsi" w:hAnsiTheme="minorHAnsi" w:cstheme="minorHAnsi"/>
          <w:b/>
        </w:rPr>
        <w:fldChar w:fldCharType="separate"/>
      </w:r>
      <w:r w:rsidR="001246AE" w:rsidRPr="00A04D7F">
        <w:rPr>
          <w:rFonts w:asciiTheme="minorHAnsi" w:hAnsiTheme="minorHAnsi" w:cstheme="minorHAnsi"/>
          <w:b/>
          <w:noProof/>
        </w:rPr>
        <w:t> </w:t>
      </w:r>
      <w:r w:rsidR="001246AE" w:rsidRPr="00A04D7F">
        <w:rPr>
          <w:rFonts w:asciiTheme="minorHAnsi" w:hAnsiTheme="minorHAnsi" w:cstheme="minorHAnsi"/>
          <w:b/>
          <w:noProof/>
        </w:rPr>
        <w:t> </w:t>
      </w:r>
      <w:r w:rsidR="001246AE" w:rsidRPr="00A04D7F">
        <w:rPr>
          <w:rFonts w:asciiTheme="minorHAnsi" w:hAnsiTheme="minorHAnsi" w:cstheme="minorHAnsi"/>
          <w:b/>
          <w:noProof/>
        </w:rPr>
        <w:t> </w:t>
      </w:r>
      <w:r w:rsidR="001246AE" w:rsidRPr="00A04D7F">
        <w:rPr>
          <w:rFonts w:asciiTheme="minorHAnsi" w:hAnsiTheme="minorHAnsi" w:cstheme="minorHAnsi"/>
          <w:b/>
          <w:noProof/>
        </w:rPr>
        <w:t> </w:t>
      </w:r>
      <w:r w:rsidR="001246AE" w:rsidRPr="00A04D7F">
        <w:rPr>
          <w:rFonts w:asciiTheme="minorHAnsi" w:hAnsiTheme="minorHAnsi" w:cstheme="minorHAnsi"/>
          <w:b/>
          <w:noProof/>
        </w:rPr>
        <w:t> </w:t>
      </w:r>
      <w:r w:rsidR="001246AE" w:rsidRPr="00A04D7F">
        <w:rPr>
          <w:rFonts w:asciiTheme="minorHAnsi" w:hAnsiTheme="minorHAnsi" w:cstheme="minorHAnsi"/>
          <w:b/>
        </w:rPr>
        <w:fldChar w:fldCharType="end"/>
      </w:r>
    </w:p>
    <w:p w14:paraId="5205FB87" w14:textId="6F0CED6F" w:rsidR="001246AE" w:rsidRPr="00A04D7F" w:rsidRDefault="001246AE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  <w:bCs/>
        </w:rPr>
        <w:t>IČO:</w:t>
      </w:r>
      <w:r w:rsidRPr="00A04D7F">
        <w:rPr>
          <w:rFonts w:asciiTheme="minorHAnsi" w:hAnsiTheme="minorHAnsi" w:cstheme="minorHAnsi"/>
          <w:b/>
          <w:bCs/>
        </w:rPr>
        <w:tab/>
      </w:r>
      <w:r w:rsidR="00152E31" w:rsidRPr="00A04D7F">
        <w:rPr>
          <w:rFonts w:asciiTheme="minorHAnsi" w:hAnsiTheme="minorHAnsi" w:cstheme="minorHAnsi"/>
          <w:b/>
          <w:bCs/>
        </w:rPr>
        <w:tab/>
      </w:r>
      <w:r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D7F">
        <w:rPr>
          <w:rFonts w:asciiTheme="minorHAnsi" w:hAnsiTheme="minorHAnsi" w:cstheme="minorHAnsi"/>
          <w:b/>
        </w:rPr>
        <w:instrText xml:space="preserve"> FORMTEXT </w:instrText>
      </w:r>
      <w:r w:rsidRPr="00A04D7F">
        <w:rPr>
          <w:rFonts w:asciiTheme="minorHAnsi" w:hAnsiTheme="minorHAnsi" w:cstheme="minorHAnsi"/>
          <w:b/>
        </w:rPr>
      </w:r>
      <w:r w:rsidRPr="00A04D7F">
        <w:rPr>
          <w:rFonts w:asciiTheme="minorHAnsi" w:hAnsiTheme="minorHAnsi" w:cstheme="minorHAnsi"/>
          <w:b/>
        </w:rPr>
        <w:fldChar w:fldCharType="separate"/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</w:rPr>
        <w:fldChar w:fldCharType="end"/>
      </w:r>
    </w:p>
    <w:p w14:paraId="44CBC4F7" w14:textId="5DFDBB4D" w:rsidR="001246AE" w:rsidRPr="00A04D7F" w:rsidRDefault="001246AE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  <w:bCs/>
        </w:rPr>
      </w:pPr>
      <w:r w:rsidRPr="00A04D7F">
        <w:rPr>
          <w:rFonts w:asciiTheme="minorHAnsi" w:hAnsiTheme="minorHAnsi" w:cstheme="minorHAnsi"/>
          <w:b/>
          <w:bCs/>
        </w:rPr>
        <w:t>DIČ:</w:t>
      </w:r>
      <w:r w:rsidRPr="00A04D7F">
        <w:rPr>
          <w:rFonts w:asciiTheme="minorHAnsi" w:hAnsiTheme="minorHAnsi" w:cstheme="minorHAnsi"/>
          <w:b/>
          <w:bCs/>
        </w:rPr>
        <w:tab/>
      </w:r>
      <w:r w:rsidR="00152E31" w:rsidRPr="00A04D7F">
        <w:rPr>
          <w:rFonts w:asciiTheme="minorHAnsi" w:hAnsiTheme="minorHAnsi" w:cstheme="minorHAnsi"/>
          <w:b/>
          <w:bCs/>
        </w:rPr>
        <w:tab/>
      </w:r>
      <w:r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D7F">
        <w:rPr>
          <w:rFonts w:asciiTheme="minorHAnsi" w:hAnsiTheme="minorHAnsi" w:cstheme="minorHAnsi"/>
          <w:b/>
        </w:rPr>
        <w:instrText xml:space="preserve"> FORMTEXT </w:instrText>
      </w:r>
      <w:r w:rsidRPr="00A04D7F">
        <w:rPr>
          <w:rFonts w:asciiTheme="minorHAnsi" w:hAnsiTheme="minorHAnsi" w:cstheme="minorHAnsi"/>
          <w:b/>
        </w:rPr>
      </w:r>
      <w:r w:rsidRPr="00A04D7F">
        <w:rPr>
          <w:rFonts w:asciiTheme="minorHAnsi" w:hAnsiTheme="minorHAnsi" w:cstheme="minorHAnsi"/>
          <w:b/>
        </w:rPr>
        <w:fldChar w:fldCharType="separate"/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</w:rPr>
        <w:fldChar w:fldCharType="end"/>
      </w:r>
      <w:r w:rsidRPr="00A04D7F">
        <w:rPr>
          <w:rFonts w:asciiTheme="minorHAnsi" w:hAnsiTheme="minorHAnsi" w:cstheme="minorHAnsi"/>
          <w:b/>
          <w:bCs/>
        </w:rPr>
        <w:t xml:space="preserve"> </w:t>
      </w:r>
    </w:p>
    <w:p w14:paraId="420A9C2C" w14:textId="6A075C1A" w:rsidR="001246AE" w:rsidRPr="00A04D7F" w:rsidRDefault="001246AE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  <w:bCs/>
        </w:rPr>
      </w:pPr>
      <w:r w:rsidRPr="00A04D7F">
        <w:rPr>
          <w:rFonts w:asciiTheme="minorHAnsi" w:hAnsiTheme="minorHAnsi" w:cstheme="minorHAnsi"/>
          <w:b/>
          <w:bCs/>
        </w:rPr>
        <w:t>IČ DPH:</w:t>
      </w:r>
      <w:r w:rsidRPr="00A04D7F">
        <w:rPr>
          <w:rFonts w:asciiTheme="minorHAnsi" w:hAnsiTheme="minorHAnsi" w:cstheme="minorHAnsi"/>
          <w:b/>
          <w:bCs/>
        </w:rPr>
        <w:tab/>
      </w:r>
      <w:r w:rsidR="00152E31" w:rsidRPr="00A04D7F">
        <w:rPr>
          <w:rFonts w:asciiTheme="minorHAnsi" w:hAnsiTheme="minorHAnsi" w:cstheme="minorHAnsi"/>
          <w:b/>
          <w:bCs/>
        </w:rPr>
        <w:tab/>
      </w:r>
      <w:r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D7F">
        <w:rPr>
          <w:rFonts w:asciiTheme="minorHAnsi" w:hAnsiTheme="minorHAnsi" w:cstheme="minorHAnsi"/>
          <w:b/>
        </w:rPr>
        <w:instrText xml:space="preserve"> FORMTEXT </w:instrText>
      </w:r>
      <w:r w:rsidRPr="00A04D7F">
        <w:rPr>
          <w:rFonts w:asciiTheme="minorHAnsi" w:hAnsiTheme="minorHAnsi" w:cstheme="minorHAnsi"/>
          <w:b/>
        </w:rPr>
      </w:r>
      <w:r w:rsidRPr="00A04D7F">
        <w:rPr>
          <w:rFonts w:asciiTheme="minorHAnsi" w:hAnsiTheme="minorHAnsi" w:cstheme="minorHAnsi"/>
          <w:b/>
        </w:rPr>
        <w:fldChar w:fldCharType="separate"/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</w:rPr>
        <w:fldChar w:fldCharType="end"/>
      </w:r>
      <w:r w:rsidRPr="00A04D7F">
        <w:rPr>
          <w:rFonts w:asciiTheme="minorHAnsi" w:hAnsiTheme="minorHAnsi" w:cstheme="minorHAnsi"/>
          <w:b/>
          <w:bCs/>
        </w:rPr>
        <w:t xml:space="preserve"> </w:t>
      </w:r>
    </w:p>
    <w:p w14:paraId="3112C6CE" w14:textId="37653733" w:rsidR="001246AE" w:rsidRPr="00A04D7F" w:rsidRDefault="001246AE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  <w:bCs/>
        </w:rPr>
        <w:t>Bankové spojenie:</w:t>
      </w:r>
      <w:r w:rsidRPr="00A04D7F">
        <w:rPr>
          <w:rFonts w:asciiTheme="minorHAnsi" w:hAnsiTheme="minorHAnsi" w:cstheme="minorHAnsi"/>
          <w:b/>
          <w:bCs/>
        </w:rPr>
        <w:tab/>
      </w:r>
      <w:r w:rsidR="00152E31" w:rsidRPr="00A04D7F">
        <w:rPr>
          <w:rFonts w:asciiTheme="minorHAnsi" w:hAnsiTheme="minorHAnsi" w:cstheme="minorHAnsi"/>
          <w:b/>
          <w:bCs/>
        </w:rPr>
        <w:tab/>
      </w:r>
      <w:r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D7F">
        <w:rPr>
          <w:rFonts w:asciiTheme="minorHAnsi" w:hAnsiTheme="minorHAnsi" w:cstheme="minorHAnsi"/>
          <w:b/>
        </w:rPr>
        <w:instrText xml:space="preserve"> FORMTEXT </w:instrText>
      </w:r>
      <w:r w:rsidRPr="00A04D7F">
        <w:rPr>
          <w:rFonts w:asciiTheme="minorHAnsi" w:hAnsiTheme="minorHAnsi" w:cstheme="minorHAnsi"/>
          <w:b/>
        </w:rPr>
      </w:r>
      <w:r w:rsidRPr="00A04D7F">
        <w:rPr>
          <w:rFonts w:asciiTheme="minorHAnsi" w:hAnsiTheme="minorHAnsi" w:cstheme="minorHAnsi"/>
          <w:b/>
        </w:rPr>
        <w:fldChar w:fldCharType="separate"/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</w:rPr>
        <w:fldChar w:fldCharType="end"/>
      </w:r>
    </w:p>
    <w:p w14:paraId="343F0635" w14:textId="021B7A7E" w:rsidR="00152E31" w:rsidRPr="00A04D7F" w:rsidRDefault="00363D82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</w:rPr>
      </w:pPr>
      <w:r w:rsidRPr="00363D82">
        <w:rPr>
          <w:rFonts w:asciiTheme="minorHAnsi" w:hAnsiTheme="minorHAnsi" w:cstheme="minorHAnsi"/>
          <w:b/>
          <w:bCs/>
        </w:rPr>
        <w:t>Číslo účtu/IBAN</w:t>
      </w:r>
      <w:r>
        <w:rPr>
          <w:rFonts w:asciiTheme="minorHAnsi" w:hAnsiTheme="minorHAnsi" w:cstheme="minorHAnsi"/>
          <w:b/>
          <w:bCs/>
        </w:rPr>
        <w:t>:</w:t>
      </w:r>
      <w:r w:rsidR="00152E31" w:rsidRPr="00A04D7F">
        <w:rPr>
          <w:rFonts w:asciiTheme="minorHAnsi" w:hAnsiTheme="minorHAnsi" w:cstheme="minorHAnsi"/>
          <w:b/>
          <w:bCs/>
        </w:rPr>
        <w:tab/>
      </w:r>
      <w:r w:rsidR="00152E31" w:rsidRPr="00A04D7F">
        <w:rPr>
          <w:rFonts w:asciiTheme="minorHAnsi" w:hAnsiTheme="minorHAnsi" w:cstheme="minorHAnsi"/>
          <w:b/>
          <w:bCs/>
        </w:rPr>
        <w:tab/>
      </w:r>
      <w:r w:rsidR="00152E31"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52E31" w:rsidRPr="00A04D7F">
        <w:rPr>
          <w:rFonts w:asciiTheme="minorHAnsi" w:hAnsiTheme="minorHAnsi" w:cstheme="minorHAnsi"/>
          <w:b/>
        </w:rPr>
        <w:instrText xml:space="preserve"> FORMTEXT </w:instrText>
      </w:r>
      <w:r w:rsidR="00152E31" w:rsidRPr="00A04D7F">
        <w:rPr>
          <w:rFonts w:asciiTheme="minorHAnsi" w:hAnsiTheme="minorHAnsi" w:cstheme="minorHAnsi"/>
          <w:b/>
        </w:rPr>
      </w:r>
      <w:r w:rsidR="00152E31" w:rsidRPr="00A04D7F">
        <w:rPr>
          <w:rFonts w:asciiTheme="minorHAnsi" w:hAnsiTheme="minorHAnsi" w:cstheme="minorHAnsi"/>
          <w:b/>
        </w:rPr>
        <w:fldChar w:fldCharType="separate"/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</w:rPr>
        <w:fldChar w:fldCharType="end"/>
      </w:r>
    </w:p>
    <w:p w14:paraId="6012F54C" w14:textId="7BC7FF64" w:rsidR="00152E31" w:rsidRPr="00A04D7F" w:rsidRDefault="00152E31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  <w:bCs/>
        </w:rPr>
      </w:pPr>
      <w:r w:rsidRPr="00A04D7F">
        <w:rPr>
          <w:rFonts w:asciiTheme="minorHAnsi" w:hAnsiTheme="minorHAnsi" w:cstheme="minorHAnsi"/>
          <w:b/>
        </w:rPr>
        <w:t>BIC</w:t>
      </w:r>
      <w:r w:rsidR="00363D82">
        <w:rPr>
          <w:rFonts w:asciiTheme="minorHAnsi" w:hAnsiTheme="minorHAnsi" w:cstheme="minorHAnsi"/>
          <w:b/>
        </w:rPr>
        <w:t xml:space="preserve"> </w:t>
      </w:r>
      <w:r w:rsidR="00363D82" w:rsidRPr="00A04D7F">
        <w:rPr>
          <w:rFonts w:asciiTheme="minorHAnsi" w:hAnsiTheme="minorHAnsi" w:cstheme="minorHAnsi"/>
          <w:b/>
          <w:bCs/>
        </w:rPr>
        <w:t>kód</w:t>
      </w:r>
      <w:r w:rsidRPr="00A04D7F">
        <w:rPr>
          <w:rFonts w:asciiTheme="minorHAnsi" w:hAnsiTheme="minorHAnsi" w:cstheme="minorHAnsi"/>
          <w:b/>
        </w:rPr>
        <w:t>:</w:t>
      </w:r>
      <w:r w:rsidRPr="00A04D7F">
        <w:rPr>
          <w:rFonts w:asciiTheme="minorHAnsi" w:hAnsiTheme="minorHAnsi" w:cstheme="minorHAnsi"/>
          <w:b/>
        </w:rPr>
        <w:tab/>
      </w:r>
      <w:r w:rsidRPr="00A04D7F">
        <w:rPr>
          <w:rFonts w:asciiTheme="minorHAnsi" w:hAnsiTheme="minorHAnsi" w:cstheme="minorHAnsi"/>
          <w:b/>
        </w:rPr>
        <w:tab/>
      </w:r>
      <w:r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D7F">
        <w:rPr>
          <w:rFonts w:asciiTheme="minorHAnsi" w:hAnsiTheme="minorHAnsi" w:cstheme="minorHAnsi"/>
          <w:b/>
        </w:rPr>
        <w:instrText xml:space="preserve"> FORMTEXT </w:instrText>
      </w:r>
      <w:r w:rsidRPr="00A04D7F">
        <w:rPr>
          <w:rFonts w:asciiTheme="minorHAnsi" w:hAnsiTheme="minorHAnsi" w:cstheme="minorHAnsi"/>
          <w:b/>
        </w:rPr>
      </w:r>
      <w:r w:rsidRPr="00A04D7F">
        <w:rPr>
          <w:rFonts w:asciiTheme="minorHAnsi" w:hAnsiTheme="minorHAnsi" w:cstheme="minorHAnsi"/>
          <w:b/>
        </w:rPr>
        <w:fldChar w:fldCharType="separate"/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</w:rPr>
        <w:fldChar w:fldCharType="end"/>
      </w:r>
      <w:r w:rsidRPr="00A04D7F">
        <w:rPr>
          <w:rFonts w:asciiTheme="minorHAnsi" w:hAnsiTheme="minorHAnsi" w:cstheme="minorHAnsi"/>
          <w:b/>
          <w:bCs/>
        </w:rPr>
        <w:t xml:space="preserve"> </w:t>
      </w:r>
    </w:p>
    <w:p w14:paraId="59386B16" w14:textId="1A88EC45" w:rsidR="00152E31" w:rsidRPr="00A04D7F" w:rsidRDefault="00152E31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  <w:bCs/>
        </w:rPr>
        <w:t>Štatutárny orgán:</w:t>
      </w:r>
      <w:r w:rsidRPr="00A04D7F">
        <w:rPr>
          <w:rFonts w:asciiTheme="minorHAnsi" w:hAnsiTheme="minorHAnsi" w:cstheme="minorHAnsi"/>
          <w:b/>
          <w:bCs/>
        </w:rPr>
        <w:tab/>
      </w:r>
      <w:r w:rsidRPr="00A04D7F">
        <w:rPr>
          <w:rFonts w:asciiTheme="minorHAnsi" w:hAnsiTheme="minorHAnsi" w:cstheme="minorHAnsi"/>
          <w:b/>
          <w:bCs/>
        </w:rPr>
        <w:tab/>
      </w:r>
      <w:r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D7F">
        <w:rPr>
          <w:rFonts w:asciiTheme="minorHAnsi" w:hAnsiTheme="minorHAnsi" w:cstheme="minorHAnsi"/>
          <w:b/>
        </w:rPr>
        <w:instrText xml:space="preserve"> FORMTEXT </w:instrText>
      </w:r>
      <w:r w:rsidRPr="00A04D7F">
        <w:rPr>
          <w:rFonts w:asciiTheme="minorHAnsi" w:hAnsiTheme="minorHAnsi" w:cstheme="minorHAnsi"/>
          <w:b/>
        </w:rPr>
      </w:r>
      <w:r w:rsidRPr="00A04D7F">
        <w:rPr>
          <w:rFonts w:asciiTheme="minorHAnsi" w:hAnsiTheme="minorHAnsi" w:cstheme="minorHAnsi"/>
          <w:b/>
        </w:rPr>
        <w:fldChar w:fldCharType="separate"/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</w:rPr>
        <w:fldChar w:fldCharType="end"/>
      </w:r>
    </w:p>
    <w:p w14:paraId="3694F0A2" w14:textId="11DCC7F8" w:rsidR="00152E31" w:rsidRPr="00A04D7F" w:rsidRDefault="00152E31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</w:rPr>
        <w:t>Spoločnosť zapísaná v:</w:t>
      </w:r>
      <w:r w:rsidRPr="00A04D7F">
        <w:rPr>
          <w:rFonts w:asciiTheme="minorHAnsi" w:hAnsiTheme="minorHAnsi" w:cstheme="minorHAnsi"/>
          <w:b/>
        </w:rPr>
        <w:tab/>
      </w:r>
      <w:r w:rsidRPr="00A04D7F">
        <w:rPr>
          <w:rFonts w:asciiTheme="minorHAnsi" w:hAnsiTheme="minorHAnsi" w:cstheme="minorHAnsi"/>
          <w:b/>
        </w:rPr>
        <w:tab/>
      </w:r>
      <w:r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D7F">
        <w:rPr>
          <w:rFonts w:asciiTheme="minorHAnsi" w:hAnsiTheme="minorHAnsi" w:cstheme="minorHAnsi"/>
          <w:b/>
        </w:rPr>
        <w:instrText xml:space="preserve"> FORMTEXT </w:instrText>
      </w:r>
      <w:r w:rsidRPr="00A04D7F">
        <w:rPr>
          <w:rFonts w:asciiTheme="minorHAnsi" w:hAnsiTheme="minorHAnsi" w:cstheme="minorHAnsi"/>
          <w:b/>
        </w:rPr>
      </w:r>
      <w:r w:rsidRPr="00A04D7F">
        <w:rPr>
          <w:rFonts w:asciiTheme="minorHAnsi" w:hAnsiTheme="minorHAnsi" w:cstheme="minorHAnsi"/>
          <w:b/>
        </w:rPr>
        <w:fldChar w:fldCharType="separate"/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</w:rPr>
        <w:fldChar w:fldCharType="end"/>
      </w:r>
    </w:p>
    <w:p w14:paraId="4EE1B0F6" w14:textId="5DF031B6" w:rsidR="00152E31" w:rsidRPr="00A04D7F" w:rsidRDefault="00152E31" w:rsidP="00A04D7F">
      <w:pPr>
        <w:tabs>
          <w:tab w:val="left" w:pos="2410"/>
        </w:tabs>
        <w:adjustRightInd w:val="0"/>
        <w:spacing w:after="20"/>
        <w:jc w:val="both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</w:rPr>
        <w:t>Vecne zodpovedná osoba:</w:t>
      </w:r>
      <w:r w:rsidRPr="00A04D7F">
        <w:rPr>
          <w:rFonts w:asciiTheme="minorHAnsi" w:hAnsiTheme="minorHAnsi" w:cstheme="minorHAnsi"/>
          <w:b/>
        </w:rPr>
        <w:tab/>
      </w:r>
      <w:r w:rsidRPr="00A04D7F">
        <w:rPr>
          <w:rFonts w:asciiTheme="minorHAnsi" w:hAnsiTheme="minorHAnsi" w:cstheme="minorHAnsi"/>
          <w:b/>
        </w:rPr>
        <w:tab/>
      </w:r>
      <w:r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D7F">
        <w:rPr>
          <w:rFonts w:asciiTheme="minorHAnsi" w:hAnsiTheme="minorHAnsi" w:cstheme="minorHAnsi"/>
          <w:b/>
        </w:rPr>
        <w:instrText xml:space="preserve"> FORMTEXT </w:instrText>
      </w:r>
      <w:r w:rsidRPr="00A04D7F">
        <w:rPr>
          <w:rFonts w:asciiTheme="minorHAnsi" w:hAnsiTheme="minorHAnsi" w:cstheme="minorHAnsi"/>
          <w:b/>
        </w:rPr>
      </w:r>
      <w:r w:rsidRPr="00A04D7F">
        <w:rPr>
          <w:rFonts w:asciiTheme="minorHAnsi" w:hAnsiTheme="minorHAnsi" w:cstheme="minorHAnsi"/>
          <w:b/>
        </w:rPr>
        <w:fldChar w:fldCharType="separate"/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  <w:noProof/>
        </w:rPr>
        <w:t> </w:t>
      </w:r>
      <w:r w:rsidRPr="00A04D7F">
        <w:rPr>
          <w:rFonts w:asciiTheme="minorHAnsi" w:hAnsiTheme="minorHAnsi" w:cstheme="minorHAnsi"/>
          <w:b/>
        </w:rPr>
        <w:fldChar w:fldCharType="end"/>
      </w:r>
    </w:p>
    <w:p w14:paraId="23051AB0" w14:textId="0C2F0F27" w:rsidR="00733C17" w:rsidRDefault="00363D82" w:rsidP="00E623CE">
      <w:pPr>
        <w:tabs>
          <w:tab w:val="left" w:pos="2410"/>
        </w:tabs>
        <w:spacing w:after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Kontakt</w:t>
      </w:r>
      <w:r w:rsidR="00BA0A13" w:rsidRPr="00A04D7F">
        <w:rPr>
          <w:rFonts w:asciiTheme="minorHAnsi" w:hAnsiTheme="minorHAnsi" w:cstheme="minorHAnsi"/>
          <w:bCs/>
        </w:rPr>
        <w:t xml:space="preserve">: </w:t>
      </w:r>
      <w:r w:rsidR="00BA0A13" w:rsidRPr="00A04D7F">
        <w:rPr>
          <w:rFonts w:asciiTheme="minorHAnsi" w:hAnsiTheme="minorHAnsi" w:cstheme="minorHAnsi"/>
          <w:bCs/>
        </w:rPr>
        <w:tab/>
      </w:r>
      <w:r w:rsidR="00733C17">
        <w:rPr>
          <w:rFonts w:asciiTheme="minorHAnsi" w:hAnsiTheme="minorHAnsi" w:cstheme="minorHAnsi"/>
          <w:bCs/>
        </w:rPr>
        <w:tab/>
      </w:r>
      <w:r w:rsidR="00BA0A13" w:rsidRPr="00A04D7F">
        <w:rPr>
          <w:rFonts w:asciiTheme="minorHAnsi" w:hAnsiTheme="minorHAnsi" w:cstheme="minorHAnsi"/>
          <w:bCs/>
        </w:rPr>
        <w:t>telefón:</w:t>
      </w:r>
      <w:r w:rsidR="00152E31" w:rsidRPr="00A04D7F">
        <w:rPr>
          <w:rFonts w:asciiTheme="minorHAnsi" w:hAnsiTheme="minorHAnsi" w:cstheme="minorHAnsi"/>
          <w:b/>
        </w:rPr>
        <w:t xml:space="preserve"> </w:t>
      </w:r>
      <w:r w:rsidR="00152E31"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52E31" w:rsidRPr="00A04D7F">
        <w:rPr>
          <w:rFonts w:asciiTheme="minorHAnsi" w:hAnsiTheme="minorHAnsi" w:cstheme="minorHAnsi"/>
          <w:b/>
        </w:rPr>
        <w:instrText xml:space="preserve"> FORMTEXT </w:instrText>
      </w:r>
      <w:r w:rsidR="00152E31" w:rsidRPr="00A04D7F">
        <w:rPr>
          <w:rFonts w:asciiTheme="minorHAnsi" w:hAnsiTheme="minorHAnsi" w:cstheme="minorHAnsi"/>
          <w:b/>
        </w:rPr>
      </w:r>
      <w:r w:rsidR="00152E31" w:rsidRPr="00A04D7F">
        <w:rPr>
          <w:rFonts w:asciiTheme="minorHAnsi" w:hAnsiTheme="minorHAnsi" w:cstheme="minorHAnsi"/>
          <w:b/>
        </w:rPr>
        <w:fldChar w:fldCharType="separate"/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</w:rPr>
        <w:fldChar w:fldCharType="end"/>
      </w:r>
      <w:r w:rsidR="00BA0A13" w:rsidRPr="00A04D7F">
        <w:rPr>
          <w:rFonts w:asciiTheme="minorHAnsi" w:hAnsiTheme="minorHAnsi" w:cstheme="minorHAnsi"/>
          <w:bCs/>
        </w:rPr>
        <w:t xml:space="preserve">, e-mail: </w:t>
      </w:r>
      <w:r w:rsidR="00152E31" w:rsidRPr="00A04D7F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52E31" w:rsidRPr="00A04D7F">
        <w:rPr>
          <w:rFonts w:asciiTheme="minorHAnsi" w:hAnsiTheme="minorHAnsi" w:cstheme="minorHAnsi"/>
          <w:b/>
        </w:rPr>
        <w:instrText xml:space="preserve"> FORMTEXT </w:instrText>
      </w:r>
      <w:r w:rsidR="00152E31" w:rsidRPr="00A04D7F">
        <w:rPr>
          <w:rFonts w:asciiTheme="minorHAnsi" w:hAnsiTheme="minorHAnsi" w:cstheme="minorHAnsi"/>
          <w:b/>
        </w:rPr>
      </w:r>
      <w:r w:rsidR="00152E31" w:rsidRPr="00A04D7F">
        <w:rPr>
          <w:rFonts w:asciiTheme="minorHAnsi" w:hAnsiTheme="minorHAnsi" w:cstheme="minorHAnsi"/>
          <w:b/>
        </w:rPr>
        <w:fldChar w:fldCharType="separate"/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  <w:noProof/>
        </w:rPr>
        <w:t> </w:t>
      </w:r>
      <w:r w:rsidR="00152E31" w:rsidRPr="00A04D7F">
        <w:rPr>
          <w:rFonts w:asciiTheme="minorHAnsi" w:hAnsiTheme="minorHAnsi" w:cstheme="minorHAnsi"/>
          <w:b/>
        </w:rPr>
        <w:fldChar w:fldCharType="end"/>
      </w:r>
    </w:p>
    <w:p w14:paraId="30FCC1D7" w14:textId="77777777" w:rsidR="00B55585" w:rsidRDefault="00B55585" w:rsidP="00A705C3">
      <w:pPr>
        <w:tabs>
          <w:tab w:val="left" w:pos="2410"/>
        </w:tabs>
        <w:rPr>
          <w:rFonts w:asciiTheme="minorHAnsi" w:hAnsiTheme="minorHAnsi" w:cstheme="minorHAnsi"/>
        </w:rPr>
      </w:pPr>
    </w:p>
    <w:p w14:paraId="5EE7BC32" w14:textId="2D29D91D" w:rsidR="00352498" w:rsidRPr="00A04D7F" w:rsidRDefault="00352498" w:rsidP="00A705C3">
      <w:pPr>
        <w:tabs>
          <w:tab w:val="left" w:pos="2410"/>
        </w:tabs>
        <w:rPr>
          <w:rFonts w:asciiTheme="minorHAnsi" w:hAnsiTheme="minorHAnsi" w:cstheme="minorHAnsi"/>
          <w:b/>
        </w:rPr>
      </w:pPr>
      <w:r w:rsidRPr="0084678C">
        <w:rPr>
          <w:rFonts w:asciiTheme="minorHAnsi" w:hAnsiTheme="minorHAnsi" w:cstheme="minorHAnsi"/>
        </w:rPr>
        <w:t xml:space="preserve">(ďalej </w:t>
      </w:r>
      <w:r w:rsidR="00465DBC" w:rsidRPr="0084678C">
        <w:rPr>
          <w:rFonts w:asciiTheme="minorHAnsi" w:hAnsiTheme="minorHAnsi" w:cstheme="minorHAnsi"/>
        </w:rPr>
        <w:t>v texte ako</w:t>
      </w:r>
      <w:r w:rsidRPr="00A04D7F">
        <w:rPr>
          <w:rFonts w:asciiTheme="minorHAnsi" w:hAnsiTheme="minorHAnsi" w:cstheme="minorHAnsi"/>
          <w:b/>
        </w:rPr>
        <w:t xml:space="preserve"> </w:t>
      </w:r>
      <w:r w:rsidRPr="00A04D7F">
        <w:rPr>
          <w:rFonts w:asciiTheme="minorHAnsi" w:hAnsiTheme="minorHAnsi" w:cstheme="minorHAnsi"/>
          <w:b/>
          <w:bCs/>
        </w:rPr>
        <w:t>„</w:t>
      </w:r>
      <w:r w:rsidR="00276562" w:rsidRPr="00A04D7F">
        <w:rPr>
          <w:rFonts w:asciiTheme="minorHAnsi" w:hAnsiTheme="minorHAnsi" w:cstheme="minorHAnsi"/>
          <w:b/>
          <w:bCs/>
        </w:rPr>
        <w:t>Poskyto</w:t>
      </w:r>
      <w:r w:rsidR="00362FCE" w:rsidRPr="00A04D7F">
        <w:rPr>
          <w:rFonts w:asciiTheme="minorHAnsi" w:hAnsiTheme="minorHAnsi" w:cstheme="minorHAnsi"/>
          <w:b/>
          <w:bCs/>
        </w:rPr>
        <w:t>vateľ</w:t>
      </w:r>
      <w:r w:rsidRPr="00A04D7F">
        <w:rPr>
          <w:rFonts w:asciiTheme="minorHAnsi" w:hAnsiTheme="minorHAnsi" w:cstheme="minorHAnsi"/>
          <w:b/>
          <w:bCs/>
        </w:rPr>
        <w:t>“</w:t>
      </w:r>
      <w:r w:rsidRPr="0084678C">
        <w:rPr>
          <w:rFonts w:asciiTheme="minorHAnsi" w:hAnsiTheme="minorHAnsi" w:cstheme="minorHAnsi"/>
        </w:rPr>
        <w:t>)</w:t>
      </w:r>
    </w:p>
    <w:p w14:paraId="520B6C4E" w14:textId="77777777" w:rsidR="0084678C" w:rsidRDefault="0084678C" w:rsidP="00A705C3">
      <w:pPr>
        <w:rPr>
          <w:rFonts w:asciiTheme="minorHAnsi" w:hAnsiTheme="minorHAnsi" w:cstheme="minorHAnsi"/>
          <w:b/>
        </w:rPr>
      </w:pPr>
    </w:p>
    <w:p w14:paraId="54146DF9" w14:textId="571B63EE" w:rsidR="00FC7E11" w:rsidRPr="00A04D7F" w:rsidRDefault="00352498" w:rsidP="00A705C3">
      <w:pPr>
        <w:rPr>
          <w:rFonts w:asciiTheme="minorHAnsi" w:hAnsiTheme="minorHAnsi" w:cstheme="minorHAnsi"/>
          <w:b/>
        </w:rPr>
      </w:pPr>
      <w:r w:rsidRPr="0084678C">
        <w:rPr>
          <w:rFonts w:asciiTheme="minorHAnsi" w:hAnsiTheme="minorHAnsi" w:cstheme="minorHAnsi"/>
        </w:rPr>
        <w:t xml:space="preserve">(ďalej </w:t>
      </w:r>
      <w:r w:rsidR="00465DBC" w:rsidRPr="0084678C">
        <w:rPr>
          <w:rFonts w:asciiTheme="minorHAnsi" w:hAnsiTheme="minorHAnsi" w:cstheme="minorHAnsi"/>
        </w:rPr>
        <w:t>v texte ako</w:t>
      </w:r>
      <w:r w:rsidRPr="00A04D7F">
        <w:rPr>
          <w:rFonts w:asciiTheme="minorHAnsi" w:hAnsiTheme="minorHAnsi" w:cstheme="minorHAnsi"/>
          <w:b/>
        </w:rPr>
        <w:t xml:space="preserve"> „</w:t>
      </w:r>
      <w:r w:rsidR="00362FCE" w:rsidRPr="00A04D7F">
        <w:rPr>
          <w:rFonts w:asciiTheme="minorHAnsi" w:hAnsiTheme="minorHAnsi" w:cstheme="minorHAnsi"/>
          <w:b/>
        </w:rPr>
        <w:t xml:space="preserve">Zmluvné </w:t>
      </w:r>
      <w:r w:rsidRPr="00A04D7F">
        <w:rPr>
          <w:rFonts w:asciiTheme="minorHAnsi" w:hAnsiTheme="minorHAnsi" w:cstheme="minorHAnsi"/>
          <w:b/>
        </w:rPr>
        <w:t>strany“</w:t>
      </w:r>
      <w:r w:rsidR="00067E48" w:rsidRPr="00A04D7F">
        <w:rPr>
          <w:rFonts w:asciiTheme="minorHAnsi" w:hAnsiTheme="minorHAnsi" w:cstheme="minorHAnsi"/>
          <w:b/>
        </w:rPr>
        <w:t xml:space="preserve"> </w:t>
      </w:r>
      <w:r w:rsidR="00067E48" w:rsidRPr="0084678C">
        <w:rPr>
          <w:rFonts w:asciiTheme="minorHAnsi" w:hAnsiTheme="minorHAnsi" w:cstheme="minorHAnsi"/>
        </w:rPr>
        <w:t>alebo samostatne</w:t>
      </w:r>
      <w:r w:rsidR="00067E48" w:rsidRPr="00A04D7F">
        <w:rPr>
          <w:rFonts w:asciiTheme="minorHAnsi" w:hAnsiTheme="minorHAnsi" w:cstheme="minorHAnsi"/>
          <w:b/>
        </w:rPr>
        <w:t xml:space="preserve"> „</w:t>
      </w:r>
      <w:r w:rsidR="00362FCE" w:rsidRPr="00A04D7F">
        <w:rPr>
          <w:rFonts w:asciiTheme="minorHAnsi" w:hAnsiTheme="minorHAnsi" w:cstheme="minorHAnsi"/>
          <w:b/>
        </w:rPr>
        <w:t xml:space="preserve">Zmluvná </w:t>
      </w:r>
      <w:r w:rsidR="00067E48" w:rsidRPr="00A04D7F">
        <w:rPr>
          <w:rFonts w:asciiTheme="minorHAnsi" w:hAnsiTheme="minorHAnsi" w:cstheme="minorHAnsi"/>
          <w:b/>
        </w:rPr>
        <w:t>strana“</w:t>
      </w:r>
      <w:r w:rsidRPr="0084678C">
        <w:rPr>
          <w:rFonts w:asciiTheme="minorHAnsi" w:hAnsiTheme="minorHAnsi" w:cstheme="minorHAnsi"/>
        </w:rPr>
        <w:t>)</w:t>
      </w:r>
    </w:p>
    <w:p w14:paraId="3255E4B8" w14:textId="77777777" w:rsidR="00733C17" w:rsidRDefault="00733C17" w:rsidP="00DD0FD0">
      <w:pPr>
        <w:jc w:val="center"/>
        <w:rPr>
          <w:rFonts w:asciiTheme="minorHAnsi" w:hAnsiTheme="minorHAnsi" w:cstheme="minorHAnsi"/>
          <w:b/>
          <w:iCs/>
        </w:rPr>
      </w:pPr>
    </w:p>
    <w:p w14:paraId="357B30C9" w14:textId="77777777" w:rsidR="0084678C" w:rsidRDefault="0084678C" w:rsidP="00DD0FD0">
      <w:pPr>
        <w:jc w:val="center"/>
        <w:rPr>
          <w:rFonts w:asciiTheme="minorHAnsi" w:hAnsiTheme="minorHAnsi" w:cstheme="minorHAnsi"/>
          <w:b/>
          <w:iCs/>
        </w:rPr>
        <w:sectPr w:rsidR="0084678C" w:rsidSect="00306EEB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299"/>
        </w:sectPr>
      </w:pPr>
    </w:p>
    <w:p w14:paraId="2ECBDA60" w14:textId="37BF004C" w:rsidR="00FC7E11" w:rsidRPr="00A04D7F" w:rsidRDefault="00FC7E11" w:rsidP="00DD0FD0">
      <w:pPr>
        <w:jc w:val="center"/>
        <w:rPr>
          <w:rFonts w:asciiTheme="minorHAnsi" w:hAnsiTheme="minorHAnsi" w:cstheme="minorHAnsi"/>
          <w:b/>
          <w:iCs/>
        </w:rPr>
      </w:pPr>
      <w:r w:rsidRPr="00A04D7F">
        <w:rPr>
          <w:rFonts w:asciiTheme="minorHAnsi" w:hAnsiTheme="minorHAnsi" w:cstheme="minorHAnsi"/>
          <w:b/>
          <w:iCs/>
        </w:rPr>
        <w:lastRenderedPageBreak/>
        <w:t>Preambula</w:t>
      </w:r>
    </w:p>
    <w:p w14:paraId="29722F94" w14:textId="05B09B76" w:rsidR="00152E31" w:rsidRPr="00A04D7F" w:rsidRDefault="00152E31" w:rsidP="00681E13">
      <w:pPr>
        <w:pStyle w:val="Odsekzoznamu"/>
        <w:numPr>
          <w:ilvl w:val="0"/>
          <w:numId w:val="24"/>
        </w:numPr>
        <w:autoSpaceDE/>
        <w:autoSpaceDN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Táto Zmluva je výsledkom verejného obstarávania uskutočneného podľa ustanovenia § 117 zákona č. 343/2015 Z. z. o verejnom obstarávaní a</w:t>
      </w:r>
      <w:r w:rsidRPr="00A04D7F">
        <w:rPr>
          <w:rFonts w:asciiTheme="minorHAnsi" w:eastAsia="Calibri" w:hAnsiTheme="minorHAnsi" w:cstheme="minorHAnsi"/>
        </w:rPr>
        <w:t xml:space="preserve"> o zmene a doplnení niektorých zákonov v znení neskorších predpisov</w:t>
      </w:r>
      <w:r w:rsidRPr="00A04D7F">
        <w:rPr>
          <w:rFonts w:asciiTheme="minorHAnsi" w:hAnsiTheme="minorHAnsi" w:cstheme="minorHAnsi"/>
        </w:rPr>
        <w:t xml:space="preserve">, ktoré vyhlásil Objednávateľ v pozícií verejného obstarávateľa pod číslom NZ </w:t>
      </w:r>
      <w:r w:rsidR="0005561A">
        <w:rPr>
          <w:rFonts w:asciiTheme="minorHAnsi" w:hAnsiTheme="minorHAnsi" w:cstheme="minorHAnsi"/>
        </w:rPr>
        <w:t>41</w:t>
      </w:r>
      <w:r w:rsidRPr="00A04D7F">
        <w:rPr>
          <w:rFonts w:asciiTheme="minorHAnsi" w:hAnsiTheme="minorHAnsi" w:cstheme="minorHAnsi"/>
        </w:rPr>
        <w:t>18 a ponukou Poskytovateľ</w:t>
      </w:r>
      <w:r w:rsidR="000C0DB3">
        <w:rPr>
          <w:rFonts w:asciiTheme="minorHAnsi" w:hAnsiTheme="minorHAnsi" w:cstheme="minorHAnsi"/>
        </w:rPr>
        <w:t>a</w:t>
      </w:r>
      <w:r w:rsidRPr="00A04D7F">
        <w:rPr>
          <w:rFonts w:asciiTheme="minorHAnsi" w:hAnsiTheme="minorHAnsi" w:cstheme="minorHAnsi"/>
        </w:rPr>
        <w:t>.</w:t>
      </w:r>
    </w:p>
    <w:p w14:paraId="4A5B5B86" w14:textId="5BF3A91E" w:rsidR="00152E31" w:rsidRPr="00A04D7F" w:rsidRDefault="00152E31" w:rsidP="00681E13">
      <w:pPr>
        <w:pStyle w:val="Odsekzoznamu"/>
        <w:numPr>
          <w:ilvl w:val="0"/>
          <w:numId w:val="24"/>
        </w:numPr>
        <w:autoSpaceDE/>
        <w:autoSpaceDN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Poskytovateľ vyhlasuje, že:</w:t>
      </w:r>
    </w:p>
    <w:p w14:paraId="2DD2FDF8" w14:textId="77777777" w:rsidR="00152E31" w:rsidRPr="00A04D7F" w:rsidRDefault="00152E31" w:rsidP="00681E13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djustRightInd w:val="0"/>
        <w:contextualSpacing w:val="0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sa oboznámil a preskúmal všetky podmienky a okolnosti súvisiace s realizáciou predmetu tejto Zmluvy;</w:t>
      </w:r>
    </w:p>
    <w:p w14:paraId="1265E837" w14:textId="04998021" w:rsidR="00152E31" w:rsidRPr="00A04D7F" w:rsidRDefault="00152E31" w:rsidP="00681E13">
      <w:pPr>
        <w:pStyle w:val="Odsekzoznamu"/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djustRightInd w:val="0"/>
        <w:contextualSpacing w:val="0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predmet Zmluvy je pre neho dostatočne zrozumiteľný, určitý a na základe svojej odbornej spôsobilosti, technického vybavenia, ako aj zamestnancov, ktorých má k dispozícií, prípadne iných osôb, ktoré pre neho pracujú na základe iného ako pracovného pomeru, resp. svojich subdodávateľov je schopný ho vykonať riadne, v</w:t>
      </w:r>
      <w:r w:rsidR="00733C17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celosti a na požadovanej odbornej úrovni v súlade s touto Zmluvou a všeobecne záväznými právnymi predpismi.</w:t>
      </w:r>
    </w:p>
    <w:p w14:paraId="2110FCCB" w14:textId="77777777" w:rsidR="00FC7E11" w:rsidRPr="00A04D7F" w:rsidRDefault="00FC7E11" w:rsidP="003E2A5D">
      <w:pPr>
        <w:rPr>
          <w:rFonts w:asciiTheme="minorHAnsi" w:hAnsiTheme="minorHAnsi" w:cstheme="minorHAnsi"/>
        </w:rPr>
      </w:pPr>
    </w:p>
    <w:p w14:paraId="23BECAEB" w14:textId="77777777" w:rsidR="004B53E2" w:rsidRPr="00A04D7F" w:rsidRDefault="004B53E2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bookmarkStart w:id="3" w:name="_Toc192348636"/>
      <w:r w:rsidRPr="00A04D7F">
        <w:rPr>
          <w:rFonts w:asciiTheme="minorHAnsi" w:hAnsiTheme="minorHAnsi" w:cstheme="minorHAnsi"/>
          <w:i w:val="0"/>
        </w:rPr>
        <w:t>Článok I.</w:t>
      </w:r>
    </w:p>
    <w:p w14:paraId="697B64AC" w14:textId="77777777" w:rsidR="00FC7E11" w:rsidRPr="00A04D7F" w:rsidRDefault="00FC7E11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Predmet zmluvy</w:t>
      </w:r>
      <w:bookmarkEnd w:id="3"/>
    </w:p>
    <w:p w14:paraId="3DD20961" w14:textId="7F286A2E" w:rsidR="00FC7E11" w:rsidRPr="006212E8" w:rsidRDefault="00FC7E11" w:rsidP="00AA77BA">
      <w:pPr>
        <w:pStyle w:val="Odsekzoznamu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</w:rPr>
      </w:pPr>
      <w:r w:rsidRPr="006212E8">
        <w:rPr>
          <w:rFonts w:asciiTheme="minorHAnsi" w:hAnsiTheme="minorHAnsi" w:cstheme="minorHAnsi"/>
          <w:iCs/>
        </w:rPr>
        <w:t xml:space="preserve">Predmetom </w:t>
      </w:r>
      <w:r w:rsidR="004B53E2" w:rsidRPr="006212E8">
        <w:rPr>
          <w:rFonts w:asciiTheme="minorHAnsi" w:hAnsiTheme="minorHAnsi" w:cstheme="minorHAnsi"/>
          <w:iCs/>
        </w:rPr>
        <w:t>Z</w:t>
      </w:r>
      <w:r w:rsidRPr="006212E8">
        <w:rPr>
          <w:rFonts w:asciiTheme="minorHAnsi" w:hAnsiTheme="minorHAnsi" w:cstheme="minorHAnsi"/>
          <w:iCs/>
        </w:rPr>
        <w:t>mluvy je poskytova</w:t>
      </w:r>
      <w:r w:rsidR="004B53E2" w:rsidRPr="006212E8">
        <w:rPr>
          <w:rFonts w:asciiTheme="minorHAnsi" w:hAnsiTheme="minorHAnsi" w:cstheme="minorHAnsi"/>
          <w:iCs/>
        </w:rPr>
        <w:t xml:space="preserve">nie služieb </w:t>
      </w:r>
      <w:r w:rsidR="00276562" w:rsidRPr="006212E8">
        <w:rPr>
          <w:rFonts w:asciiTheme="minorHAnsi" w:hAnsiTheme="minorHAnsi" w:cstheme="minorHAnsi"/>
        </w:rPr>
        <w:t>Poskytovateľom,</w:t>
      </w:r>
      <w:r w:rsidR="00C75361" w:rsidRPr="006212E8">
        <w:rPr>
          <w:rFonts w:asciiTheme="minorHAnsi" w:hAnsiTheme="minorHAnsi" w:cstheme="minorHAnsi"/>
          <w:iCs/>
        </w:rPr>
        <w:t xml:space="preserve"> </w:t>
      </w:r>
      <w:r w:rsidR="00276562" w:rsidRPr="006212E8">
        <w:rPr>
          <w:rFonts w:asciiTheme="minorHAnsi" w:hAnsiTheme="minorHAnsi" w:cstheme="minorHAnsi"/>
          <w:iCs/>
        </w:rPr>
        <w:t xml:space="preserve">spočívajúcich v </w:t>
      </w:r>
      <w:r w:rsidR="00276562" w:rsidRPr="006212E8">
        <w:rPr>
          <w:rFonts w:asciiTheme="minorHAnsi" w:hAnsiTheme="minorHAnsi" w:cstheme="minorHAnsi"/>
        </w:rPr>
        <w:t xml:space="preserve">technickej podpore </w:t>
      </w:r>
      <w:r w:rsidR="0005561A" w:rsidRPr="006212E8">
        <w:rPr>
          <w:rFonts w:asciiTheme="minorHAnsi" w:hAnsiTheme="minorHAnsi" w:cstheme="minorHAnsi"/>
        </w:rPr>
        <w:t>prevádzky, správy a priebežnej aktualizáci</w:t>
      </w:r>
      <w:r w:rsidR="002D3BF0">
        <w:rPr>
          <w:rFonts w:asciiTheme="minorHAnsi" w:hAnsiTheme="minorHAnsi" w:cstheme="minorHAnsi"/>
        </w:rPr>
        <w:t>i</w:t>
      </w:r>
      <w:r w:rsidR="0005561A" w:rsidRPr="006212E8">
        <w:rPr>
          <w:rFonts w:asciiTheme="minorHAnsi" w:hAnsiTheme="minorHAnsi" w:cstheme="minorHAnsi"/>
        </w:rPr>
        <w:t xml:space="preserve"> existujúcej webstránky Objednávateľa </w:t>
      </w:r>
      <w:hyperlink r:id="rId10" w:history="1">
        <w:r w:rsidR="0005561A" w:rsidRPr="006212E8">
          <w:rPr>
            <w:rStyle w:val="Hypertextovprepojenie"/>
            <w:rFonts w:asciiTheme="minorHAnsi" w:hAnsiTheme="minorHAnsi" w:cstheme="minorHAnsi"/>
          </w:rPr>
          <w:t>www.vytvor.me</w:t>
        </w:r>
      </w:hyperlink>
      <w:r w:rsidR="0005561A" w:rsidRPr="006212E8">
        <w:rPr>
          <w:rFonts w:asciiTheme="minorHAnsi" w:hAnsiTheme="minorHAnsi" w:cstheme="minorHAnsi"/>
        </w:rPr>
        <w:t>, vrátane zabezpečenia priebežnej aktualizácie a servisu systému napĺňania a administrácie príslušných databáz webstránky</w:t>
      </w:r>
      <w:r w:rsidR="00C2422F" w:rsidRPr="006212E8">
        <w:rPr>
          <w:rFonts w:asciiTheme="minorHAnsi" w:hAnsiTheme="minorHAnsi" w:cstheme="minorHAnsi"/>
        </w:rPr>
        <w:t xml:space="preserve"> v rámci implementácie národného projektu Podpora rozvoja kreatívneho priemy</w:t>
      </w:r>
      <w:r w:rsidR="00733C17" w:rsidRPr="006212E8">
        <w:rPr>
          <w:rFonts w:asciiTheme="minorHAnsi" w:hAnsiTheme="minorHAnsi" w:cstheme="minorHAnsi"/>
        </w:rPr>
        <w:t>slu na Slovensku, kód ITMS2014+</w:t>
      </w:r>
      <w:r w:rsidR="00C2422F" w:rsidRPr="006212E8">
        <w:rPr>
          <w:rFonts w:asciiTheme="minorHAnsi" w:hAnsiTheme="minorHAnsi" w:cstheme="minorHAnsi"/>
        </w:rPr>
        <w:t xml:space="preserve">: 313000J874 </w:t>
      </w:r>
      <w:r w:rsidR="00E76A71" w:rsidRPr="006212E8">
        <w:rPr>
          <w:rFonts w:asciiTheme="minorHAnsi" w:hAnsiTheme="minorHAnsi" w:cstheme="minorHAnsi"/>
        </w:rPr>
        <w:t>(ďalej len NP PRKP)</w:t>
      </w:r>
      <w:r w:rsidR="00465DBC" w:rsidRPr="006212E8">
        <w:rPr>
          <w:rFonts w:asciiTheme="minorHAnsi" w:hAnsiTheme="minorHAnsi" w:cstheme="minorHAnsi"/>
        </w:rPr>
        <w:t>, a to</w:t>
      </w:r>
      <w:r w:rsidR="004B53E2" w:rsidRPr="006212E8">
        <w:rPr>
          <w:rFonts w:asciiTheme="minorHAnsi" w:hAnsiTheme="minorHAnsi" w:cstheme="minorHAnsi"/>
        </w:rPr>
        <w:t xml:space="preserve"> riadne a včas,</w:t>
      </w:r>
      <w:r w:rsidRPr="006212E8">
        <w:rPr>
          <w:rFonts w:asciiTheme="minorHAnsi" w:hAnsiTheme="minorHAnsi" w:cstheme="minorHAnsi"/>
        </w:rPr>
        <w:t xml:space="preserve"> podľa špecifikácie</w:t>
      </w:r>
      <w:r w:rsidR="00553BEE" w:rsidRPr="006212E8">
        <w:rPr>
          <w:rFonts w:asciiTheme="minorHAnsi" w:hAnsiTheme="minorHAnsi" w:cstheme="minorHAnsi"/>
        </w:rPr>
        <w:t xml:space="preserve"> a v rozsahu</w:t>
      </w:r>
      <w:r w:rsidRPr="006212E8">
        <w:rPr>
          <w:rFonts w:asciiTheme="minorHAnsi" w:hAnsiTheme="minorHAnsi" w:cstheme="minorHAnsi"/>
        </w:rPr>
        <w:t xml:space="preserve"> uveden</w:t>
      </w:r>
      <w:r w:rsidR="00553BEE" w:rsidRPr="006212E8">
        <w:rPr>
          <w:rFonts w:asciiTheme="minorHAnsi" w:hAnsiTheme="minorHAnsi" w:cstheme="minorHAnsi"/>
        </w:rPr>
        <w:t>om</w:t>
      </w:r>
      <w:r w:rsidRPr="006212E8">
        <w:rPr>
          <w:rFonts w:asciiTheme="minorHAnsi" w:hAnsiTheme="minorHAnsi" w:cstheme="minorHAnsi"/>
        </w:rPr>
        <w:t xml:space="preserve"> v Prílohe č. 1</w:t>
      </w:r>
      <w:r w:rsidR="002170D5" w:rsidRPr="006212E8">
        <w:rPr>
          <w:rFonts w:asciiTheme="minorHAnsi" w:hAnsiTheme="minorHAnsi" w:cstheme="minorHAnsi"/>
        </w:rPr>
        <w:t xml:space="preserve"> </w:t>
      </w:r>
      <w:r w:rsidR="004B53E2" w:rsidRPr="006212E8">
        <w:rPr>
          <w:rFonts w:asciiTheme="minorHAnsi" w:hAnsiTheme="minorHAnsi" w:cstheme="minorHAnsi"/>
        </w:rPr>
        <w:t>Z</w:t>
      </w:r>
      <w:r w:rsidR="002170D5" w:rsidRPr="006212E8">
        <w:rPr>
          <w:rFonts w:asciiTheme="minorHAnsi" w:hAnsiTheme="minorHAnsi" w:cstheme="minorHAnsi"/>
        </w:rPr>
        <w:t>mluvy</w:t>
      </w:r>
      <w:r w:rsidRPr="006212E8">
        <w:rPr>
          <w:rFonts w:asciiTheme="minorHAnsi" w:hAnsiTheme="minorHAnsi" w:cstheme="minorHAnsi"/>
          <w:iCs/>
        </w:rPr>
        <w:t xml:space="preserve"> (ďalej len „</w:t>
      </w:r>
      <w:r w:rsidR="004B53E2" w:rsidRPr="006212E8">
        <w:rPr>
          <w:rFonts w:asciiTheme="minorHAnsi" w:hAnsiTheme="minorHAnsi" w:cstheme="minorHAnsi"/>
          <w:iCs/>
        </w:rPr>
        <w:t>S</w:t>
      </w:r>
      <w:r w:rsidRPr="006212E8">
        <w:rPr>
          <w:rFonts w:asciiTheme="minorHAnsi" w:hAnsiTheme="minorHAnsi" w:cstheme="minorHAnsi"/>
          <w:iCs/>
        </w:rPr>
        <w:t>lužby“ alebo „</w:t>
      </w:r>
      <w:r w:rsidR="004B53E2" w:rsidRPr="006212E8">
        <w:rPr>
          <w:rFonts w:asciiTheme="minorHAnsi" w:hAnsiTheme="minorHAnsi" w:cstheme="minorHAnsi"/>
          <w:iCs/>
        </w:rPr>
        <w:t>P</w:t>
      </w:r>
      <w:r w:rsidRPr="006212E8">
        <w:rPr>
          <w:rFonts w:asciiTheme="minorHAnsi" w:hAnsiTheme="minorHAnsi" w:cstheme="minorHAnsi"/>
          <w:iCs/>
        </w:rPr>
        <w:t>redmet zmluvy“)</w:t>
      </w:r>
      <w:r w:rsidR="004B53E2" w:rsidRPr="006212E8">
        <w:rPr>
          <w:rFonts w:asciiTheme="minorHAnsi" w:hAnsiTheme="minorHAnsi" w:cstheme="minorHAnsi"/>
          <w:iCs/>
        </w:rPr>
        <w:t xml:space="preserve"> a</w:t>
      </w:r>
      <w:r w:rsidR="00AA77BA">
        <w:rPr>
          <w:rFonts w:asciiTheme="minorHAnsi" w:hAnsiTheme="minorHAnsi" w:cstheme="minorHAnsi"/>
          <w:iCs/>
        </w:rPr>
        <w:t> </w:t>
      </w:r>
      <w:r w:rsidRPr="006212E8">
        <w:rPr>
          <w:rFonts w:asciiTheme="minorHAnsi" w:hAnsiTheme="minorHAnsi" w:cstheme="minorHAnsi"/>
          <w:iCs/>
        </w:rPr>
        <w:t>za</w:t>
      </w:r>
      <w:r w:rsidR="00AA77BA">
        <w:rPr>
          <w:rFonts w:asciiTheme="minorHAnsi" w:hAnsiTheme="minorHAnsi" w:cstheme="minorHAnsi"/>
          <w:iCs/>
        </w:rPr>
        <w:t> </w:t>
      </w:r>
      <w:r w:rsidRPr="006212E8">
        <w:rPr>
          <w:rFonts w:asciiTheme="minorHAnsi" w:hAnsiTheme="minorHAnsi" w:cstheme="minorHAnsi"/>
          <w:iCs/>
        </w:rPr>
        <w:t xml:space="preserve">podmienok dohodnutých </w:t>
      </w:r>
      <w:r w:rsidR="00465DBC" w:rsidRPr="006212E8">
        <w:rPr>
          <w:rFonts w:asciiTheme="minorHAnsi" w:hAnsiTheme="minorHAnsi" w:cstheme="minorHAnsi"/>
          <w:iCs/>
        </w:rPr>
        <w:t xml:space="preserve"> Zmluvou. Súčasne je Predmetom zmluvy </w:t>
      </w:r>
      <w:r w:rsidRPr="006212E8">
        <w:rPr>
          <w:rFonts w:asciiTheme="minorHAnsi" w:hAnsiTheme="minorHAnsi" w:cstheme="minorHAnsi"/>
          <w:iCs/>
        </w:rPr>
        <w:t xml:space="preserve">záväzok </w:t>
      </w:r>
      <w:r w:rsidR="004B53E2" w:rsidRPr="006212E8">
        <w:rPr>
          <w:rFonts w:asciiTheme="minorHAnsi" w:hAnsiTheme="minorHAnsi" w:cstheme="minorHAnsi"/>
          <w:iCs/>
        </w:rPr>
        <w:t>O</w:t>
      </w:r>
      <w:r w:rsidRPr="006212E8">
        <w:rPr>
          <w:rFonts w:asciiTheme="minorHAnsi" w:hAnsiTheme="minorHAnsi" w:cstheme="minorHAnsi"/>
          <w:iCs/>
        </w:rPr>
        <w:t xml:space="preserve">bjednávateľa </w:t>
      </w:r>
      <w:r w:rsidR="00E42957" w:rsidRPr="006212E8">
        <w:rPr>
          <w:rFonts w:asciiTheme="minorHAnsi" w:hAnsiTheme="minorHAnsi" w:cstheme="minorHAnsi"/>
          <w:iCs/>
        </w:rPr>
        <w:t>riadne a včas poskytnuté</w:t>
      </w:r>
      <w:r w:rsidRPr="006212E8">
        <w:rPr>
          <w:rFonts w:asciiTheme="minorHAnsi" w:hAnsiTheme="minorHAnsi" w:cstheme="minorHAnsi"/>
          <w:iCs/>
        </w:rPr>
        <w:t xml:space="preserve"> </w:t>
      </w:r>
      <w:r w:rsidR="00465DBC" w:rsidRPr="006212E8">
        <w:rPr>
          <w:rFonts w:asciiTheme="minorHAnsi" w:hAnsiTheme="minorHAnsi" w:cstheme="minorHAnsi"/>
          <w:iCs/>
        </w:rPr>
        <w:t>S</w:t>
      </w:r>
      <w:r w:rsidRPr="006212E8">
        <w:rPr>
          <w:rFonts w:asciiTheme="minorHAnsi" w:hAnsiTheme="minorHAnsi" w:cstheme="minorHAnsi"/>
          <w:iCs/>
        </w:rPr>
        <w:t xml:space="preserve">lužby prevziať, poskytnúť </w:t>
      </w:r>
      <w:r w:rsidR="00C104AB" w:rsidRPr="006212E8">
        <w:rPr>
          <w:rFonts w:asciiTheme="minorHAnsi" w:hAnsiTheme="minorHAnsi" w:cstheme="minorHAnsi"/>
          <w:iCs/>
        </w:rPr>
        <w:t>Poskyto</w:t>
      </w:r>
      <w:r w:rsidRPr="006212E8">
        <w:rPr>
          <w:rFonts w:asciiTheme="minorHAnsi" w:hAnsiTheme="minorHAnsi" w:cstheme="minorHAnsi"/>
          <w:iCs/>
        </w:rPr>
        <w:t xml:space="preserve">vateľovi </w:t>
      </w:r>
      <w:r w:rsidR="004B53E2" w:rsidRPr="006212E8">
        <w:rPr>
          <w:rFonts w:asciiTheme="minorHAnsi" w:hAnsiTheme="minorHAnsi" w:cstheme="minorHAnsi"/>
          <w:iCs/>
        </w:rPr>
        <w:t xml:space="preserve">všetku </w:t>
      </w:r>
      <w:r w:rsidRPr="006212E8">
        <w:rPr>
          <w:rFonts w:asciiTheme="minorHAnsi" w:hAnsiTheme="minorHAnsi" w:cstheme="minorHAnsi"/>
          <w:iCs/>
        </w:rPr>
        <w:t xml:space="preserve">potrebnú súčinnosť a zaplatiť </w:t>
      </w:r>
      <w:r w:rsidR="00465DBC" w:rsidRPr="006212E8">
        <w:rPr>
          <w:rFonts w:asciiTheme="minorHAnsi" w:hAnsiTheme="minorHAnsi" w:cstheme="minorHAnsi"/>
          <w:iCs/>
        </w:rPr>
        <w:t xml:space="preserve">za </w:t>
      </w:r>
      <w:r w:rsidR="004B53E2" w:rsidRPr="006212E8">
        <w:rPr>
          <w:rFonts w:asciiTheme="minorHAnsi" w:hAnsiTheme="minorHAnsi" w:cstheme="minorHAnsi"/>
          <w:iCs/>
        </w:rPr>
        <w:t xml:space="preserve">ním </w:t>
      </w:r>
      <w:r w:rsidRPr="006212E8">
        <w:rPr>
          <w:rFonts w:asciiTheme="minorHAnsi" w:hAnsiTheme="minorHAnsi" w:cstheme="minorHAnsi"/>
          <w:iCs/>
        </w:rPr>
        <w:t xml:space="preserve">poskytnuté </w:t>
      </w:r>
      <w:r w:rsidR="004B53E2" w:rsidRPr="006212E8">
        <w:rPr>
          <w:rFonts w:asciiTheme="minorHAnsi" w:hAnsiTheme="minorHAnsi" w:cstheme="minorHAnsi"/>
          <w:iCs/>
        </w:rPr>
        <w:t>S</w:t>
      </w:r>
      <w:r w:rsidRPr="006212E8">
        <w:rPr>
          <w:rFonts w:asciiTheme="minorHAnsi" w:hAnsiTheme="minorHAnsi" w:cstheme="minorHAnsi"/>
          <w:iCs/>
        </w:rPr>
        <w:t xml:space="preserve">lužby </w:t>
      </w:r>
      <w:r w:rsidR="004B53E2" w:rsidRPr="006212E8">
        <w:rPr>
          <w:rFonts w:asciiTheme="minorHAnsi" w:hAnsiTheme="minorHAnsi" w:cstheme="minorHAnsi"/>
          <w:iCs/>
        </w:rPr>
        <w:t>C</w:t>
      </w:r>
      <w:r w:rsidRPr="006212E8">
        <w:rPr>
          <w:rFonts w:asciiTheme="minorHAnsi" w:hAnsiTheme="minorHAnsi" w:cstheme="minorHAnsi"/>
          <w:iCs/>
        </w:rPr>
        <w:t>enu</w:t>
      </w:r>
      <w:r w:rsidR="00F4447A" w:rsidRPr="006212E8">
        <w:rPr>
          <w:rFonts w:asciiTheme="minorHAnsi" w:hAnsiTheme="minorHAnsi" w:cstheme="minorHAnsi"/>
          <w:iCs/>
        </w:rPr>
        <w:t xml:space="preserve"> </w:t>
      </w:r>
      <w:r w:rsidR="004B53E2" w:rsidRPr="006212E8">
        <w:rPr>
          <w:rFonts w:asciiTheme="minorHAnsi" w:hAnsiTheme="minorHAnsi" w:cstheme="minorHAnsi"/>
          <w:iCs/>
        </w:rPr>
        <w:t xml:space="preserve">dojednanú touto Zmluvou, </w:t>
      </w:r>
      <w:r w:rsidR="00F4447A" w:rsidRPr="006212E8">
        <w:rPr>
          <w:rFonts w:asciiTheme="minorHAnsi" w:hAnsiTheme="minorHAnsi" w:cstheme="minorHAnsi"/>
          <w:iCs/>
        </w:rPr>
        <w:t xml:space="preserve"> s ohľadom </w:t>
      </w:r>
      <w:r w:rsidR="004B53E2" w:rsidRPr="006212E8">
        <w:rPr>
          <w:rFonts w:asciiTheme="minorHAnsi" w:hAnsiTheme="minorHAnsi" w:cstheme="minorHAnsi"/>
          <w:iCs/>
        </w:rPr>
        <w:t xml:space="preserve">na </w:t>
      </w:r>
      <w:r w:rsidR="0084678C">
        <w:rPr>
          <w:rFonts w:asciiTheme="minorHAnsi" w:hAnsiTheme="minorHAnsi" w:cstheme="minorHAnsi"/>
          <w:iCs/>
        </w:rPr>
        <w:t xml:space="preserve">Návrh uchádzača na plnenie kritéria </w:t>
      </w:r>
      <w:r w:rsidR="0005561A" w:rsidRPr="006212E8">
        <w:rPr>
          <w:rFonts w:asciiTheme="minorHAnsi" w:hAnsiTheme="minorHAnsi" w:cstheme="minorHAnsi"/>
        </w:rPr>
        <w:t>zákazky NZ 4118,</w:t>
      </w:r>
      <w:r w:rsidR="00F4447A" w:rsidRPr="006212E8">
        <w:rPr>
          <w:rFonts w:asciiTheme="minorHAnsi" w:hAnsiTheme="minorHAnsi" w:cstheme="minorHAnsi"/>
        </w:rPr>
        <w:t xml:space="preserve"> uveden</w:t>
      </w:r>
      <w:r w:rsidR="00B55585">
        <w:rPr>
          <w:rFonts w:asciiTheme="minorHAnsi" w:hAnsiTheme="minorHAnsi" w:cstheme="minorHAnsi"/>
        </w:rPr>
        <w:t>ý</w:t>
      </w:r>
      <w:r w:rsidR="00F4447A" w:rsidRPr="006212E8">
        <w:rPr>
          <w:rFonts w:asciiTheme="minorHAnsi" w:hAnsiTheme="minorHAnsi" w:cstheme="minorHAnsi"/>
        </w:rPr>
        <w:t xml:space="preserve"> v Prílohe č. 2</w:t>
      </w:r>
      <w:r w:rsidR="002170D5" w:rsidRPr="006212E8">
        <w:rPr>
          <w:rFonts w:asciiTheme="minorHAnsi" w:hAnsiTheme="minorHAnsi" w:cstheme="minorHAnsi"/>
        </w:rPr>
        <w:t xml:space="preserve"> </w:t>
      </w:r>
      <w:r w:rsidR="004B53E2" w:rsidRPr="006212E8">
        <w:rPr>
          <w:rFonts w:asciiTheme="minorHAnsi" w:hAnsiTheme="minorHAnsi" w:cstheme="minorHAnsi"/>
        </w:rPr>
        <w:t>Z</w:t>
      </w:r>
      <w:r w:rsidR="002170D5" w:rsidRPr="006212E8">
        <w:rPr>
          <w:rFonts w:asciiTheme="minorHAnsi" w:hAnsiTheme="minorHAnsi" w:cstheme="minorHAnsi"/>
        </w:rPr>
        <w:t>mluvy</w:t>
      </w:r>
      <w:r w:rsidRPr="006212E8">
        <w:rPr>
          <w:rFonts w:asciiTheme="minorHAnsi" w:hAnsiTheme="minorHAnsi" w:cstheme="minorHAnsi"/>
          <w:iCs/>
        </w:rPr>
        <w:t>.</w:t>
      </w:r>
    </w:p>
    <w:p w14:paraId="379F4016" w14:textId="77777777" w:rsidR="006212E8" w:rsidRPr="006212E8" w:rsidRDefault="00EB0BCE" w:rsidP="00AA77BA">
      <w:pPr>
        <w:pStyle w:val="Odsekzoznamu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</w:rPr>
      </w:pPr>
      <w:r w:rsidRPr="006212E8">
        <w:rPr>
          <w:rFonts w:asciiTheme="minorHAnsi" w:hAnsiTheme="minorHAnsi" w:cstheme="minorHAnsi"/>
        </w:rPr>
        <w:t xml:space="preserve">Poskytovateľ bude poskytovať Služby </w:t>
      </w:r>
      <w:r w:rsidR="006212E8" w:rsidRPr="006212E8">
        <w:rPr>
          <w:rFonts w:asciiTheme="minorHAnsi" w:hAnsiTheme="minorHAnsi" w:cstheme="minorHAnsi"/>
        </w:rPr>
        <w:t>v nasledujúcom rozsahu a </w:t>
      </w:r>
      <w:r w:rsidRPr="006212E8">
        <w:rPr>
          <w:rFonts w:asciiTheme="minorHAnsi" w:hAnsiTheme="minorHAnsi" w:cstheme="minorHAnsi"/>
        </w:rPr>
        <w:t>form</w:t>
      </w:r>
      <w:r w:rsidR="006212E8" w:rsidRPr="006212E8">
        <w:rPr>
          <w:rFonts w:asciiTheme="minorHAnsi" w:hAnsiTheme="minorHAnsi" w:cstheme="minorHAnsi"/>
        </w:rPr>
        <w:t xml:space="preserve">e: </w:t>
      </w:r>
    </w:p>
    <w:p w14:paraId="6D7F9132" w14:textId="5D0FDD3B" w:rsidR="006212E8" w:rsidRPr="00693F7A" w:rsidRDefault="00693F7A" w:rsidP="00AA77BA">
      <w:pPr>
        <w:pStyle w:val="Odsekzoznamu"/>
        <w:numPr>
          <w:ilvl w:val="0"/>
          <w:numId w:val="26"/>
        </w:numPr>
        <w:ind w:left="993" w:hanging="426"/>
        <w:jc w:val="both"/>
        <w:rPr>
          <w:rFonts w:asciiTheme="minorHAnsi" w:hAnsiTheme="minorHAnsi" w:cs="Calibri"/>
          <w:u w:val="single"/>
        </w:rPr>
      </w:pPr>
      <w:r w:rsidRPr="00693F7A">
        <w:rPr>
          <w:rFonts w:asciiTheme="minorHAnsi" w:hAnsiTheme="minorHAnsi" w:cs="Calibri"/>
          <w:u w:val="single"/>
        </w:rPr>
        <w:t>T</w:t>
      </w:r>
      <w:r w:rsidR="006212E8" w:rsidRPr="00693F7A">
        <w:rPr>
          <w:rFonts w:asciiTheme="minorHAnsi" w:hAnsiTheme="minorHAnsi" w:cs="Calibri"/>
          <w:u w:val="single"/>
        </w:rPr>
        <w:t>echnick</w:t>
      </w:r>
      <w:r w:rsidRPr="00693F7A">
        <w:rPr>
          <w:rFonts w:asciiTheme="minorHAnsi" w:hAnsiTheme="minorHAnsi" w:cs="Calibri"/>
          <w:u w:val="single"/>
        </w:rPr>
        <w:t>á</w:t>
      </w:r>
      <w:r w:rsidR="006212E8" w:rsidRPr="00693F7A">
        <w:rPr>
          <w:rFonts w:asciiTheme="minorHAnsi" w:hAnsiTheme="minorHAnsi" w:cs="Calibri"/>
          <w:u w:val="single"/>
        </w:rPr>
        <w:t xml:space="preserve"> podpor</w:t>
      </w:r>
      <w:r w:rsidRPr="00693F7A">
        <w:rPr>
          <w:rFonts w:asciiTheme="minorHAnsi" w:hAnsiTheme="minorHAnsi" w:cs="Calibri"/>
          <w:u w:val="single"/>
        </w:rPr>
        <w:t>a</w:t>
      </w:r>
      <w:r w:rsidR="006212E8" w:rsidRPr="00693F7A">
        <w:rPr>
          <w:rFonts w:asciiTheme="minorHAnsi" w:hAnsiTheme="minorHAnsi" w:cs="Calibri"/>
          <w:u w:val="single"/>
        </w:rPr>
        <w:t xml:space="preserve"> prevádzky a servisu webstránky</w:t>
      </w:r>
      <w:r w:rsidR="0084678C">
        <w:rPr>
          <w:rFonts w:asciiTheme="minorHAnsi" w:hAnsiTheme="minorHAnsi" w:cs="Calibri"/>
          <w:u w:val="single"/>
        </w:rPr>
        <w:t>:</w:t>
      </w:r>
      <w:r w:rsidR="006212E8" w:rsidRPr="00693F7A">
        <w:rPr>
          <w:rFonts w:asciiTheme="minorHAnsi" w:hAnsiTheme="minorHAnsi" w:cs="Calibri"/>
          <w:u w:val="single"/>
        </w:rPr>
        <w:t xml:space="preserve"> </w:t>
      </w:r>
    </w:p>
    <w:p w14:paraId="51D58E23" w14:textId="31BF8628" w:rsidR="006212E8" w:rsidRPr="00693F7A" w:rsidRDefault="00693F7A" w:rsidP="00AA77BA">
      <w:pPr>
        <w:pStyle w:val="Odsekzoznamu"/>
        <w:numPr>
          <w:ilvl w:val="0"/>
          <w:numId w:val="28"/>
        </w:numPr>
        <w:ind w:left="1506" w:hanging="372"/>
        <w:jc w:val="both"/>
        <w:rPr>
          <w:rFonts w:asciiTheme="minorHAnsi" w:hAnsiTheme="minorHAnsi" w:cs="Calibri"/>
        </w:rPr>
      </w:pPr>
      <w:r w:rsidRPr="00693F7A">
        <w:rPr>
          <w:rFonts w:asciiTheme="minorHAnsi" w:hAnsiTheme="minorHAnsi" w:cs="Calibri"/>
        </w:rPr>
        <w:t>p</w:t>
      </w:r>
      <w:r w:rsidR="006212E8" w:rsidRPr="00693F7A">
        <w:rPr>
          <w:rFonts w:asciiTheme="minorHAnsi" w:hAnsiTheme="minorHAnsi" w:cs="Calibri"/>
        </w:rPr>
        <w:t>rotokolárne prevzatie zdrojových kódov k</w:t>
      </w:r>
      <w:r w:rsidR="008E0E6E">
        <w:rPr>
          <w:rFonts w:asciiTheme="minorHAnsi" w:hAnsiTheme="minorHAnsi" w:cs="Calibri"/>
        </w:rPr>
        <w:t xml:space="preserve"> </w:t>
      </w:r>
      <w:r w:rsidR="006212E8" w:rsidRPr="00693F7A">
        <w:rPr>
          <w:rFonts w:asciiTheme="minorHAnsi" w:hAnsiTheme="minorHAnsi" w:cs="Calibri"/>
        </w:rPr>
        <w:t>existujúcej webstránke od</w:t>
      </w:r>
      <w:r w:rsidR="000C0DB3">
        <w:rPr>
          <w:rFonts w:asciiTheme="minorHAnsi" w:hAnsiTheme="minorHAnsi" w:cs="Calibri"/>
        </w:rPr>
        <w:t> </w:t>
      </w:r>
      <w:r w:rsidR="006212E8" w:rsidRPr="00693F7A">
        <w:rPr>
          <w:rFonts w:asciiTheme="minorHAnsi" w:hAnsiTheme="minorHAnsi" w:cs="Calibri"/>
        </w:rPr>
        <w:t>poverených zamestnancov Objednávateľa</w:t>
      </w:r>
      <w:r w:rsidRPr="00693F7A">
        <w:rPr>
          <w:rFonts w:asciiTheme="minorHAnsi" w:hAnsiTheme="minorHAnsi" w:cs="Calibri"/>
        </w:rPr>
        <w:t xml:space="preserve"> a ich osadenie </w:t>
      </w:r>
      <w:r w:rsidR="006212E8" w:rsidRPr="00693F7A">
        <w:rPr>
          <w:rFonts w:asciiTheme="minorHAnsi" w:hAnsiTheme="minorHAnsi" w:cs="Calibri"/>
        </w:rPr>
        <w:t xml:space="preserve">na vlastné vývojové a testovacie prostredie (server) </w:t>
      </w:r>
      <w:r>
        <w:rPr>
          <w:rFonts w:asciiTheme="minorHAnsi" w:hAnsiTheme="minorHAnsi" w:cs="Calibri"/>
        </w:rPr>
        <w:t>Poskytovateľa, ktoré</w:t>
      </w:r>
      <w:r w:rsidR="006212E8" w:rsidRPr="00693F7A">
        <w:rPr>
          <w:rFonts w:asciiTheme="minorHAnsi" w:hAnsiTheme="minorHAnsi" w:cs="Calibri"/>
        </w:rPr>
        <w:t xml:space="preserve"> bude slúžiť ako prostredie pre </w:t>
      </w:r>
      <w:r w:rsidR="008E0E6E">
        <w:rPr>
          <w:rFonts w:asciiTheme="minorHAnsi" w:hAnsiTheme="minorHAnsi" w:cs="Calibri"/>
        </w:rPr>
        <w:t xml:space="preserve">vykonávanie a </w:t>
      </w:r>
      <w:r w:rsidR="006212E8" w:rsidRPr="00A65603">
        <w:rPr>
          <w:rFonts w:asciiTheme="minorHAnsi" w:hAnsiTheme="minorHAnsi" w:cs="Calibri"/>
        </w:rPr>
        <w:t>následnú</w:t>
      </w:r>
      <w:r w:rsidR="006212E8" w:rsidRPr="00693F7A">
        <w:rPr>
          <w:rFonts w:asciiTheme="minorHAnsi" w:hAnsiTheme="minorHAnsi" w:cs="Calibri"/>
        </w:rPr>
        <w:t xml:space="preserve"> skúšobnú prevádzku, pripomienkovanie a schválenie  prípadných vynútených servisných úprav a priebežných aktualizácií webstránky</w:t>
      </w:r>
      <w:r>
        <w:rPr>
          <w:rFonts w:asciiTheme="minorHAnsi" w:hAnsiTheme="minorHAnsi" w:cs="Calibri"/>
        </w:rPr>
        <w:t xml:space="preserve"> </w:t>
      </w:r>
      <w:r w:rsidRPr="00693F7A">
        <w:rPr>
          <w:rFonts w:asciiTheme="minorHAnsi" w:hAnsiTheme="minorHAnsi" w:cs="Calibri"/>
        </w:rPr>
        <w:t>Objednávateľ</w:t>
      </w:r>
      <w:r>
        <w:rPr>
          <w:rFonts w:asciiTheme="minorHAnsi" w:hAnsiTheme="minorHAnsi" w:cs="Calibri"/>
        </w:rPr>
        <w:t>om,</w:t>
      </w:r>
    </w:p>
    <w:p w14:paraId="08BAB5AD" w14:textId="50E7DA10" w:rsidR="006212E8" w:rsidRPr="00693F7A" w:rsidRDefault="00693F7A" w:rsidP="00AA77BA">
      <w:pPr>
        <w:pStyle w:val="Odsekzoznamu"/>
        <w:numPr>
          <w:ilvl w:val="0"/>
          <w:numId w:val="28"/>
        </w:numPr>
        <w:ind w:left="1506" w:hanging="37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="006212E8" w:rsidRPr="00693F7A">
        <w:rPr>
          <w:rFonts w:asciiTheme="minorHAnsi" w:hAnsiTheme="minorHAnsi" w:cs="Calibri"/>
        </w:rPr>
        <w:t>abezpečenie komunikácie a úkonov súvisi</w:t>
      </w:r>
      <w:r>
        <w:rPr>
          <w:rFonts w:asciiTheme="minorHAnsi" w:hAnsiTheme="minorHAnsi" w:cs="Calibri"/>
        </w:rPr>
        <w:t>a</w:t>
      </w:r>
      <w:r w:rsidR="006212E8" w:rsidRPr="00693F7A">
        <w:rPr>
          <w:rFonts w:asciiTheme="minorHAnsi" w:hAnsiTheme="minorHAnsi" w:cs="Calibri"/>
        </w:rPr>
        <w:t xml:space="preserve">cich so zverejnením a sprístupnením webstránky </w:t>
      </w:r>
      <w:r w:rsidR="006212E8" w:rsidRPr="0077368F">
        <w:rPr>
          <w:rFonts w:asciiTheme="minorHAnsi" w:hAnsiTheme="minorHAnsi" w:cs="Calibri"/>
        </w:rPr>
        <w:t>prostredníctvom zmluvného partnera Objednávateľa, poskytujúc</w:t>
      </w:r>
      <w:r w:rsidR="007B6BE3" w:rsidRPr="0077368F">
        <w:rPr>
          <w:rFonts w:asciiTheme="minorHAnsi" w:hAnsiTheme="minorHAnsi" w:cs="Calibri"/>
        </w:rPr>
        <w:t>eho</w:t>
      </w:r>
      <w:r w:rsidR="006212E8" w:rsidRPr="0077368F">
        <w:rPr>
          <w:rFonts w:asciiTheme="minorHAnsi" w:hAnsiTheme="minorHAnsi" w:cs="Calibri"/>
        </w:rPr>
        <w:t xml:space="preserve"> príslušný webhosting (s výnimk</w:t>
      </w:r>
      <w:r w:rsidR="006212E8" w:rsidRPr="00693F7A">
        <w:rPr>
          <w:rFonts w:asciiTheme="minorHAnsi" w:hAnsiTheme="minorHAnsi" w:cs="Calibri"/>
        </w:rPr>
        <w:t xml:space="preserve">ou </w:t>
      </w:r>
      <w:r w:rsidR="007B6BE3">
        <w:rPr>
          <w:rFonts w:asciiTheme="minorHAnsi" w:hAnsiTheme="minorHAnsi" w:cs="Calibri"/>
        </w:rPr>
        <w:t>uzavretia zmluvy</w:t>
      </w:r>
      <w:r w:rsidR="006212E8" w:rsidRPr="00693F7A">
        <w:rPr>
          <w:rFonts w:asciiTheme="minorHAnsi" w:hAnsiTheme="minorHAnsi" w:cs="Calibri"/>
        </w:rPr>
        <w:t xml:space="preserve"> a úhrady za</w:t>
      </w:r>
      <w:r w:rsidR="000C0DB3">
        <w:rPr>
          <w:rFonts w:asciiTheme="minorHAnsi" w:hAnsiTheme="minorHAnsi" w:cs="Calibri"/>
        </w:rPr>
        <w:t> </w:t>
      </w:r>
      <w:r w:rsidR="006212E8" w:rsidRPr="00693F7A">
        <w:rPr>
          <w:rFonts w:asciiTheme="minorHAnsi" w:hAnsiTheme="minorHAnsi" w:cs="Calibri"/>
        </w:rPr>
        <w:t>služby webhostingu)</w:t>
      </w:r>
      <w:r w:rsidR="007B6BE3">
        <w:rPr>
          <w:rFonts w:asciiTheme="minorHAnsi" w:hAnsiTheme="minorHAnsi" w:cs="Calibri"/>
        </w:rPr>
        <w:t>,</w:t>
      </w:r>
    </w:p>
    <w:p w14:paraId="7DD862F8" w14:textId="447BEDB3" w:rsidR="006212E8" w:rsidRPr="00693F7A" w:rsidRDefault="007B6BE3" w:rsidP="00AA77BA">
      <w:pPr>
        <w:pStyle w:val="Odsekzoznamu"/>
        <w:numPr>
          <w:ilvl w:val="0"/>
          <w:numId w:val="28"/>
        </w:numPr>
        <w:ind w:left="1506" w:hanging="37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="006212E8" w:rsidRPr="00693F7A">
        <w:rPr>
          <w:rFonts w:asciiTheme="minorHAnsi" w:hAnsiTheme="minorHAnsi" w:cs="Calibri"/>
        </w:rPr>
        <w:t>abezpečenie systému a úkonov súvisi</w:t>
      </w:r>
      <w:r>
        <w:rPr>
          <w:rFonts w:asciiTheme="minorHAnsi" w:hAnsiTheme="minorHAnsi" w:cs="Calibri"/>
        </w:rPr>
        <w:t>a</w:t>
      </w:r>
      <w:r w:rsidR="006212E8" w:rsidRPr="00693F7A">
        <w:rPr>
          <w:rFonts w:asciiTheme="minorHAnsi" w:hAnsiTheme="minorHAnsi" w:cs="Calibri"/>
        </w:rPr>
        <w:t>cich s rozosielaním administrátormi selektovaných a editovaných e-mailov na administrátormi určené adresy z príslušných databáz, resp. na zostavy e-mail adries generovan</w:t>
      </w:r>
      <w:r>
        <w:rPr>
          <w:rFonts w:asciiTheme="minorHAnsi" w:hAnsiTheme="minorHAnsi" w:cs="Calibri"/>
        </w:rPr>
        <w:t xml:space="preserve">ých </w:t>
      </w:r>
      <w:r w:rsidR="006212E8" w:rsidRPr="00693F7A">
        <w:rPr>
          <w:rFonts w:asciiTheme="minorHAnsi" w:hAnsiTheme="minorHAnsi" w:cs="Calibri"/>
        </w:rPr>
        <w:t>z </w:t>
      </w:r>
      <w:r>
        <w:rPr>
          <w:rFonts w:asciiTheme="minorHAnsi" w:hAnsiTheme="minorHAnsi" w:cs="Calibri"/>
        </w:rPr>
        <w:t>príslušných databáz automatickou formou,</w:t>
      </w:r>
    </w:p>
    <w:p w14:paraId="7159BBFA" w14:textId="1C509853" w:rsidR="006212E8" w:rsidRPr="00A65603" w:rsidRDefault="007B6BE3" w:rsidP="00AA77BA">
      <w:pPr>
        <w:pStyle w:val="Odsekzoznamu"/>
        <w:numPr>
          <w:ilvl w:val="0"/>
          <w:numId w:val="28"/>
        </w:numPr>
        <w:ind w:left="1506" w:hanging="37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="006212E8" w:rsidRPr="00693F7A">
        <w:rPr>
          <w:rFonts w:asciiTheme="minorHAnsi" w:hAnsiTheme="minorHAnsi" w:cs="Calibri"/>
        </w:rPr>
        <w:t>hromažďovanie dát a</w:t>
      </w:r>
      <w:r w:rsidR="008E0E6E">
        <w:rPr>
          <w:rFonts w:asciiTheme="minorHAnsi" w:hAnsiTheme="minorHAnsi" w:cs="Calibri"/>
        </w:rPr>
        <w:t xml:space="preserve"> </w:t>
      </w:r>
      <w:r w:rsidR="006212E8" w:rsidRPr="00693F7A">
        <w:rPr>
          <w:rFonts w:asciiTheme="minorHAnsi" w:hAnsiTheme="minorHAnsi" w:cs="Calibri"/>
        </w:rPr>
        <w:t>manipulácia s</w:t>
      </w:r>
      <w:r w:rsidR="008E0E6E">
        <w:rPr>
          <w:rFonts w:asciiTheme="minorHAnsi" w:hAnsiTheme="minorHAnsi" w:cs="Calibri"/>
        </w:rPr>
        <w:t xml:space="preserve"> </w:t>
      </w:r>
      <w:r w:rsidR="006212E8" w:rsidRPr="00693F7A">
        <w:rPr>
          <w:rFonts w:asciiTheme="minorHAnsi" w:hAnsiTheme="minorHAnsi" w:cs="Calibri"/>
        </w:rPr>
        <w:t xml:space="preserve">dátami získavanými prostredníctvom webstránky </w:t>
      </w:r>
      <w:hyperlink r:id="rId11" w:history="1">
        <w:r w:rsidR="006212E8" w:rsidRPr="00693F7A">
          <w:rPr>
            <w:rStyle w:val="Hypertextovprepojenie"/>
            <w:rFonts w:asciiTheme="minorHAnsi" w:hAnsiTheme="minorHAnsi" w:cs="Calibri"/>
          </w:rPr>
          <w:t>www.vytvor.me</w:t>
        </w:r>
      </w:hyperlink>
      <w:r w:rsidR="006212E8" w:rsidRPr="00693F7A">
        <w:rPr>
          <w:rFonts w:asciiTheme="minorHAnsi" w:hAnsiTheme="minorHAnsi" w:cs="Calibri"/>
        </w:rPr>
        <w:t xml:space="preserve">, ich </w:t>
      </w:r>
      <w:r w:rsidR="00F43A6D">
        <w:rPr>
          <w:rFonts w:asciiTheme="minorHAnsi" w:hAnsiTheme="minorHAnsi" w:cs="Calibri"/>
        </w:rPr>
        <w:t xml:space="preserve">zálohovanie minimálne </w:t>
      </w:r>
      <w:r>
        <w:rPr>
          <w:rFonts w:asciiTheme="minorHAnsi" w:hAnsiTheme="minorHAnsi" w:cs="Calibri"/>
        </w:rPr>
        <w:t xml:space="preserve">1x/24 hod., </w:t>
      </w:r>
      <w:r w:rsidR="0077368F">
        <w:rPr>
          <w:rFonts w:asciiTheme="minorHAnsi" w:hAnsiTheme="minorHAnsi" w:cs="Calibri"/>
        </w:rPr>
        <w:t xml:space="preserve">ich </w:t>
      </w:r>
      <w:r w:rsidR="006212E8" w:rsidRPr="00693F7A">
        <w:rPr>
          <w:rFonts w:asciiTheme="minorHAnsi" w:hAnsiTheme="minorHAnsi" w:cs="Calibri"/>
        </w:rPr>
        <w:t>archivácia</w:t>
      </w:r>
      <w:r>
        <w:rPr>
          <w:rFonts w:asciiTheme="minorHAnsi" w:hAnsiTheme="minorHAnsi" w:cs="Calibri"/>
        </w:rPr>
        <w:t xml:space="preserve"> </w:t>
      </w:r>
      <w:r w:rsidR="006212E8" w:rsidRPr="00693F7A">
        <w:rPr>
          <w:rFonts w:asciiTheme="minorHAnsi" w:hAnsiTheme="minorHAnsi" w:cs="Calibri"/>
        </w:rPr>
        <w:t xml:space="preserve"> a ochrana počas </w:t>
      </w:r>
      <w:r>
        <w:rPr>
          <w:rFonts w:asciiTheme="minorHAnsi" w:hAnsiTheme="minorHAnsi" w:cs="Calibri"/>
        </w:rPr>
        <w:t xml:space="preserve">doby platnosti tejto Zmluvy </w:t>
      </w:r>
      <w:r w:rsidR="006212E8" w:rsidRPr="00693F7A">
        <w:rPr>
          <w:rFonts w:asciiTheme="minorHAnsi" w:hAnsiTheme="minorHAnsi" w:cs="Calibri"/>
        </w:rPr>
        <w:t>v súlade s</w:t>
      </w:r>
      <w:r>
        <w:rPr>
          <w:rFonts w:asciiTheme="minorHAnsi" w:hAnsiTheme="minorHAnsi" w:cs="Calibri"/>
        </w:rPr>
        <w:t xml:space="preserve"> Nariadením </w:t>
      </w:r>
      <w:r>
        <w:rPr>
          <w:rFonts w:asciiTheme="minorHAnsi" w:hAnsiTheme="minorHAnsi" w:cs="Calibri"/>
        </w:rPr>
        <w:lastRenderedPageBreak/>
        <w:t>Európskeho parlamentu a Rady (EÚ) 2016/679 z 27. apríla 2016 o ochrane fyzických osôb pri spracúvaní osobných údajov a o voľno</w:t>
      </w:r>
      <w:r w:rsidR="003B6DC0">
        <w:rPr>
          <w:rFonts w:asciiTheme="minorHAnsi" w:hAnsiTheme="minorHAnsi" w:cs="Calibri"/>
        </w:rPr>
        <w:t>m pohybe takýchto údajov, ktorý</w:t>
      </w:r>
      <w:r>
        <w:rPr>
          <w:rFonts w:asciiTheme="minorHAnsi" w:hAnsiTheme="minorHAnsi" w:cs="Calibri"/>
        </w:rPr>
        <w:t xml:space="preserve">m sa zrušuje smernica 95/46/ES (všeobecné nariadenie o ochrane údajov), zákonom NR SR č. 18/2018 o ochrane osobných údajov a o zmene a doplnení niektorých zákonov </w:t>
      </w:r>
      <w:r w:rsidR="006212E8" w:rsidRPr="00693F7A">
        <w:rPr>
          <w:rFonts w:asciiTheme="minorHAnsi" w:hAnsiTheme="minorHAnsi" w:cs="Calibri"/>
        </w:rPr>
        <w:t>a v súlade s ostatnou príslušnou leg</w:t>
      </w:r>
      <w:r>
        <w:rPr>
          <w:rFonts w:asciiTheme="minorHAnsi" w:hAnsiTheme="minorHAnsi" w:cs="Calibri"/>
        </w:rPr>
        <w:t>islatívou</w:t>
      </w:r>
      <w:r w:rsidR="006212E8" w:rsidRPr="00693F7A">
        <w:rPr>
          <w:rFonts w:asciiTheme="minorHAnsi" w:hAnsiTheme="minorHAnsi" w:cs="Calibri"/>
        </w:rPr>
        <w:t xml:space="preserve">, vrátane ich sprístupňovania povereným oprávneným administrátorom jednotlivých častí webstránky </w:t>
      </w:r>
      <w:r w:rsidR="006212E8" w:rsidRPr="00A65603">
        <w:rPr>
          <w:rFonts w:asciiTheme="minorHAnsi" w:hAnsiTheme="minorHAnsi" w:cs="Calibri"/>
        </w:rPr>
        <w:t>v režime dohodnutom s</w:t>
      </w:r>
      <w:r w:rsidRPr="00A65603">
        <w:rPr>
          <w:rFonts w:asciiTheme="minorHAnsi" w:hAnsiTheme="minorHAnsi" w:cs="Calibri"/>
        </w:rPr>
        <w:t> </w:t>
      </w:r>
      <w:r w:rsidR="006212E8" w:rsidRPr="00A65603">
        <w:rPr>
          <w:rFonts w:asciiTheme="minorHAnsi" w:hAnsiTheme="minorHAnsi" w:cs="Calibri"/>
        </w:rPr>
        <w:t>Objednávateľom</w:t>
      </w:r>
      <w:r w:rsidRPr="00A65603">
        <w:rPr>
          <w:rFonts w:asciiTheme="minorHAnsi" w:hAnsiTheme="minorHAnsi" w:cs="Calibri"/>
        </w:rPr>
        <w:t>,</w:t>
      </w:r>
    </w:p>
    <w:p w14:paraId="3B67DEC2" w14:textId="2245F952" w:rsidR="006212E8" w:rsidRPr="0059368C" w:rsidRDefault="006212E8" w:rsidP="00AA77BA">
      <w:pPr>
        <w:pStyle w:val="Odsekzoznamu"/>
        <w:numPr>
          <w:ilvl w:val="0"/>
          <w:numId w:val="28"/>
        </w:numPr>
        <w:ind w:left="1506" w:hanging="372"/>
        <w:jc w:val="both"/>
        <w:rPr>
          <w:rFonts w:asciiTheme="minorHAnsi" w:hAnsiTheme="minorHAnsi" w:cs="Calibri"/>
        </w:rPr>
      </w:pPr>
      <w:r w:rsidRPr="00693F7A">
        <w:rPr>
          <w:rFonts w:asciiTheme="minorHAnsi" w:hAnsiTheme="minorHAnsi" w:cs="Calibri"/>
        </w:rPr>
        <w:t xml:space="preserve">stála technická podpora prevádzky webstránky </w:t>
      </w:r>
      <w:r w:rsidR="007B6BE3">
        <w:rPr>
          <w:rFonts w:asciiTheme="minorHAnsi" w:hAnsiTheme="minorHAnsi" w:cs="Calibri"/>
        </w:rPr>
        <w:t>k</w:t>
      </w:r>
      <w:r w:rsidR="007B6BE3" w:rsidRPr="00693F7A">
        <w:rPr>
          <w:rFonts w:asciiTheme="minorHAnsi" w:hAnsiTheme="minorHAnsi" w:cs="Calibri"/>
        </w:rPr>
        <w:t>aždý pracovný deň v čase od</w:t>
      </w:r>
      <w:r w:rsidR="000C0DB3">
        <w:rPr>
          <w:rFonts w:asciiTheme="minorHAnsi" w:hAnsiTheme="minorHAnsi" w:cs="Calibri"/>
        </w:rPr>
        <w:t> </w:t>
      </w:r>
      <w:r w:rsidR="007B6BE3" w:rsidRPr="00693F7A">
        <w:rPr>
          <w:rFonts w:asciiTheme="minorHAnsi" w:hAnsiTheme="minorHAnsi" w:cs="Calibri"/>
        </w:rPr>
        <w:t>9</w:t>
      </w:r>
      <w:r w:rsidR="008E0E6E">
        <w:rPr>
          <w:rFonts w:asciiTheme="minorHAnsi" w:hAnsiTheme="minorHAnsi" w:cs="Calibri"/>
        </w:rPr>
        <w:t>.</w:t>
      </w:r>
      <w:r w:rsidR="007B6BE3" w:rsidRPr="00693F7A">
        <w:rPr>
          <w:rFonts w:asciiTheme="minorHAnsi" w:hAnsiTheme="minorHAnsi" w:cs="Calibri"/>
        </w:rPr>
        <w:t>00 do 18</w:t>
      </w:r>
      <w:r w:rsidR="008E0E6E">
        <w:rPr>
          <w:rFonts w:asciiTheme="minorHAnsi" w:hAnsiTheme="minorHAnsi" w:cs="Calibri"/>
        </w:rPr>
        <w:t>.</w:t>
      </w:r>
      <w:r w:rsidR="007B6BE3" w:rsidRPr="00693F7A">
        <w:rPr>
          <w:rFonts w:asciiTheme="minorHAnsi" w:hAnsiTheme="minorHAnsi" w:cs="Calibri"/>
        </w:rPr>
        <w:t>00</w:t>
      </w:r>
      <w:r w:rsidR="008E0E6E">
        <w:rPr>
          <w:rFonts w:asciiTheme="minorHAnsi" w:hAnsiTheme="minorHAnsi" w:cs="Calibri"/>
        </w:rPr>
        <w:t xml:space="preserve"> hod.</w:t>
      </w:r>
      <w:r w:rsidR="007B6BE3" w:rsidRPr="00693F7A">
        <w:rPr>
          <w:rFonts w:asciiTheme="minorHAnsi" w:hAnsiTheme="minorHAnsi" w:cs="Calibri"/>
        </w:rPr>
        <w:t>,</w:t>
      </w:r>
      <w:r w:rsidR="007B6BE3">
        <w:rPr>
          <w:rFonts w:asciiTheme="minorHAnsi" w:hAnsiTheme="minorHAnsi" w:cs="Calibri"/>
        </w:rPr>
        <w:t xml:space="preserve"> </w:t>
      </w:r>
      <w:r w:rsidRPr="00693F7A">
        <w:rPr>
          <w:rFonts w:asciiTheme="minorHAnsi" w:hAnsiTheme="minorHAnsi" w:cs="Calibri"/>
        </w:rPr>
        <w:t>poskytovaná vo forme telefonick</w:t>
      </w:r>
      <w:r w:rsidR="007B6BE3">
        <w:rPr>
          <w:rFonts w:asciiTheme="minorHAnsi" w:hAnsiTheme="minorHAnsi" w:cs="Calibri"/>
        </w:rPr>
        <w:t>ej</w:t>
      </w:r>
      <w:r w:rsidRPr="00693F7A">
        <w:rPr>
          <w:rFonts w:asciiTheme="minorHAnsi" w:hAnsiTheme="minorHAnsi" w:cs="Calibri"/>
        </w:rPr>
        <w:t xml:space="preserve"> a</w:t>
      </w:r>
      <w:r w:rsidR="007B6BE3">
        <w:rPr>
          <w:rFonts w:asciiTheme="minorHAnsi" w:hAnsiTheme="minorHAnsi" w:cs="Calibri"/>
        </w:rPr>
        <w:t xml:space="preserve"> on-line podpory odborne spôsobilým </w:t>
      </w:r>
      <w:r w:rsidRPr="00693F7A">
        <w:rPr>
          <w:rFonts w:asciiTheme="minorHAnsi" w:hAnsiTheme="minorHAnsi" w:cs="Calibri"/>
        </w:rPr>
        <w:t>pracovník</w:t>
      </w:r>
      <w:r w:rsidR="007B6BE3">
        <w:rPr>
          <w:rFonts w:asciiTheme="minorHAnsi" w:hAnsiTheme="minorHAnsi" w:cs="Calibri"/>
        </w:rPr>
        <w:t xml:space="preserve">om poskytovateľa. </w:t>
      </w:r>
    </w:p>
    <w:p w14:paraId="3F76B220" w14:textId="16E6FBC6" w:rsidR="0059368C" w:rsidRPr="00A65603" w:rsidRDefault="0059368C" w:rsidP="00AA77BA">
      <w:pPr>
        <w:pStyle w:val="Odsekzoznamu"/>
        <w:autoSpaceDE/>
        <w:autoSpaceDN/>
        <w:ind w:left="1506"/>
        <w:jc w:val="both"/>
        <w:rPr>
          <w:rFonts w:asciiTheme="minorHAnsi" w:hAnsiTheme="minorHAnsi" w:cs="Calibri"/>
        </w:rPr>
      </w:pPr>
      <w:r w:rsidRPr="00A65603">
        <w:rPr>
          <w:rFonts w:asciiTheme="minorHAnsi" w:hAnsiTheme="minorHAnsi" w:cs="Calibri"/>
        </w:rPr>
        <w:t>P</w:t>
      </w:r>
      <w:r w:rsidR="006212E8" w:rsidRPr="00A65603">
        <w:rPr>
          <w:rFonts w:asciiTheme="minorHAnsi" w:hAnsiTheme="minorHAnsi" w:cs="Calibri"/>
        </w:rPr>
        <w:t>re zodpovedanie otá</w:t>
      </w:r>
      <w:r w:rsidRPr="00A65603">
        <w:rPr>
          <w:rFonts w:asciiTheme="minorHAnsi" w:hAnsiTheme="minorHAnsi" w:cs="Calibri"/>
        </w:rPr>
        <w:t xml:space="preserve">zok a poskytovanie konzultácií </w:t>
      </w:r>
      <w:r w:rsidR="006212E8" w:rsidRPr="00A65603">
        <w:rPr>
          <w:rFonts w:asciiTheme="minorHAnsi" w:hAnsiTheme="minorHAnsi" w:cs="Calibri"/>
        </w:rPr>
        <w:t xml:space="preserve">pri možnosti vzdialeného  riešenia problému je postačujúca telefonická </w:t>
      </w:r>
      <w:r w:rsidRPr="00A65603">
        <w:rPr>
          <w:rFonts w:asciiTheme="minorHAnsi" w:hAnsiTheme="minorHAnsi" w:cs="Calibri"/>
        </w:rPr>
        <w:t>podpora</w:t>
      </w:r>
      <w:r w:rsidR="006212E8" w:rsidRPr="00A65603">
        <w:rPr>
          <w:rFonts w:asciiTheme="minorHAnsi" w:hAnsiTheme="minorHAnsi" w:cs="Calibri"/>
        </w:rPr>
        <w:t>,</w:t>
      </w:r>
      <w:r w:rsidRPr="00A65603">
        <w:rPr>
          <w:rFonts w:asciiTheme="minorHAnsi" w:hAnsiTheme="minorHAnsi" w:cs="Calibri"/>
        </w:rPr>
        <w:t xml:space="preserve"> </w:t>
      </w:r>
      <w:r w:rsidR="006212E8" w:rsidRPr="00A65603">
        <w:rPr>
          <w:rFonts w:asciiTheme="minorHAnsi" w:hAnsiTheme="minorHAnsi" w:cs="Calibri"/>
        </w:rPr>
        <w:t>pre technické problémy/chyby</w:t>
      </w:r>
      <w:r w:rsidRPr="00A65603">
        <w:rPr>
          <w:rFonts w:asciiTheme="minorHAnsi" w:hAnsiTheme="minorHAnsi" w:cs="Calibri"/>
        </w:rPr>
        <w:t xml:space="preserve"> systému,</w:t>
      </w:r>
      <w:r w:rsidR="006212E8" w:rsidRPr="00A65603">
        <w:rPr>
          <w:rFonts w:asciiTheme="minorHAnsi" w:hAnsiTheme="minorHAnsi" w:cs="Calibri"/>
        </w:rPr>
        <w:t xml:space="preserve"> vyžadujúce servisný zásah zo strany </w:t>
      </w:r>
      <w:r w:rsidRPr="00A65603">
        <w:rPr>
          <w:rFonts w:asciiTheme="minorHAnsi" w:hAnsiTheme="minorHAnsi" w:cs="Calibri"/>
        </w:rPr>
        <w:t>Poskyto</w:t>
      </w:r>
      <w:r w:rsidR="006212E8" w:rsidRPr="00A65603">
        <w:rPr>
          <w:rFonts w:asciiTheme="minorHAnsi" w:hAnsiTheme="minorHAnsi" w:cs="Calibri"/>
        </w:rPr>
        <w:t>vateľa</w:t>
      </w:r>
      <w:r w:rsidR="003B6DC0" w:rsidRPr="00A65603">
        <w:rPr>
          <w:rFonts w:asciiTheme="minorHAnsi" w:hAnsiTheme="minorHAnsi" w:cs="Calibri"/>
        </w:rPr>
        <w:t>,</w:t>
      </w:r>
      <w:r w:rsidR="006212E8" w:rsidRPr="00A65603">
        <w:rPr>
          <w:rFonts w:asciiTheme="minorHAnsi" w:hAnsiTheme="minorHAnsi" w:cs="Calibri"/>
        </w:rPr>
        <w:t xml:space="preserve"> je potrebn</w:t>
      </w:r>
      <w:r w:rsidRPr="00A65603">
        <w:rPr>
          <w:rFonts w:asciiTheme="minorHAnsi" w:hAnsiTheme="minorHAnsi" w:cs="Calibri"/>
        </w:rPr>
        <w:t>é nahl</w:t>
      </w:r>
      <w:r w:rsidR="006212E8" w:rsidRPr="00A65603">
        <w:rPr>
          <w:rFonts w:asciiTheme="minorHAnsi" w:hAnsiTheme="minorHAnsi" w:cs="Calibri"/>
        </w:rPr>
        <w:t>á</w:t>
      </w:r>
      <w:r w:rsidRPr="00A65603">
        <w:rPr>
          <w:rFonts w:asciiTheme="minorHAnsi" w:hAnsiTheme="minorHAnsi" w:cs="Calibri"/>
        </w:rPr>
        <w:t>siť technický problém/chybu systému elektronickou formou</w:t>
      </w:r>
      <w:r w:rsidR="006212E8" w:rsidRPr="00A65603">
        <w:rPr>
          <w:rFonts w:asciiTheme="minorHAnsi" w:hAnsiTheme="minorHAnsi" w:cs="Calibri"/>
        </w:rPr>
        <w:t xml:space="preserve"> e-mail</w:t>
      </w:r>
      <w:r w:rsidRPr="00A65603">
        <w:rPr>
          <w:rFonts w:asciiTheme="minorHAnsi" w:hAnsiTheme="minorHAnsi" w:cs="Calibri"/>
        </w:rPr>
        <w:t>om na kontaktnú</w:t>
      </w:r>
      <w:r w:rsidR="006212E8" w:rsidRPr="00A65603">
        <w:rPr>
          <w:rFonts w:asciiTheme="minorHAnsi" w:hAnsiTheme="minorHAnsi" w:cs="Calibri"/>
        </w:rPr>
        <w:t xml:space="preserve"> e-mail</w:t>
      </w:r>
      <w:r w:rsidRPr="00A65603">
        <w:rPr>
          <w:rFonts w:asciiTheme="minorHAnsi" w:hAnsiTheme="minorHAnsi" w:cs="Calibri"/>
        </w:rPr>
        <w:t>ovú adresu Poskyto</w:t>
      </w:r>
      <w:r w:rsidR="006212E8" w:rsidRPr="00A65603">
        <w:rPr>
          <w:rFonts w:asciiTheme="minorHAnsi" w:hAnsiTheme="minorHAnsi" w:cs="Calibri"/>
        </w:rPr>
        <w:t>vateľa</w:t>
      </w:r>
      <w:r w:rsidRPr="00A65603">
        <w:rPr>
          <w:rFonts w:asciiTheme="minorHAnsi" w:hAnsiTheme="minorHAnsi" w:cs="Calibri"/>
        </w:rPr>
        <w:t xml:space="preserve"> technickej</w:t>
      </w:r>
      <w:r w:rsidR="006212E8" w:rsidRPr="00A65603">
        <w:rPr>
          <w:rFonts w:asciiTheme="minorHAnsi" w:hAnsiTheme="minorHAnsi" w:cs="Calibri"/>
        </w:rPr>
        <w:t xml:space="preserve"> podpor</w:t>
      </w:r>
      <w:r w:rsidRPr="00A65603">
        <w:rPr>
          <w:rFonts w:asciiTheme="minorHAnsi" w:hAnsiTheme="minorHAnsi" w:cs="Calibri"/>
        </w:rPr>
        <w:t>y</w:t>
      </w:r>
      <w:r w:rsidR="00DD2C96" w:rsidRPr="00A65603">
        <w:rPr>
          <w:rFonts w:asciiTheme="minorHAnsi" w:hAnsiTheme="minorHAnsi" w:cs="Calibri"/>
        </w:rPr>
        <w:t>. Konkrétny telefonický kontakt na poskytovanie technickej podpory a osobných konzultácií, určený na komunikáciu s</w:t>
      </w:r>
      <w:r w:rsidR="008E0E6E">
        <w:rPr>
          <w:rFonts w:asciiTheme="minorHAnsi" w:hAnsiTheme="minorHAnsi" w:cs="Calibri"/>
        </w:rPr>
        <w:t xml:space="preserve"> </w:t>
      </w:r>
      <w:r w:rsidR="00DD2C96" w:rsidRPr="00A65603">
        <w:rPr>
          <w:rFonts w:asciiTheme="minorHAnsi" w:hAnsiTheme="minorHAnsi" w:cs="Calibri"/>
        </w:rPr>
        <w:t>poverenými administrátormi Objednávateľa, ako aj konkrétna e-mailová adresa určená pre nahlasovanie technického problému/chyby poverenými administrátormi Objednávateľa sú uvedené v samostatnej časti Prílohy č.</w:t>
      </w:r>
      <w:r w:rsidR="00F43A6D" w:rsidRPr="00A65603">
        <w:rPr>
          <w:rFonts w:asciiTheme="minorHAnsi" w:hAnsiTheme="minorHAnsi" w:cs="Calibri"/>
        </w:rPr>
        <w:t xml:space="preserve"> </w:t>
      </w:r>
      <w:r w:rsidR="00DD2C96" w:rsidRPr="00A65603">
        <w:rPr>
          <w:rFonts w:asciiTheme="minorHAnsi" w:hAnsiTheme="minorHAnsi" w:cs="Calibri"/>
        </w:rPr>
        <w:t>4</w:t>
      </w:r>
      <w:r w:rsidR="00F43A6D" w:rsidRPr="00A65603">
        <w:rPr>
          <w:rFonts w:asciiTheme="minorHAnsi" w:hAnsiTheme="minorHAnsi" w:cs="Calibri"/>
        </w:rPr>
        <w:t>.</w:t>
      </w:r>
    </w:p>
    <w:p w14:paraId="613279E4" w14:textId="60D717F0" w:rsidR="006212E8" w:rsidRPr="00A92BF1" w:rsidRDefault="006212E8" w:rsidP="00AA77BA">
      <w:pPr>
        <w:pStyle w:val="Odsekzoznamu"/>
        <w:numPr>
          <w:ilvl w:val="0"/>
          <w:numId w:val="28"/>
        </w:numPr>
        <w:autoSpaceDE/>
        <w:autoSpaceDN/>
        <w:ind w:left="1506" w:hanging="372"/>
        <w:jc w:val="both"/>
        <w:rPr>
          <w:rFonts w:asciiTheme="minorHAnsi" w:hAnsiTheme="minorHAnsi" w:cs="Calibri"/>
        </w:rPr>
      </w:pPr>
      <w:r w:rsidRPr="0059368C">
        <w:rPr>
          <w:rFonts w:asciiTheme="minorHAnsi" w:hAnsiTheme="minorHAnsi" w:cs="Calibri"/>
        </w:rPr>
        <w:t xml:space="preserve">odstránenie </w:t>
      </w:r>
      <w:r w:rsidR="0059368C">
        <w:rPr>
          <w:rFonts w:asciiTheme="minorHAnsi" w:hAnsiTheme="minorHAnsi" w:cs="Calibri"/>
        </w:rPr>
        <w:t xml:space="preserve">nahláseného </w:t>
      </w:r>
      <w:r w:rsidRPr="0059368C">
        <w:rPr>
          <w:rFonts w:asciiTheme="minorHAnsi" w:hAnsiTheme="minorHAnsi" w:cs="Calibri"/>
        </w:rPr>
        <w:t>technického problému</w:t>
      </w:r>
      <w:r w:rsidR="0059368C">
        <w:rPr>
          <w:rFonts w:asciiTheme="minorHAnsi" w:hAnsiTheme="minorHAnsi" w:cs="Calibri"/>
        </w:rPr>
        <w:t>/chyby systému najneskôr do</w:t>
      </w:r>
      <w:r w:rsidR="000C0DB3">
        <w:rPr>
          <w:rFonts w:asciiTheme="minorHAnsi" w:hAnsiTheme="minorHAnsi" w:cs="Calibri"/>
        </w:rPr>
        <w:t> </w:t>
      </w:r>
      <w:r w:rsidRPr="0059368C">
        <w:rPr>
          <w:rFonts w:asciiTheme="minorHAnsi" w:hAnsiTheme="minorHAnsi" w:cs="Calibri"/>
        </w:rPr>
        <w:t>12 hod. od odoslania e-mail</w:t>
      </w:r>
      <w:r w:rsidR="0059368C">
        <w:rPr>
          <w:rFonts w:asciiTheme="minorHAnsi" w:hAnsiTheme="minorHAnsi" w:cs="Calibri"/>
        </w:rPr>
        <w:t>ovej požiadavky</w:t>
      </w:r>
      <w:r w:rsidRPr="0059368C">
        <w:rPr>
          <w:rFonts w:asciiTheme="minorHAnsi" w:hAnsiTheme="minorHAnsi" w:cs="Calibri"/>
        </w:rPr>
        <w:t xml:space="preserve"> Objednávateľ</w:t>
      </w:r>
      <w:r w:rsidR="0059368C">
        <w:rPr>
          <w:rFonts w:asciiTheme="minorHAnsi" w:hAnsiTheme="minorHAnsi" w:cs="Calibri"/>
        </w:rPr>
        <w:t>om</w:t>
      </w:r>
      <w:r w:rsidRPr="0059368C">
        <w:rPr>
          <w:rFonts w:asciiTheme="minorHAnsi" w:hAnsiTheme="minorHAnsi" w:cs="Calibri"/>
        </w:rPr>
        <w:t>.</w:t>
      </w:r>
    </w:p>
    <w:p w14:paraId="525874D1" w14:textId="045D13DB" w:rsidR="006212E8" w:rsidRPr="00A92BF1" w:rsidRDefault="00F715C4" w:rsidP="00AA77BA">
      <w:pPr>
        <w:pStyle w:val="Odsekzoznamu"/>
        <w:numPr>
          <w:ilvl w:val="0"/>
          <w:numId w:val="26"/>
        </w:numPr>
        <w:ind w:left="993" w:hanging="426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Aktualizácie</w:t>
      </w:r>
      <w:r w:rsidR="0059368C">
        <w:rPr>
          <w:rFonts w:asciiTheme="minorHAnsi" w:hAnsiTheme="minorHAnsi" w:cs="Calibri"/>
          <w:u w:val="single"/>
        </w:rPr>
        <w:t xml:space="preserve"> </w:t>
      </w:r>
      <w:r w:rsidR="0059368C" w:rsidRPr="00A65603">
        <w:rPr>
          <w:rFonts w:asciiTheme="minorHAnsi" w:hAnsiTheme="minorHAnsi" w:cs="Calibri"/>
          <w:u w:val="single"/>
        </w:rPr>
        <w:t xml:space="preserve">webstránky </w:t>
      </w:r>
      <w:r w:rsidRPr="00A65603">
        <w:rPr>
          <w:rFonts w:asciiTheme="minorHAnsi" w:hAnsiTheme="minorHAnsi" w:cs="Calibri"/>
          <w:u w:val="single"/>
        </w:rPr>
        <w:t>v rozsahu</w:t>
      </w:r>
      <w:r>
        <w:rPr>
          <w:rFonts w:asciiTheme="minorHAnsi" w:hAnsiTheme="minorHAnsi" w:cs="Calibri"/>
          <w:u w:val="single"/>
        </w:rPr>
        <w:t xml:space="preserve"> </w:t>
      </w:r>
      <w:r w:rsidR="006212E8" w:rsidRPr="0059368C">
        <w:rPr>
          <w:rFonts w:asciiTheme="minorHAnsi" w:hAnsiTheme="minorHAnsi" w:cs="Calibri"/>
          <w:u w:val="single"/>
        </w:rPr>
        <w:t xml:space="preserve"> </w:t>
      </w:r>
      <w:r w:rsidR="00A92BF1">
        <w:rPr>
          <w:rFonts w:asciiTheme="minorHAnsi" w:hAnsiTheme="minorHAnsi" w:cs="Calibri"/>
          <w:u w:val="single"/>
        </w:rPr>
        <w:t>max 24 hodín</w:t>
      </w:r>
      <w:r w:rsidR="004747E0">
        <w:rPr>
          <w:rFonts w:asciiTheme="minorHAnsi" w:hAnsiTheme="minorHAnsi" w:cs="Calibri"/>
          <w:u w:val="single"/>
        </w:rPr>
        <w:t>/mesiac</w:t>
      </w:r>
      <w:r w:rsidR="00B55585">
        <w:rPr>
          <w:rFonts w:asciiTheme="minorHAnsi" w:hAnsiTheme="minorHAnsi" w:cs="Calibri"/>
          <w:u w:val="single"/>
        </w:rPr>
        <w:t>:</w:t>
      </w:r>
    </w:p>
    <w:p w14:paraId="268651F1" w14:textId="1355F61D" w:rsidR="006212E8" w:rsidRPr="0059368C" w:rsidRDefault="0059368C" w:rsidP="00AA77BA">
      <w:pPr>
        <w:pStyle w:val="Odsekzoznamu"/>
        <w:numPr>
          <w:ilvl w:val="0"/>
          <w:numId w:val="29"/>
        </w:numPr>
        <w:ind w:left="1560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6212E8" w:rsidRPr="0059368C">
        <w:rPr>
          <w:rFonts w:asciiTheme="minorHAnsi" w:hAnsiTheme="minorHAnsi" w:cs="Calibri"/>
        </w:rPr>
        <w:t>riebežná aktualizácia existujúcich funkcionalít stávajúceho CMS systému vo</w:t>
      </w:r>
      <w:r w:rsidR="000C0DB3">
        <w:rPr>
          <w:rFonts w:asciiTheme="minorHAnsi" w:hAnsiTheme="minorHAnsi" w:cs="Calibri"/>
        </w:rPr>
        <w:t> </w:t>
      </w:r>
      <w:r w:rsidR="006212E8" w:rsidRPr="0059368C">
        <w:rPr>
          <w:rFonts w:asciiTheme="minorHAnsi" w:hAnsiTheme="minorHAnsi" w:cs="Calibri"/>
        </w:rPr>
        <w:t>vzťahu k aktuálnym potrebám implementácie projektu (s využitím dostupných riešení)</w:t>
      </w:r>
      <w:r>
        <w:rPr>
          <w:rFonts w:asciiTheme="minorHAnsi" w:hAnsiTheme="minorHAnsi" w:cs="Calibri"/>
        </w:rPr>
        <w:t>,</w:t>
      </w:r>
    </w:p>
    <w:p w14:paraId="0A024021" w14:textId="17EEB73B" w:rsidR="006212E8" w:rsidRPr="0059368C" w:rsidRDefault="0059368C" w:rsidP="00AA77BA">
      <w:pPr>
        <w:pStyle w:val="Odsekzoznamu"/>
        <w:numPr>
          <w:ilvl w:val="0"/>
          <w:numId w:val="29"/>
        </w:numPr>
        <w:ind w:left="1560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6212E8" w:rsidRPr="0059368C">
        <w:rPr>
          <w:rFonts w:asciiTheme="minorHAnsi" w:hAnsiTheme="minorHAnsi" w:cs="Calibri"/>
        </w:rPr>
        <w:t>riebežný servis/úprava, resp. oprava porúch existujúcich funkcionalít webstránky</w:t>
      </w:r>
      <w:r>
        <w:rPr>
          <w:rFonts w:asciiTheme="minorHAnsi" w:hAnsiTheme="minorHAnsi" w:cs="Calibri"/>
        </w:rPr>
        <w:t>,</w:t>
      </w:r>
    </w:p>
    <w:p w14:paraId="525E9EBC" w14:textId="01CF72EF" w:rsidR="006212E8" w:rsidRPr="00A92BF1" w:rsidRDefault="0059368C" w:rsidP="00AA77BA">
      <w:pPr>
        <w:pStyle w:val="Odsekzoznamu"/>
        <w:numPr>
          <w:ilvl w:val="0"/>
          <w:numId w:val="29"/>
        </w:numPr>
        <w:ind w:left="1560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6212E8" w:rsidRPr="0059368C">
        <w:rPr>
          <w:rFonts w:asciiTheme="minorHAnsi" w:hAnsiTheme="minorHAnsi" w:cs="Calibri"/>
        </w:rPr>
        <w:t>riebežná aktualizácia obsahu</w:t>
      </w:r>
      <w:r>
        <w:rPr>
          <w:rFonts w:asciiTheme="minorHAnsi" w:hAnsiTheme="minorHAnsi" w:cs="Calibri"/>
        </w:rPr>
        <w:t xml:space="preserve"> a</w:t>
      </w:r>
      <w:r w:rsidR="006212E8" w:rsidRPr="0059368C">
        <w:rPr>
          <w:rFonts w:asciiTheme="minorHAnsi" w:hAnsiTheme="minorHAnsi" w:cs="Calibri"/>
        </w:rPr>
        <w:t xml:space="preserve"> ev</w:t>
      </w:r>
      <w:r w:rsidR="00F43A6D">
        <w:rPr>
          <w:rFonts w:asciiTheme="minorHAnsi" w:hAnsiTheme="minorHAnsi" w:cs="Calibri"/>
        </w:rPr>
        <w:t>entuálne</w:t>
      </w:r>
      <w:r w:rsidR="006212E8" w:rsidRPr="0059368C">
        <w:rPr>
          <w:rFonts w:asciiTheme="minorHAnsi" w:hAnsiTheme="minorHAnsi" w:cs="Calibri"/>
        </w:rPr>
        <w:t xml:space="preserve"> štruktúry</w:t>
      </w:r>
      <w:r w:rsidR="00F715C4">
        <w:rPr>
          <w:rFonts w:asciiTheme="minorHAnsi" w:hAnsiTheme="minorHAnsi" w:cs="Calibri"/>
        </w:rPr>
        <w:t xml:space="preserve"> s o</w:t>
      </w:r>
      <w:r>
        <w:rPr>
          <w:rFonts w:asciiTheme="minorHAnsi" w:hAnsiTheme="minorHAnsi" w:cs="Calibri"/>
        </w:rPr>
        <w:t xml:space="preserve">hľadom na možné </w:t>
      </w:r>
      <w:r w:rsidR="006212E8" w:rsidRPr="0059368C">
        <w:rPr>
          <w:rFonts w:asciiTheme="minorHAnsi" w:hAnsiTheme="minorHAnsi" w:cs="Calibri"/>
        </w:rPr>
        <w:t xml:space="preserve"> legislatívn</w:t>
      </w:r>
      <w:r>
        <w:rPr>
          <w:rFonts w:asciiTheme="minorHAnsi" w:hAnsiTheme="minorHAnsi" w:cs="Calibri"/>
        </w:rPr>
        <w:t>e</w:t>
      </w:r>
      <w:r w:rsidR="006212E8" w:rsidRPr="0059368C">
        <w:rPr>
          <w:rFonts w:asciiTheme="minorHAnsi" w:hAnsiTheme="minorHAnsi" w:cs="Calibri"/>
        </w:rPr>
        <w:t xml:space="preserve"> zmen</w:t>
      </w:r>
      <w:r>
        <w:rPr>
          <w:rFonts w:asciiTheme="minorHAnsi" w:hAnsiTheme="minorHAnsi" w:cs="Calibri"/>
        </w:rPr>
        <w:t>y</w:t>
      </w:r>
      <w:r w:rsidR="006212E8" w:rsidRPr="0059368C">
        <w:rPr>
          <w:rFonts w:asciiTheme="minorHAnsi" w:hAnsiTheme="minorHAnsi" w:cs="Calibri"/>
        </w:rPr>
        <w:t>, zmen</w:t>
      </w:r>
      <w:r>
        <w:rPr>
          <w:rFonts w:asciiTheme="minorHAnsi" w:hAnsiTheme="minorHAnsi" w:cs="Calibri"/>
        </w:rPr>
        <w:t xml:space="preserve">y </w:t>
      </w:r>
      <w:r w:rsidR="006212E8" w:rsidRPr="0059368C">
        <w:rPr>
          <w:rFonts w:asciiTheme="minorHAnsi" w:hAnsiTheme="minorHAnsi" w:cs="Calibri"/>
        </w:rPr>
        <w:t xml:space="preserve">riadiacej dokumentácie, </w:t>
      </w:r>
      <w:r>
        <w:rPr>
          <w:rFonts w:asciiTheme="minorHAnsi" w:hAnsiTheme="minorHAnsi" w:cs="Calibri"/>
        </w:rPr>
        <w:t>príp</w:t>
      </w:r>
      <w:r w:rsidR="006212E8" w:rsidRPr="0059368C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 xml:space="preserve">zmeny </w:t>
      </w:r>
      <w:r w:rsidR="006212E8" w:rsidRPr="0059368C">
        <w:rPr>
          <w:rFonts w:asciiTheme="minorHAnsi" w:hAnsiTheme="minorHAnsi" w:cs="Calibri"/>
        </w:rPr>
        <w:t>odborných činností NPPRKP</w:t>
      </w:r>
      <w:r>
        <w:rPr>
          <w:rFonts w:asciiTheme="minorHAnsi" w:hAnsiTheme="minorHAnsi" w:cs="Calibri"/>
        </w:rPr>
        <w:t>, a to</w:t>
      </w:r>
      <w:r w:rsidR="006212E8" w:rsidRPr="0059368C">
        <w:rPr>
          <w:rFonts w:asciiTheme="minorHAnsi" w:hAnsiTheme="minorHAnsi" w:cs="Calibri"/>
        </w:rPr>
        <w:t xml:space="preserve"> bez zmeny rozsahu webstránky</w:t>
      </w:r>
      <w:r>
        <w:rPr>
          <w:rFonts w:asciiTheme="minorHAnsi" w:hAnsiTheme="minorHAnsi" w:cs="Calibri"/>
        </w:rPr>
        <w:t>,</w:t>
      </w:r>
    </w:p>
    <w:p w14:paraId="3DBEA17C" w14:textId="77777777" w:rsidR="004B53E2" w:rsidRPr="00A04D7F" w:rsidRDefault="004B53E2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bookmarkStart w:id="4" w:name="_Toc192348637"/>
    </w:p>
    <w:p w14:paraId="5545E451" w14:textId="77777777" w:rsidR="004B53E2" w:rsidRPr="00A04D7F" w:rsidRDefault="004B53E2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Článok II.</w:t>
      </w:r>
    </w:p>
    <w:p w14:paraId="7554E232" w14:textId="77777777" w:rsidR="003E2A5D" w:rsidRPr="00A04D7F" w:rsidRDefault="003E2A5D" w:rsidP="003E2A5D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 xml:space="preserve">Práva a povinnosti zmluvných strán </w:t>
      </w:r>
    </w:p>
    <w:p w14:paraId="54769225" w14:textId="77777777" w:rsidR="003E2A5D" w:rsidRPr="00A04D7F" w:rsidRDefault="003E2A5D" w:rsidP="00AA77BA">
      <w:pPr>
        <w:pStyle w:val="StyleHeading2Nounderline"/>
        <w:keepNext w:val="0"/>
        <w:numPr>
          <w:ilvl w:val="0"/>
          <w:numId w:val="4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Objednávateľ je povinný:</w:t>
      </w:r>
    </w:p>
    <w:p w14:paraId="310EB1E4" w14:textId="64F61BD6" w:rsidR="003E2A5D" w:rsidRPr="00A04D7F" w:rsidRDefault="003E2A5D" w:rsidP="00AA77BA">
      <w:pPr>
        <w:pStyle w:val="StyleHeading2Nounderline"/>
        <w:keepNext w:val="0"/>
        <w:numPr>
          <w:ilvl w:val="0"/>
          <w:numId w:val="2"/>
        </w:numPr>
        <w:tabs>
          <w:tab w:val="left" w:pos="1134"/>
        </w:tabs>
        <w:spacing w:before="0"/>
        <w:ind w:left="1134" w:hanging="567"/>
        <w:jc w:val="both"/>
        <w:rPr>
          <w:rFonts w:asciiTheme="minorHAnsi" w:hAnsiTheme="minorHAnsi" w:cstheme="minorHAnsi"/>
          <w:i w:val="0"/>
          <w:iCs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poskytnúť </w:t>
      </w:r>
      <w:r w:rsidR="00341AA0" w:rsidRPr="00A04D7F">
        <w:rPr>
          <w:rFonts w:asciiTheme="minorHAnsi" w:hAnsiTheme="minorHAnsi" w:cstheme="minorHAnsi"/>
          <w:i w:val="0"/>
          <w:iCs/>
          <w:color w:val="auto"/>
          <w:szCs w:val="22"/>
        </w:rPr>
        <w:t>Poskytovateľovi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 nevyhnutne potrebnú súčinnosť, a to najmä</w:t>
      </w:r>
      <w:r w:rsidR="00C104AB"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 mu poskytnúť všetky nevyhnutne potrebné informácie na umožnenie plnenia Zmluvy,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  </w:t>
      </w:r>
    </w:p>
    <w:p w14:paraId="7C12D50C" w14:textId="3EFD27A8" w:rsidR="004E004D" w:rsidRPr="00A04D7F" w:rsidRDefault="00CD46B8" w:rsidP="00AA77BA">
      <w:pPr>
        <w:pStyle w:val="StyleHeading2Nounderline"/>
        <w:keepNext w:val="0"/>
        <w:numPr>
          <w:ilvl w:val="0"/>
          <w:numId w:val="2"/>
        </w:numPr>
        <w:tabs>
          <w:tab w:val="left" w:pos="1134"/>
        </w:tabs>
        <w:spacing w:before="0"/>
        <w:ind w:left="1134" w:hanging="567"/>
        <w:jc w:val="both"/>
        <w:rPr>
          <w:rFonts w:asciiTheme="minorHAnsi" w:hAnsiTheme="minorHAnsi" w:cstheme="minorHAnsi"/>
          <w:i w:val="0"/>
          <w:iCs/>
          <w:color w:val="auto"/>
          <w:szCs w:val="22"/>
        </w:rPr>
      </w:pPr>
      <w:r>
        <w:rPr>
          <w:rFonts w:asciiTheme="minorHAnsi" w:hAnsiTheme="minorHAnsi" w:cstheme="minorHAnsi"/>
          <w:i w:val="0"/>
          <w:iCs/>
          <w:color w:val="auto"/>
          <w:szCs w:val="22"/>
        </w:rPr>
        <w:t xml:space="preserve">najneskôr do 3 pracovných dní od nadobudnutia účinnosti tejto zmluvy, </w:t>
      </w:r>
      <w:r w:rsidR="00401131" w:rsidRPr="0077368F">
        <w:rPr>
          <w:rFonts w:asciiTheme="minorHAnsi" w:hAnsiTheme="minorHAnsi" w:cstheme="minorHAnsi"/>
          <w:i w:val="0"/>
          <w:iCs/>
          <w:color w:val="auto"/>
          <w:szCs w:val="22"/>
        </w:rPr>
        <w:t xml:space="preserve">menovať </w:t>
      </w:r>
      <w:r w:rsidR="00A92BF1" w:rsidRPr="0077368F">
        <w:rPr>
          <w:rFonts w:asciiTheme="minorHAnsi" w:hAnsiTheme="minorHAnsi" w:cstheme="minorHAnsi"/>
          <w:i w:val="0"/>
          <w:iCs/>
          <w:color w:val="auto"/>
          <w:szCs w:val="22"/>
        </w:rPr>
        <w:t>kontaktné osoby</w:t>
      </w:r>
      <w:r w:rsidR="00AE4665">
        <w:rPr>
          <w:rFonts w:asciiTheme="minorHAnsi" w:hAnsiTheme="minorHAnsi" w:cstheme="minorHAnsi"/>
          <w:i w:val="0"/>
          <w:iCs/>
          <w:color w:val="auto"/>
          <w:szCs w:val="22"/>
        </w:rPr>
        <w:t xml:space="preserve"> Objednávateľa</w:t>
      </w:r>
      <w:r>
        <w:rPr>
          <w:rFonts w:asciiTheme="minorHAnsi" w:hAnsiTheme="minorHAnsi" w:cstheme="minorHAnsi"/>
          <w:i w:val="0"/>
          <w:iCs/>
          <w:color w:val="auto"/>
          <w:szCs w:val="22"/>
        </w:rPr>
        <w:t xml:space="preserve"> a poverených administrátorov webstránky za stranu Objednávateľa v rozsahu údajov, stanovenom formulárom, ktorý tvorí </w:t>
      </w:r>
      <w:r w:rsidR="000C0DB3">
        <w:rPr>
          <w:rFonts w:asciiTheme="minorHAnsi" w:hAnsiTheme="minorHAnsi" w:cstheme="minorHAnsi"/>
          <w:i w:val="0"/>
          <w:iCs/>
          <w:color w:val="auto"/>
          <w:szCs w:val="22"/>
        </w:rPr>
        <w:t>P</w:t>
      </w:r>
      <w:r>
        <w:rPr>
          <w:rFonts w:asciiTheme="minorHAnsi" w:hAnsiTheme="minorHAnsi" w:cstheme="minorHAnsi"/>
          <w:i w:val="0"/>
          <w:iCs/>
          <w:color w:val="auto"/>
          <w:szCs w:val="22"/>
        </w:rPr>
        <w:t>rílohu č.</w:t>
      </w:r>
      <w:r w:rsidR="008663E9">
        <w:rPr>
          <w:rFonts w:asciiTheme="minorHAnsi" w:hAnsiTheme="minorHAnsi" w:cstheme="minorHAnsi"/>
          <w:i w:val="0"/>
          <w:iCs/>
          <w:color w:val="auto"/>
          <w:szCs w:val="22"/>
        </w:rPr>
        <w:t xml:space="preserve"> </w:t>
      </w:r>
      <w:r>
        <w:rPr>
          <w:rFonts w:asciiTheme="minorHAnsi" w:hAnsiTheme="minorHAnsi" w:cstheme="minorHAnsi"/>
          <w:i w:val="0"/>
          <w:iCs/>
          <w:color w:val="auto"/>
          <w:szCs w:val="22"/>
        </w:rPr>
        <w:t xml:space="preserve">4 tejto zmluvy. </w:t>
      </w:r>
      <w:r w:rsidR="003B5B98" w:rsidRPr="0077368F">
        <w:rPr>
          <w:rFonts w:asciiTheme="minorHAnsi" w:hAnsiTheme="minorHAnsi" w:cstheme="minorHAnsi"/>
          <w:i w:val="0"/>
          <w:iCs/>
          <w:color w:val="auto"/>
          <w:szCs w:val="22"/>
        </w:rPr>
        <w:t>Zoznam vo</w:t>
      </w:r>
      <w:r w:rsidR="003B5B98">
        <w:rPr>
          <w:rFonts w:asciiTheme="minorHAnsi" w:hAnsiTheme="minorHAnsi" w:cstheme="minorHAnsi"/>
          <w:i w:val="0"/>
          <w:iCs/>
          <w:color w:val="auto"/>
          <w:szCs w:val="22"/>
        </w:rPr>
        <w:t xml:space="preserve"> forme podľa </w:t>
      </w:r>
      <w:r w:rsidR="000C0DB3">
        <w:rPr>
          <w:rFonts w:asciiTheme="minorHAnsi" w:hAnsiTheme="minorHAnsi" w:cstheme="minorHAnsi"/>
          <w:i w:val="0"/>
          <w:iCs/>
          <w:color w:val="auto"/>
          <w:szCs w:val="22"/>
        </w:rPr>
        <w:t>P</w:t>
      </w:r>
      <w:r w:rsidR="003B5B98">
        <w:rPr>
          <w:rFonts w:asciiTheme="minorHAnsi" w:hAnsiTheme="minorHAnsi" w:cstheme="minorHAnsi"/>
          <w:i w:val="0"/>
          <w:iCs/>
          <w:color w:val="auto"/>
          <w:szCs w:val="22"/>
        </w:rPr>
        <w:t>rílohy č. 4 zašle Objednávateľ Poskytovateľovi mailom na mailovú adresu uvedenú v záhlaví Zmluvy,</w:t>
      </w:r>
    </w:p>
    <w:p w14:paraId="5E96667F" w14:textId="06BC97FC" w:rsidR="003E2A5D" w:rsidRPr="00A04D7F" w:rsidRDefault="003E2A5D" w:rsidP="00AA77BA">
      <w:pPr>
        <w:pStyle w:val="StyleHeading2Nounderline"/>
        <w:keepNext w:val="0"/>
        <w:numPr>
          <w:ilvl w:val="0"/>
          <w:numId w:val="2"/>
        </w:numPr>
        <w:tabs>
          <w:tab w:val="left" w:pos="1134"/>
        </w:tabs>
        <w:spacing w:before="0"/>
        <w:ind w:left="1134" w:hanging="567"/>
        <w:jc w:val="both"/>
        <w:rPr>
          <w:rFonts w:asciiTheme="minorHAnsi" w:hAnsiTheme="minorHAnsi" w:cstheme="minorHAnsi"/>
          <w:i w:val="0"/>
          <w:iCs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uhradiť </w:t>
      </w:r>
      <w:r w:rsidR="006510CE" w:rsidRPr="00A04D7F">
        <w:rPr>
          <w:rFonts w:asciiTheme="minorHAnsi" w:hAnsiTheme="minorHAnsi" w:cstheme="minorHAnsi"/>
          <w:i w:val="0"/>
          <w:iCs/>
          <w:color w:val="auto"/>
          <w:szCs w:val="22"/>
        </w:rPr>
        <w:t>Poskyto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vateľovi za riadne a včas poskytnuté služby cenu</w:t>
      </w:r>
      <w:r w:rsidR="008D5633"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 </w:t>
      </w:r>
      <w:r w:rsidR="00A92BF1"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dohodnutú </w:t>
      </w:r>
      <w:r w:rsidR="008D5633" w:rsidRPr="00A04D7F">
        <w:rPr>
          <w:rFonts w:asciiTheme="minorHAnsi" w:hAnsiTheme="minorHAnsi" w:cstheme="minorHAnsi"/>
          <w:i w:val="0"/>
          <w:iCs/>
          <w:color w:val="auto"/>
          <w:szCs w:val="22"/>
        </w:rPr>
        <w:t>touto Zmluvou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.</w:t>
      </w:r>
    </w:p>
    <w:p w14:paraId="4AE6EEB4" w14:textId="62947A67" w:rsidR="003E2A5D" w:rsidRPr="00A04D7F" w:rsidRDefault="00341AA0" w:rsidP="00AA77BA">
      <w:pPr>
        <w:pStyle w:val="StyleHeading2Nounderline"/>
        <w:keepNext w:val="0"/>
        <w:numPr>
          <w:ilvl w:val="0"/>
          <w:numId w:val="4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A77BA">
        <w:rPr>
          <w:rFonts w:asciiTheme="minorHAnsi" w:hAnsiTheme="minorHAnsi" w:cstheme="minorHAnsi"/>
          <w:i w:val="0"/>
          <w:color w:val="auto"/>
          <w:szCs w:val="22"/>
        </w:rPr>
        <w:t>Poskytovateľ</w:t>
      </w:r>
      <w:r w:rsidR="003E2A5D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je povinný:</w:t>
      </w:r>
    </w:p>
    <w:p w14:paraId="18603DB2" w14:textId="208DA3F9" w:rsidR="003E2A5D" w:rsidRPr="00A04D7F" w:rsidRDefault="003E2A5D" w:rsidP="00AA77BA">
      <w:pPr>
        <w:pStyle w:val="StyleHeading2Nounderline"/>
        <w:keepNext w:val="0"/>
        <w:numPr>
          <w:ilvl w:val="0"/>
          <w:numId w:val="3"/>
        </w:numPr>
        <w:tabs>
          <w:tab w:val="left" w:pos="1134"/>
        </w:tabs>
        <w:spacing w:before="0"/>
        <w:ind w:left="1134" w:hanging="567"/>
        <w:jc w:val="both"/>
        <w:rPr>
          <w:rFonts w:asciiTheme="minorHAnsi" w:hAnsiTheme="minorHAnsi" w:cstheme="minorHAnsi"/>
          <w:i w:val="0"/>
          <w:iCs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poskytnúť dohodnuté </w:t>
      </w:r>
      <w:r w:rsidR="00465DBC" w:rsidRPr="00A04D7F">
        <w:rPr>
          <w:rFonts w:asciiTheme="minorHAnsi" w:hAnsiTheme="minorHAnsi" w:cstheme="minorHAnsi"/>
          <w:i w:val="0"/>
          <w:iCs/>
          <w:color w:val="auto"/>
          <w:szCs w:val="22"/>
        </w:rPr>
        <w:t>S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lužby riadne a včas, v súlade s podmienkami Zmluvy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;</w:t>
      </w:r>
    </w:p>
    <w:p w14:paraId="0327E80A" w14:textId="74D83EC0" w:rsidR="003E2A5D" w:rsidRDefault="003E2A5D" w:rsidP="00AA77BA">
      <w:pPr>
        <w:pStyle w:val="StyleHeading2Nounderline"/>
        <w:keepNext w:val="0"/>
        <w:numPr>
          <w:ilvl w:val="0"/>
          <w:numId w:val="3"/>
        </w:numPr>
        <w:tabs>
          <w:tab w:val="left" w:pos="1134"/>
        </w:tabs>
        <w:spacing w:before="0"/>
        <w:ind w:left="1134" w:hanging="567"/>
        <w:jc w:val="both"/>
        <w:rPr>
          <w:rFonts w:asciiTheme="minorHAnsi" w:hAnsiTheme="minorHAnsi" w:cstheme="minorHAnsi"/>
          <w:i w:val="0"/>
          <w:iCs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zabezpečiť, aby </w:t>
      </w:r>
      <w:r w:rsidR="00465DBC" w:rsidRPr="00A04D7F">
        <w:rPr>
          <w:rFonts w:asciiTheme="minorHAnsi" w:hAnsiTheme="minorHAnsi" w:cstheme="minorHAnsi"/>
          <w:i w:val="0"/>
          <w:iCs/>
          <w:color w:val="auto"/>
          <w:szCs w:val="22"/>
        </w:rPr>
        <w:t>S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lužby podľa Zmluvy boli poskytované pracovníkmi s príslušnou odbornou spôsobilosťou a kvalifikáciou;  </w:t>
      </w:r>
    </w:p>
    <w:p w14:paraId="1878B4DE" w14:textId="3B8445E5" w:rsidR="006F33EB" w:rsidRPr="006F33EB" w:rsidRDefault="006F33EB" w:rsidP="00AA77BA">
      <w:pPr>
        <w:pStyle w:val="StyleHeading2Nounderline"/>
        <w:keepNext w:val="0"/>
        <w:numPr>
          <w:ilvl w:val="0"/>
          <w:numId w:val="3"/>
        </w:numPr>
        <w:tabs>
          <w:tab w:val="left" w:pos="1134"/>
        </w:tabs>
        <w:spacing w:before="0"/>
        <w:ind w:left="1134" w:hanging="567"/>
        <w:jc w:val="both"/>
        <w:rPr>
          <w:rFonts w:asciiTheme="minorHAnsi" w:hAnsiTheme="minorHAnsi" w:cstheme="minorHAnsi"/>
          <w:i w:val="0"/>
          <w:iCs/>
          <w:color w:val="auto"/>
          <w:szCs w:val="22"/>
        </w:rPr>
      </w:pPr>
      <w:r>
        <w:rPr>
          <w:rFonts w:asciiTheme="minorHAnsi" w:hAnsiTheme="minorHAnsi" w:cstheme="minorHAnsi"/>
          <w:i w:val="0"/>
          <w:iCs/>
          <w:color w:val="auto"/>
          <w:szCs w:val="22"/>
        </w:rPr>
        <w:lastRenderedPageBreak/>
        <w:t xml:space="preserve">najneskôr do 3 pracovných dní od nadobudnutia účinnosti tejto zmluvy, </w:t>
      </w:r>
      <w:r w:rsidRPr="0077368F">
        <w:rPr>
          <w:rFonts w:asciiTheme="minorHAnsi" w:hAnsiTheme="minorHAnsi" w:cstheme="minorHAnsi"/>
          <w:i w:val="0"/>
          <w:iCs/>
          <w:color w:val="auto"/>
          <w:szCs w:val="22"/>
        </w:rPr>
        <w:t>menovať kontaktné osoby</w:t>
      </w:r>
      <w:r>
        <w:rPr>
          <w:rFonts w:asciiTheme="minorHAnsi" w:hAnsiTheme="minorHAnsi" w:cstheme="minorHAnsi"/>
          <w:i w:val="0"/>
          <w:iCs/>
          <w:color w:val="auto"/>
          <w:szCs w:val="22"/>
        </w:rPr>
        <w:t xml:space="preserve"> Poskytovateľa a pracovníka/pracovníkov Poskytovateľa poverených poskytovaním technickej podpory a priebežných telefonických konzultácií podľa</w:t>
      </w:r>
      <w:r w:rsidR="00AA77BA">
        <w:rPr>
          <w:rFonts w:asciiTheme="minorHAnsi" w:hAnsiTheme="minorHAnsi" w:cstheme="minorHAnsi"/>
          <w:i w:val="0"/>
          <w:iCs/>
          <w:color w:val="auto"/>
          <w:szCs w:val="22"/>
        </w:rPr>
        <w:t> </w:t>
      </w:r>
      <w:r>
        <w:rPr>
          <w:rFonts w:asciiTheme="minorHAnsi" w:hAnsiTheme="minorHAnsi" w:cstheme="minorHAnsi"/>
          <w:i w:val="0"/>
          <w:iCs/>
          <w:color w:val="auto"/>
          <w:szCs w:val="22"/>
        </w:rPr>
        <w:t xml:space="preserve">tejto zmluvy poverených za stranu Poskytovateľa - v rozsahu údajov, stanovenom formulárom, ktorý tvorí </w:t>
      </w:r>
      <w:r w:rsidR="000C0DB3">
        <w:rPr>
          <w:rFonts w:asciiTheme="minorHAnsi" w:hAnsiTheme="minorHAnsi" w:cstheme="minorHAnsi"/>
          <w:i w:val="0"/>
          <w:iCs/>
          <w:color w:val="auto"/>
          <w:szCs w:val="22"/>
        </w:rPr>
        <w:t>P</w:t>
      </w:r>
      <w:r>
        <w:rPr>
          <w:rFonts w:asciiTheme="minorHAnsi" w:hAnsiTheme="minorHAnsi" w:cstheme="minorHAnsi"/>
          <w:i w:val="0"/>
          <w:iCs/>
          <w:color w:val="auto"/>
          <w:szCs w:val="22"/>
        </w:rPr>
        <w:t>rílohu č.</w:t>
      </w:r>
      <w:r w:rsidR="000C0DB3">
        <w:rPr>
          <w:rFonts w:asciiTheme="minorHAnsi" w:hAnsiTheme="minorHAnsi" w:cstheme="minorHAnsi"/>
          <w:i w:val="0"/>
          <w:iCs/>
          <w:color w:val="auto"/>
          <w:szCs w:val="22"/>
        </w:rPr>
        <w:t xml:space="preserve"> </w:t>
      </w:r>
      <w:r>
        <w:rPr>
          <w:rFonts w:asciiTheme="minorHAnsi" w:hAnsiTheme="minorHAnsi" w:cstheme="minorHAnsi"/>
          <w:i w:val="0"/>
          <w:iCs/>
          <w:color w:val="auto"/>
          <w:szCs w:val="22"/>
        </w:rPr>
        <w:t xml:space="preserve">4 tejto zmluvy. </w:t>
      </w:r>
      <w:r w:rsidRPr="0077368F">
        <w:rPr>
          <w:rFonts w:asciiTheme="minorHAnsi" w:hAnsiTheme="minorHAnsi" w:cstheme="minorHAnsi"/>
          <w:i w:val="0"/>
          <w:iCs/>
          <w:color w:val="auto"/>
          <w:szCs w:val="22"/>
        </w:rPr>
        <w:t>Zoznam vo</w:t>
      </w:r>
      <w:r>
        <w:rPr>
          <w:rFonts w:asciiTheme="minorHAnsi" w:hAnsiTheme="minorHAnsi" w:cstheme="minorHAnsi"/>
          <w:i w:val="0"/>
          <w:iCs/>
          <w:color w:val="auto"/>
          <w:szCs w:val="22"/>
        </w:rPr>
        <w:t xml:space="preserve"> forme podľa </w:t>
      </w:r>
      <w:r w:rsidR="000C0DB3">
        <w:rPr>
          <w:rFonts w:asciiTheme="minorHAnsi" w:hAnsiTheme="minorHAnsi" w:cstheme="minorHAnsi"/>
          <w:i w:val="0"/>
          <w:iCs/>
          <w:color w:val="auto"/>
          <w:szCs w:val="22"/>
        </w:rPr>
        <w:t>P</w:t>
      </w:r>
      <w:r>
        <w:rPr>
          <w:rFonts w:asciiTheme="minorHAnsi" w:hAnsiTheme="minorHAnsi" w:cstheme="minorHAnsi"/>
          <w:i w:val="0"/>
          <w:iCs/>
          <w:color w:val="auto"/>
          <w:szCs w:val="22"/>
        </w:rPr>
        <w:t>rílohy č. 4 zašle Poskytovateľ Objednávateľovi mailom na mailovú adresu uvedenú v záhlaví Zmluvy,</w:t>
      </w:r>
    </w:p>
    <w:p w14:paraId="2CFD8287" w14:textId="5C7A3D14" w:rsidR="003E2A5D" w:rsidRPr="003B5B98" w:rsidRDefault="003E2A5D" w:rsidP="00AA77BA">
      <w:pPr>
        <w:pStyle w:val="StyleHeading2Nounderline"/>
        <w:keepNext w:val="0"/>
        <w:numPr>
          <w:ilvl w:val="0"/>
          <w:numId w:val="3"/>
        </w:numPr>
        <w:tabs>
          <w:tab w:val="left" w:pos="1134"/>
        </w:tabs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</w:rPr>
      </w:pPr>
      <w:r w:rsidRPr="003B5B98">
        <w:rPr>
          <w:rFonts w:asciiTheme="minorHAnsi" w:hAnsiTheme="minorHAnsi" w:cstheme="minorHAnsi"/>
          <w:i w:val="0"/>
          <w:iCs/>
          <w:color w:val="auto"/>
          <w:szCs w:val="22"/>
        </w:rPr>
        <w:t xml:space="preserve">v prípade </w:t>
      </w:r>
      <w:r w:rsidRPr="003B5B98">
        <w:rPr>
          <w:rFonts w:asciiTheme="minorHAnsi" w:hAnsiTheme="minorHAnsi" w:cstheme="minorHAnsi"/>
          <w:i w:val="0"/>
          <w:color w:val="auto"/>
        </w:rPr>
        <w:t>vzni</w:t>
      </w:r>
      <w:r w:rsidR="009F7F69" w:rsidRPr="003B5B98">
        <w:rPr>
          <w:rFonts w:asciiTheme="minorHAnsi" w:hAnsiTheme="minorHAnsi" w:cstheme="minorHAnsi"/>
          <w:i w:val="0"/>
          <w:color w:val="auto"/>
        </w:rPr>
        <w:t xml:space="preserve">ku nepredvídateľnej situácie </w:t>
      </w:r>
      <w:r w:rsidR="006510CE" w:rsidRPr="003B5B98">
        <w:rPr>
          <w:rFonts w:asciiTheme="minorHAnsi" w:hAnsiTheme="minorHAnsi" w:cstheme="minorHAnsi"/>
          <w:i w:val="0"/>
          <w:color w:val="auto"/>
        </w:rPr>
        <w:t xml:space="preserve">na strane Poskytovateľa </w:t>
      </w:r>
      <w:r w:rsidR="003B5B98" w:rsidRPr="003B5B98">
        <w:rPr>
          <w:rFonts w:asciiTheme="minorHAnsi" w:hAnsiTheme="minorHAnsi" w:cstheme="minorHAnsi"/>
          <w:i w:val="0"/>
          <w:color w:val="auto"/>
        </w:rPr>
        <w:t>(napr. havária servera</w:t>
      </w:r>
      <w:r w:rsidRPr="003B5B98">
        <w:rPr>
          <w:rFonts w:asciiTheme="minorHAnsi" w:hAnsiTheme="minorHAnsi" w:cstheme="minorHAnsi"/>
          <w:i w:val="0"/>
          <w:color w:val="auto"/>
        </w:rPr>
        <w:t>)</w:t>
      </w:r>
      <w:r w:rsidR="005C6129" w:rsidRPr="003B5B98">
        <w:rPr>
          <w:rFonts w:asciiTheme="minorHAnsi" w:hAnsiTheme="minorHAnsi" w:cstheme="minorHAnsi"/>
          <w:i w:val="0"/>
          <w:color w:val="auto"/>
        </w:rPr>
        <w:t>, zapríčiňujúcej nemožnosť</w:t>
      </w:r>
      <w:r w:rsidR="003B5B98" w:rsidRPr="003B5B98">
        <w:rPr>
          <w:rFonts w:asciiTheme="minorHAnsi" w:hAnsiTheme="minorHAnsi" w:cstheme="minorHAnsi"/>
          <w:i w:val="0"/>
          <w:color w:val="auto"/>
        </w:rPr>
        <w:t xml:space="preserve">  </w:t>
      </w:r>
      <w:r w:rsidR="00BF44F5">
        <w:rPr>
          <w:rFonts w:asciiTheme="minorHAnsi" w:hAnsiTheme="minorHAnsi" w:cstheme="minorHAnsi"/>
          <w:i w:val="0"/>
          <w:color w:val="auto"/>
        </w:rPr>
        <w:t>poskytovať služby v rozsahu podľa tejto zmluvy, je Poskytovateľ povinný bezodkladne o vzniknutej situácii e-mailom informovať – v </w:t>
      </w:r>
      <w:r w:rsidR="000C0DB3">
        <w:rPr>
          <w:rFonts w:asciiTheme="minorHAnsi" w:hAnsiTheme="minorHAnsi" w:cstheme="minorHAnsi"/>
          <w:i w:val="0"/>
          <w:color w:val="auto"/>
        </w:rPr>
        <w:t>P</w:t>
      </w:r>
      <w:r w:rsidR="00BF44F5">
        <w:rPr>
          <w:rFonts w:asciiTheme="minorHAnsi" w:hAnsiTheme="minorHAnsi" w:cstheme="minorHAnsi"/>
          <w:i w:val="0"/>
          <w:color w:val="auto"/>
        </w:rPr>
        <w:t xml:space="preserve">rílohe č. 4 - určenú kontaktnú osobu Objednávateľa a zároveň, maximálne do 24 hod., zabezpečiť , na svoje náklady, obnovu poskytovaných služieb.  </w:t>
      </w:r>
    </w:p>
    <w:p w14:paraId="1485460C" w14:textId="15F132ED" w:rsidR="003E2A5D" w:rsidRPr="00A04D7F" w:rsidRDefault="003E2A5D" w:rsidP="00AA77BA">
      <w:pPr>
        <w:pStyle w:val="StyleHeading2Nounderline"/>
        <w:keepNext w:val="0"/>
        <w:numPr>
          <w:ilvl w:val="0"/>
          <w:numId w:val="3"/>
        </w:numPr>
        <w:tabs>
          <w:tab w:val="left" w:pos="1134"/>
        </w:tabs>
        <w:spacing w:before="0"/>
        <w:ind w:left="1134" w:hanging="567"/>
        <w:jc w:val="both"/>
        <w:rPr>
          <w:rFonts w:asciiTheme="minorHAnsi" w:hAnsiTheme="minorHAnsi" w:cstheme="minorHAnsi"/>
          <w:i w:val="0"/>
          <w:iCs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zachovávať mlčanlivosť o všetkých skutočnostiach, o ktorých sa </w:t>
      </w:r>
      <w:r w:rsidR="005C6129"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pri 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plnení </w:t>
      </w:r>
      <w:r w:rsidR="009F7F69" w:rsidRPr="00A04D7F">
        <w:rPr>
          <w:rFonts w:asciiTheme="minorHAnsi" w:hAnsiTheme="minorHAnsi" w:cstheme="minorHAnsi"/>
          <w:i w:val="0"/>
          <w:iCs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mluvy dozvedel</w:t>
      </w:r>
      <w:r w:rsidR="005C6129"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, a to bez časového obmedzenia, 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aj po skončení zmluvného vzťahu, alebo</w:t>
      </w:r>
      <w:r w:rsidR="00DC6829">
        <w:rPr>
          <w:rFonts w:asciiTheme="minorHAnsi" w:hAnsiTheme="minorHAnsi" w:cstheme="minorHAnsi"/>
          <w:i w:val="0"/>
          <w:iCs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pokiaľ sa informácie nestanú verejne známymi skutočnosťami. Porušenie tohto ustanovenia sa bude považovať za podstatné porušenie </w:t>
      </w:r>
      <w:r w:rsidR="005C6129" w:rsidRPr="00A04D7F">
        <w:rPr>
          <w:rFonts w:asciiTheme="minorHAnsi" w:hAnsiTheme="minorHAnsi" w:cstheme="minorHAnsi"/>
          <w:i w:val="0"/>
          <w:iCs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mluvy </w:t>
      </w:r>
      <w:r w:rsidR="00F911AF" w:rsidRPr="00A04D7F">
        <w:rPr>
          <w:rFonts w:asciiTheme="minorHAnsi" w:hAnsiTheme="minorHAnsi" w:cstheme="minorHAnsi"/>
          <w:i w:val="0"/>
          <w:iCs/>
          <w:color w:val="auto"/>
          <w:szCs w:val="22"/>
        </w:rPr>
        <w:t>Poskytov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ateľom;</w:t>
      </w:r>
    </w:p>
    <w:p w14:paraId="37F25A86" w14:textId="5A8E4E14" w:rsidR="003E2A5D" w:rsidRPr="00A04D7F" w:rsidRDefault="003E2A5D" w:rsidP="00AA77BA">
      <w:pPr>
        <w:pStyle w:val="StyleHeading2Nounderline"/>
        <w:keepNext w:val="0"/>
        <w:numPr>
          <w:ilvl w:val="0"/>
          <w:numId w:val="3"/>
        </w:numPr>
        <w:tabs>
          <w:tab w:val="left" w:pos="1134"/>
        </w:tabs>
        <w:spacing w:before="0"/>
        <w:ind w:left="1134" w:hanging="567"/>
        <w:jc w:val="both"/>
        <w:rPr>
          <w:rFonts w:asciiTheme="minorHAnsi" w:hAnsiTheme="minorHAnsi" w:cstheme="minorHAnsi"/>
          <w:i w:val="0"/>
          <w:iCs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písomne upozorniť </w:t>
      </w:r>
      <w:r w:rsidR="009F7F69" w:rsidRPr="00A04D7F">
        <w:rPr>
          <w:rFonts w:asciiTheme="minorHAnsi" w:hAnsiTheme="minorHAnsi" w:cstheme="minorHAnsi"/>
          <w:i w:val="0"/>
          <w:iCs/>
          <w:color w:val="auto"/>
          <w:szCs w:val="22"/>
        </w:rPr>
        <w:t>O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bjednávateľa bez zbytočného odkladu na nevhodnú povahu podkladov</w:t>
      </w:r>
      <w:r w:rsidR="005C6129" w:rsidRPr="00A04D7F">
        <w:rPr>
          <w:rFonts w:asciiTheme="minorHAnsi" w:hAnsiTheme="minorHAnsi" w:cstheme="minorHAnsi"/>
          <w:i w:val="0"/>
          <w:iCs/>
          <w:color w:val="auto"/>
          <w:szCs w:val="22"/>
        </w:rPr>
        <w:t>/informácií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 </w:t>
      </w:r>
      <w:r w:rsidR="009F7F69" w:rsidRPr="00A04D7F">
        <w:rPr>
          <w:rFonts w:asciiTheme="minorHAnsi" w:hAnsiTheme="minorHAnsi" w:cstheme="minorHAnsi"/>
          <w:i w:val="0"/>
          <w:iCs/>
          <w:color w:val="auto"/>
          <w:szCs w:val="22"/>
        </w:rPr>
        <w:t>ním poskytnutých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, alebo pokynov </w:t>
      </w:r>
      <w:r w:rsidR="009F7F69" w:rsidRPr="00A04D7F">
        <w:rPr>
          <w:rFonts w:asciiTheme="minorHAnsi" w:hAnsiTheme="minorHAnsi" w:cstheme="minorHAnsi"/>
          <w:i w:val="0"/>
          <w:iCs/>
          <w:color w:val="auto"/>
          <w:szCs w:val="22"/>
        </w:rPr>
        <w:t>ním vydaných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. V opačnom prípade </w:t>
      </w:r>
      <w:r w:rsidR="00ED0552" w:rsidRPr="00A04D7F">
        <w:rPr>
          <w:rFonts w:asciiTheme="minorHAnsi" w:hAnsiTheme="minorHAnsi" w:cstheme="minorHAnsi"/>
          <w:i w:val="0"/>
          <w:iCs/>
          <w:color w:val="auto"/>
          <w:szCs w:val="22"/>
        </w:rPr>
        <w:t>Poskyto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vateľ zodpovedá za vady, ktoré použitím nevhodných </w:t>
      </w:r>
      <w:r w:rsidR="009F7F69" w:rsidRPr="00A04D7F">
        <w:rPr>
          <w:rFonts w:asciiTheme="minorHAnsi" w:hAnsiTheme="minorHAnsi" w:cstheme="minorHAnsi"/>
          <w:i w:val="0"/>
          <w:iCs/>
          <w:color w:val="auto"/>
          <w:szCs w:val="22"/>
        </w:rPr>
        <w:t>podkladov alebo</w:t>
      </w:r>
      <w:r w:rsidR="00733C17">
        <w:rPr>
          <w:rFonts w:asciiTheme="minorHAnsi" w:hAnsiTheme="minorHAnsi" w:cstheme="minorHAnsi"/>
          <w:i w:val="0"/>
          <w:iCs/>
          <w:color w:val="auto"/>
          <w:szCs w:val="22"/>
        </w:rPr>
        <w:t> </w:t>
      </w:r>
      <w:r w:rsidR="009F7F69"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konaním na základe nevhodných 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pokynov </w:t>
      </w:r>
      <w:r w:rsidR="009F7F69" w:rsidRPr="00A04D7F">
        <w:rPr>
          <w:rFonts w:asciiTheme="minorHAnsi" w:hAnsiTheme="minorHAnsi" w:cstheme="minorHAnsi"/>
          <w:i w:val="0"/>
          <w:iCs/>
          <w:color w:val="auto"/>
          <w:szCs w:val="22"/>
        </w:rPr>
        <w:t>O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bjednávateľ</w:t>
      </w:r>
      <w:r w:rsidR="005C6129" w:rsidRPr="00A04D7F">
        <w:rPr>
          <w:rFonts w:asciiTheme="minorHAnsi" w:hAnsiTheme="minorHAnsi" w:cstheme="minorHAnsi"/>
          <w:i w:val="0"/>
          <w:iCs/>
          <w:color w:val="auto"/>
          <w:szCs w:val="22"/>
        </w:rPr>
        <w:t>a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 vznikli, ibaže </w:t>
      </w:r>
      <w:r w:rsidR="00ED0552" w:rsidRPr="00A04D7F">
        <w:rPr>
          <w:rFonts w:asciiTheme="minorHAnsi" w:hAnsiTheme="minorHAnsi" w:cstheme="minorHAnsi"/>
          <w:i w:val="0"/>
          <w:iCs/>
          <w:color w:val="auto"/>
          <w:szCs w:val="22"/>
        </w:rPr>
        <w:t>Poskyto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vateľ nemohol túto nevhodnosť zistiť ani pri vynaložení odbornej starostlivosti</w:t>
      </w:r>
      <w:r w:rsidR="009F7F69" w:rsidRPr="00A04D7F">
        <w:rPr>
          <w:rFonts w:asciiTheme="minorHAnsi" w:hAnsiTheme="minorHAnsi" w:cstheme="minorHAnsi"/>
          <w:i w:val="0"/>
          <w:iCs/>
          <w:color w:val="auto"/>
          <w:szCs w:val="22"/>
        </w:rPr>
        <w:t>,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 alebo na ich nevhodnosť </w:t>
      </w:r>
      <w:r w:rsidR="009F7F69" w:rsidRPr="00A04D7F">
        <w:rPr>
          <w:rFonts w:asciiTheme="minorHAnsi" w:hAnsiTheme="minorHAnsi" w:cstheme="minorHAnsi"/>
          <w:i w:val="0"/>
          <w:iCs/>
          <w:color w:val="auto"/>
          <w:szCs w:val="22"/>
        </w:rPr>
        <w:t>O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bjednávateľa upozornil a t</w:t>
      </w:r>
      <w:r w:rsidR="005C6129" w:rsidRPr="00A04D7F">
        <w:rPr>
          <w:rFonts w:asciiTheme="minorHAnsi" w:hAnsiTheme="minorHAnsi" w:cstheme="minorHAnsi"/>
          <w:i w:val="0"/>
          <w:iCs/>
          <w:color w:val="auto"/>
          <w:szCs w:val="22"/>
        </w:rPr>
        <w:t>en na ich použití písomne trval</w:t>
      </w: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.   </w:t>
      </w:r>
    </w:p>
    <w:p w14:paraId="67878BE9" w14:textId="761D3F33" w:rsidR="003E2A5D" w:rsidRPr="00A04D7F" w:rsidRDefault="00ED0552" w:rsidP="00DC6829">
      <w:pPr>
        <w:pStyle w:val="StyleHeading2Nounderline"/>
        <w:keepNext w:val="0"/>
        <w:numPr>
          <w:ilvl w:val="0"/>
          <w:numId w:val="4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="003E2A5D" w:rsidRPr="00A04D7F">
        <w:rPr>
          <w:rFonts w:asciiTheme="minorHAnsi" w:hAnsiTheme="minorHAnsi" w:cstheme="minorHAnsi"/>
          <w:i w:val="0"/>
          <w:color w:val="auto"/>
          <w:szCs w:val="22"/>
        </w:rPr>
        <w:t>vateľ vyhlasuje, že sú mu známe technické, kvalitatívne a iné podmienky pre</w:t>
      </w:r>
      <w:r w:rsidR="00733C17">
        <w:rPr>
          <w:rFonts w:asciiTheme="minorHAnsi" w:hAnsiTheme="minorHAnsi" w:cstheme="minorHAnsi"/>
          <w:i w:val="0"/>
          <w:color w:val="auto"/>
          <w:szCs w:val="22"/>
        </w:rPr>
        <w:t> </w:t>
      </w:r>
      <w:r w:rsidR="003E2A5D" w:rsidRPr="00A04D7F">
        <w:rPr>
          <w:rFonts w:asciiTheme="minorHAnsi" w:hAnsiTheme="minorHAnsi" w:cstheme="minorHAnsi"/>
          <w:i w:val="0"/>
          <w:color w:val="auto"/>
          <w:szCs w:val="22"/>
        </w:rPr>
        <w:t>poskytovanie služieb, a vyhlasuje, že disponuje takými technickými, materiálnymi a</w:t>
      </w:r>
      <w:r w:rsidR="00733C17">
        <w:rPr>
          <w:rFonts w:asciiTheme="minorHAnsi" w:hAnsiTheme="minorHAnsi" w:cstheme="minorHAnsi"/>
          <w:i w:val="0"/>
          <w:color w:val="auto"/>
          <w:szCs w:val="22"/>
        </w:rPr>
        <w:t> </w:t>
      </w:r>
      <w:r w:rsidR="003E2A5D" w:rsidRPr="00A04D7F">
        <w:rPr>
          <w:rFonts w:asciiTheme="minorHAnsi" w:hAnsiTheme="minorHAnsi" w:cstheme="minorHAnsi"/>
          <w:i w:val="0"/>
          <w:color w:val="auto"/>
          <w:szCs w:val="22"/>
        </w:rPr>
        <w:t>personálnymi kapacitami, oprávneniami a odbornými znalosťami, ktoré sú k riadnemu poskytovaniu služieb potrebné.</w:t>
      </w:r>
    </w:p>
    <w:p w14:paraId="0643E459" w14:textId="0A4E2313" w:rsidR="003B4437" w:rsidRPr="00A04D7F" w:rsidRDefault="003B4437" w:rsidP="00DC6829">
      <w:pPr>
        <w:pStyle w:val="StyleHeading2Nounderline"/>
        <w:keepNext w:val="0"/>
        <w:numPr>
          <w:ilvl w:val="0"/>
          <w:numId w:val="4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 prípade, že </w:t>
      </w:r>
      <w:r w:rsidR="00B75CAB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vateľ plní túto Zmluvu aj prostredníctvom subdodávateľov, zodpovedá za ich plnenie akoby plnil sám. </w:t>
      </w:r>
      <w:r w:rsidR="00B75CAB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Poskytovateľ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zodpovedá za odbornú starostlivosť pri výbere subdodávateľa, ako aj za výsledok plnenia vykonaného na základe zmluvy o</w:t>
      </w:r>
      <w:r w:rsidR="00DC6829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subdodávke.</w:t>
      </w:r>
    </w:p>
    <w:p w14:paraId="41DA170E" w14:textId="408DD216" w:rsidR="00A36F7E" w:rsidRPr="00DC6829" w:rsidRDefault="00A36F7E" w:rsidP="00DC6829">
      <w:pPr>
        <w:pStyle w:val="StyleHeading2Nounderline"/>
        <w:keepNext w:val="0"/>
        <w:numPr>
          <w:ilvl w:val="0"/>
          <w:numId w:val="4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DC6829">
        <w:rPr>
          <w:rFonts w:asciiTheme="minorHAnsi" w:hAnsiTheme="minorHAnsi" w:cstheme="minorHAnsi"/>
          <w:i w:val="0"/>
          <w:color w:val="auto"/>
          <w:szCs w:val="22"/>
        </w:rPr>
        <w:t>Zmluvné strany sa dohodli, že všetky skutočnosti, informácie a údaje, o ktor</w:t>
      </w:r>
      <w:r w:rsidR="00465DBC" w:rsidRPr="00DC6829">
        <w:rPr>
          <w:rFonts w:asciiTheme="minorHAnsi" w:hAnsiTheme="minorHAnsi" w:cstheme="minorHAnsi"/>
          <w:i w:val="0"/>
          <w:color w:val="auto"/>
          <w:szCs w:val="22"/>
        </w:rPr>
        <w:t>ých sa dozvedeli v súvislosti so Zmluvou</w:t>
      </w:r>
      <w:r w:rsidRPr="00DC6829">
        <w:rPr>
          <w:rFonts w:asciiTheme="minorHAnsi" w:hAnsiTheme="minorHAnsi" w:cstheme="minorHAnsi"/>
          <w:i w:val="0"/>
          <w:color w:val="auto"/>
          <w:szCs w:val="22"/>
        </w:rPr>
        <w:t xml:space="preserve">, sú dôvernými informáciami (ďalej len </w:t>
      </w:r>
      <w:r w:rsidR="00D64623" w:rsidRPr="00DC6829">
        <w:rPr>
          <w:rFonts w:asciiTheme="minorHAnsi" w:hAnsiTheme="minorHAnsi" w:cstheme="minorHAnsi"/>
          <w:i w:val="0"/>
          <w:color w:val="auto"/>
          <w:szCs w:val="22"/>
        </w:rPr>
        <w:t>„</w:t>
      </w:r>
      <w:r w:rsidRPr="00DC6829">
        <w:rPr>
          <w:rFonts w:asciiTheme="minorHAnsi" w:hAnsiTheme="minorHAnsi" w:cstheme="minorHAnsi"/>
          <w:i w:val="0"/>
          <w:color w:val="auto"/>
          <w:szCs w:val="22"/>
        </w:rPr>
        <w:t>dôve</w:t>
      </w:r>
      <w:r w:rsidR="00465DBC" w:rsidRPr="00DC6829">
        <w:rPr>
          <w:rFonts w:asciiTheme="minorHAnsi" w:hAnsiTheme="minorHAnsi" w:cstheme="minorHAnsi"/>
          <w:i w:val="0"/>
          <w:color w:val="auto"/>
          <w:szCs w:val="22"/>
        </w:rPr>
        <w:t>rné informácie"), o ktorých sú Z</w:t>
      </w:r>
      <w:r w:rsidRPr="00DC6829">
        <w:rPr>
          <w:rFonts w:asciiTheme="minorHAnsi" w:hAnsiTheme="minorHAnsi" w:cstheme="minorHAnsi"/>
          <w:i w:val="0"/>
          <w:color w:val="auto"/>
          <w:szCs w:val="22"/>
        </w:rPr>
        <w:t xml:space="preserve">mluvné strany povinné zachovávať mlčanlivosť, ak ďalej nie je dohodnuté inak. </w:t>
      </w:r>
    </w:p>
    <w:p w14:paraId="66B34D06" w14:textId="5551FB83" w:rsidR="00A36F7E" w:rsidRPr="00DC6829" w:rsidRDefault="00A36F7E" w:rsidP="00DC6829">
      <w:pPr>
        <w:pStyle w:val="StyleHeading2Nounderline"/>
        <w:keepNext w:val="0"/>
        <w:numPr>
          <w:ilvl w:val="0"/>
          <w:numId w:val="4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DC6829">
        <w:rPr>
          <w:rFonts w:asciiTheme="minorHAnsi" w:hAnsiTheme="minorHAnsi" w:cstheme="minorHAnsi"/>
          <w:i w:val="0"/>
          <w:color w:val="auto"/>
          <w:szCs w:val="22"/>
        </w:rPr>
        <w:t xml:space="preserve">Záväzok </w:t>
      </w:r>
      <w:r w:rsidR="00465DBC" w:rsidRPr="00DC6829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DC6829">
        <w:rPr>
          <w:rFonts w:asciiTheme="minorHAnsi" w:hAnsiTheme="minorHAnsi" w:cstheme="minorHAnsi"/>
          <w:i w:val="0"/>
          <w:color w:val="auto"/>
          <w:szCs w:val="22"/>
        </w:rPr>
        <w:t>mluvných strán zachovávať mlčanlivosť nie je časovo obmedzený a  trvá aj po</w:t>
      </w:r>
      <w:r w:rsidR="00733C17" w:rsidRPr="00DC6829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DC6829">
        <w:rPr>
          <w:rFonts w:asciiTheme="minorHAnsi" w:hAnsiTheme="minorHAnsi" w:cstheme="minorHAnsi"/>
          <w:i w:val="0"/>
          <w:color w:val="auto"/>
          <w:szCs w:val="22"/>
        </w:rPr>
        <w:t>skončení zmluvného vzťahu.</w:t>
      </w:r>
    </w:p>
    <w:p w14:paraId="079ED053" w14:textId="4C2FEE63" w:rsidR="00A36F7E" w:rsidRPr="00DC6829" w:rsidRDefault="00A36F7E" w:rsidP="00DC6829">
      <w:pPr>
        <w:pStyle w:val="StyleHeading2Nounderline"/>
        <w:keepNext w:val="0"/>
        <w:numPr>
          <w:ilvl w:val="0"/>
          <w:numId w:val="4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DC6829">
        <w:rPr>
          <w:rFonts w:asciiTheme="minorHAnsi" w:hAnsiTheme="minorHAnsi" w:cstheme="minorHAnsi"/>
          <w:i w:val="0"/>
          <w:color w:val="auto"/>
          <w:szCs w:val="22"/>
        </w:rPr>
        <w:t xml:space="preserve">Zmluvné strany sa zaväzujú, že dôverné informácie bez predchádzajúceho písomného súhlasu druhej </w:t>
      </w:r>
      <w:r w:rsidR="00465DBC" w:rsidRPr="00DC6829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DC6829">
        <w:rPr>
          <w:rFonts w:asciiTheme="minorHAnsi" w:hAnsiTheme="minorHAnsi" w:cstheme="minorHAnsi"/>
          <w:i w:val="0"/>
          <w:color w:val="auto"/>
          <w:szCs w:val="22"/>
        </w:rPr>
        <w:t xml:space="preserve">mluvnej strany neposkytnú tretím osobám a ani neumožnia prístup tretích osôb k dôverným informáciám. Za tretie osoby sa nepovažujú členovia orgánov </w:t>
      </w:r>
      <w:r w:rsidR="00465DBC" w:rsidRPr="00DC6829">
        <w:rPr>
          <w:rFonts w:asciiTheme="minorHAnsi" w:hAnsiTheme="minorHAnsi" w:cstheme="minorHAnsi"/>
          <w:i w:val="0"/>
          <w:color w:val="auto"/>
          <w:szCs w:val="22"/>
        </w:rPr>
        <w:t>Zmluvných strán, zamestnanci Z</w:t>
      </w:r>
      <w:r w:rsidRPr="00DC6829">
        <w:rPr>
          <w:rFonts w:asciiTheme="minorHAnsi" w:hAnsiTheme="minorHAnsi" w:cstheme="minorHAnsi"/>
          <w:i w:val="0"/>
          <w:color w:val="auto"/>
          <w:szCs w:val="22"/>
        </w:rPr>
        <w:t>mluvných strán, audítori</w:t>
      </w:r>
      <w:r w:rsidR="00465DBC" w:rsidRPr="00DC6829">
        <w:rPr>
          <w:rFonts w:asciiTheme="minorHAnsi" w:hAnsiTheme="minorHAnsi" w:cstheme="minorHAnsi"/>
          <w:i w:val="0"/>
          <w:color w:val="auto"/>
          <w:szCs w:val="22"/>
        </w:rPr>
        <w:t xml:space="preserve"> alebo právni a iní poradcovia Z</w:t>
      </w:r>
      <w:r w:rsidRPr="00DC6829">
        <w:rPr>
          <w:rFonts w:asciiTheme="minorHAnsi" w:hAnsiTheme="minorHAnsi" w:cstheme="minorHAnsi"/>
          <w:i w:val="0"/>
          <w:color w:val="auto"/>
          <w:szCs w:val="22"/>
        </w:rPr>
        <w:t>mluvných strán, ktorí sú viazaní ohľadn</w:t>
      </w:r>
      <w:r w:rsidR="003B3A07" w:rsidRPr="00DC6829">
        <w:rPr>
          <w:rFonts w:asciiTheme="minorHAnsi" w:hAnsiTheme="minorHAnsi" w:cstheme="minorHAnsi"/>
          <w:i w:val="0"/>
          <w:color w:val="auto"/>
          <w:szCs w:val="22"/>
        </w:rPr>
        <w:t>om</w:t>
      </w:r>
      <w:r w:rsidRPr="00DC6829">
        <w:rPr>
          <w:rFonts w:asciiTheme="minorHAnsi" w:hAnsiTheme="minorHAnsi" w:cstheme="minorHAnsi"/>
          <w:i w:val="0"/>
          <w:color w:val="auto"/>
          <w:szCs w:val="22"/>
        </w:rPr>
        <w:t xml:space="preserve"> im sprístupnených dôverných informácii povinnosťou mlčanlivosti na základe zmluvy alebo zákona.</w:t>
      </w:r>
    </w:p>
    <w:p w14:paraId="240106E2" w14:textId="0FAB3D37" w:rsidR="00275E0F" w:rsidRPr="00A04D7F" w:rsidRDefault="00A36F7E" w:rsidP="00DC6829">
      <w:pPr>
        <w:pStyle w:val="StyleHeading2Nounderline"/>
        <w:keepNext w:val="0"/>
        <w:numPr>
          <w:ilvl w:val="0"/>
          <w:numId w:val="0"/>
        </w:numPr>
        <w:spacing w:before="0"/>
        <w:ind w:left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Za porušenie povinnosti zachovávať mlčanlivosť podľa tohto článku sa nepovažuje ich poskytnutie príslušným štátnym orgánom, pokiaľ to vyplýva zo všeobecne záväzného právneho predpisu, použitie potrebných informácií alebo dokumentov v prípadných súdnych, rozhodcovských, správnych a iných konaniach ohľadom práv a povinností vyplývajúcich z</w:t>
      </w:r>
      <w:r w:rsidR="00465DBC" w:rsidRPr="00A04D7F">
        <w:rPr>
          <w:rFonts w:asciiTheme="minorHAnsi" w:hAnsiTheme="minorHAnsi" w:cstheme="minorHAnsi"/>
          <w:i w:val="0"/>
          <w:color w:val="auto"/>
          <w:szCs w:val="22"/>
        </w:rPr>
        <w:t>o</w:t>
      </w:r>
      <w:r w:rsidR="00733C17">
        <w:rPr>
          <w:rFonts w:asciiTheme="minorHAnsi" w:hAnsiTheme="minorHAnsi" w:cstheme="minorHAnsi"/>
          <w:i w:val="0"/>
          <w:color w:val="auto"/>
          <w:szCs w:val="22"/>
        </w:rPr>
        <w:t> </w:t>
      </w:r>
      <w:r w:rsidR="00465DBC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mluvy, ako aj ich použitie, pokiaľ sa stali verejne známymi alebo </w:t>
      </w:r>
      <w:r w:rsidR="00465DBC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známymi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lastRenderedPageBreak/>
        <w:t>zverejnen</w:t>
      </w:r>
      <w:r w:rsidR="00465DBC" w:rsidRPr="00A04D7F">
        <w:rPr>
          <w:rFonts w:asciiTheme="minorHAnsi" w:hAnsiTheme="minorHAnsi" w:cstheme="minorHAnsi"/>
          <w:i w:val="0"/>
          <w:color w:val="auto"/>
          <w:szCs w:val="22"/>
        </w:rPr>
        <w:t>ím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465DBC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mluvy v Centrálnom registri zmlúv vedenom Úradom vlády SR v súlade s príslušnými právnymi predpismi.</w:t>
      </w:r>
    </w:p>
    <w:p w14:paraId="2E0927A5" w14:textId="4B8376B5" w:rsidR="00F706C5" w:rsidRPr="00A04D7F" w:rsidRDefault="001B53DF" w:rsidP="00DC6829">
      <w:pPr>
        <w:pStyle w:val="StyleHeading2Nounderline"/>
        <w:keepNext w:val="0"/>
        <w:numPr>
          <w:ilvl w:val="0"/>
          <w:numId w:val="4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Porušenie povinností </w:t>
      </w:r>
      <w:r w:rsidR="00B75CAB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vateľa v bodoch </w:t>
      </w:r>
      <w:r w:rsidR="003B4437" w:rsidRPr="00A04D7F">
        <w:rPr>
          <w:rFonts w:asciiTheme="minorHAnsi" w:hAnsiTheme="minorHAnsi" w:cstheme="minorHAnsi"/>
          <w:i w:val="0"/>
          <w:color w:val="auto"/>
          <w:szCs w:val="22"/>
        </w:rPr>
        <w:t>5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.</w:t>
      </w:r>
      <w:r w:rsidR="00465DBC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– 7.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tohto Článku  sa považuje za podstatné porušenie Zmluvy, ktoré zakladá právo Objednávateľa na odstúpenie od Zmluvy.</w:t>
      </w:r>
    </w:p>
    <w:p w14:paraId="4EF95691" w14:textId="77777777" w:rsidR="00A65603" w:rsidRPr="00A04D7F" w:rsidRDefault="00A65603" w:rsidP="00DD0FD0">
      <w:pPr>
        <w:jc w:val="center"/>
        <w:rPr>
          <w:rFonts w:asciiTheme="minorHAnsi" w:hAnsiTheme="minorHAnsi" w:cstheme="minorHAnsi"/>
          <w:b/>
        </w:rPr>
      </w:pPr>
    </w:p>
    <w:p w14:paraId="5671C3B3" w14:textId="77777777" w:rsidR="003E2A5D" w:rsidRPr="00A04D7F" w:rsidRDefault="007234CC" w:rsidP="00DD0FD0">
      <w:pPr>
        <w:jc w:val="center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</w:rPr>
        <w:t>Článok III.</w:t>
      </w:r>
    </w:p>
    <w:p w14:paraId="656D7B53" w14:textId="77777777" w:rsidR="00DE6D11" w:rsidRPr="00A04D7F" w:rsidRDefault="00DE6D11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Podmienky poskytovania služieb</w:t>
      </w:r>
    </w:p>
    <w:p w14:paraId="3420FC11" w14:textId="184AA030" w:rsidR="00DE6D11" w:rsidRDefault="00DE6D11" w:rsidP="00DC6829">
      <w:pPr>
        <w:pStyle w:val="StyleHeading2Nounderline"/>
        <w:keepNext w:val="0"/>
        <w:numPr>
          <w:ilvl w:val="0"/>
          <w:numId w:val="10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Služby špecifikované v Prílohe č. </w:t>
      </w:r>
      <w:r w:rsidR="003B4437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1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Zmluvy ako „</w:t>
      </w:r>
      <w:r w:rsidR="001613E0">
        <w:rPr>
          <w:rFonts w:asciiTheme="minorHAnsi" w:hAnsiTheme="minorHAnsi" w:cstheme="minorHAnsi"/>
          <w:i w:val="0"/>
          <w:color w:val="auto"/>
          <w:szCs w:val="22"/>
        </w:rPr>
        <w:t xml:space="preserve">Technická podpora prevádzky, správa a priebežné aktualizácie existujúcej webstránky </w:t>
      </w:r>
      <w:r w:rsidR="00B75CAB" w:rsidRPr="00A04D7F">
        <w:rPr>
          <w:rFonts w:asciiTheme="minorHAnsi" w:hAnsiTheme="minorHAnsi" w:cstheme="minorHAnsi"/>
          <w:i w:val="0"/>
          <w:color w:val="auto"/>
          <w:szCs w:val="22"/>
        </w:rPr>
        <w:t>NP PRKP</w:t>
      </w:r>
      <w:r w:rsidR="001613E0">
        <w:rPr>
          <w:rFonts w:asciiTheme="minorHAnsi" w:hAnsiTheme="minorHAnsi" w:cstheme="minorHAnsi"/>
          <w:i w:val="0"/>
          <w:color w:val="auto"/>
          <w:szCs w:val="22"/>
        </w:rPr>
        <w:t xml:space="preserve"> počas r. 2019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“ bude </w:t>
      </w:r>
      <w:r w:rsidR="00B75CAB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vateľ poskytovať Objednávateľovi počas trvania Zmluvy priebežne a bez potreby zadávania osobitných požiadaviek</w:t>
      </w:r>
      <w:r w:rsidR="001613E0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tak, aby bola zabezpečená riadna správa, dostupnosť a chod </w:t>
      </w:r>
      <w:r w:rsidR="001613E0">
        <w:rPr>
          <w:rFonts w:asciiTheme="minorHAnsi" w:hAnsiTheme="minorHAnsi" w:cstheme="minorHAnsi"/>
          <w:i w:val="0"/>
          <w:color w:val="auto"/>
          <w:szCs w:val="22"/>
        </w:rPr>
        <w:t>webstránky Objednávateľa www.vytvor.me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.   </w:t>
      </w:r>
    </w:p>
    <w:p w14:paraId="65C3CF8C" w14:textId="46BEA498" w:rsidR="00DE6D11" w:rsidRPr="00A65603" w:rsidRDefault="005C6129" w:rsidP="00DC6829">
      <w:pPr>
        <w:pStyle w:val="StyleHeading2Nounderline"/>
        <w:keepNext w:val="0"/>
        <w:numPr>
          <w:ilvl w:val="0"/>
          <w:numId w:val="10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65603">
        <w:rPr>
          <w:rFonts w:asciiTheme="minorHAnsi" w:hAnsiTheme="minorHAnsi" w:cstheme="minorHAnsi"/>
          <w:i w:val="0"/>
          <w:color w:val="auto"/>
          <w:szCs w:val="22"/>
        </w:rPr>
        <w:t>Povinnosť poskytnúť S</w:t>
      </w:r>
      <w:r w:rsidR="00DE6D11" w:rsidRPr="00A65603">
        <w:rPr>
          <w:rFonts w:asciiTheme="minorHAnsi" w:hAnsiTheme="minorHAnsi" w:cstheme="minorHAnsi"/>
          <w:i w:val="0"/>
          <w:color w:val="auto"/>
          <w:szCs w:val="22"/>
        </w:rPr>
        <w:t xml:space="preserve">lužby podľa tejto </w:t>
      </w:r>
      <w:r w:rsidR="00342631" w:rsidRPr="00A65603">
        <w:rPr>
          <w:rFonts w:asciiTheme="minorHAnsi" w:hAnsiTheme="minorHAnsi" w:cstheme="minorHAnsi"/>
          <w:i w:val="0"/>
          <w:color w:val="auto"/>
          <w:szCs w:val="22"/>
        </w:rPr>
        <w:t>Z</w:t>
      </w:r>
      <w:r w:rsidR="00DE6D11" w:rsidRPr="00A65603">
        <w:rPr>
          <w:rFonts w:asciiTheme="minorHAnsi" w:hAnsiTheme="minorHAnsi" w:cstheme="minorHAnsi"/>
          <w:i w:val="0"/>
          <w:color w:val="auto"/>
          <w:szCs w:val="22"/>
        </w:rPr>
        <w:t xml:space="preserve">mluvy si </w:t>
      </w:r>
      <w:r w:rsidR="00BF29ED" w:rsidRPr="00A65603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="00DE6D11" w:rsidRPr="00A65603">
        <w:rPr>
          <w:rFonts w:asciiTheme="minorHAnsi" w:hAnsiTheme="minorHAnsi" w:cstheme="minorHAnsi"/>
          <w:i w:val="0"/>
          <w:color w:val="auto"/>
          <w:szCs w:val="22"/>
        </w:rPr>
        <w:t xml:space="preserve">vateľ splní riadnym a včasným poskytnutím služieb </w:t>
      </w:r>
      <w:r w:rsidR="00342631" w:rsidRPr="00A65603">
        <w:rPr>
          <w:rFonts w:asciiTheme="minorHAnsi" w:hAnsiTheme="minorHAnsi" w:cstheme="minorHAnsi"/>
          <w:i w:val="0"/>
          <w:color w:val="auto"/>
          <w:szCs w:val="22"/>
        </w:rPr>
        <w:t>O</w:t>
      </w:r>
      <w:r w:rsidR="00DE6D11" w:rsidRPr="00A65603">
        <w:rPr>
          <w:rFonts w:asciiTheme="minorHAnsi" w:hAnsiTheme="minorHAnsi" w:cstheme="minorHAnsi"/>
          <w:i w:val="0"/>
          <w:color w:val="auto"/>
          <w:szCs w:val="22"/>
        </w:rPr>
        <w:t xml:space="preserve">bjednávateľovi v čase </w:t>
      </w:r>
      <w:r w:rsidR="00342631" w:rsidRPr="00A65603">
        <w:rPr>
          <w:rFonts w:asciiTheme="minorHAnsi" w:hAnsiTheme="minorHAnsi" w:cstheme="minorHAnsi"/>
          <w:i w:val="0"/>
          <w:color w:val="auto"/>
          <w:szCs w:val="22"/>
        </w:rPr>
        <w:t xml:space="preserve">špecifikovanom Zmluvou. </w:t>
      </w:r>
    </w:p>
    <w:p w14:paraId="057AB188" w14:textId="77777777" w:rsidR="00A65603" w:rsidRDefault="00A65603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</w:p>
    <w:p w14:paraId="23FE2586" w14:textId="77777777" w:rsidR="00342631" w:rsidRPr="00A04D7F" w:rsidRDefault="00342631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Článok IV.</w:t>
      </w:r>
    </w:p>
    <w:bookmarkEnd w:id="4"/>
    <w:p w14:paraId="67F23C3A" w14:textId="77777777" w:rsidR="00FC7E11" w:rsidRPr="00A04D7F" w:rsidRDefault="003E2A5D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Miesto a termín plnenia</w:t>
      </w:r>
    </w:p>
    <w:p w14:paraId="38910E27" w14:textId="7D6E3A85" w:rsidR="00EB0BCE" w:rsidRPr="00A04D7F" w:rsidRDefault="00FC7E11" w:rsidP="00DC6829">
      <w:pPr>
        <w:pStyle w:val="StyleHeading2Nounderline"/>
        <w:keepNext w:val="0"/>
        <w:numPr>
          <w:ilvl w:val="0"/>
          <w:numId w:val="23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Miestom </w:t>
      </w:r>
      <w:r w:rsidR="00DA7058" w:rsidRPr="00A04D7F">
        <w:rPr>
          <w:rFonts w:asciiTheme="minorHAnsi" w:hAnsiTheme="minorHAnsi" w:cstheme="minorHAnsi"/>
          <w:i w:val="0"/>
          <w:color w:val="auto"/>
          <w:szCs w:val="22"/>
        </w:rPr>
        <w:t>poskyt</w:t>
      </w:r>
      <w:r w:rsidR="007234CC" w:rsidRPr="00A04D7F">
        <w:rPr>
          <w:rFonts w:asciiTheme="minorHAnsi" w:hAnsiTheme="minorHAnsi" w:cstheme="minorHAnsi"/>
          <w:i w:val="0"/>
          <w:color w:val="auto"/>
          <w:szCs w:val="22"/>
        </w:rPr>
        <w:t>ova</w:t>
      </w:r>
      <w:r w:rsidR="00DA7058" w:rsidRPr="00A04D7F">
        <w:rPr>
          <w:rFonts w:asciiTheme="minorHAnsi" w:hAnsiTheme="minorHAnsi" w:cstheme="minorHAnsi"/>
          <w:i w:val="0"/>
          <w:color w:val="auto"/>
          <w:szCs w:val="22"/>
        </w:rPr>
        <w:t>nia</w:t>
      </w:r>
      <w:r w:rsidR="00111460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>S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lužieb je</w:t>
      </w:r>
      <w:r w:rsidR="007234CC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FD3FC4">
        <w:rPr>
          <w:rFonts w:asciiTheme="minorHAnsi" w:hAnsiTheme="minorHAnsi" w:cstheme="minorHAnsi"/>
          <w:i w:val="0"/>
          <w:color w:val="auto"/>
          <w:szCs w:val="22"/>
        </w:rPr>
        <w:t>miesto sídla Objednávateľa</w:t>
      </w:r>
      <w:r w:rsidR="001613E0">
        <w:rPr>
          <w:rFonts w:asciiTheme="minorHAnsi" w:hAnsiTheme="minorHAnsi" w:cstheme="minorHAnsi"/>
          <w:i w:val="0"/>
          <w:color w:val="auto"/>
        </w:rPr>
        <w:t>.</w:t>
      </w:r>
    </w:p>
    <w:p w14:paraId="63530455" w14:textId="6C17675A" w:rsidR="00FD3FC4" w:rsidRPr="00A65603" w:rsidRDefault="00EB0BCE" w:rsidP="00DC6829">
      <w:pPr>
        <w:pStyle w:val="StyleHeading2Nounderline"/>
        <w:keepNext w:val="0"/>
        <w:numPr>
          <w:ilvl w:val="0"/>
          <w:numId w:val="23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</w:rPr>
      </w:pPr>
      <w:r w:rsidRPr="00A04D7F">
        <w:rPr>
          <w:rFonts w:asciiTheme="minorHAnsi" w:hAnsiTheme="minorHAnsi" w:cstheme="minorHAnsi"/>
          <w:i w:val="0"/>
          <w:color w:val="auto"/>
        </w:rPr>
        <w:t xml:space="preserve">Poskytovateľ sa zaväzuje </w:t>
      </w:r>
      <w:r w:rsidR="001630CC" w:rsidRPr="00A04D7F">
        <w:rPr>
          <w:rFonts w:asciiTheme="minorHAnsi" w:hAnsiTheme="minorHAnsi" w:cstheme="minorHAnsi"/>
          <w:i w:val="0"/>
          <w:color w:val="auto"/>
        </w:rPr>
        <w:t>poskytovať Služby po dobu</w:t>
      </w:r>
      <w:r w:rsidR="003B3A07">
        <w:rPr>
          <w:rFonts w:asciiTheme="minorHAnsi" w:hAnsiTheme="minorHAnsi" w:cstheme="minorHAnsi"/>
          <w:i w:val="0"/>
          <w:color w:val="auto"/>
        </w:rPr>
        <w:t xml:space="preserve"> od nadobudnutia účinnosti Zmluvy podľa</w:t>
      </w:r>
      <w:r w:rsidR="000C0DB3">
        <w:rPr>
          <w:rFonts w:asciiTheme="minorHAnsi" w:hAnsiTheme="minorHAnsi" w:cstheme="minorHAnsi"/>
          <w:i w:val="0"/>
          <w:color w:val="auto"/>
        </w:rPr>
        <w:t> </w:t>
      </w:r>
      <w:r w:rsidR="003B3A07">
        <w:rPr>
          <w:rFonts w:asciiTheme="minorHAnsi" w:hAnsiTheme="minorHAnsi" w:cstheme="minorHAnsi"/>
          <w:i w:val="0"/>
          <w:color w:val="auto"/>
        </w:rPr>
        <w:t>Článku XIII. bod 4.</w:t>
      </w:r>
      <w:r w:rsidR="001630CC" w:rsidRPr="00A04D7F">
        <w:rPr>
          <w:rFonts w:asciiTheme="minorHAnsi" w:hAnsiTheme="minorHAnsi" w:cstheme="minorHAnsi"/>
          <w:i w:val="0"/>
          <w:color w:val="auto"/>
        </w:rPr>
        <w:t xml:space="preserve"> </w:t>
      </w:r>
      <w:r w:rsidR="001613E0">
        <w:rPr>
          <w:rFonts w:asciiTheme="minorHAnsi" w:hAnsiTheme="minorHAnsi" w:cstheme="minorHAnsi"/>
          <w:i w:val="0"/>
          <w:color w:val="auto"/>
        </w:rPr>
        <w:t>do 31.12.2019</w:t>
      </w:r>
      <w:r w:rsidR="001630CC" w:rsidRPr="00A04D7F">
        <w:rPr>
          <w:rFonts w:asciiTheme="minorHAnsi" w:hAnsiTheme="minorHAnsi" w:cstheme="minorHAnsi"/>
          <w:i w:val="0"/>
          <w:color w:val="auto"/>
        </w:rPr>
        <w:t xml:space="preserve">, pričom prvým  dňom poskytovania Služieb sa rozumie </w:t>
      </w:r>
      <w:r w:rsidRPr="00A04D7F">
        <w:rPr>
          <w:rFonts w:asciiTheme="minorHAnsi" w:hAnsiTheme="minorHAnsi" w:cstheme="minorHAnsi"/>
          <w:i w:val="0"/>
          <w:color w:val="auto"/>
        </w:rPr>
        <w:t>deň nasledujúci po dni</w:t>
      </w:r>
      <w:r w:rsidR="001630CC" w:rsidRPr="00A04D7F">
        <w:rPr>
          <w:rFonts w:asciiTheme="minorHAnsi" w:hAnsiTheme="minorHAnsi" w:cstheme="minorHAnsi"/>
          <w:i w:val="0"/>
          <w:color w:val="auto"/>
        </w:rPr>
        <w:t xml:space="preserve"> nadobudnutia účinnosti Zmluvy podľa jej Článku XIII. bod </w:t>
      </w:r>
      <w:r w:rsidR="004D54CA" w:rsidRPr="00A04D7F">
        <w:rPr>
          <w:rFonts w:asciiTheme="minorHAnsi" w:hAnsiTheme="minorHAnsi" w:cstheme="minorHAnsi"/>
          <w:i w:val="0"/>
          <w:color w:val="auto"/>
        </w:rPr>
        <w:t>4</w:t>
      </w:r>
      <w:r w:rsidR="001630CC" w:rsidRPr="00A04D7F">
        <w:rPr>
          <w:rFonts w:asciiTheme="minorHAnsi" w:hAnsiTheme="minorHAnsi" w:cstheme="minorHAnsi"/>
          <w:i w:val="0"/>
          <w:color w:val="auto"/>
        </w:rPr>
        <w:t>.</w:t>
      </w:r>
    </w:p>
    <w:p w14:paraId="414BFE62" w14:textId="66CF3D81" w:rsidR="00FD3FC4" w:rsidRPr="00A65603" w:rsidRDefault="00FD3FC4" w:rsidP="00DC6829">
      <w:pPr>
        <w:pStyle w:val="StyleHeading2Nounderline"/>
        <w:keepNext w:val="0"/>
        <w:numPr>
          <w:ilvl w:val="0"/>
          <w:numId w:val="23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</w:rPr>
      </w:pPr>
      <w:r w:rsidRPr="00A65603">
        <w:rPr>
          <w:rFonts w:asciiTheme="minorHAnsi" w:hAnsiTheme="minorHAnsi" w:cstheme="minorHAnsi"/>
          <w:i w:val="0"/>
          <w:color w:val="auto"/>
          <w:szCs w:val="22"/>
        </w:rPr>
        <w:t xml:space="preserve">Správa </w:t>
      </w:r>
      <w:r w:rsidR="001613E0" w:rsidRPr="00A65603">
        <w:rPr>
          <w:rFonts w:asciiTheme="minorHAnsi" w:hAnsiTheme="minorHAnsi" w:cstheme="minorHAnsi"/>
          <w:i w:val="0"/>
          <w:color w:val="auto"/>
          <w:szCs w:val="22"/>
        </w:rPr>
        <w:t xml:space="preserve">existujúcej webstránky Poskytovateľom </w:t>
      </w:r>
      <w:r w:rsidRPr="00A65603">
        <w:rPr>
          <w:rFonts w:asciiTheme="minorHAnsi" w:hAnsiTheme="minorHAnsi"/>
          <w:i w:val="0"/>
          <w:color w:val="auto"/>
          <w:szCs w:val="22"/>
        </w:rPr>
        <w:t xml:space="preserve">začína v deň nadobudnutia účinnosti zmluvy, prebratie webstránky a jej plná funkcionalita pod správou Poskytovateľa musí byť zrealizovaná a sprevádzkovaná najneskôr do 31.01.2019, nasleduje štandardné poskytovanie služieb na mesačnej báze v zmysle zmluvy a odovzdanie projektu webstránky </w:t>
      </w:r>
      <w:hyperlink r:id="rId12" w:history="1">
        <w:r w:rsidRPr="00A65603">
          <w:rPr>
            <w:rStyle w:val="Hypertextovprepojenie"/>
            <w:rFonts w:asciiTheme="minorHAnsi" w:hAnsiTheme="minorHAnsi"/>
            <w:i w:val="0"/>
            <w:color w:val="auto"/>
            <w:szCs w:val="22"/>
          </w:rPr>
          <w:t>www.vytvor.me</w:t>
        </w:r>
      </w:hyperlink>
      <w:r w:rsidRPr="00A65603">
        <w:rPr>
          <w:rFonts w:asciiTheme="minorHAnsi" w:hAnsiTheme="minorHAnsi"/>
          <w:i w:val="0"/>
          <w:color w:val="auto"/>
          <w:szCs w:val="22"/>
        </w:rPr>
        <w:t xml:space="preserve"> subjektu určenému Objednávateľom (vo forme: všetky zdrojové kódy riešenia, administrátorská príručka (popis inštalácie a konfigurácie riešenia), prevádzková dokumentácia (popis potrebnej údržby, zálohovanie, logy, disková kapacita a pod.) musí byť protokolárne zrealizované najneskôr v posledný deň trvania tejto zmluvy .</w:t>
      </w:r>
    </w:p>
    <w:p w14:paraId="0BD409A2" w14:textId="77777777" w:rsidR="00287018" w:rsidRPr="00A04D7F" w:rsidRDefault="00287018" w:rsidP="00287018">
      <w:pPr>
        <w:rPr>
          <w:rFonts w:asciiTheme="minorHAnsi" w:hAnsiTheme="minorHAnsi" w:cstheme="minorHAnsi"/>
        </w:rPr>
      </w:pPr>
    </w:p>
    <w:p w14:paraId="3D8C0CE7" w14:textId="77777777" w:rsidR="003E2A5D" w:rsidRPr="00A04D7F" w:rsidRDefault="00342631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 xml:space="preserve">Článok </w:t>
      </w:r>
      <w:r w:rsidR="00DE6D11" w:rsidRPr="00A04D7F">
        <w:rPr>
          <w:rFonts w:asciiTheme="minorHAnsi" w:hAnsiTheme="minorHAnsi" w:cstheme="minorHAnsi"/>
          <w:i w:val="0"/>
        </w:rPr>
        <w:t>V</w:t>
      </w:r>
      <w:r w:rsidR="003E2A5D" w:rsidRPr="00A04D7F">
        <w:rPr>
          <w:rFonts w:asciiTheme="minorHAnsi" w:hAnsiTheme="minorHAnsi" w:cstheme="minorHAnsi"/>
          <w:i w:val="0"/>
        </w:rPr>
        <w:t>.</w:t>
      </w:r>
    </w:p>
    <w:p w14:paraId="40D7CCDD" w14:textId="77777777" w:rsidR="003E2A5D" w:rsidRPr="00A04D7F" w:rsidRDefault="003E2A5D" w:rsidP="00DD0FD0">
      <w:pPr>
        <w:jc w:val="center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  <w:b/>
        </w:rPr>
        <w:t>Doba platnosti</w:t>
      </w:r>
    </w:p>
    <w:p w14:paraId="5BDFBEFD" w14:textId="53928C88" w:rsidR="00BF0D64" w:rsidRPr="00A04D7F" w:rsidRDefault="00BF0D64" w:rsidP="00DC6829">
      <w:pPr>
        <w:pStyle w:val="Odsekzoznamu"/>
        <w:numPr>
          <w:ilvl w:val="0"/>
          <w:numId w:val="22"/>
        </w:numPr>
        <w:ind w:left="567" w:hanging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04D7F">
        <w:rPr>
          <w:rFonts w:asciiTheme="minorHAnsi" w:hAnsiTheme="minorHAnsi" w:cstheme="minorHAnsi"/>
          <w:iCs/>
        </w:rPr>
        <w:t xml:space="preserve">Zmluva sa uzatvára na dobu </w:t>
      </w:r>
      <w:r w:rsidR="00FD3FC4">
        <w:rPr>
          <w:rFonts w:asciiTheme="minorHAnsi" w:hAnsiTheme="minorHAnsi" w:cstheme="minorHAnsi"/>
          <w:iCs/>
        </w:rPr>
        <w:t xml:space="preserve">12 kalendárnych mesiacov odo dňa nadobudnutia jej účinnosti podľa Článku XIII. bod 4. </w:t>
      </w:r>
    </w:p>
    <w:p w14:paraId="30B925DF" w14:textId="77777777" w:rsidR="00741F31" w:rsidRPr="00A04D7F" w:rsidRDefault="00741F31" w:rsidP="00F706C5">
      <w:pPr>
        <w:pStyle w:val="StyleHeading2Nounderline"/>
        <w:keepNext w:val="0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i w:val="0"/>
          <w:color w:val="auto"/>
          <w:szCs w:val="22"/>
        </w:rPr>
      </w:pPr>
    </w:p>
    <w:p w14:paraId="2B820C09" w14:textId="77777777" w:rsidR="00342631" w:rsidRPr="00A04D7F" w:rsidRDefault="00342631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bookmarkStart w:id="5" w:name="_Toc192348638"/>
      <w:r w:rsidRPr="00A04D7F">
        <w:rPr>
          <w:rFonts w:asciiTheme="minorHAnsi" w:hAnsiTheme="minorHAnsi" w:cstheme="minorHAnsi"/>
          <w:i w:val="0"/>
        </w:rPr>
        <w:t>Článok VI.</w:t>
      </w:r>
    </w:p>
    <w:p w14:paraId="37146EAA" w14:textId="77777777" w:rsidR="00FC7E11" w:rsidRPr="00A04D7F" w:rsidRDefault="00FC7E11" w:rsidP="00DD0FD0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Cena poskytnutých služieb a platobné podmienky</w:t>
      </w:r>
      <w:bookmarkEnd w:id="5"/>
    </w:p>
    <w:p w14:paraId="25E64ED8" w14:textId="233E1EF4" w:rsidR="00FC7E11" w:rsidRPr="00A04D7F" w:rsidRDefault="00FC7E11" w:rsidP="00DC6829">
      <w:pPr>
        <w:pStyle w:val="StyleHeading2Nounderline"/>
        <w:keepNext w:val="0"/>
        <w:numPr>
          <w:ilvl w:val="1"/>
          <w:numId w:val="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Cena za </w:t>
      </w:r>
      <w:r w:rsidR="0034263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Predmet plnenia podľa Zmluvy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bola stanovená </w:t>
      </w:r>
      <w:r w:rsidR="00DD0FD0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dohodou Zmluvných strán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v súlade so</w:t>
      </w:r>
      <w:r w:rsidR="00862DE1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zákonom </w:t>
      </w:r>
      <w:r w:rsidR="00DD0FD0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NR SR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č. 18/1996 Z. z. o cenách v znení neskorších 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zmien a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predpisov  a</w:t>
      </w:r>
      <w:r w:rsidR="007C423F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vyhlášky</w:t>
      </w:r>
      <w:r w:rsidR="007C423F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MF SR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č. 87/1996 Z. z.</w:t>
      </w:r>
      <w:r w:rsidR="00DD0FD0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, </w:t>
      </w:r>
      <w:r w:rsidR="007C423F" w:rsidRPr="00A04D7F">
        <w:rPr>
          <w:rFonts w:asciiTheme="minorHAnsi" w:hAnsiTheme="minorHAnsi" w:cstheme="minorHAnsi"/>
          <w:i w:val="0"/>
          <w:color w:val="auto"/>
          <w:szCs w:val="22"/>
        </w:rPr>
        <w:t>ktorou sa vykonáva zákon N</w:t>
      </w:r>
      <w:r w:rsidR="00DD0FD0" w:rsidRPr="00A04D7F">
        <w:rPr>
          <w:rFonts w:asciiTheme="minorHAnsi" w:hAnsiTheme="minorHAnsi" w:cstheme="minorHAnsi"/>
          <w:i w:val="0"/>
          <w:color w:val="auto"/>
          <w:szCs w:val="22"/>
        </w:rPr>
        <w:t>R</w:t>
      </w:r>
      <w:r w:rsidR="007C423F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SR č. 18/1996 o cenách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 znení neskorších 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>zmien a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predpisov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, </w:t>
      </w:r>
      <w:r w:rsidR="0008446A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 celkovej </w:t>
      </w:r>
      <w:r w:rsidR="00C44FC7">
        <w:rPr>
          <w:rFonts w:asciiTheme="minorHAnsi" w:hAnsiTheme="minorHAnsi" w:cstheme="minorHAnsi"/>
          <w:i w:val="0"/>
          <w:color w:val="auto"/>
          <w:szCs w:val="22"/>
        </w:rPr>
        <w:t>cene za 12 kalendárnych mesiacov odo dňa nadobudnutia účinnosti Zmluvy</w:t>
      </w:r>
      <w:r w:rsidR="00C44FC7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BD0DFE" w:rsidRPr="00A04D7F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D0DFE" w:rsidRPr="00A04D7F">
        <w:rPr>
          <w:rFonts w:asciiTheme="minorHAnsi" w:hAnsiTheme="minorHAnsi" w:cstheme="minorHAnsi"/>
        </w:rPr>
        <w:instrText xml:space="preserve"> FORMTEXT </w:instrText>
      </w:r>
      <w:r w:rsidR="00BD0DFE" w:rsidRPr="00A04D7F">
        <w:rPr>
          <w:rFonts w:asciiTheme="minorHAnsi" w:hAnsiTheme="minorHAnsi" w:cstheme="minorHAnsi"/>
        </w:rPr>
      </w:r>
      <w:r w:rsidR="00BD0DFE" w:rsidRPr="00A04D7F">
        <w:rPr>
          <w:rFonts w:asciiTheme="minorHAnsi" w:hAnsiTheme="minorHAnsi" w:cstheme="minorHAnsi"/>
        </w:rPr>
        <w:fldChar w:fldCharType="separate"/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</w:rPr>
        <w:fldChar w:fldCharType="end"/>
      </w:r>
      <w:r w:rsidR="00C11B59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€ </w:t>
      </w:r>
      <w:r w:rsidR="00DD0FD0" w:rsidRPr="00A04D7F">
        <w:rPr>
          <w:rFonts w:asciiTheme="minorHAnsi" w:hAnsiTheme="minorHAnsi" w:cstheme="minorHAnsi"/>
          <w:i w:val="0"/>
          <w:color w:val="auto"/>
          <w:szCs w:val="22"/>
        </w:rPr>
        <w:t>bez DPH, t. j.</w:t>
      </w:r>
      <w:r w:rsidR="00BD0DFE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BD0DFE" w:rsidRPr="00A04D7F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D0DFE" w:rsidRPr="00A04D7F">
        <w:rPr>
          <w:rFonts w:asciiTheme="minorHAnsi" w:hAnsiTheme="minorHAnsi" w:cstheme="minorHAnsi"/>
        </w:rPr>
        <w:instrText xml:space="preserve"> FORMTEXT </w:instrText>
      </w:r>
      <w:r w:rsidR="00BD0DFE" w:rsidRPr="00A04D7F">
        <w:rPr>
          <w:rFonts w:asciiTheme="minorHAnsi" w:hAnsiTheme="minorHAnsi" w:cstheme="minorHAnsi"/>
        </w:rPr>
      </w:r>
      <w:r w:rsidR="00BD0DFE" w:rsidRPr="00A04D7F">
        <w:rPr>
          <w:rFonts w:asciiTheme="minorHAnsi" w:hAnsiTheme="minorHAnsi" w:cstheme="minorHAnsi"/>
        </w:rPr>
        <w:fldChar w:fldCharType="separate"/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  <w:noProof/>
        </w:rPr>
        <w:t> </w:t>
      </w:r>
      <w:r w:rsidR="00BD0DFE" w:rsidRPr="00A04D7F">
        <w:rPr>
          <w:rFonts w:asciiTheme="minorHAnsi" w:hAnsiTheme="minorHAnsi" w:cstheme="minorHAnsi"/>
        </w:rPr>
        <w:fldChar w:fldCharType="end"/>
      </w:r>
      <w:r w:rsidR="00C11B59">
        <w:rPr>
          <w:rFonts w:asciiTheme="minorHAnsi" w:hAnsiTheme="minorHAnsi" w:cstheme="minorHAnsi"/>
        </w:rPr>
        <w:t xml:space="preserve"> 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>€</w:t>
      </w:r>
      <w:r w:rsidR="00DD0FD0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s</w:t>
      </w:r>
      <w:r w:rsidR="004747E0">
        <w:rPr>
          <w:rFonts w:asciiTheme="minorHAnsi" w:hAnsiTheme="minorHAnsi" w:cstheme="minorHAnsi"/>
          <w:i w:val="0"/>
          <w:color w:val="auto"/>
          <w:szCs w:val="22"/>
        </w:rPr>
        <w:t> </w:t>
      </w:r>
      <w:r w:rsidR="00DD0FD0" w:rsidRPr="00A04D7F">
        <w:rPr>
          <w:rFonts w:asciiTheme="minorHAnsi" w:hAnsiTheme="minorHAnsi" w:cstheme="minorHAnsi"/>
          <w:i w:val="0"/>
          <w:color w:val="auto"/>
          <w:szCs w:val="22"/>
        </w:rPr>
        <w:t>DPH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. Podrobná špecifikácia ceny je stanovená v Prílohe č. 2. </w:t>
      </w:r>
    </w:p>
    <w:p w14:paraId="4B461300" w14:textId="6F85C9A9" w:rsidR="00DA6021" w:rsidRPr="00A04D7F" w:rsidRDefault="00FC7E11" w:rsidP="00DC6829">
      <w:pPr>
        <w:pStyle w:val="StyleHeading2Nounderline"/>
        <w:keepNext w:val="0"/>
        <w:numPr>
          <w:ilvl w:val="1"/>
          <w:numId w:val="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Cena za poskytn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>utie S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lužieb </w:t>
      </w:r>
      <w:r w:rsidR="00FB56C3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je 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cena </w:t>
      </w:r>
      <w:r w:rsidR="00FB56C3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konečná a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zahŕňa všetky náklady</w:t>
      </w:r>
      <w:r w:rsidR="002C046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a</w:t>
      </w:r>
      <w:r w:rsidR="001B79BF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="002C0461" w:rsidRPr="00A04D7F">
        <w:rPr>
          <w:rFonts w:asciiTheme="minorHAnsi" w:hAnsiTheme="minorHAnsi" w:cstheme="minorHAnsi"/>
          <w:i w:val="0"/>
          <w:color w:val="auto"/>
          <w:szCs w:val="22"/>
        </w:rPr>
        <w:t>výdavky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1630CC" w:rsidRPr="00A04D7F">
        <w:rPr>
          <w:rFonts w:asciiTheme="minorHAnsi" w:hAnsiTheme="minorHAnsi" w:cstheme="minorHAnsi"/>
          <w:i w:val="0"/>
          <w:color w:val="auto"/>
          <w:szCs w:val="22"/>
        </w:rPr>
        <w:t>Poskytov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>ateľa</w:t>
      </w:r>
      <w:r w:rsidR="00E623CE">
        <w:rPr>
          <w:rFonts w:asciiTheme="minorHAnsi" w:hAnsiTheme="minorHAnsi" w:cstheme="minorHAnsi"/>
          <w:i w:val="0"/>
          <w:color w:val="auto"/>
          <w:szCs w:val="22"/>
        </w:rPr>
        <w:t>,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súvisiace s poskytovaním S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lužieb 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>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bjednávateľovi.</w:t>
      </w:r>
      <w:r w:rsidR="00606786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DA602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 prípade, že </w:t>
      </w:r>
      <w:r w:rsidR="001630CC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="00DA6021" w:rsidRPr="00A04D7F">
        <w:rPr>
          <w:rFonts w:asciiTheme="minorHAnsi" w:hAnsiTheme="minorHAnsi" w:cstheme="minorHAnsi"/>
          <w:i w:val="0"/>
          <w:color w:val="auto"/>
          <w:szCs w:val="22"/>
        </w:rPr>
        <w:t>vateľ nebol pred uz</w:t>
      </w:r>
      <w:r w:rsidR="00D947CB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atvorením 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="00D947CB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mluvy platiteľom DPH, </w:t>
      </w:r>
      <w:r w:rsidR="00DA6021" w:rsidRPr="00A04D7F">
        <w:rPr>
          <w:rFonts w:asciiTheme="minorHAnsi" w:hAnsiTheme="minorHAnsi" w:cstheme="minorHAnsi"/>
          <w:i w:val="0"/>
          <w:color w:val="auto"/>
          <w:szCs w:val="22"/>
        </w:rPr>
        <w:t>a</w:t>
      </w:r>
      <w:r w:rsidR="00D947CB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však po jej </w:t>
      </w:r>
      <w:r w:rsidR="00DA6021" w:rsidRPr="00A04D7F">
        <w:rPr>
          <w:rFonts w:asciiTheme="minorHAnsi" w:hAnsiTheme="minorHAnsi" w:cstheme="minorHAnsi"/>
          <w:i w:val="0"/>
          <w:color w:val="auto"/>
          <w:szCs w:val="22"/>
        </w:rPr>
        <w:t>uzatvorení</w:t>
      </w:r>
      <w:r w:rsidR="00D947CB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sa ním stane</w:t>
      </w:r>
      <w:r w:rsidR="00DA602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, nemá nárok na zvýšenie ceny o hodnotu DPH. </w:t>
      </w:r>
    </w:p>
    <w:p w14:paraId="5A53B693" w14:textId="4FEE57F1" w:rsidR="00FC7E11" w:rsidRPr="00A04D7F" w:rsidRDefault="002F0437" w:rsidP="00DC6829">
      <w:pPr>
        <w:pStyle w:val="StyleHeading2Nounderline"/>
        <w:keepNext w:val="0"/>
        <w:numPr>
          <w:ilvl w:val="1"/>
          <w:numId w:val="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lastRenderedPageBreak/>
        <w:t>Dohodnutú cenu za poskytnuté S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lužby je možné zmeniť len v prípadoch, ak počas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ich 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poskytovania </w:t>
      </w:r>
      <w:r w:rsidR="004B1356" w:rsidRPr="00A04D7F">
        <w:rPr>
          <w:rFonts w:asciiTheme="minorHAnsi" w:hAnsiTheme="minorHAnsi" w:cstheme="minorHAnsi"/>
          <w:i w:val="0"/>
          <w:color w:val="auto"/>
          <w:szCs w:val="22"/>
        </w:rPr>
        <w:t>dôjde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 </w:t>
      </w:r>
      <w:r w:rsidR="004B1356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k 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="002C0461" w:rsidRPr="00A04D7F">
        <w:rPr>
          <w:rFonts w:asciiTheme="minorHAnsi" w:hAnsiTheme="minorHAnsi" w:cstheme="minorHAnsi"/>
          <w:i w:val="0"/>
          <w:color w:val="auto"/>
          <w:szCs w:val="22"/>
        </w:rPr>
        <w:t>úženiu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alebo rozšíreniu 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>P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redmetu zmluvy na základe dohody oboch 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>mluvných strán vo forme písomného dodatku k 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>mluve</w:t>
      </w:r>
      <w:r w:rsidR="004B1356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a </w:t>
      </w:r>
      <w:r w:rsidR="004B1356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pri dodržaní </w:t>
      </w:r>
      <w:r w:rsidR="00E80C80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príslušných ustanovení  </w:t>
      </w:r>
      <w:r w:rsidR="004B1356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zákona 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NR SR </w:t>
      </w:r>
      <w:r w:rsidR="004B1356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č. </w:t>
      </w:r>
      <w:r w:rsidR="00E80C80" w:rsidRPr="00A04D7F">
        <w:rPr>
          <w:rFonts w:asciiTheme="minorHAnsi" w:hAnsiTheme="minorHAnsi" w:cstheme="minorHAnsi"/>
          <w:i w:val="0"/>
          <w:color w:val="auto"/>
          <w:szCs w:val="22"/>
        </w:rPr>
        <w:t>343/2015</w:t>
      </w:r>
      <w:r w:rsidR="004B1356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Z.</w:t>
      </w:r>
      <w:r w:rsidR="00847D1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4B1356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z. o verejnom obstarávaní a o zmene a doplnení niektorých zákonov v znení neskorších 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>zmien a</w:t>
      </w:r>
      <w:r w:rsidR="000C0DB3">
        <w:rPr>
          <w:rFonts w:asciiTheme="minorHAnsi" w:hAnsiTheme="minorHAnsi" w:cstheme="minorHAnsi"/>
          <w:i w:val="0"/>
          <w:color w:val="auto"/>
          <w:szCs w:val="22"/>
        </w:rPr>
        <w:t> </w:t>
      </w:r>
      <w:r w:rsidR="004B1356" w:rsidRPr="00A04D7F">
        <w:rPr>
          <w:rFonts w:asciiTheme="minorHAnsi" w:hAnsiTheme="minorHAnsi" w:cstheme="minorHAnsi"/>
          <w:i w:val="0"/>
          <w:color w:val="auto"/>
          <w:szCs w:val="22"/>
        </w:rPr>
        <w:t>predpisov</w:t>
      </w:r>
      <w:r w:rsidR="000C0DB3">
        <w:rPr>
          <w:rFonts w:asciiTheme="minorHAnsi" w:hAnsiTheme="minorHAnsi" w:cstheme="minorHAnsi"/>
          <w:i w:val="0"/>
          <w:color w:val="auto"/>
          <w:szCs w:val="22"/>
        </w:rPr>
        <w:t>.</w:t>
      </w:r>
    </w:p>
    <w:p w14:paraId="48D7E2E1" w14:textId="7135E27A" w:rsidR="004747E0" w:rsidRDefault="00287018" w:rsidP="00DC6829">
      <w:pPr>
        <w:pStyle w:val="StyleHeading2Nounderline"/>
        <w:keepNext w:val="0"/>
        <w:numPr>
          <w:ilvl w:val="1"/>
          <w:numId w:val="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Cenu za poskytnuté S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lužby bude </w:t>
      </w:r>
      <w:r w:rsidR="002F6261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="00FC7E1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vateľ fakturovať </w:t>
      </w:r>
      <w:r w:rsidR="00F706C5" w:rsidRPr="00A04D7F">
        <w:rPr>
          <w:rFonts w:asciiTheme="minorHAnsi" w:hAnsiTheme="minorHAnsi" w:cstheme="minorHAnsi"/>
          <w:i w:val="0"/>
          <w:color w:val="auto"/>
          <w:szCs w:val="22"/>
        </w:rPr>
        <w:t>v mesačných termínoch</w:t>
      </w:r>
      <w:r w:rsidR="00FD3FC4">
        <w:rPr>
          <w:rFonts w:asciiTheme="minorHAnsi" w:hAnsiTheme="minorHAnsi" w:cstheme="minorHAnsi"/>
          <w:i w:val="0"/>
          <w:color w:val="auto"/>
          <w:szCs w:val="22"/>
        </w:rPr>
        <w:t xml:space="preserve">. </w:t>
      </w:r>
    </w:p>
    <w:p w14:paraId="683C1571" w14:textId="457C4AB9" w:rsidR="004747E0" w:rsidRPr="004747E0" w:rsidRDefault="004747E0" w:rsidP="00DC6829">
      <w:pPr>
        <w:pStyle w:val="StyleHeading2Nounderline"/>
        <w:keepNext w:val="0"/>
        <w:numPr>
          <w:ilvl w:val="1"/>
          <w:numId w:val="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>
        <w:rPr>
          <w:rFonts w:asciiTheme="minorHAnsi" w:hAnsiTheme="minorHAnsi" w:cstheme="minorHAnsi"/>
          <w:i w:val="0"/>
          <w:color w:val="auto"/>
          <w:szCs w:val="22"/>
        </w:rPr>
        <w:t>Riadne vystavenú a podpísanú faktúru za poskytnuté služby doručí Poskytovateľ Objednávateľovi najneskôr do 10</w:t>
      </w:r>
      <w:r w:rsidR="00671906">
        <w:rPr>
          <w:rFonts w:asciiTheme="minorHAnsi" w:hAnsiTheme="minorHAnsi" w:cstheme="minorHAnsi"/>
          <w:i w:val="0"/>
          <w:color w:val="auto"/>
          <w:szCs w:val="22"/>
        </w:rPr>
        <w:t>-t</w:t>
      </w:r>
      <w:r>
        <w:rPr>
          <w:rFonts w:asciiTheme="minorHAnsi" w:hAnsiTheme="minorHAnsi" w:cstheme="minorHAnsi"/>
          <w:i w:val="0"/>
          <w:color w:val="auto"/>
          <w:szCs w:val="22"/>
        </w:rPr>
        <w:t>eho dňa kalendárneho mesiaca nasledujúceho po</w:t>
      </w:r>
      <w:r w:rsidR="00DC6829">
        <w:rPr>
          <w:rFonts w:asciiTheme="minorHAnsi" w:hAnsiTheme="minorHAnsi" w:cstheme="minorHAnsi"/>
          <w:i w:val="0"/>
          <w:color w:val="auto"/>
          <w:szCs w:val="22"/>
        </w:rPr>
        <w:t> </w:t>
      </w:r>
      <w:r>
        <w:rPr>
          <w:rFonts w:asciiTheme="minorHAnsi" w:hAnsiTheme="minorHAnsi" w:cstheme="minorHAnsi"/>
          <w:i w:val="0"/>
          <w:color w:val="auto"/>
          <w:szCs w:val="22"/>
        </w:rPr>
        <w:t>mesiaci, za ktorý je faktúra vystavená. Splatnosť faktúry je 30 dní.</w:t>
      </w:r>
    </w:p>
    <w:p w14:paraId="321F10A5" w14:textId="1B5F72F1" w:rsidR="00A36F7E" w:rsidRPr="00A04D7F" w:rsidRDefault="00FC7E11" w:rsidP="00DC6829">
      <w:pPr>
        <w:pStyle w:val="StyleHeading2Nounderline"/>
        <w:keepNext w:val="0"/>
        <w:numPr>
          <w:ilvl w:val="1"/>
          <w:numId w:val="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bookmarkStart w:id="6" w:name="_Ref168815356"/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Faktúra musí obsahovať všetky náležitosti v súlade so všeobecne záväznými právnymi predpismi </w:t>
      </w:r>
      <w:r w:rsidR="00A35A1B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platnými 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na území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Slovenskej republik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>y</w:t>
      </w:r>
      <w:r w:rsidR="00FF2CFB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a všetky náležitosti podľa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="00FF2CFB" w:rsidRPr="00A04D7F">
        <w:rPr>
          <w:rFonts w:asciiTheme="minorHAnsi" w:hAnsiTheme="minorHAnsi" w:cstheme="minorHAnsi"/>
          <w:i w:val="0"/>
          <w:color w:val="auto"/>
          <w:szCs w:val="22"/>
        </w:rPr>
        <w:t>mluvy</w:t>
      </w:r>
      <w:r w:rsidR="001F664D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, špecifikáciu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poskytnutých S</w:t>
      </w:r>
      <w:r w:rsidR="001F664D" w:rsidRPr="00A04D7F">
        <w:rPr>
          <w:rFonts w:asciiTheme="minorHAnsi" w:hAnsiTheme="minorHAnsi" w:cstheme="minorHAnsi"/>
          <w:i w:val="0"/>
          <w:color w:val="auto"/>
          <w:szCs w:val="22"/>
        </w:rPr>
        <w:t>lužieb</w:t>
      </w:r>
      <w:r w:rsidR="00493140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, označenie: NP PRKP kód ITMS 2014+: </w:t>
      </w:r>
      <w:r w:rsidR="00493140" w:rsidRPr="00A04D7F">
        <w:rPr>
          <w:rFonts w:asciiTheme="minorHAnsi" w:hAnsiTheme="minorHAnsi" w:cstheme="minorHAnsi"/>
          <w:i w:val="0"/>
          <w:color w:val="000000" w:themeColor="text1"/>
        </w:rPr>
        <w:t>313000J874</w:t>
      </w:r>
      <w:r w:rsidR="00493140" w:rsidRPr="00A04D7F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F664D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a špecifikáciu fakturovanej sumy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.</w:t>
      </w:r>
      <w:bookmarkEnd w:id="6"/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bookmarkStart w:id="7" w:name="_Ref168815336"/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Ak faktúra nebude obsahovať náležitosti podľa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mluvy alebo v nej budú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uvedené ne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správne údaje, je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bjednávateľ oprávnený vrátiť ju v lehote siedmich (7) pracovných dní od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>o dňa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jej doručenia </w:t>
      </w:r>
      <w:r w:rsidR="002F6261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vateľovi s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o žiadosťou o opravu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E802B4" w:rsidRPr="00A04D7F">
        <w:rPr>
          <w:rFonts w:asciiTheme="minorHAnsi" w:hAnsiTheme="minorHAnsi" w:cstheme="minorHAnsi"/>
          <w:i w:val="0"/>
          <w:color w:val="auto"/>
          <w:szCs w:val="22"/>
        </w:rPr>
        <w:t>nesprávnych, resp.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o doplnenie</w:t>
      </w:r>
      <w:r w:rsidR="00E802B4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chýbajúcich údajov. V takomto prípade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je plynutie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lehoty splatnosti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faktúry prerušené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a</w:t>
      </w:r>
      <w:r w:rsidR="001B79BF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nová lehota splatnosti začne plynúť doručením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novej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opravenej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alebo doplnenej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faktúry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bjednávateľovi. Po túto dobu nie je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bjednávateľ v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omeškaní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.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bookmarkEnd w:id="7"/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>Doručením opravenej a/alebo novej faktúry začína Objednávateľovi plynúť nová 30-dňová lehota splatnosti. Faktúra sa považuje za uhradenú dňom odpísania fakturovanej sumy z účtu Objednávateľa.</w:t>
      </w:r>
    </w:p>
    <w:p w14:paraId="6CCE53E5" w14:textId="67A9DA5D" w:rsidR="00A36F7E" w:rsidRPr="00257C9A" w:rsidRDefault="002F6261" w:rsidP="00DC6829">
      <w:pPr>
        <w:pStyle w:val="StyleHeading2Nounderline"/>
        <w:keepNext w:val="0"/>
        <w:numPr>
          <w:ilvl w:val="1"/>
          <w:numId w:val="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Poskytovateľ berie na vedomie, že </w:t>
      </w:r>
      <w:r w:rsidR="00A36F7E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Objednávateľ neposkytuje žiaden preddavok ani zálohovú </w:t>
      </w:r>
      <w:r w:rsidR="00A36F7E" w:rsidRPr="00257C9A">
        <w:rPr>
          <w:rFonts w:asciiTheme="minorHAnsi" w:hAnsiTheme="minorHAnsi" w:cstheme="minorHAnsi"/>
          <w:i w:val="0"/>
          <w:color w:val="auto"/>
          <w:szCs w:val="22"/>
        </w:rPr>
        <w:t>platbu.</w:t>
      </w:r>
    </w:p>
    <w:p w14:paraId="3E6C3FA6" w14:textId="37050BB1" w:rsidR="00257C9A" w:rsidRPr="00257C9A" w:rsidRDefault="00257C9A" w:rsidP="00DC6829">
      <w:pPr>
        <w:pStyle w:val="StyleHeading2Nounderline"/>
        <w:keepNext w:val="0"/>
        <w:numPr>
          <w:ilvl w:val="1"/>
          <w:numId w:val="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257C9A">
        <w:rPr>
          <w:rFonts w:asciiTheme="minorHAnsi" w:hAnsiTheme="minorHAnsi" w:cstheme="minorHAnsi"/>
          <w:i w:val="0"/>
          <w:color w:val="auto"/>
          <w:szCs w:val="22"/>
        </w:rPr>
        <w:t xml:space="preserve">Ak je </w:t>
      </w:r>
      <w:r w:rsidRPr="00257C9A">
        <w:rPr>
          <w:rFonts w:ascii="Calibri" w:hAnsi="Calibri"/>
          <w:i w:val="0"/>
          <w:color w:val="auto"/>
          <w:szCs w:val="22"/>
        </w:rPr>
        <w:t>Zhotoviteľ</w:t>
      </w:r>
      <w:r w:rsidRPr="00257C9A">
        <w:rPr>
          <w:rFonts w:asciiTheme="minorHAnsi" w:hAnsiTheme="minorHAnsi" w:cstheme="minorHAnsi"/>
          <w:i w:val="0"/>
          <w:color w:val="auto"/>
          <w:szCs w:val="22"/>
        </w:rPr>
        <w:t xml:space="preserve"> identifikovaný pre DPH v inom členskom štáte EÚ a tovar bude do SR prepravený z iného členského štátu EÚ, </w:t>
      </w:r>
      <w:r w:rsidRPr="00257C9A">
        <w:rPr>
          <w:rFonts w:ascii="Calibri" w:hAnsi="Calibri"/>
          <w:i w:val="0"/>
          <w:color w:val="auto"/>
          <w:szCs w:val="22"/>
        </w:rPr>
        <w:t>Zhotoviteľ</w:t>
      </w:r>
      <w:r w:rsidRPr="00257C9A">
        <w:rPr>
          <w:rFonts w:asciiTheme="minorHAnsi" w:hAnsiTheme="minorHAnsi" w:cstheme="minorHAnsi"/>
          <w:i w:val="0"/>
          <w:color w:val="auto"/>
          <w:szCs w:val="22"/>
        </w:rPr>
        <w:t xml:space="preserve"> nebude pri plnení Zmluvy fakturovať DPH. Vo svojej Kontraktačnej ponuke však musí uviesť príslušnú sadzbu a výšku DPH podľa</w:t>
      </w:r>
      <w:r w:rsidR="00DC6829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257C9A">
        <w:rPr>
          <w:rFonts w:asciiTheme="minorHAnsi" w:hAnsiTheme="minorHAnsi" w:cstheme="minorHAnsi"/>
          <w:i w:val="0"/>
          <w:color w:val="auto"/>
          <w:szCs w:val="22"/>
        </w:rPr>
        <w:t>zákona NR SR č. 222/2004 Z. z., Zákon o dani z pridanej hodnoty v znení neskorších zmien a doplnkov (ďalej len ako „Zákon o DPH“) a cenu vrátane DPH. Objednávateľ nie je zdaniteľnou osobou a v tomto prípade je/bude registrovaný pre DPH podľa § 7 Zákona o</w:t>
      </w:r>
      <w:r w:rsidR="00DC6829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257C9A">
        <w:rPr>
          <w:rFonts w:asciiTheme="minorHAnsi" w:hAnsiTheme="minorHAnsi" w:cstheme="minorHAnsi"/>
          <w:i w:val="0"/>
          <w:color w:val="auto"/>
          <w:szCs w:val="22"/>
        </w:rPr>
        <w:t>DPH a bude povinný odviesť DPH v SR v súlade s jeho ustanoveniami.</w:t>
      </w:r>
    </w:p>
    <w:p w14:paraId="4C65DF07" w14:textId="77777777" w:rsidR="00A36F7E" w:rsidRPr="00A04D7F" w:rsidRDefault="00A36F7E" w:rsidP="00A36F7E">
      <w:pPr>
        <w:pStyle w:val="StyleHeading2Nounderline"/>
        <w:keepNext w:val="0"/>
        <w:numPr>
          <w:ilvl w:val="0"/>
          <w:numId w:val="0"/>
        </w:numPr>
        <w:spacing w:before="0"/>
        <w:ind w:left="425"/>
        <w:jc w:val="both"/>
        <w:rPr>
          <w:rFonts w:asciiTheme="minorHAnsi" w:hAnsiTheme="minorHAnsi" w:cstheme="minorHAnsi"/>
          <w:i w:val="0"/>
          <w:color w:val="auto"/>
          <w:szCs w:val="22"/>
        </w:rPr>
      </w:pPr>
    </w:p>
    <w:p w14:paraId="7B29E628" w14:textId="116F8BD6" w:rsidR="00A36F7E" w:rsidRPr="00A04D7F" w:rsidRDefault="00A36F7E" w:rsidP="00A36F7E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Článok VII.</w:t>
      </w:r>
    </w:p>
    <w:p w14:paraId="6925F4D3" w14:textId="702E4207" w:rsidR="001B53DF" w:rsidRPr="00A04D7F" w:rsidRDefault="001B53DF" w:rsidP="001B53DF">
      <w:pPr>
        <w:jc w:val="center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</w:rPr>
        <w:t>Sankcie</w:t>
      </w:r>
    </w:p>
    <w:p w14:paraId="57A65245" w14:textId="6B1F578D" w:rsidR="001B53DF" w:rsidRPr="00A04D7F" w:rsidRDefault="001B53DF" w:rsidP="00DC6829">
      <w:pPr>
        <w:pStyle w:val="Odsekzoznamu"/>
        <w:widowControl w:val="0"/>
        <w:numPr>
          <w:ilvl w:val="0"/>
          <w:numId w:val="5"/>
        </w:numPr>
        <w:suppressAutoHyphens/>
        <w:overflowPunct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V prípade nedodržania termínu dodania Služieb (za ktorý je v tomto prípade považovaná situácia, keď Služby neboli poskytnuté</w:t>
      </w:r>
      <w:r w:rsidR="002F6261" w:rsidRPr="00A04D7F">
        <w:rPr>
          <w:rFonts w:asciiTheme="minorHAnsi" w:hAnsiTheme="minorHAnsi" w:cstheme="minorHAnsi"/>
        </w:rPr>
        <w:t xml:space="preserve"> riadne a včas </w:t>
      </w:r>
      <w:r w:rsidRPr="00A04D7F">
        <w:rPr>
          <w:rFonts w:asciiTheme="minorHAnsi" w:hAnsiTheme="minorHAnsi" w:cstheme="minorHAnsi"/>
        </w:rPr>
        <w:t xml:space="preserve">alebo ak je </w:t>
      </w:r>
      <w:r w:rsidR="002F6261" w:rsidRPr="00A04D7F">
        <w:rPr>
          <w:rFonts w:asciiTheme="minorHAnsi" w:hAnsiTheme="minorHAnsi" w:cstheme="minorHAnsi"/>
        </w:rPr>
        <w:t>Poskyto</w:t>
      </w:r>
      <w:r w:rsidRPr="00A04D7F">
        <w:rPr>
          <w:rFonts w:asciiTheme="minorHAnsi" w:hAnsiTheme="minorHAnsi" w:cstheme="minorHAnsi"/>
        </w:rPr>
        <w:t>vateľ v omeškaní</w:t>
      </w:r>
      <w:r w:rsidR="002F6261" w:rsidRPr="00A04D7F">
        <w:rPr>
          <w:rFonts w:asciiTheme="minorHAnsi" w:hAnsiTheme="minorHAnsi" w:cstheme="minorHAnsi"/>
        </w:rPr>
        <w:t xml:space="preserve"> s odstránením</w:t>
      </w:r>
      <w:r w:rsidRPr="00A04D7F">
        <w:rPr>
          <w:rFonts w:asciiTheme="minorHAnsi" w:hAnsiTheme="minorHAnsi" w:cstheme="minorHAnsi"/>
        </w:rPr>
        <w:t xml:space="preserve"> </w:t>
      </w:r>
      <w:r w:rsidR="00D61CF4" w:rsidRPr="00A04D7F">
        <w:rPr>
          <w:rFonts w:asciiTheme="minorHAnsi" w:hAnsiTheme="minorHAnsi" w:cstheme="minorHAnsi"/>
        </w:rPr>
        <w:t>vád poskytnutých Služieb</w:t>
      </w:r>
      <w:r w:rsidRPr="00A04D7F">
        <w:rPr>
          <w:rFonts w:asciiTheme="minorHAnsi" w:hAnsiTheme="minorHAnsi" w:cstheme="minorHAnsi"/>
        </w:rPr>
        <w:t xml:space="preserve">), nevzniká </w:t>
      </w:r>
      <w:r w:rsidR="002F6261" w:rsidRPr="00A04D7F">
        <w:rPr>
          <w:rFonts w:asciiTheme="minorHAnsi" w:hAnsiTheme="minorHAnsi" w:cstheme="minorHAnsi"/>
        </w:rPr>
        <w:t>Poskyto</w:t>
      </w:r>
      <w:r w:rsidRPr="00A04D7F">
        <w:rPr>
          <w:rFonts w:asciiTheme="minorHAnsi" w:hAnsiTheme="minorHAnsi" w:cstheme="minorHAnsi"/>
        </w:rPr>
        <w:t xml:space="preserve">vateľovi nárok na úhradu ceny a Objednávateľ je oprávnený od Zmluvy odstúpiť v zmysle jej Článku </w:t>
      </w:r>
      <w:r w:rsidR="00841310" w:rsidRPr="00A04D7F">
        <w:rPr>
          <w:rFonts w:asciiTheme="minorHAnsi" w:hAnsiTheme="minorHAnsi" w:cstheme="minorHAnsi"/>
        </w:rPr>
        <w:t>X.</w:t>
      </w:r>
      <w:r w:rsidR="00ED5E73" w:rsidRPr="00A04D7F">
        <w:rPr>
          <w:rFonts w:asciiTheme="minorHAnsi" w:hAnsiTheme="minorHAnsi" w:cstheme="minorHAnsi"/>
        </w:rPr>
        <w:t xml:space="preserve"> bod 2.</w:t>
      </w:r>
      <w:r w:rsidRPr="00A04D7F">
        <w:rPr>
          <w:rFonts w:asciiTheme="minorHAnsi" w:hAnsiTheme="minorHAnsi" w:cstheme="minorHAnsi"/>
        </w:rPr>
        <w:t xml:space="preserve"> Tým nie je dotknutý nárok Objednávateľa na náhradu škody, ktorá mu vznikla nedodržaním termínu poskytnutia Služieb </w:t>
      </w:r>
      <w:r w:rsidR="002F6261" w:rsidRPr="00A04D7F">
        <w:rPr>
          <w:rFonts w:asciiTheme="minorHAnsi" w:hAnsiTheme="minorHAnsi" w:cstheme="minorHAnsi"/>
        </w:rPr>
        <w:t>Poskytova</w:t>
      </w:r>
      <w:r w:rsidRPr="00A04D7F">
        <w:rPr>
          <w:rFonts w:asciiTheme="minorHAnsi" w:hAnsiTheme="minorHAnsi" w:cstheme="minorHAnsi"/>
        </w:rPr>
        <w:t xml:space="preserve">teľom. </w:t>
      </w:r>
      <w:r w:rsidR="002F6261" w:rsidRPr="00A04D7F">
        <w:rPr>
          <w:rFonts w:asciiTheme="minorHAnsi" w:hAnsiTheme="minorHAnsi" w:cstheme="minorHAnsi"/>
        </w:rPr>
        <w:t>Poskyto</w:t>
      </w:r>
      <w:r w:rsidRPr="00A04D7F">
        <w:rPr>
          <w:rFonts w:asciiTheme="minorHAnsi" w:hAnsiTheme="minorHAnsi" w:cstheme="minorHAnsi"/>
        </w:rPr>
        <w:t>vateľ je tiež v tomto prípade povinný zaplatiť zmluvnú pokutu vo výške 10% z celkovej ceny Predmetu zmluvy, a to najneskôr do 30 dní odo</w:t>
      </w:r>
      <w:r w:rsidR="008E0E6E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 xml:space="preserve">dňa doručenia výzvy na jej úhradu Objednávateľom. Zaplatením zmluvnej pokuty nie je dotknutý nárok Objednávateľa na náhradu škody, ktorá mu omeškaním Dodávateľa vznikne. </w:t>
      </w:r>
    </w:p>
    <w:p w14:paraId="1C5FB887" w14:textId="7D22192A" w:rsidR="00FC7E11" w:rsidRPr="00DC6829" w:rsidRDefault="001B53DF" w:rsidP="00DC6829">
      <w:pPr>
        <w:pStyle w:val="Odsekzoznamu"/>
        <w:widowControl w:val="0"/>
        <w:numPr>
          <w:ilvl w:val="0"/>
          <w:numId w:val="5"/>
        </w:numPr>
        <w:suppressAutoHyphens/>
        <w:overflowPunct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 xml:space="preserve">V prípade omeškania Objednávateľa s úhradou ceny za riadne vystavené a doručené faktúry je </w:t>
      </w:r>
      <w:r w:rsidR="002F6261" w:rsidRPr="00A04D7F">
        <w:rPr>
          <w:rFonts w:asciiTheme="minorHAnsi" w:hAnsiTheme="minorHAnsi" w:cstheme="minorHAnsi"/>
        </w:rPr>
        <w:t>Poskyto</w:t>
      </w:r>
      <w:r w:rsidRPr="00A04D7F">
        <w:rPr>
          <w:rFonts w:asciiTheme="minorHAnsi" w:hAnsiTheme="minorHAnsi" w:cstheme="minorHAnsi"/>
        </w:rPr>
        <w:t>vateľ oprávnený požadovať od Objednávateľa úhradu úroku z omeškania v</w:t>
      </w:r>
      <w:r w:rsidR="007507F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zákonom stanovenej výške.</w:t>
      </w:r>
    </w:p>
    <w:p w14:paraId="2AFAE6C7" w14:textId="166745DD" w:rsidR="00EE4ACC" w:rsidRPr="004747E0" w:rsidRDefault="001B53DF" w:rsidP="00DC6829">
      <w:pPr>
        <w:pStyle w:val="Odsekzoznamu"/>
        <w:widowControl w:val="0"/>
        <w:numPr>
          <w:ilvl w:val="0"/>
          <w:numId w:val="5"/>
        </w:numPr>
        <w:suppressAutoHyphens/>
        <w:overflowPunct w:val="0"/>
        <w:adjustRightInd w:val="0"/>
        <w:ind w:left="567" w:hanging="567"/>
        <w:jc w:val="both"/>
        <w:rPr>
          <w:rFonts w:asciiTheme="minorHAnsi" w:hAnsiTheme="minorHAnsi" w:cstheme="minorHAnsi"/>
          <w:i/>
        </w:rPr>
      </w:pPr>
      <w:r w:rsidRPr="00A04D7F">
        <w:rPr>
          <w:rFonts w:asciiTheme="minorHAnsi" w:hAnsiTheme="minorHAnsi" w:cstheme="minorHAnsi"/>
        </w:rPr>
        <w:t xml:space="preserve">V prípade porušenia povinnosti </w:t>
      </w:r>
      <w:r w:rsidR="005D1336" w:rsidRPr="00A04D7F">
        <w:rPr>
          <w:rFonts w:asciiTheme="minorHAnsi" w:hAnsiTheme="minorHAnsi" w:cstheme="minorHAnsi"/>
        </w:rPr>
        <w:t>mlčanlivosti Dodávateľom podľa Článku II.</w:t>
      </w:r>
      <w:r w:rsidR="00ED5E73" w:rsidRPr="00A04D7F">
        <w:rPr>
          <w:rFonts w:asciiTheme="minorHAnsi" w:hAnsiTheme="minorHAnsi" w:cstheme="minorHAnsi"/>
        </w:rPr>
        <w:t xml:space="preserve"> body 5. – 7.</w:t>
      </w:r>
      <w:r w:rsidR="005D1336" w:rsidRPr="00A04D7F">
        <w:rPr>
          <w:rFonts w:asciiTheme="minorHAnsi" w:hAnsiTheme="minorHAnsi" w:cstheme="minorHAnsi"/>
        </w:rPr>
        <w:t>,</w:t>
      </w:r>
      <w:r w:rsidRPr="00A04D7F">
        <w:rPr>
          <w:rFonts w:asciiTheme="minorHAnsi" w:hAnsiTheme="minorHAnsi" w:cstheme="minorHAnsi"/>
        </w:rPr>
        <w:t xml:space="preserve"> </w:t>
      </w:r>
      <w:r w:rsidR="005D1336" w:rsidRPr="00A04D7F">
        <w:rPr>
          <w:rFonts w:asciiTheme="minorHAnsi" w:hAnsiTheme="minorHAnsi" w:cstheme="minorHAnsi"/>
        </w:rPr>
        <w:t>má</w:t>
      </w:r>
      <w:r w:rsidRPr="00A04D7F">
        <w:rPr>
          <w:rFonts w:asciiTheme="minorHAnsi" w:hAnsiTheme="minorHAnsi" w:cstheme="minorHAnsi"/>
        </w:rPr>
        <w:t xml:space="preserve"> </w:t>
      </w:r>
      <w:r w:rsidR="005D1336" w:rsidRPr="00A04D7F">
        <w:rPr>
          <w:rFonts w:asciiTheme="minorHAnsi" w:hAnsiTheme="minorHAnsi" w:cstheme="minorHAnsi"/>
        </w:rPr>
        <w:t>O</w:t>
      </w:r>
      <w:r w:rsidRPr="00A04D7F">
        <w:rPr>
          <w:rFonts w:asciiTheme="minorHAnsi" w:hAnsiTheme="minorHAnsi" w:cstheme="minorHAnsi"/>
        </w:rPr>
        <w:t xml:space="preserve">bjednávateľ </w:t>
      </w:r>
      <w:r w:rsidR="005D1336" w:rsidRPr="00A04D7F">
        <w:rPr>
          <w:rFonts w:asciiTheme="minorHAnsi" w:hAnsiTheme="minorHAnsi" w:cstheme="minorHAnsi"/>
        </w:rPr>
        <w:t>právo na</w:t>
      </w:r>
      <w:r w:rsidRPr="00A04D7F">
        <w:rPr>
          <w:rFonts w:asciiTheme="minorHAnsi" w:hAnsiTheme="minorHAnsi" w:cstheme="minorHAnsi"/>
        </w:rPr>
        <w:t xml:space="preserve"> zaplatenie zmluvnej pokuty vo výške 500</w:t>
      </w:r>
      <w:r w:rsidR="005D1336" w:rsidRPr="00A04D7F">
        <w:rPr>
          <w:rFonts w:asciiTheme="minorHAnsi" w:hAnsiTheme="minorHAnsi" w:cstheme="minorHAnsi"/>
        </w:rPr>
        <w:t>,00</w:t>
      </w:r>
      <w:r w:rsidR="00B55585">
        <w:rPr>
          <w:rFonts w:asciiTheme="minorHAnsi" w:hAnsiTheme="minorHAnsi" w:cstheme="minorHAnsi"/>
        </w:rPr>
        <w:t xml:space="preserve"> </w:t>
      </w:r>
      <w:r w:rsidR="005D1336" w:rsidRPr="00A04D7F">
        <w:rPr>
          <w:rFonts w:asciiTheme="minorHAnsi" w:hAnsiTheme="minorHAnsi" w:cstheme="minorHAnsi"/>
        </w:rPr>
        <w:t>€</w:t>
      </w:r>
      <w:r w:rsidRPr="00A04D7F">
        <w:rPr>
          <w:rFonts w:asciiTheme="minorHAnsi" w:hAnsiTheme="minorHAnsi" w:cstheme="minorHAnsi"/>
        </w:rPr>
        <w:t xml:space="preserve"> za každú vyzradenú </w:t>
      </w:r>
      <w:r w:rsidRPr="00A04D7F">
        <w:rPr>
          <w:rFonts w:asciiTheme="minorHAnsi" w:hAnsiTheme="minorHAnsi" w:cstheme="minorHAnsi"/>
        </w:rPr>
        <w:lastRenderedPageBreak/>
        <w:t>skutočnosť</w:t>
      </w:r>
      <w:r w:rsidR="005D1336" w:rsidRPr="00A04D7F">
        <w:rPr>
          <w:rFonts w:asciiTheme="minorHAnsi" w:hAnsiTheme="minorHAnsi" w:cstheme="minorHAnsi"/>
        </w:rPr>
        <w:t xml:space="preserve"> jednotlivo. </w:t>
      </w:r>
      <w:r w:rsidRPr="00A04D7F">
        <w:rPr>
          <w:rFonts w:asciiTheme="minorHAnsi" w:hAnsiTheme="minorHAnsi" w:cstheme="minorHAnsi"/>
        </w:rPr>
        <w:t xml:space="preserve">Uplatnením zmluvnej pokuty nie je dotknuté právo na náhradu škody. Zmluvnú pokutu je </w:t>
      </w:r>
      <w:r w:rsidR="002F6261" w:rsidRPr="00A04D7F">
        <w:rPr>
          <w:rFonts w:asciiTheme="minorHAnsi" w:hAnsiTheme="minorHAnsi" w:cstheme="minorHAnsi"/>
        </w:rPr>
        <w:t>Poskyto</w:t>
      </w:r>
      <w:r w:rsidRPr="00A04D7F">
        <w:rPr>
          <w:rFonts w:asciiTheme="minorHAnsi" w:hAnsiTheme="minorHAnsi" w:cstheme="minorHAnsi"/>
        </w:rPr>
        <w:t xml:space="preserve">vateľ povinný zaplatiť do 15 dní odo dňa doručenia odôvodnenej výzvy </w:t>
      </w:r>
      <w:r w:rsidR="005D1336" w:rsidRPr="00A04D7F">
        <w:rPr>
          <w:rFonts w:asciiTheme="minorHAnsi" w:hAnsiTheme="minorHAnsi" w:cstheme="minorHAnsi"/>
        </w:rPr>
        <w:t>zo strany O</w:t>
      </w:r>
      <w:r w:rsidRPr="00A04D7F">
        <w:rPr>
          <w:rFonts w:asciiTheme="minorHAnsi" w:hAnsiTheme="minorHAnsi" w:cstheme="minorHAnsi"/>
        </w:rPr>
        <w:t>bjednávateľa.</w:t>
      </w:r>
    </w:p>
    <w:p w14:paraId="5FCBC90F" w14:textId="77777777" w:rsidR="004747E0" w:rsidRPr="004747E0" w:rsidRDefault="004747E0" w:rsidP="004747E0">
      <w:pPr>
        <w:pStyle w:val="StyleHeading2Nounderline"/>
        <w:keepNext w:val="0"/>
        <w:numPr>
          <w:ilvl w:val="0"/>
          <w:numId w:val="0"/>
        </w:num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i w:val="0"/>
          <w:color w:val="auto"/>
          <w:szCs w:val="22"/>
        </w:rPr>
      </w:pPr>
    </w:p>
    <w:p w14:paraId="2E272886" w14:textId="782F7C74" w:rsidR="00EE4ACC" w:rsidRPr="00A04D7F" w:rsidRDefault="00EE4ACC" w:rsidP="00BF0D64">
      <w:pPr>
        <w:pStyle w:val="Nadpis3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4D7F">
        <w:rPr>
          <w:rFonts w:asciiTheme="minorHAnsi" w:hAnsiTheme="minorHAnsi" w:cstheme="minorHAnsi"/>
          <w:b/>
          <w:color w:val="auto"/>
          <w:sz w:val="22"/>
          <w:szCs w:val="22"/>
        </w:rPr>
        <w:t>Článok VIII.</w:t>
      </w:r>
    </w:p>
    <w:p w14:paraId="2F4A5C72" w14:textId="77777777" w:rsidR="00EE4ACC" w:rsidRPr="00A04D7F" w:rsidRDefault="00EE4ACC" w:rsidP="00EE4ACC">
      <w:pPr>
        <w:pStyle w:val="Nadpis3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A04D7F">
        <w:rPr>
          <w:rFonts w:asciiTheme="minorHAnsi" w:hAnsiTheme="minorHAnsi" w:cstheme="minorHAnsi"/>
          <w:b/>
          <w:color w:val="auto"/>
          <w:sz w:val="22"/>
          <w:szCs w:val="22"/>
        </w:rPr>
        <w:t>Konflikt záujmov</w:t>
      </w:r>
    </w:p>
    <w:p w14:paraId="56D487B2" w14:textId="58E4E4AD" w:rsidR="00162281" w:rsidRPr="00A04D7F" w:rsidRDefault="002F6261" w:rsidP="00DC6829">
      <w:pPr>
        <w:pStyle w:val="StyleHeading2Nounderline"/>
        <w:keepNext w:val="0"/>
        <w:numPr>
          <w:ilvl w:val="0"/>
          <w:numId w:val="12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iCs/>
          <w:color w:val="auto"/>
          <w:szCs w:val="22"/>
        </w:rPr>
        <w:t>Poskyto</w:t>
      </w:r>
      <w:r w:rsidR="00162281" w:rsidRPr="00A04D7F">
        <w:rPr>
          <w:rFonts w:asciiTheme="minorHAnsi" w:hAnsiTheme="minorHAnsi" w:cstheme="minorHAnsi"/>
          <w:i w:val="0"/>
          <w:iCs/>
          <w:color w:val="auto"/>
          <w:szCs w:val="22"/>
        </w:rPr>
        <w:t xml:space="preserve">vateľ podpisom Zmluvy vyhlasuje, že mu nie sú známe žiadne skutočnosti, ktoré </w:t>
      </w:r>
      <w:r w:rsidR="00162281" w:rsidRPr="00A04D7F">
        <w:rPr>
          <w:rFonts w:asciiTheme="minorHAnsi" w:hAnsiTheme="minorHAnsi" w:cstheme="minorHAnsi"/>
          <w:i w:val="0"/>
          <w:color w:val="auto"/>
          <w:szCs w:val="22"/>
        </w:rPr>
        <w:t>vykazujú znaky konfliktu záujmov, najmä ak by mohli narušiť alebo obmedziť hospodársku súťaž, porušiť princíp transparentnosti a princíp rovnakého zaobchádzania, ovplyvniť výsledok alebo priebeh verejného obstarávania, alebo iným spôsobom ovplyvniť ekonomický záujem Objednávateľa. Ak Objednávateľ zistí, a to aj dodatočne počas platnosti a účinnosti Zmluvy, že v procese verejného obstarávania došlo ku konfliktu záujmov, je oprávnený okamžite od</w:t>
      </w:r>
      <w:r w:rsidR="007507F9">
        <w:rPr>
          <w:rFonts w:asciiTheme="minorHAnsi" w:hAnsiTheme="minorHAnsi" w:cstheme="minorHAnsi"/>
          <w:i w:val="0"/>
          <w:color w:val="auto"/>
          <w:szCs w:val="22"/>
        </w:rPr>
        <w:t> </w:t>
      </w:r>
      <w:r w:rsidR="0016228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Zmluvy odstúpiť a má nárok na zaplatenie zmluvnej pokuty vo výške </w:t>
      </w:r>
      <w:r w:rsidR="00745150">
        <w:rPr>
          <w:rFonts w:asciiTheme="minorHAnsi" w:hAnsiTheme="minorHAnsi" w:cstheme="minorHAnsi"/>
          <w:i w:val="0"/>
          <w:color w:val="auto"/>
          <w:szCs w:val="22"/>
        </w:rPr>
        <w:t xml:space="preserve">50% </w:t>
      </w:r>
      <w:r w:rsidR="00162281" w:rsidRPr="00A04D7F">
        <w:rPr>
          <w:rFonts w:asciiTheme="minorHAnsi" w:hAnsiTheme="minorHAnsi" w:cstheme="minorHAnsi"/>
          <w:i w:val="0"/>
          <w:color w:val="auto"/>
          <w:szCs w:val="22"/>
        </w:rPr>
        <w:t>celkovej ceny Predmetu zmluvy, určenej v  Článku V</w:t>
      </w:r>
      <w:r w:rsidR="00ED5E73" w:rsidRPr="00A04D7F">
        <w:rPr>
          <w:rFonts w:asciiTheme="minorHAnsi" w:hAnsiTheme="minorHAnsi" w:cstheme="minorHAnsi"/>
          <w:i w:val="0"/>
          <w:color w:val="auto"/>
          <w:szCs w:val="22"/>
        </w:rPr>
        <w:t>I</w:t>
      </w:r>
      <w:r w:rsidR="0016228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. bod 1. Zmluvy. Zmluvnú pokutu je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="0016228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vateľ povinný zaplatiť do 15 dní odo dňa doručenia písomnej výzvy Objednávateľa na úhradu zmluvnej pokuty. </w:t>
      </w:r>
    </w:p>
    <w:p w14:paraId="05619EC0" w14:textId="602599C9" w:rsidR="00162281" w:rsidRPr="00A04D7F" w:rsidRDefault="00162281" w:rsidP="00DC6829">
      <w:pPr>
        <w:pStyle w:val="StyleHeading2Nounderline"/>
        <w:keepNext w:val="0"/>
        <w:numPr>
          <w:ilvl w:val="0"/>
          <w:numId w:val="12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Odstúpením od </w:t>
      </w:r>
      <w:r w:rsidR="00BF0D64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mluvy zo strany Objednávateľa nie je dotknutý jeho nárok na zaplatenie zmluvnej pokuty. Nárok na náhradu škody vzniknutej Objednávateľovi tým nie je dotknutý.</w:t>
      </w:r>
    </w:p>
    <w:p w14:paraId="0D13DB09" w14:textId="77777777" w:rsidR="00162281" w:rsidRPr="00A04D7F" w:rsidRDefault="00162281" w:rsidP="00EE4ACC">
      <w:pPr>
        <w:pStyle w:val="Odsekzoznamu1"/>
        <w:ind w:left="714" w:hanging="357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49CFDF" w14:textId="50C65F48" w:rsidR="00EE4ACC" w:rsidRPr="00A04D7F" w:rsidRDefault="00EE4ACC" w:rsidP="00EE4ACC">
      <w:pPr>
        <w:pStyle w:val="Nadpis3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04D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Článok </w:t>
      </w:r>
      <w:r w:rsidR="00841310" w:rsidRPr="00A04D7F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A04D7F">
        <w:rPr>
          <w:rFonts w:asciiTheme="minorHAnsi" w:hAnsiTheme="minorHAnsi" w:cstheme="minorHAnsi"/>
          <w:b/>
          <w:color w:val="auto"/>
          <w:sz w:val="22"/>
          <w:szCs w:val="22"/>
        </w:rPr>
        <w:t>X.</w:t>
      </w:r>
    </w:p>
    <w:p w14:paraId="3CB866B1" w14:textId="54A6B2A5" w:rsidR="00EE4ACC" w:rsidRPr="00A04D7F" w:rsidRDefault="00EE4ACC" w:rsidP="00EE4ACC">
      <w:pPr>
        <w:pStyle w:val="Nadpis3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A04D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Zmeny  </w:t>
      </w:r>
      <w:r w:rsidR="00162281" w:rsidRPr="00A04D7F">
        <w:rPr>
          <w:rFonts w:asciiTheme="minorHAnsi" w:hAnsiTheme="minorHAnsi" w:cstheme="minorHAnsi"/>
          <w:b/>
          <w:color w:val="auto"/>
          <w:sz w:val="22"/>
          <w:szCs w:val="22"/>
        </w:rPr>
        <w:t>Zmluvy</w:t>
      </w:r>
    </w:p>
    <w:p w14:paraId="0948757D" w14:textId="3D245D8D" w:rsidR="00EE4ACC" w:rsidRPr="00A04D7F" w:rsidRDefault="00EE4ACC" w:rsidP="00DC6829">
      <w:pPr>
        <w:pStyle w:val="Odsekzoznamu"/>
        <w:numPr>
          <w:ilvl w:val="0"/>
          <w:numId w:val="11"/>
        </w:numPr>
        <w:adjustRightInd w:val="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 xml:space="preserve">Zmeny a doplnky k </w:t>
      </w:r>
      <w:r w:rsidR="00162281" w:rsidRPr="00A04D7F">
        <w:rPr>
          <w:rFonts w:asciiTheme="minorHAnsi" w:hAnsiTheme="minorHAnsi" w:cstheme="minorHAnsi"/>
        </w:rPr>
        <w:t>Zmluve</w:t>
      </w:r>
      <w:r w:rsidRPr="00A04D7F">
        <w:rPr>
          <w:rFonts w:asciiTheme="minorHAnsi" w:hAnsiTheme="minorHAnsi" w:cstheme="minorHAnsi"/>
        </w:rPr>
        <w:t xml:space="preserve"> je možné robiť len písomnými dodatkami, podpísanými oprávnenými zástupcami </w:t>
      </w:r>
      <w:r w:rsidR="00162281" w:rsidRPr="00A04D7F">
        <w:rPr>
          <w:rFonts w:asciiTheme="minorHAnsi" w:hAnsiTheme="minorHAnsi" w:cstheme="minorHAnsi"/>
        </w:rPr>
        <w:t>oboch Zmluvných strán</w:t>
      </w:r>
      <w:r w:rsidRPr="00A04D7F">
        <w:rPr>
          <w:rFonts w:asciiTheme="minorHAnsi" w:hAnsiTheme="minorHAnsi" w:cstheme="minorHAnsi"/>
        </w:rPr>
        <w:t xml:space="preserve">, ktoré budú jej neoddeliteľnou súčasťou </w:t>
      </w:r>
      <w:r w:rsidR="00287018" w:rsidRPr="00A04D7F">
        <w:rPr>
          <w:rFonts w:asciiTheme="minorHAnsi" w:hAnsiTheme="minorHAnsi" w:cstheme="minorHAnsi"/>
        </w:rPr>
        <w:t xml:space="preserve"> a</w:t>
      </w:r>
      <w:r w:rsidR="007507F9">
        <w:rPr>
          <w:rFonts w:asciiTheme="minorHAnsi" w:hAnsiTheme="minorHAnsi" w:cstheme="minorHAnsi"/>
        </w:rPr>
        <w:t> </w:t>
      </w:r>
      <w:r w:rsidR="00287018" w:rsidRPr="00A04D7F">
        <w:rPr>
          <w:rFonts w:asciiTheme="minorHAnsi" w:hAnsiTheme="minorHAnsi" w:cstheme="minorHAnsi"/>
        </w:rPr>
        <w:t>ktoré musia byť v súlade s §</w:t>
      </w:r>
      <w:r w:rsidR="00C11B59">
        <w:rPr>
          <w:rFonts w:asciiTheme="minorHAnsi" w:hAnsiTheme="minorHAnsi" w:cstheme="minorHAnsi"/>
        </w:rPr>
        <w:t xml:space="preserve"> </w:t>
      </w:r>
      <w:r w:rsidRPr="00A04D7F">
        <w:rPr>
          <w:rFonts w:asciiTheme="minorHAnsi" w:hAnsiTheme="minorHAnsi" w:cstheme="minorHAnsi"/>
        </w:rPr>
        <w:t>18 zákona NR SR č. 343/2015 Z. z. o verejnom obstarávaní a</w:t>
      </w:r>
      <w:r w:rsidR="007507F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o</w:t>
      </w:r>
      <w:r w:rsidR="007507F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 xml:space="preserve">zmene a doplnení niektorých zákonov v znení neskorších predpisov. </w:t>
      </w:r>
    </w:p>
    <w:p w14:paraId="3BCFE014" w14:textId="0D8EE729" w:rsidR="00EE4ACC" w:rsidRDefault="00EE4ACC" w:rsidP="00DC6829">
      <w:pPr>
        <w:pStyle w:val="Odsekzoznamu"/>
        <w:numPr>
          <w:ilvl w:val="0"/>
          <w:numId w:val="11"/>
        </w:numPr>
        <w:adjustRightInd w:val="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 xml:space="preserve">K návrhom dodatkov sa </w:t>
      </w:r>
      <w:r w:rsidR="00162281" w:rsidRPr="00A04D7F">
        <w:rPr>
          <w:rFonts w:asciiTheme="minorHAnsi" w:hAnsiTheme="minorHAnsi" w:cstheme="minorHAnsi"/>
        </w:rPr>
        <w:t>Zmluvné strany</w:t>
      </w:r>
      <w:r w:rsidRPr="00A04D7F">
        <w:rPr>
          <w:rFonts w:asciiTheme="minorHAnsi" w:hAnsiTheme="minorHAnsi" w:cstheme="minorHAnsi"/>
        </w:rPr>
        <w:t xml:space="preserve"> zaväzujú vyjadriť v lehote </w:t>
      </w:r>
      <w:r w:rsidR="002F6261" w:rsidRPr="00A04D7F">
        <w:rPr>
          <w:rFonts w:asciiTheme="minorHAnsi" w:hAnsiTheme="minorHAnsi" w:cstheme="minorHAnsi"/>
        </w:rPr>
        <w:t>3 pracovných</w:t>
      </w:r>
      <w:r w:rsidRPr="00A04D7F">
        <w:rPr>
          <w:rFonts w:asciiTheme="minorHAnsi" w:hAnsiTheme="minorHAnsi" w:cstheme="minorHAnsi"/>
        </w:rPr>
        <w:t xml:space="preserve"> dní odo dňa doručenia návrhu dodatku druhou </w:t>
      </w:r>
      <w:r w:rsidR="00162281" w:rsidRPr="00A04D7F">
        <w:rPr>
          <w:rFonts w:asciiTheme="minorHAnsi" w:hAnsiTheme="minorHAnsi" w:cstheme="minorHAnsi"/>
        </w:rPr>
        <w:t>Zmluvnou stranou</w:t>
      </w:r>
      <w:r w:rsidRPr="00A04D7F">
        <w:rPr>
          <w:rFonts w:asciiTheme="minorHAnsi" w:hAnsiTheme="minorHAnsi" w:cstheme="minorHAnsi"/>
        </w:rPr>
        <w:t>.</w:t>
      </w:r>
    </w:p>
    <w:p w14:paraId="0A7A7627" w14:textId="77777777" w:rsidR="004747E0" w:rsidRPr="00A04D7F" w:rsidRDefault="004747E0" w:rsidP="004747E0">
      <w:pPr>
        <w:pStyle w:val="Odsekzoznamu"/>
        <w:adjustRightInd w:val="0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7F16FBCD" w14:textId="654231C8" w:rsidR="005D1336" w:rsidRPr="00A04D7F" w:rsidRDefault="00162281" w:rsidP="005D1336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bookmarkStart w:id="8" w:name="_Toc90883334"/>
      <w:bookmarkStart w:id="9" w:name="_Toc192348644"/>
      <w:r w:rsidRPr="00A04D7F">
        <w:rPr>
          <w:rFonts w:asciiTheme="minorHAnsi" w:hAnsiTheme="minorHAnsi" w:cstheme="minorHAnsi"/>
          <w:i w:val="0"/>
        </w:rPr>
        <w:t>Článok X.</w:t>
      </w:r>
    </w:p>
    <w:p w14:paraId="6FB10659" w14:textId="3333959A" w:rsidR="00FC7E11" w:rsidRPr="00A04D7F" w:rsidRDefault="00FC7E11" w:rsidP="005D1336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 xml:space="preserve">Ukončenie </w:t>
      </w:r>
      <w:r w:rsidR="00162281" w:rsidRPr="00A04D7F">
        <w:rPr>
          <w:rFonts w:asciiTheme="minorHAnsi" w:hAnsiTheme="minorHAnsi" w:cstheme="minorHAnsi"/>
          <w:i w:val="0"/>
        </w:rPr>
        <w:t>Z</w:t>
      </w:r>
      <w:r w:rsidRPr="00A04D7F">
        <w:rPr>
          <w:rFonts w:asciiTheme="minorHAnsi" w:hAnsiTheme="minorHAnsi" w:cstheme="minorHAnsi"/>
          <w:i w:val="0"/>
        </w:rPr>
        <w:t>mluvy</w:t>
      </w:r>
      <w:bookmarkEnd w:id="8"/>
      <w:bookmarkEnd w:id="9"/>
    </w:p>
    <w:p w14:paraId="754D7D57" w14:textId="6303EBBA" w:rsidR="00FC7E11" w:rsidRPr="00A04D7F" w:rsidRDefault="00BF0D64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Z</w:t>
      </w:r>
      <w:r w:rsidR="00FC7E11" w:rsidRPr="00A04D7F">
        <w:rPr>
          <w:rFonts w:asciiTheme="minorHAnsi" w:hAnsiTheme="minorHAnsi" w:cstheme="minorHAnsi"/>
        </w:rPr>
        <w:t>mluvu je možné</w:t>
      </w:r>
      <w:r w:rsidR="00C52D82" w:rsidRPr="00A04D7F">
        <w:rPr>
          <w:rFonts w:asciiTheme="minorHAnsi" w:hAnsiTheme="minorHAnsi" w:cstheme="minorHAnsi"/>
        </w:rPr>
        <w:t>, pred uplynutím dohodnutej doby jej platnosti,</w:t>
      </w:r>
      <w:r w:rsidR="00FC7E11" w:rsidRPr="00A04D7F">
        <w:rPr>
          <w:rFonts w:asciiTheme="minorHAnsi" w:hAnsiTheme="minorHAnsi" w:cstheme="minorHAnsi"/>
        </w:rPr>
        <w:t xml:space="preserve"> ukončiť:</w:t>
      </w:r>
    </w:p>
    <w:p w14:paraId="6975AF61" w14:textId="03D60261" w:rsidR="00C52D82" w:rsidRPr="00A04D7F" w:rsidRDefault="00C52D82" w:rsidP="00DC6829">
      <w:pPr>
        <w:pStyle w:val="StyleHeading2Nounderline"/>
        <w:keepNext w:val="0"/>
        <w:numPr>
          <w:ilvl w:val="0"/>
          <w:numId w:val="13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odstúpením v zmysle ustanoven</w:t>
      </w:r>
      <w:r w:rsidR="00287018" w:rsidRPr="00A04D7F">
        <w:rPr>
          <w:rFonts w:asciiTheme="minorHAnsi" w:hAnsiTheme="minorHAnsi" w:cstheme="minorHAnsi"/>
          <w:i w:val="0"/>
          <w:color w:val="auto"/>
          <w:szCs w:val="22"/>
        </w:rPr>
        <w:t>ia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§</w:t>
      </w:r>
      <w:r w:rsidR="00C11B59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344 a nasl. Obchodného zákonníka. V takom prípade si Zmluvné strany nevracajú už navzájom poskytnuté plnenia,</w:t>
      </w:r>
    </w:p>
    <w:p w14:paraId="0AD21093" w14:textId="3F5A3CA9" w:rsidR="00FC7E11" w:rsidRPr="00A04D7F" w:rsidRDefault="00C52D82" w:rsidP="00DC6829">
      <w:pPr>
        <w:pStyle w:val="StyleHeading2Nounderline"/>
        <w:keepNext w:val="0"/>
        <w:numPr>
          <w:ilvl w:val="0"/>
          <w:numId w:val="13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výpoveďou,</w:t>
      </w:r>
    </w:p>
    <w:p w14:paraId="3A7E28AE" w14:textId="39BA040E" w:rsidR="00C52D82" w:rsidRPr="00A04D7F" w:rsidRDefault="00C52D82" w:rsidP="00DC6829">
      <w:pPr>
        <w:pStyle w:val="StyleHeading2Nounderline"/>
        <w:keepNext w:val="0"/>
        <w:numPr>
          <w:ilvl w:val="0"/>
          <w:numId w:val="13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Dohodou.</w:t>
      </w:r>
    </w:p>
    <w:p w14:paraId="423BB401" w14:textId="4425F4B1" w:rsidR="00C52D82" w:rsidRPr="002D120E" w:rsidRDefault="00C52D82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 xml:space="preserve">Podstatným porušením zo strany </w:t>
      </w:r>
      <w:r w:rsidR="002F6261" w:rsidRPr="00A04D7F">
        <w:rPr>
          <w:rFonts w:asciiTheme="minorHAnsi" w:hAnsiTheme="minorHAnsi" w:cstheme="minorHAnsi"/>
        </w:rPr>
        <w:t>Poskyto</w:t>
      </w:r>
      <w:r w:rsidRPr="00A04D7F">
        <w:rPr>
          <w:rFonts w:asciiTheme="minorHAnsi" w:hAnsiTheme="minorHAnsi" w:cstheme="minorHAnsi"/>
        </w:rPr>
        <w:t>vateľa podľa ustanoven</w:t>
      </w:r>
      <w:r w:rsidR="00287018" w:rsidRPr="00A04D7F">
        <w:rPr>
          <w:rFonts w:asciiTheme="minorHAnsi" w:hAnsiTheme="minorHAnsi" w:cstheme="minorHAnsi"/>
        </w:rPr>
        <w:t>ia</w:t>
      </w:r>
      <w:r w:rsidRPr="00A04D7F">
        <w:rPr>
          <w:rFonts w:asciiTheme="minorHAnsi" w:hAnsiTheme="minorHAnsi" w:cstheme="minorHAnsi"/>
        </w:rPr>
        <w:t xml:space="preserve"> §</w:t>
      </w:r>
      <w:r w:rsidR="00C11B59">
        <w:rPr>
          <w:rFonts w:asciiTheme="minorHAnsi" w:hAnsiTheme="minorHAnsi" w:cstheme="minorHAnsi"/>
        </w:rPr>
        <w:t xml:space="preserve"> </w:t>
      </w:r>
      <w:r w:rsidRPr="00A04D7F">
        <w:rPr>
          <w:rFonts w:asciiTheme="minorHAnsi" w:hAnsiTheme="minorHAnsi" w:cstheme="minorHAnsi"/>
        </w:rPr>
        <w:t>344 a nasl. Obchodného zákonníka sa na účely Zmluvy rozumie:</w:t>
      </w:r>
    </w:p>
    <w:p w14:paraId="07755D9D" w14:textId="095A7507" w:rsidR="00C52D82" w:rsidRPr="00A04D7F" w:rsidRDefault="00C52D82" w:rsidP="00DC6829">
      <w:pPr>
        <w:pStyle w:val="StyleHeading2Nounderline"/>
        <w:keepNext w:val="0"/>
        <w:numPr>
          <w:ilvl w:val="0"/>
          <w:numId w:val="15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omeškanie </w:t>
      </w:r>
      <w:r w:rsidR="002F6261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vateľa s poskytnutím Služieb, odstránením porúch alebo</w:t>
      </w:r>
      <w:r w:rsidR="002D120E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odstránením vád poskytnutých Služieb, ak </w:t>
      </w:r>
      <w:r w:rsidR="002F6261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vateľ neposkytne Služby riadne a včas alebo neodstráni poruchy, resp. vady</w:t>
      </w:r>
      <w:r w:rsidR="0077706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alebo ak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77706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Objednávateľ písomne vyzve </w:t>
      </w:r>
      <w:r w:rsidR="002F6261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="0077706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vateľa na odstránenie porušenia a zjednanie nápravy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ani v dodatočnej primeranej lehote</w:t>
      </w:r>
      <w:r w:rsidR="002F626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určenej mu na tento účel Objednávateľom v písomnej výzve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, ktorá </w:t>
      </w:r>
      <w:r w:rsidR="002F6261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však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nesmie byť kratšia ako </w:t>
      </w:r>
      <w:r w:rsidR="002F6261" w:rsidRPr="00A04D7F">
        <w:rPr>
          <w:rFonts w:asciiTheme="minorHAnsi" w:hAnsiTheme="minorHAnsi" w:cstheme="minorHAnsi"/>
          <w:i w:val="0"/>
          <w:color w:val="auto"/>
          <w:szCs w:val="22"/>
        </w:rPr>
        <w:t>2 kalendárne dni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, </w:t>
      </w:r>
    </w:p>
    <w:p w14:paraId="3C94FBF2" w14:textId="6E4830D5" w:rsidR="00C52D82" w:rsidRPr="00A04D7F" w:rsidRDefault="00C52D82" w:rsidP="00DC6829">
      <w:pPr>
        <w:pStyle w:val="StyleHeading2Nounderline"/>
        <w:keepNext w:val="0"/>
        <w:numPr>
          <w:ilvl w:val="0"/>
          <w:numId w:val="15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porušenie povinnosti mlčanlivosti zo strany </w:t>
      </w:r>
      <w:r w:rsidR="002F6261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="00777068" w:rsidRPr="00A04D7F">
        <w:rPr>
          <w:rFonts w:asciiTheme="minorHAnsi" w:hAnsiTheme="minorHAnsi" w:cstheme="minorHAnsi"/>
          <w:i w:val="0"/>
          <w:color w:val="auto"/>
          <w:szCs w:val="22"/>
        </w:rPr>
        <w:t>vateľa</w:t>
      </w:r>
      <w:r w:rsidR="002D120E">
        <w:rPr>
          <w:rFonts w:asciiTheme="minorHAnsi" w:hAnsiTheme="minorHAnsi" w:cstheme="minorHAnsi"/>
          <w:i w:val="0"/>
          <w:color w:val="auto"/>
          <w:szCs w:val="22"/>
        </w:rPr>
        <w:t>,</w:t>
      </w:r>
    </w:p>
    <w:p w14:paraId="1EB374E6" w14:textId="792F5008" w:rsidR="002B0A86" w:rsidRPr="00A04D7F" w:rsidRDefault="002B0A86" w:rsidP="00DC6829">
      <w:pPr>
        <w:pStyle w:val="StyleHeading2Nounderline"/>
        <w:keepNext w:val="0"/>
        <w:numPr>
          <w:ilvl w:val="0"/>
          <w:numId w:val="15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ak ešte nedošlo ani k</w:t>
      </w:r>
      <w:r w:rsidR="0077706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 čiastočnému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plneniu a výsledky administratívnej kontroly vykonanej zo strany oprávneného orgánu neumožňujú financovanie plnenia </w:t>
      </w:r>
      <w:r w:rsidR="00777068" w:rsidRPr="00A04D7F">
        <w:rPr>
          <w:rFonts w:asciiTheme="minorHAnsi" w:hAnsiTheme="minorHAnsi" w:cstheme="minorHAnsi"/>
          <w:i w:val="0"/>
          <w:color w:val="auto"/>
          <w:szCs w:val="22"/>
        </w:rPr>
        <w:t>Zmluvy.</w:t>
      </w:r>
    </w:p>
    <w:p w14:paraId="17105ABD" w14:textId="1D530564" w:rsidR="002B0A86" w:rsidRPr="00A04D7F" w:rsidRDefault="002B0A86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 xml:space="preserve">Objednávateľ je </w:t>
      </w:r>
      <w:r w:rsidR="00777068" w:rsidRPr="00A04D7F">
        <w:rPr>
          <w:rFonts w:asciiTheme="minorHAnsi" w:hAnsiTheme="minorHAnsi" w:cstheme="minorHAnsi"/>
        </w:rPr>
        <w:t xml:space="preserve">tiež </w:t>
      </w:r>
      <w:r w:rsidRPr="00A04D7F">
        <w:rPr>
          <w:rFonts w:asciiTheme="minorHAnsi" w:hAnsiTheme="minorHAnsi" w:cstheme="minorHAnsi"/>
        </w:rPr>
        <w:t xml:space="preserve">oprávnený odstúpiť od </w:t>
      </w:r>
      <w:r w:rsidR="00777068" w:rsidRPr="00A04D7F">
        <w:rPr>
          <w:rFonts w:asciiTheme="minorHAnsi" w:hAnsiTheme="minorHAnsi" w:cstheme="minorHAnsi"/>
        </w:rPr>
        <w:t>Zmluv</w:t>
      </w:r>
      <w:r w:rsidRPr="00A04D7F">
        <w:rPr>
          <w:rFonts w:asciiTheme="minorHAnsi" w:hAnsiTheme="minorHAnsi" w:cstheme="minorHAnsi"/>
        </w:rPr>
        <w:t>y, ak dodatočne zistí, že</w:t>
      </w:r>
      <w:r w:rsidR="00ED5E73" w:rsidRPr="00A04D7F">
        <w:rPr>
          <w:rFonts w:asciiTheme="minorHAnsi" w:hAnsiTheme="minorHAnsi" w:cstheme="minorHAnsi"/>
        </w:rPr>
        <w:t xml:space="preserve"> </w:t>
      </w:r>
      <w:r w:rsidR="00777068" w:rsidRPr="00A04D7F">
        <w:rPr>
          <w:rFonts w:asciiTheme="minorHAnsi" w:hAnsiTheme="minorHAnsi" w:cstheme="minorHAnsi"/>
        </w:rPr>
        <w:t>Zmluva</w:t>
      </w:r>
      <w:r w:rsidRPr="00A04D7F">
        <w:rPr>
          <w:rFonts w:asciiTheme="minorHAnsi" w:hAnsiTheme="minorHAnsi" w:cstheme="minorHAnsi"/>
        </w:rPr>
        <w:t xml:space="preserve"> nemala byť uzavretá s </w:t>
      </w:r>
      <w:r w:rsidR="002F6261" w:rsidRPr="00A04D7F">
        <w:rPr>
          <w:rFonts w:asciiTheme="minorHAnsi" w:hAnsiTheme="minorHAnsi" w:cstheme="minorHAnsi"/>
        </w:rPr>
        <w:t>Poskyto</w:t>
      </w:r>
      <w:r w:rsidRPr="00A04D7F">
        <w:rPr>
          <w:rFonts w:asciiTheme="minorHAnsi" w:hAnsiTheme="minorHAnsi" w:cstheme="minorHAnsi"/>
        </w:rPr>
        <w:t xml:space="preserve">vateľom v súvislosti so závažným porušením povinnosti vyplývajúcej </w:t>
      </w:r>
      <w:r w:rsidRPr="00A04D7F">
        <w:rPr>
          <w:rFonts w:asciiTheme="minorHAnsi" w:hAnsiTheme="minorHAnsi" w:cstheme="minorHAnsi"/>
        </w:rPr>
        <w:lastRenderedPageBreak/>
        <w:t>z</w:t>
      </w:r>
      <w:r w:rsidR="007507F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právne záväzného aktu Európskej únie, o ktorom rozhodol Súdny dvor Európskej únie v</w:t>
      </w:r>
      <w:r w:rsidR="007507F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súlade so Zmluvou o fungovaní Európskej únie.</w:t>
      </w:r>
    </w:p>
    <w:p w14:paraId="36DB8614" w14:textId="1CF7464B" w:rsidR="002B0A86" w:rsidRPr="002D120E" w:rsidRDefault="002F6261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2D120E">
        <w:rPr>
          <w:rFonts w:asciiTheme="minorHAnsi" w:hAnsiTheme="minorHAnsi" w:cstheme="minorHAnsi"/>
        </w:rPr>
        <w:t>Poskyto</w:t>
      </w:r>
      <w:r w:rsidR="00777068" w:rsidRPr="002D120E">
        <w:rPr>
          <w:rFonts w:asciiTheme="minorHAnsi" w:hAnsiTheme="minorHAnsi" w:cstheme="minorHAnsi"/>
        </w:rPr>
        <w:t>vateľ je oprávnený odstúpiť od Zmluvy v prípade, ak je Objednávateľ v omeškaní s</w:t>
      </w:r>
      <w:r w:rsidR="007507F9" w:rsidRPr="002D120E">
        <w:rPr>
          <w:rFonts w:asciiTheme="minorHAnsi" w:hAnsiTheme="minorHAnsi" w:cstheme="minorHAnsi"/>
        </w:rPr>
        <w:t> </w:t>
      </w:r>
      <w:r w:rsidR="00777068" w:rsidRPr="002D120E">
        <w:rPr>
          <w:rFonts w:asciiTheme="minorHAnsi" w:hAnsiTheme="minorHAnsi" w:cstheme="minorHAnsi"/>
        </w:rPr>
        <w:t>úhradou faktúr aj po uplynutí dodatočnej primeranej lehoty, ktorá nesmie byť kratšia ako 10 dní.</w:t>
      </w:r>
    </w:p>
    <w:p w14:paraId="16613EC6" w14:textId="65A5E589" w:rsidR="00C52D82" w:rsidRPr="00DC6829" w:rsidRDefault="00C52D82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 xml:space="preserve">Pokiaľ porušujúca Zmluvná strana neuskutoční nápravu ani v primeranej dodatočnej lehote uvedenej vo výzve, druhá Zmluvná strana môže bezodkladne písomne </w:t>
      </w:r>
      <w:r w:rsidR="002B0A86" w:rsidRPr="00A04D7F">
        <w:rPr>
          <w:rFonts w:asciiTheme="minorHAnsi" w:hAnsiTheme="minorHAnsi" w:cstheme="minorHAnsi"/>
        </w:rPr>
        <w:t xml:space="preserve">od Zmluvy </w:t>
      </w:r>
      <w:r w:rsidRPr="00A04D7F">
        <w:rPr>
          <w:rFonts w:asciiTheme="minorHAnsi" w:hAnsiTheme="minorHAnsi" w:cstheme="minorHAnsi"/>
        </w:rPr>
        <w:t>odstúpiť.</w:t>
      </w:r>
    </w:p>
    <w:p w14:paraId="599BD0D2" w14:textId="2F5D8BA2" w:rsidR="00C52D82" w:rsidRPr="00DC6829" w:rsidRDefault="00C52D82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Odstúpenie je účinné dňom</w:t>
      </w:r>
      <w:r w:rsidR="002B0A86" w:rsidRPr="00A04D7F">
        <w:rPr>
          <w:rFonts w:asciiTheme="minorHAnsi" w:hAnsiTheme="minorHAnsi" w:cstheme="minorHAnsi"/>
        </w:rPr>
        <w:t xml:space="preserve"> jeho</w:t>
      </w:r>
      <w:r w:rsidRPr="00A04D7F">
        <w:rPr>
          <w:rFonts w:asciiTheme="minorHAnsi" w:hAnsiTheme="minorHAnsi" w:cstheme="minorHAnsi"/>
        </w:rPr>
        <w:t xml:space="preserve"> doručenia druhej </w:t>
      </w:r>
      <w:r w:rsidR="002B0A86" w:rsidRPr="00A04D7F">
        <w:rPr>
          <w:rFonts w:asciiTheme="minorHAnsi" w:hAnsiTheme="minorHAnsi" w:cstheme="minorHAnsi"/>
        </w:rPr>
        <w:t>Z</w:t>
      </w:r>
      <w:r w:rsidRPr="00A04D7F">
        <w:rPr>
          <w:rFonts w:asciiTheme="minorHAnsi" w:hAnsiTheme="minorHAnsi" w:cstheme="minorHAnsi"/>
        </w:rPr>
        <w:t xml:space="preserve">mluvnej strane. Nárok </w:t>
      </w:r>
      <w:r w:rsidR="002B0A86" w:rsidRPr="00A04D7F">
        <w:rPr>
          <w:rFonts w:asciiTheme="minorHAnsi" w:hAnsiTheme="minorHAnsi" w:cstheme="minorHAnsi"/>
        </w:rPr>
        <w:t>odstupujúcej Z</w:t>
      </w:r>
      <w:r w:rsidRPr="00A04D7F">
        <w:rPr>
          <w:rFonts w:asciiTheme="minorHAnsi" w:hAnsiTheme="minorHAnsi" w:cstheme="minorHAnsi"/>
        </w:rPr>
        <w:t>mluvnej strany na zmluvnú pokutu a náhradu škody tým nie je dotknutý.</w:t>
      </w:r>
    </w:p>
    <w:p w14:paraId="37D29837" w14:textId="0B941B99" w:rsidR="00FC7E11" w:rsidRPr="00DC6829" w:rsidRDefault="00777068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 xml:space="preserve">Objednávateľ </w:t>
      </w:r>
      <w:r w:rsidR="00FC7E11" w:rsidRPr="00A04D7F">
        <w:rPr>
          <w:rFonts w:asciiTheme="minorHAnsi" w:hAnsiTheme="minorHAnsi" w:cstheme="minorHAnsi"/>
        </w:rPr>
        <w:t xml:space="preserve">môže </w:t>
      </w:r>
      <w:r w:rsidRPr="00A04D7F">
        <w:rPr>
          <w:rFonts w:asciiTheme="minorHAnsi" w:hAnsiTheme="minorHAnsi" w:cstheme="minorHAnsi"/>
        </w:rPr>
        <w:t>Z</w:t>
      </w:r>
      <w:r w:rsidR="00FC7E11" w:rsidRPr="00A04D7F">
        <w:rPr>
          <w:rFonts w:asciiTheme="minorHAnsi" w:hAnsiTheme="minorHAnsi" w:cstheme="minorHAnsi"/>
        </w:rPr>
        <w:t xml:space="preserve">mluvu písomne vypovedať aj bez uvedenia dôvodu s výpovednou dobou </w:t>
      </w:r>
      <w:r w:rsidR="002F6261" w:rsidRPr="00A04D7F">
        <w:rPr>
          <w:rFonts w:asciiTheme="minorHAnsi" w:hAnsiTheme="minorHAnsi" w:cstheme="minorHAnsi"/>
        </w:rPr>
        <w:t>10</w:t>
      </w:r>
      <w:r w:rsidR="00FC7E11" w:rsidRPr="00A04D7F">
        <w:rPr>
          <w:rFonts w:asciiTheme="minorHAnsi" w:hAnsiTheme="minorHAnsi" w:cstheme="minorHAnsi"/>
        </w:rPr>
        <w:t xml:space="preserve"> kalendárn</w:t>
      </w:r>
      <w:r w:rsidR="002F6261" w:rsidRPr="00A04D7F">
        <w:rPr>
          <w:rFonts w:asciiTheme="minorHAnsi" w:hAnsiTheme="minorHAnsi" w:cstheme="minorHAnsi"/>
        </w:rPr>
        <w:t>ych</w:t>
      </w:r>
      <w:r w:rsidR="00FC7E11" w:rsidRPr="00A04D7F">
        <w:rPr>
          <w:rFonts w:asciiTheme="minorHAnsi" w:hAnsiTheme="minorHAnsi" w:cstheme="minorHAnsi"/>
        </w:rPr>
        <w:t xml:space="preserve"> </w:t>
      </w:r>
      <w:r w:rsidR="002F6261" w:rsidRPr="00A04D7F">
        <w:rPr>
          <w:rFonts w:asciiTheme="minorHAnsi" w:hAnsiTheme="minorHAnsi" w:cstheme="minorHAnsi"/>
        </w:rPr>
        <w:t>dní</w:t>
      </w:r>
      <w:r w:rsidR="00FC7E11" w:rsidRPr="00A04D7F">
        <w:rPr>
          <w:rFonts w:asciiTheme="minorHAnsi" w:hAnsiTheme="minorHAnsi" w:cstheme="minorHAnsi"/>
        </w:rPr>
        <w:t>, ktorá začne plynúť od prvého dňa mesiaca nasledujúceho po</w:t>
      </w:r>
      <w:r w:rsidR="009418F0" w:rsidRPr="00A04D7F">
        <w:rPr>
          <w:rFonts w:asciiTheme="minorHAnsi" w:hAnsiTheme="minorHAnsi" w:cstheme="minorHAnsi"/>
        </w:rPr>
        <w:t> </w:t>
      </w:r>
      <w:r w:rsidR="00FC7E11" w:rsidRPr="00A04D7F">
        <w:rPr>
          <w:rFonts w:asciiTheme="minorHAnsi" w:hAnsiTheme="minorHAnsi" w:cstheme="minorHAnsi"/>
        </w:rPr>
        <w:t xml:space="preserve">mesiaci, v ktorom bola </w:t>
      </w:r>
      <w:r w:rsidRPr="00A04D7F">
        <w:rPr>
          <w:rFonts w:asciiTheme="minorHAnsi" w:hAnsiTheme="minorHAnsi" w:cstheme="minorHAnsi"/>
        </w:rPr>
        <w:t xml:space="preserve">písomná výpoveď </w:t>
      </w:r>
      <w:r w:rsidR="00FC7E11" w:rsidRPr="00A04D7F">
        <w:rPr>
          <w:rFonts w:asciiTheme="minorHAnsi" w:hAnsiTheme="minorHAnsi" w:cstheme="minorHAnsi"/>
        </w:rPr>
        <w:t xml:space="preserve">doručená </w:t>
      </w:r>
      <w:r w:rsidR="002F6261" w:rsidRPr="00A04D7F">
        <w:rPr>
          <w:rFonts w:asciiTheme="minorHAnsi" w:hAnsiTheme="minorHAnsi" w:cstheme="minorHAnsi"/>
        </w:rPr>
        <w:t>Poskyto</w:t>
      </w:r>
      <w:r w:rsidRPr="00A04D7F">
        <w:rPr>
          <w:rFonts w:asciiTheme="minorHAnsi" w:hAnsiTheme="minorHAnsi" w:cstheme="minorHAnsi"/>
        </w:rPr>
        <w:t>vateľovi</w:t>
      </w:r>
      <w:r w:rsidR="00FC7E11" w:rsidRPr="00A04D7F">
        <w:rPr>
          <w:rFonts w:asciiTheme="minorHAnsi" w:hAnsiTheme="minorHAnsi" w:cstheme="minorHAnsi"/>
        </w:rPr>
        <w:t>.</w:t>
      </w:r>
    </w:p>
    <w:p w14:paraId="25265464" w14:textId="66C5AB3C" w:rsidR="00FC7E11" w:rsidRPr="00DC6829" w:rsidRDefault="00FC7E11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 xml:space="preserve">Pre prípad vypovedania </w:t>
      </w:r>
      <w:r w:rsidR="009C353A" w:rsidRPr="00A04D7F">
        <w:rPr>
          <w:rFonts w:asciiTheme="minorHAnsi" w:hAnsiTheme="minorHAnsi" w:cstheme="minorHAnsi"/>
        </w:rPr>
        <w:t>Z</w:t>
      </w:r>
      <w:r w:rsidRPr="00A04D7F">
        <w:rPr>
          <w:rFonts w:asciiTheme="minorHAnsi" w:hAnsiTheme="minorHAnsi" w:cstheme="minorHAnsi"/>
        </w:rPr>
        <w:t xml:space="preserve">mluvy </w:t>
      </w:r>
      <w:r w:rsidR="00777068" w:rsidRPr="00A04D7F">
        <w:rPr>
          <w:rFonts w:asciiTheme="minorHAnsi" w:hAnsiTheme="minorHAnsi" w:cstheme="minorHAnsi"/>
        </w:rPr>
        <w:t>ktoroukoľvek</w:t>
      </w:r>
      <w:r w:rsidRPr="00A04D7F">
        <w:rPr>
          <w:rFonts w:asciiTheme="minorHAnsi" w:hAnsiTheme="minorHAnsi" w:cstheme="minorHAnsi"/>
        </w:rPr>
        <w:t xml:space="preserve"> zo </w:t>
      </w:r>
      <w:r w:rsidR="00777068" w:rsidRPr="00A04D7F">
        <w:rPr>
          <w:rFonts w:asciiTheme="minorHAnsi" w:hAnsiTheme="minorHAnsi" w:cstheme="minorHAnsi"/>
        </w:rPr>
        <w:t>Z</w:t>
      </w:r>
      <w:r w:rsidRPr="00A04D7F">
        <w:rPr>
          <w:rFonts w:asciiTheme="minorHAnsi" w:hAnsiTheme="minorHAnsi" w:cstheme="minorHAnsi"/>
        </w:rPr>
        <w:t xml:space="preserve">mluvných strán </w:t>
      </w:r>
      <w:r w:rsidR="00777068" w:rsidRPr="00A04D7F">
        <w:rPr>
          <w:rFonts w:asciiTheme="minorHAnsi" w:hAnsiTheme="minorHAnsi" w:cstheme="minorHAnsi"/>
        </w:rPr>
        <w:t>platí</w:t>
      </w:r>
      <w:r w:rsidRPr="00A04D7F">
        <w:rPr>
          <w:rFonts w:asciiTheme="minorHAnsi" w:hAnsiTheme="minorHAnsi" w:cstheme="minorHAnsi"/>
        </w:rPr>
        <w:t xml:space="preserve">, že </w:t>
      </w:r>
      <w:r w:rsidR="002F6261" w:rsidRPr="00A04D7F">
        <w:rPr>
          <w:rFonts w:asciiTheme="minorHAnsi" w:hAnsiTheme="minorHAnsi" w:cstheme="minorHAnsi"/>
        </w:rPr>
        <w:t>Poskyto</w:t>
      </w:r>
      <w:r w:rsidRPr="00A04D7F">
        <w:rPr>
          <w:rFonts w:asciiTheme="minorHAnsi" w:hAnsiTheme="minorHAnsi" w:cstheme="minorHAnsi"/>
        </w:rPr>
        <w:t xml:space="preserve">vateľ má nárok na úhradu </w:t>
      </w:r>
      <w:r w:rsidR="00777068" w:rsidRPr="00A04D7F">
        <w:rPr>
          <w:rFonts w:asciiTheme="minorHAnsi" w:hAnsiTheme="minorHAnsi" w:cstheme="minorHAnsi"/>
        </w:rPr>
        <w:t>dovtedy riadne a včas poskytnutého plnenia</w:t>
      </w:r>
      <w:r w:rsidRPr="00A04D7F">
        <w:rPr>
          <w:rFonts w:asciiTheme="minorHAnsi" w:hAnsiTheme="minorHAnsi" w:cstheme="minorHAnsi"/>
        </w:rPr>
        <w:t xml:space="preserve">, ktoré bolo akceptované </w:t>
      </w:r>
      <w:r w:rsidR="009C353A" w:rsidRPr="00A04D7F">
        <w:rPr>
          <w:rFonts w:asciiTheme="minorHAnsi" w:hAnsiTheme="minorHAnsi" w:cstheme="minorHAnsi"/>
        </w:rPr>
        <w:t>O</w:t>
      </w:r>
      <w:r w:rsidRPr="00A04D7F">
        <w:rPr>
          <w:rFonts w:asciiTheme="minorHAnsi" w:hAnsiTheme="minorHAnsi" w:cstheme="minorHAnsi"/>
        </w:rPr>
        <w:t>bjednávateľom v</w:t>
      </w:r>
      <w:r w:rsidR="00ED5E73" w:rsidRPr="00A04D7F">
        <w:rPr>
          <w:rFonts w:asciiTheme="minorHAnsi" w:hAnsiTheme="minorHAnsi" w:cstheme="minorHAnsi"/>
        </w:rPr>
        <w:t> Reporte o p</w:t>
      </w:r>
      <w:r w:rsidR="008C3163" w:rsidRPr="00A04D7F">
        <w:rPr>
          <w:rFonts w:asciiTheme="minorHAnsi" w:hAnsiTheme="minorHAnsi" w:cstheme="minorHAnsi"/>
        </w:rPr>
        <w:t>o</w:t>
      </w:r>
      <w:r w:rsidR="00ED5E73" w:rsidRPr="00A04D7F">
        <w:rPr>
          <w:rFonts w:asciiTheme="minorHAnsi" w:hAnsiTheme="minorHAnsi" w:cstheme="minorHAnsi"/>
        </w:rPr>
        <w:t>skytnutých službách</w:t>
      </w:r>
      <w:r w:rsidR="00EB7A66" w:rsidRPr="00A04D7F">
        <w:rPr>
          <w:rFonts w:asciiTheme="minorHAnsi" w:hAnsiTheme="minorHAnsi" w:cstheme="minorHAnsi"/>
        </w:rPr>
        <w:t>,</w:t>
      </w:r>
      <w:r w:rsidR="008C3163" w:rsidRPr="00A04D7F">
        <w:rPr>
          <w:rFonts w:asciiTheme="minorHAnsi" w:hAnsiTheme="minorHAnsi" w:cstheme="minorHAnsi"/>
        </w:rPr>
        <w:t xml:space="preserve"> </w:t>
      </w:r>
      <w:r w:rsidRPr="00A04D7F">
        <w:rPr>
          <w:rFonts w:asciiTheme="minorHAnsi" w:hAnsiTheme="minorHAnsi" w:cstheme="minorHAnsi"/>
        </w:rPr>
        <w:t>a to bez</w:t>
      </w:r>
      <w:r w:rsidR="009418F0" w:rsidRPr="00A04D7F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 xml:space="preserve">ohľadu na to, či splatnosť faktúry za uvedené plnenie nastala pred vypovedaním </w:t>
      </w:r>
      <w:r w:rsidR="009C353A" w:rsidRPr="00A04D7F">
        <w:rPr>
          <w:rFonts w:asciiTheme="minorHAnsi" w:hAnsiTheme="minorHAnsi" w:cstheme="minorHAnsi"/>
        </w:rPr>
        <w:t>Z</w:t>
      </w:r>
      <w:r w:rsidRPr="00A04D7F">
        <w:rPr>
          <w:rFonts w:asciiTheme="minorHAnsi" w:hAnsiTheme="minorHAnsi" w:cstheme="minorHAnsi"/>
        </w:rPr>
        <w:t xml:space="preserve">mluvy alebo po </w:t>
      </w:r>
      <w:r w:rsidR="009C353A" w:rsidRPr="00A04D7F">
        <w:rPr>
          <w:rFonts w:asciiTheme="minorHAnsi" w:hAnsiTheme="minorHAnsi" w:cstheme="minorHAnsi"/>
        </w:rPr>
        <w:t xml:space="preserve">jej </w:t>
      </w:r>
      <w:r w:rsidRPr="00A04D7F">
        <w:rPr>
          <w:rFonts w:asciiTheme="minorHAnsi" w:hAnsiTheme="minorHAnsi" w:cstheme="minorHAnsi"/>
        </w:rPr>
        <w:t>vypovedaní</w:t>
      </w:r>
      <w:r w:rsidR="009C353A" w:rsidRPr="00A04D7F">
        <w:rPr>
          <w:rFonts w:asciiTheme="minorHAnsi" w:hAnsiTheme="minorHAnsi" w:cstheme="minorHAnsi"/>
        </w:rPr>
        <w:t xml:space="preserve">. </w:t>
      </w:r>
      <w:r w:rsidRPr="00A04D7F">
        <w:rPr>
          <w:rFonts w:asciiTheme="minorHAnsi" w:hAnsiTheme="minorHAnsi" w:cstheme="minorHAnsi"/>
        </w:rPr>
        <w:t xml:space="preserve"> </w:t>
      </w:r>
    </w:p>
    <w:p w14:paraId="51234D32" w14:textId="77777777" w:rsidR="009C353A" w:rsidRPr="00DC6829" w:rsidRDefault="009C353A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Zmluvu možno ukončiť aj písomnou dohodou, a to ku dňu uvedenému v takejto dohode, pričom si si v nej Zmluvné strany vysporiadajú aj  vzájomné nároky vzniknuté z poskytnutých plnení alebo porušených povinností.</w:t>
      </w:r>
    </w:p>
    <w:p w14:paraId="2594CF08" w14:textId="51F30E71" w:rsidR="007507F9" w:rsidRPr="00DC6829" w:rsidRDefault="009C353A" w:rsidP="00DC6829">
      <w:pPr>
        <w:pStyle w:val="Odsekzoznamu"/>
        <w:numPr>
          <w:ilvl w:val="1"/>
          <w:numId w:val="6"/>
        </w:numPr>
        <w:tabs>
          <w:tab w:val="clear" w:pos="1074"/>
          <w:tab w:val="num" w:pos="567"/>
        </w:tabs>
        <w:autoSpaceDE/>
        <w:autoSpaceDN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Zánikom Zmluvy nie je dotknutý nárok Zmluvných strán na náhradu škody vzniknutej porušením povinností druhou stranou ako aj iné nároky vzniknuté v súvislosti s porušením ustanovení Zmluvy, nároky Objednávateľa vyplývajúce z poskytnutých záruk, ustanovenia Zmluvy vzťahujúce sa k riešeniu sporov medzi zmluvnými stranami a iné ustanovenia, ktoré podľa prejavenej vôle Zmluvných strán alebo vzhľadom na svoju povahu majú trvať aj po</w:t>
      </w:r>
      <w:r w:rsidR="007507F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zániku Zmluvy.</w:t>
      </w:r>
    </w:p>
    <w:p w14:paraId="32B6D2BF" w14:textId="77777777" w:rsidR="00A04D7F" w:rsidRPr="00A04D7F" w:rsidRDefault="00A04D7F" w:rsidP="00C52D82">
      <w:pPr>
        <w:pStyle w:val="StyleHeading2Nounderline"/>
        <w:keepNext w:val="0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i w:val="0"/>
          <w:color w:val="auto"/>
          <w:szCs w:val="22"/>
        </w:rPr>
      </w:pPr>
    </w:p>
    <w:p w14:paraId="616028D2" w14:textId="377CC3B0" w:rsidR="00C52D82" w:rsidRPr="00A04D7F" w:rsidRDefault="009C353A" w:rsidP="009C353A">
      <w:pPr>
        <w:pStyle w:val="StyleHeading2Nounderline"/>
        <w:keepNext w:val="0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>Článok XI.</w:t>
      </w:r>
    </w:p>
    <w:p w14:paraId="2672BBF2" w14:textId="77777777" w:rsidR="00FC7E11" w:rsidRPr="00A04D7F" w:rsidRDefault="00FC7E11" w:rsidP="009C353A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bookmarkStart w:id="10" w:name="_Toc192348645"/>
      <w:r w:rsidRPr="00A04D7F">
        <w:rPr>
          <w:rFonts w:asciiTheme="minorHAnsi" w:hAnsiTheme="minorHAnsi" w:cstheme="minorHAnsi"/>
          <w:i w:val="0"/>
        </w:rPr>
        <w:t>Okolnosti vylučujúce zodpovednosť</w:t>
      </w:r>
      <w:bookmarkEnd w:id="10"/>
    </w:p>
    <w:p w14:paraId="1AA0E92A" w14:textId="4BA72B48" w:rsidR="00FC7E11" w:rsidRPr="00A04D7F" w:rsidRDefault="00FC7E11" w:rsidP="00DC6829">
      <w:pPr>
        <w:pStyle w:val="StyleHeading2Nounderline"/>
        <w:keepNext w:val="0"/>
        <w:numPr>
          <w:ilvl w:val="0"/>
          <w:numId w:val="1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Za okolnosti vylučujúce zodpovednosť sa považuje prekážka, ktorá nastala nezávisle od vôle </w:t>
      </w:r>
      <w:r w:rsidR="009C353A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mluvnej strany a bráni jej v splnení jej zmluvných povinností, ak nemožno rozumne predpokladať, že by povinná strana túto prekážku alebo jej následky odvrátila alebo</w:t>
      </w:r>
      <w:r w:rsidR="00DC6829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prekonala</w:t>
      </w:r>
      <w:r w:rsidR="00292903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a</w:t>
      </w:r>
      <w:r w:rsidR="00911DB3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ďalej, že by v čase vzniku záväzku túto prekážku predvídala.</w:t>
      </w:r>
    </w:p>
    <w:p w14:paraId="2A1DB737" w14:textId="77777777" w:rsidR="00FC7E11" w:rsidRPr="00A04D7F" w:rsidRDefault="00FC7E11" w:rsidP="00DC6829">
      <w:pPr>
        <w:pStyle w:val="StyleHeading2Nounderline"/>
        <w:keepNext w:val="0"/>
        <w:numPr>
          <w:ilvl w:val="0"/>
          <w:numId w:val="1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Zodpovednosť nevylučuje prekážka, ktorá vznikla až v čase, keď povinná strana bola v omeškaní s plnením svojej povinnosti, alebo vznikla z jej hospodárskych pomerov. </w:t>
      </w:r>
    </w:p>
    <w:p w14:paraId="510A9358" w14:textId="77777777" w:rsidR="00FC7E11" w:rsidRPr="00A04D7F" w:rsidRDefault="00FC7E11" w:rsidP="00DC6829">
      <w:pPr>
        <w:pStyle w:val="StyleHeading2Nounderline"/>
        <w:keepNext w:val="0"/>
        <w:numPr>
          <w:ilvl w:val="0"/>
          <w:numId w:val="1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Účinky vylučujúce zodpovednosť sú obmedzené iba na dobu, pokiaľ trvá prekážka, s ktorou sú tieto účinky spojené.</w:t>
      </w:r>
    </w:p>
    <w:p w14:paraId="1DC3730F" w14:textId="432C9847" w:rsidR="00FC7E11" w:rsidRPr="00A04D7F" w:rsidRDefault="00FC7E11" w:rsidP="00DC6829">
      <w:pPr>
        <w:pStyle w:val="StyleHeading2Nounderline"/>
        <w:keepNext w:val="0"/>
        <w:numPr>
          <w:ilvl w:val="0"/>
          <w:numId w:val="1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Zmluvné strany sa navzájom dohodli, že o vzniku a zániku okolnosti vylučujúcej zodpovednosť sa budú bez meškania písomne informovať spôsobom uvedeným v tejto </w:t>
      </w:r>
      <w:r w:rsidR="009C353A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mluve. </w:t>
      </w:r>
    </w:p>
    <w:p w14:paraId="189F6196" w14:textId="5F34AE0A" w:rsidR="009C353A" w:rsidRPr="00E623CE" w:rsidRDefault="00FC7E11" w:rsidP="00DC6829">
      <w:pPr>
        <w:pStyle w:val="StyleHeading2Nounderline"/>
        <w:keepNext w:val="0"/>
        <w:numPr>
          <w:ilvl w:val="0"/>
          <w:numId w:val="18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V prípade vzniku okolnosti vylučujúcej zodpovednosť (vyššej moci) sa obidve strany zaväzujú urobiť také opatrenia, aby </w:t>
      </w:r>
      <w:r w:rsidR="009C353A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bol naplnený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účel </w:t>
      </w:r>
      <w:r w:rsidR="009C353A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mluvy.</w:t>
      </w:r>
    </w:p>
    <w:p w14:paraId="6F9E1239" w14:textId="77777777" w:rsidR="00745150" w:rsidRDefault="00745150" w:rsidP="007507F9">
      <w:pPr>
        <w:pStyle w:val="StyleHeading2Nounderline"/>
        <w:keepNext w:val="0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i w:val="0"/>
          <w:color w:val="auto"/>
          <w:szCs w:val="22"/>
        </w:rPr>
      </w:pPr>
    </w:p>
    <w:p w14:paraId="356F76CF" w14:textId="486BFE58" w:rsidR="009C353A" w:rsidRPr="00A04D7F" w:rsidRDefault="009C353A" w:rsidP="007507F9">
      <w:pPr>
        <w:pStyle w:val="StyleHeading2Nounderline"/>
        <w:keepNext w:val="0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>Článok X</w:t>
      </w:r>
      <w:r w:rsidR="00841310" w:rsidRPr="00A04D7F">
        <w:rPr>
          <w:rFonts w:asciiTheme="minorHAnsi" w:hAnsiTheme="minorHAnsi" w:cstheme="minorHAnsi"/>
          <w:b/>
          <w:i w:val="0"/>
          <w:color w:val="auto"/>
          <w:szCs w:val="22"/>
        </w:rPr>
        <w:t>I</w:t>
      </w: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>I.</w:t>
      </w:r>
    </w:p>
    <w:p w14:paraId="20425B20" w14:textId="52B3159B" w:rsidR="00FC7E11" w:rsidRPr="00A04D7F" w:rsidRDefault="009C353A" w:rsidP="009C353A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O</w:t>
      </w:r>
      <w:r w:rsidR="00A91BBE" w:rsidRPr="00A04D7F">
        <w:rPr>
          <w:rFonts w:asciiTheme="minorHAnsi" w:hAnsiTheme="minorHAnsi" w:cstheme="minorHAnsi"/>
          <w:i w:val="0"/>
        </w:rPr>
        <w:t>statné ustanovenia</w:t>
      </w:r>
    </w:p>
    <w:p w14:paraId="7038D830" w14:textId="76C63F71" w:rsidR="00EE1201" w:rsidRPr="00A04D7F" w:rsidRDefault="002F6261" w:rsidP="00DC6829">
      <w:pPr>
        <w:pStyle w:val="nadpis10"/>
        <w:numPr>
          <w:ilvl w:val="0"/>
          <w:numId w:val="19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</w:rPr>
      </w:pPr>
      <w:bookmarkStart w:id="11" w:name="_Ref298249465"/>
      <w:r w:rsidRPr="00A04D7F">
        <w:rPr>
          <w:rFonts w:asciiTheme="minorHAnsi" w:hAnsiTheme="minorHAnsi" w:cstheme="minorHAnsi"/>
          <w:sz w:val="22"/>
          <w:szCs w:val="22"/>
        </w:rPr>
        <w:t>Poskyto</w:t>
      </w:r>
      <w:r w:rsidR="00163328" w:rsidRPr="00A04D7F">
        <w:rPr>
          <w:rFonts w:asciiTheme="minorHAnsi" w:hAnsiTheme="minorHAnsi" w:cstheme="minorHAnsi"/>
          <w:sz w:val="22"/>
          <w:szCs w:val="22"/>
        </w:rPr>
        <w:t xml:space="preserve">vateľ je povinný </w:t>
      </w:r>
      <w:r w:rsidR="00EE1201" w:rsidRPr="00A04D7F">
        <w:rPr>
          <w:rFonts w:asciiTheme="minorHAnsi" w:hAnsiTheme="minorHAnsi" w:cstheme="minorHAnsi"/>
          <w:sz w:val="22"/>
          <w:szCs w:val="22"/>
        </w:rPr>
        <w:t xml:space="preserve">umožniť a strpieť výkon finančnej kontroly/auditu/overovania, vykonávaný zo strany poverených zástupcov SIEA a tiež oprávnených osôb v zmysle príslušných právnych predpisov SR a právnych aktov EÚ,  súvisiaci s predmetom tejto zmluvy, a to kedykoľvek počas platnosti a účinnosti Zmluvy o poskytnutí NFP na realizáciu </w:t>
      </w:r>
      <w:r w:rsidR="00EE1201" w:rsidRPr="00A04D7F">
        <w:rPr>
          <w:rFonts w:asciiTheme="minorHAnsi" w:hAnsiTheme="minorHAnsi" w:cstheme="minorHAnsi"/>
          <w:sz w:val="22"/>
          <w:szCs w:val="22"/>
        </w:rPr>
        <w:lastRenderedPageBreak/>
        <w:t>NPPRKP a/alebo po skončení účinnosti Zmluvy o poskytnutí NFP na realizáciu NP PRKP do</w:t>
      </w:r>
      <w:r w:rsidR="00DC6829">
        <w:rPr>
          <w:rFonts w:asciiTheme="minorHAnsi" w:hAnsiTheme="minorHAnsi" w:cstheme="minorHAnsi"/>
          <w:sz w:val="22"/>
          <w:szCs w:val="22"/>
        </w:rPr>
        <w:t> </w:t>
      </w:r>
      <w:r w:rsidR="00EE1201" w:rsidRPr="00A04D7F">
        <w:rPr>
          <w:rFonts w:asciiTheme="minorHAnsi" w:hAnsiTheme="minorHAnsi" w:cstheme="minorHAnsi"/>
          <w:sz w:val="22"/>
          <w:szCs w:val="22"/>
        </w:rPr>
        <w:t>31. 12. 2028</w:t>
      </w:r>
      <w:r w:rsidR="002C5F20" w:rsidRPr="00A04D7F">
        <w:rPr>
          <w:rFonts w:asciiTheme="minorHAnsi" w:hAnsiTheme="minorHAnsi" w:cstheme="minorHAnsi"/>
          <w:sz w:val="22"/>
          <w:szCs w:val="22"/>
        </w:rPr>
        <w:t>, ktorá je uzatvorená medzi SIEA a Ministerstvom školstva, vedy, výskumu a</w:t>
      </w:r>
      <w:r w:rsidR="00DC6829">
        <w:rPr>
          <w:rFonts w:asciiTheme="minorHAnsi" w:hAnsiTheme="minorHAnsi" w:cstheme="minorHAnsi"/>
          <w:sz w:val="22"/>
          <w:szCs w:val="22"/>
        </w:rPr>
        <w:t> </w:t>
      </w:r>
      <w:r w:rsidR="002C5F20" w:rsidRPr="00A04D7F">
        <w:rPr>
          <w:rFonts w:asciiTheme="minorHAnsi" w:hAnsiTheme="minorHAnsi" w:cstheme="minorHAnsi"/>
          <w:sz w:val="22"/>
          <w:szCs w:val="22"/>
        </w:rPr>
        <w:t>športu SR, v</w:t>
      </w:r>
      <w:r w:rsidR="00C11B59">
        <w:rPr>
          <w:rFonts w:asciiTheme="minorHAnsi" w:hAnsiTheme="minorHAnsi" w:cstheme="minorHAnsi"/>
          <w:sz w:val="22"/>
          <w:szCs w:val="22"/>
        </w:rPr>
        <w:t> </w:t>
      </w:r>
      <w:r w:rsidR="002C5F20" w:rsidRPr="00A04D7F">
        <w:rPr>
          <w:rFonts w:asciiTheme="minorHAnsi" w:hAnsiTheme="minorHAnsi" w:cstheme="minorHAnsi"/>
          <w:sz w:val="22"/>
          <w:szCs w:val="22"/>
        </w:rPr>
        <w:t>zastúpení Ministerstvom hospodárstva SR, dňa 13.10.2017, v znení jej dodatku č.</w:t>
      </w:r>
      <w:r w:rsidR="00C11B59">
        <w:rPr>
          <w:rFonts w:asciiTheme="minorHAnsi" w:hAnsiTheme="minorHAnsi" w:cstheme="minorHAnsi"/>
          <w:sz w:val="22"/>
          <w:szCs w:val="22"/>
        </w:rPr>
        <w:t xml:space="preserve"> 1 zo dňa 27.08.2018</w:t>
      </w:r>
      <w:r w:rsidR="00EE1201" w:rsidRPr="00A04D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CA8F44" w14:textId="020BA26F" w:rsidR="00EE1201" w:rsidRPr="00A04D7F" w:rsidRDefault="00EE1201" w:rsidP="00DC6829">
      <w:pPr>
        <w:pStyle w:val="Odsekzoznamu"/>
        <w:numPr>
          <w:ilvl w:val="0"/>
          <w:numId w:val="19"/>
        </w:numPr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>Strpieť výkon kontroly/auditu/overovania podľa predchádzajúceho bodu a poskytnúť plnú súčinnosť pri výkone takejto  kontroly/auditu/overovania oprávneným zástupcom SIEA a tiež subjektu oprávnenému vykonávať kontrolu/audit podľa čl. 12 prílohy č. 1 Zmluvy o poskytnutí NFP (Všeobecné zmluvné podmienky), podľa zákona o príspevku z EŠIF, podľa</w:t>
      </w:r>
      <w:r w:rsidR="00DC682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článku 72.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</w:t>
      </w:r>
      <w:r w:rsidR="00C11B5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Európskom fonde regionálneho rozvoja, Európskom sociálnom fonde, Kohéznom fonde a</w:t>
      </w:r>
      <w:r w:rsidR="00C11B5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Európskom námornom a rybárskom fonde, a ktorým sa zrušuje nariadenie Rady (ES) č.</w:t>
      </w:r>
      <w:r w:rsidR="00C11B59">
        <w:rPr>
          <w:rFonts w:asciiTheme="minorHAnsi" w:hAnsiTheme="minorHAnsi" w:cstheme="minorHAnsi"/>
        </w:rPr>
        <w:t> </w:t>
      </w:r>
      <w:r w:rsidRPr="00A04D7F">
        <w:rPr>
          <w:rFonts w:asciiTheme="minorHAnsi" w:hAnsiTheme="minorHAnsi" w:cstheme="minorHAnsi"/>
        </w:rPr>
        <w:t>1083/2006, Ú. v. EÚ L 347, 20.12.2013, s. 320 – 469 (ďalej len „všeobecné nariadenie“) a/alebo subjektom a osobám povereným oprávnenými orgánmi podľa zákona o príspevku z EŠIF a podľa článku 72 všeobecného nariadenia na výkon kontroly/auditu, a tiež ostatným orgánom kontroly v zmysle dotknutých všeobecne záväzných právnych predpisov Slovenskej republiky a právnych aktov Európskej únie.</w:t>
      </w:r>
    </w:p>
    <w:p w14:paraId="2CAE8DCD" w14:textId="6180A260" w:rsidR="00FC7E11" w:rsidRPr="00A04D7F" w:rsidRDefault="00FC7E11" w:rsidP="00DC6829">
      <w:pPr>
        <w:pStyle w:val="StyleHeading2Nounderline"/>
        <w:keepNext w:val="0"/>
        <w:numPr>
          <w:ilvl w:val="0"/>
          <w:numId w:val="19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Písomnosti podľa </w:t>
      </w:r>
      <w:r w:rsidR="00163328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mluvy je možné doručovať poštou, kuriérom, faxom alebo</w:t>
      </w:r>
      <w:r w:rsidR="00DC6829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elektronickými prostriedkami. Elektronickými prostriedkami a faxom nie je možné zasielať faktúry</w:t>
      </w:r>
      <w:r w:rsidR="00F85007" w:rsidRPr="00A04D7F">
        <w:rPr>
          <w:rFonts w:asciiTheme="minorHAnsi" w:hAnsiTheme="minorHAnsi" w:cstheme="minorHAnsi"/>
          <w:i w:val="0"/>
          <w:color w:val="auto"/>
          <w:szCs w:val="22"/>
        </w:rPr>
        <w:t>,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výpoveď</w:t>
      </w:r>
      <w:r w:rsidR="0016332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Zmluvy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, prípadne odstúpenie od </w:t>
      </w:r>
      <w:r w:rsidR="00163328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mluvy. </w:t>
      </w:r>
      <w:r w:rsidR="00163328" w:rsidRPr="00A04D7F">
        <w:rPr>
          <w:rFonts w:asciiTheme="minorHAnsi" w:hAnsiTheme="minorHAnsi" w:cstheme="minorHAnsi"/>
          <w:i w:val="0"/>
          <w:color w:val="auto"/>
          <w:szCs w:val="22"/>
        </w:rPr>
        <w:t>Pokiaľ sú písomnosti doručované elektronickými prostriedkami alebo faxom, vyžaduje sa potvrdenie druhej Zmluvnej strany o prijatí písomnosti (elektronickými prostriedkami alebo faxom).</w:t>
      </w:r>
    </w:p>
    <w:p w14:paraId="3F82CDA3" w14:textId="3CBA3095" w:rsidR="003D56CD" w:rsidRPr="00A04D7F" w:rsidRDefault="00FC7E11" w:rsidP="00DC6829">
      <w:pPr>
        <w:pStyle w:val="StyleHeading2Nounderline"/>
        <w:keepNext w:val="0"/>
        <w:numPr>
          <w:ilvl w:val="0"/>
          <w:numId w:val="19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Písomnosti doručované poštou sú považované za doručené prevzatím alebo odmietnutím prevzatia zásielky, a ak ich zmluvná strana neprevezme na adrese uvedenej v </w:t>
      </w:r>
      <w:r w:rsidR="00163328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mluve, alebo</w:t>
      </w:r>
      <w:r w:rsidR="00067E48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na</w:t>
      </w:r>
      <w:r w:rsidR="009418F0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korešpondenčnej adrese písomne oznámenej zmluvnej strane, považujú sa písomnosti za</w:t>
      </w:r>
      <w:r w:rsidR="009418F0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doručené tretím dňom od uloženia zásielky na pošte; v prípade, ak zásielku nemožno na</w:t>
      </w:r>
      <w:r w:rsidR="009418F0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adrese podľa tohto bodu doručiť z dôvodu „Adresát neznámy“, považuje sa zásielka za</w:t>
      </w:r>
      <w:r w:rsidR="009418F0" w:rsidRPr="00A04D7F">
        <w:rPr>
          <w:rFonts w:asciiTheme="minorHAnsi" w:hAnsiTheme="minorHAnsi" w:cstheme="minorHAnsi"/>
          <w:i w:val="0"/>
          <w:color w:val="auto"/>
          <w:szCs w:val="22"/>
        </w:rPr>
        <w:t>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doručenú dňom jej vrátenia odosielateľovi.</w:t>
      </w:r>
    </w:p>
    <w:bookmarkEnd w:id="11"/>
    <w:p w14:paraId="6ADD0670" w14:textId="6493A4DF" w:rsidR="00163328" w:rsidRPr="00A04D7F" w:rsidRDefault="002F6261" w:rsidP="00DC6829">
      <w:pPr>
        <w:pStyle w:val="StyleHeading2Nounderline"/>
        <w:keepNext w:val="0"/>
        <w:numPr>
          <w:ilvl w:val="0"/>
          <w:numId w:val="19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="00163328" w:rsidRPr="00A04D7F">
        <w:rPr>
          <w:rFonts w:asciiTheme="minorHAnsi" w:hAnsiTheme="minorHAnsi" w:cstheme="minorHAnsi"/>
          <w:i w:val="0"/>
          <w:color w:val="auto"/>
          <w:szCs w:val="22"/>
        </w:rPr>
        <w:t>vateľ je oprávnený postúpiť práva a povinnosti, resp. pohľadávky a záväzky zo</w:t>
      </w:r>
      <w:r w:rsidR="00DC6829">
        <w:rPr>
          <w:rFonts w:asciiTheme="minorHAnsi" w:hAnsiTheme="minorHAnsi" w:cstheme="minorHAnsi"/>
          <w:i w:val="0"/>
          <w:color w:val="auto"/>
          <w:szCs w:val="22"/>
        </w:rPr>
        <w:t> </w:t>
      </w:r>
      <w:r w:rsidR="0016332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Zmluvy v prospech tretej osoby výlučne na základe predchádzajúceho písomného súhlasu Objednávateľa. </w:t>
      </w:r>
    </w:p>
    <w:p w14:paraId="5AE9D597" w14:textId="70125064" w:rsidR="009C353A" w:rsidRPr="00E623CE" w:rsidRDefault="00CC7C4A" w:rsidP="00DC6829">
      <w:pPr>
        <w:pStyle w:val="Odsekzoznamu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Zmluvné strany</w:t>
      </w:r>
      <w:r w:rsidR="00163328" w:rsidRPr="00A04D7F">
        <w:rPr>
          <w:rFonts w:asciiTheme="minorHAnsi" w:hAnsiTheme="minorHAnsi" w:cstheme="minorHAnsi"/>
        </w:rPr>
        <w:t xml:space="preserve"> vyhlasujú, že v zmysle ustanovenia § 13 zákona Národnej rady SR č.</w:t>
      </w:r>
      <w:r w:rsidR="00DC6829">
        <w:rPr>
          <w:rFonts w:asciiTheme="minorHAnsi" w:hAnsiTheme="minorHAnsi" w:cstheme="minorHAnsi"/>
        </w:rPr>
        <w:t> </w:t>
      </w:r>
      <w:r w:rsidR="00163328" w:rsidRPr="00A04D7F">
        <w:rPr>
          <w:rFonts w:asciiTheme="minorHAnsi" w:hAnsiTheme="minorHAnsi" w:cstheme="minorHAnsi"/>
        </w:rPr>
        <w:t>18/2018 Z. z. o ochrane osobných údajov a o zmene a doplnení niektorých zákonov a zároveň v súlade s ustanoveniami Nariadenia Európskeho parlamentu a Rady (EÚ) 2016/679 o ochrane fyzických osôb pri spracúvaní osobných údajov a o voľnom pohybe takýchto údajov, budú spracovávať osobné údaje, s ktorými prídu do styku pri</w:t>
      </w:r>
      <w:r>
        <w:rPr>
          <w:rFonts w:asciiTheme="minorHAnsi" w:hAnsiTheme="minorHAnsi" w:cstheme="minorHAnsi"/>
        </w:rPr>
        <w:t> </w:t>
      </w:r>
      <w:r w:rsidR="00163328" w:rsidRPr="00A04D7F">
        <w:rPr>
          <w:rFonts w:asciiTheme="minorHAnsi" w:hAnsiTheme="minorHAnsi" w:cstheme="minorHAnsi"/>
        </w:rPr>
        <w:t xml:space="preserve">plnení </w:t>
      </w:r>
      <w:r w:rsidR="002F6261" w:rsidRPr="00A04D7F">
        <w:rPr>
          <w:rFonts w:asciiTheme="minorHAnsi" w:hAnsiTheme="minorHAnsi" w:cstheme="minorHAnsi"/>
        </w:rPr>
        <w:t>Zmluvy</w:t>
      </w:r>
      <w:r w:rsidR="00163328" w:rsidRPr="00A04D7F">
        <w:rPr>
          <w:rFonts w:asciiTheme="minorHAnsi" w:hAnsiTheme="minorHAnsi" w:cstheme="minorHAnsi"/>
        </w:rPr>
        <w:t xml:space="preserve">, výlučne za účelom </w:t>
      </w:r>
      <w:r w:rsidR="002F6261" w:rsidRPr="00A04D7F">
        <w:rPr>
          <w:rFonts w:asciiTheme="minorHAnsi" w:hAnsiTheme="minorHAnsi" w:cstheme="minorHAnsi"/>
        </w:rPr>
        <w:t xml:space="preserve">jej </w:t>
      </w:r>
      <w:r w:rsidR="00163328" w:rsidRPr="00A04D7F">
        <w:rPr>
          <w:rFonts w:asciiTheme="minorHAnsi" w:hAnsiTheme="minorHAnsi" w:cstheme="minorHAnsi"/>
        </w:rPr>
        <w:t>plnenia</w:t>
      </w:r>
      <w:r w:rsidR="00AE298B" w:rsidRPr="00A04D7F">
        <w:rPr>
          <w:rFonts w:asciiTheme="minorHAnsi" w:hAnsiTheme="minorHAnsi" w:cstheme="minorHAnsi"/>
        </w:rPr>
        <w:t xml:space="preserve"> a </w:t>
      </w:r>
      <w:r w:rsidR="00163328" w:rsidRPr="00A04D7F">
        <w:rPr>
          <w:rFonts w:asciiTheme="minorHAnsi" w:hAnsiTheme="minorHAnsi" w:cstheme="minorHAnsi"/>
        </w:rPr>
        <w:t>jej archivácie podľa príslušných právnych predpisov. Osobné údaje budú spracované v súlade s vyššie uvedenými právnymi predpismi. Po</w:t>
      </w:r>
      <w:r w:rsidR="00DC6829">
        <w:rPr>
          <w:rFonts w:asciiTheme="minorHAnsi" w:hAnsiTheme="minorHAnsi" w:cstheme="minorHAnsi"/>
        </w:rPr>
        <w:t> </w:t>
      </w:r>
      <w:r w:rsidR="00163328" w:rsidRPr="00A04D7F">
        <w:rPr>
          <w:rFonts w:asciiTheme="minorHAnsi" w:hAnsiTheme="minorHAnsi" w:cstheme="minorHAnsi"/>
        </w:rPr>
        <w:t xml:space="preserve">skončení platnosti </w:t>
      </w:r>
      <w:r w:rsidR="00AE298B" w:rsidRPr="00A04D7F">
        <w:rPr>
          <w:rFonts w:asciiTheme="minorHAnsi" w:hAnsiTheme="minorHAnsi" w:cstheme="minorHAnsi"/>
        </w:rPr>
        <w:t>Zmluvy</w:t>
      </w:r>
      <w:r w:rsidR="00163328" w:rsidRPr="00A04D7F">
        <w:rPr>
          <w:rFonts w:asciiTheme="minorHAnsi" w:hAnsiTheme="minorHAnsi" w:cstheme="minorHAnsi"/>
        </w:rPr>
        <w:t xml:space="preserve"> a uplynutí zákonných lehôt budú všetky osobné údaje vymazané.</w:t>
      </w:r>
    </w:p>
    <w:p w14:paraId="3856417E" w14:textId="77777777" w:rsidR="00FD3FC4" w:rsidRDefault="00FD3FC4" w:rsidP="009C353A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</w:p>
    <w:p w14:paraId="57B3E8F5" w14:textId="7A0A89AF" w:rsidR="009C353A" w:rsidRPr="00A04D7F" w:rsidRDefault="009C353A" w:rsidP="009C353A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Článok X</w:t>
      </w:r>
      <w:r w:rsidR="00841310" w:rsidRPr="00A04D7F">
        <w:rPr>
          <w:rFonts w:asciiTheme="minorHAnsi" w:hAnsiTheme="minorHAnsi" w:cstheme="minorHAnsi"/>
          <w:i w:val="0"/>
        </w:rPr>
        <w:t>III</w:t>
      </w:r>
      <w:r w:rsidRPr="00A04D7F">
        <w:rPr>
          <w:rFonts w:asciiTheme="minorHAnsi" w:hAnsiTheme="minorHAnsi" w:cstheme="minorHAnsi"/>
          <w:i w:val="0"/>
        </w:rPr>
        <w:t>.</w:t>
      </w:r>
    </w:p>
    <w:p w14:paraId="5ED7114C" w14:textId="77777777" w:rsidR="00FC7E11" w:rsidRPr="00A04D7F" w:rsidRDefault="00FC7E11" w:rsidP="009C353A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 w:val="0"/>
        </w:rPr>
      </w:pPr>
      <w:r w:rsidRPr="00A04D7F">
        <w:rPr>
          <w:rFonts w:asciiTheme="minorHAnsi" w:hAnsiTheme="minorHAnsi" w:cstheme="minorHAnsi"/>
          <w:i w:val="0"/>
        </w:rPr>
        <w:t>Záverečné ustanovenia</w:t>
      </w:r>
    </w:p>
    <w:p w14:paraId="7BBF6A72" w14:textId="5363E9F9" w:rsidR="00FC7E11" w:rsidRPr="00A04D7F" w:rsidRDefault="00FC7E11" w:rsidP="00DC6829">
      <w:pPr>
        <w:pStyle w:val="StyleHeading2Nounderline"/>
        <w:keepNext w:val="0"/>
        <w:numPr>
          <w:ilvl w:val="0"/>
          <w:numId w:val="20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Právne vzťahy </w:t>
      </w:r>
      <w:r w:rsidR="00163328" w:rsidRPr="00A04D7F">
        <w:rPr>
          <w:rFonts w:asciiTheme="minorHAnsi" w:hAnsiTheme="minorHAnsi" w:cstheme="minorHAnsi"/>
          <w:i w:val="0"/>
          <w:color w:val="auto"/>
          <w:szCs w:val="22"/>
        </w:rPr>
        <w:t>touto Z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mluvou</w:t>
      </w:r>
      <w:r w:rsidR="0016332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neupravené sa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riadia ustanoveniami Obchodného zákonníka a</w:t>
      </w:r>
      <w:r w:rsidR="008C3163" w:rsidRPr="00A04D7F">
        <w:rPr>
          <w:rFonts w:asciiTheme="minorHAnsi" w:hAnsiTheme="minorHAnsi" w:cstheme="minorHAnsi"/>
          <w:i w:val="0"/>
          <w:color w:val="auto"/>
          <w:szCs w:val="22"/>
        </w:rPr>
        <w:t> ostatnými právnymi predpismi platnými v 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S</w:t>
      </w:r>
      <w:r w:rsidR="008C3163" w:rsidRPr="00A04D7F">
        <w:rPr>
          <w:rFonts w:asciiTheme="minorHAnsi" w:hAnsiTheme="minorHAnsi" w:cstheme="minorHAnsi"/>
          <w:i w:val="0"/>
          <w:color w:val="auto"/>
          <w:szCs w:val="22"/>
        </w:rPr>
        <w:t>lovenskej republike.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</w:p>
    <w:p w14:paraId="1F313F46" w14:textId="78EC6264" w:rsidR="00163328" w:rsidRPr="00A04D7F" w:rsidRDefault="00163328" w:rsidP="00DC6829">
      <w:pPr>
        <w:pStyle w:val="Odsekzoznamu1"/>
        <w:numPr>
          <w:ilvl w:val="0"/>
          <w:numId w:val="20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4D7F">
        <w:rPr>
          <w:rFonts w:asciiTheme="minorHAnsi" w:hAnsiTheme="minorHAnsi" w:cstheme="minorHAnsi"/>
          <w:sz w:val="22"/>
          <w:szCs w:val="22"/>
        </w:rPr>
        <w:lastRenderedPageBreak/>
        <w:t>Ak bude akékoľvek ustanovenie tejto Zmluvy vyhlásené za neplatné alebo nevymožiteľné, platnosť alebo vymožiteľnosť ostatných ustanovení Zmluvy zostane nedotknutá a Zmluvné strany sa vzájomne zaväzujú, že uzatvoria k Zmluve písomný dodatok s cieľom nahradiť tie ustanovenia, ktoré stratili platnosť, alebo sa stali nevymožiteľnými. Formulácia a znenie dodatku musia byť najviac podobné pôvodnému zámeru uzavretia Zmluvy, aby bol zachovaný jej účel, pri rešpektovaní nových faktov</w:t>
      </w:r>
      <w:r w:rsidR="00931A13" w:rsidRPr="00A04D7F">
        <w:rPr>
          <w:rFonts w:asciiTheme="minorHAnsi" w:hAnsiTheme="minorHAnsi" w:cstheme="minorHAnsi"/>
          <w:sz w:val="22"/>
          <w:szCs w:val="22"/>
        </w:rPr>
        <w:t xml:space="preserve">, </w:t>
      </w:r>
      <w:r w:rsidRPr="00A04D7F">
        <w:rPr>
          <w:rFonts w:asciiTheme="minorHAnsi" w:hAnsiTheme="minorHAnsi" w:cstheme="minorHAnsi"/>
          <w:sz w:val="22"/>
          <w:szCs w:val="22"/>
        </w:rPr>
        <w:t>bez ujmy pre ktorúkoľvek zo Zmluvných strán</w:t>
      </w:r>
      <w:r w:rsidR="00931A13" w:rsidRPr="00A04D7F">
        <w:rPr>
          <w:rFonts w:asciiTheme="minorHAnsi" w:hAnsiTheme="minorHAnsi" w:cstheme="minorHAnsi"/>
          <w:sz w:val="22"/>
          <w:szCs w:val="22"/>
        </w:rPr>
        <w:t xml:space="preserve">  a</w:t>
      </w:r>
      <w:r w:rsidR="007507F9">
        <w:rPr>
          <w:rFonts w:asciiTheme="minorHAnsi" w:hAnsiTheme="minorHAnsi" w:cstheme="minorHAnsi"/>
          <w:sz w:val="22"/>
          <w:szCs w:val="22"/>
        </w:rPr>
        <w:t> </w:t>
      </w:r>
      <w:r w:rsidR="00931A13" w:rsidRPr="00A04D7F">
        <w:rPr>
          <w:rFonts w:asciiTheme="minorHAnsi" w:hAnsiTheme="minorHAnsi" w:cstheme="minorHAnsi"/>
          <w:sz w:val="22"/>
          <w:szCs w:val="22"/>
        </w:rPr>
        <w:t>pri</w:t>
      </w:r>
      <w:r w:rsidR="007507F9">
        <w:rPr>
          <w:rFonts w:asciiTheme="minorHAnsi" w:hAnsiTheme="minorHAnsi" w:cstheme="minorHAnsi"/>
          <w:sz w:val="22"/>
          <w:szCs w:val="22"/>
        </w:rPr>
        <w:t> </w:t>
      </w:r>
      <w:r w:rsidR="00931A13" w:rsidRPr="00A04D7F">
        <w:rPr>
          <w:rFonts w:asciiTheme="minorHAnsi" w:hAnsiTheme="minorHAnsi" w:cstheme="minorHAnsi"/>
          <w:sz w:val="22"/>
          <w:szCs w:val="22"/>
        </w:rPr>
        <w:t>dodržaní zákona č. 343/2015 Z. z. o verejnom obstarávaní a o zmene a doplnení niektorých zákonov v znení neskorších predpisov.</w:t>
      </w:r>
    </w:p>
    <w:p w14:paraId="51E1AFDA" w14:textId="15C917E2" w:rsidR="00931A13" w:rsidRPr="00A04D7F" w:rsidRDefault="00931A13" w:rsidP="00DC6829">
      <w:pPr>
        <w:pStyle w:val="StyleHeading2Nounderline"/>
        <w:keepNext w:val="0"/>
        <w:numPr>
          <w:ilvl w:val="0"/>
          <w:numId w:val="20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Rôzne výklady právnych otázok akéhokoľvek druhu sa budú riešiť v prvom rade vzájomnou dohodou Zmluvných strán. Prípadné spory, o ktorých sa zmluvné strany nedohodnú, budú postúpené na rozhodnutie vecne a miestne príslušnému súdu Slovenskej republiky.</w:t>
      </w:r>
    </w:p>
    <w:p w14:paraId="1A44A118" w14:textId="5B9BFC81" w:rsidR="00A65603" w:rsidRPr="00A65603" w:rsidRDefault="00FE2A32" w:rsidP="00DC6829">
      <w:pPr>
        <w:pStyle w:val="Odsekzoznamu"/>
        <w:numPr>
          <w:ilvl w:val="0"/>
          <w:numId w:val="5"/>
        </w:numPr>
        <w:autoSpaceDE/>
        <w:autoSpaceDN/>
        <w:ind w:left="567" w:hanging="567"/>
        <w:contextualSpacing w:val="0"/>
        <w:jc w:val="both"/>
        <w:rPr>
          <w:rFonts w:ascii="Calibri" w:hAnsi="Calibri" w:cs="Arial"/>
        </w:rPr>
      </w:pPr>
      <w:r w:rsidRPr="00FE2A32">
        <w:rPr>
          <w:rFonts w:ascii="Calibri" w:hAnsi="Calibri"/>
        </w:rPr>
        <w:t>Zmluva nadobúda platnosť dňom jej podpisu oboma Zmluvnými stranami. Zmluva nadobúda účinnosť</w:t>
      </w:r>
      <w:r w:rsidR="00A65603">
        <w:rPr>
          <w:rFonts w:ascii="Calibri" w:hAnsi="Calibri"/>
        </w:rPr>
        <w:t xml:space="preserve"> </w:t>
      </w:r>
      <w:r w:rsidRPr="00A65603">
        <w:rPr>
          <w:rFonts w:ascii="Calibri" w:hAnsi="Calibri"/>
          <w:lang w:eastAsia="cs-CZ"/>
        </w:rPr>
        <w:t>dňom nasledujúcom po dni jej zverejnenia v Centrálnom registri zmlúv. Rámcová dohoda je povinne zverejňovanou zmluvou podľa príslušných právnych predpisov (§ 5a zákona číslo 211/2000 Z. z., o slobodnom prístupe k informáciám a § 47a zákona číslo 40/1964 Zb. v znení neskorších predpisov (Občiansky zákonník)</w:t>
      </w:r>
      <w:r w:rsidR="00B55585" w:rsidRPr="00A65603">
        <w:rPr>
          <w:rFonts w:ascii="Calibri" w:hAnsi="Calibri"/>
          <w:lang w:eastAsia="cs-CZ"/>
        </w:rPr>
        <w:t>.</w:t>
      </w:r>
    </w:p>
    <w:p w14:paraId="3FFD7D1E" w14:textId="62864A6C" w:rsidR="00FC7E11" w:rsidRDefault="00FC7E11" w:rsidP="00DC6829">
      <w:pPr>
        <w:pStyle w:val="StyleHeading2Nounderline"/>
        <w:keepNext w:val="0"/>
        <w:numPr>
          <w:ilvl w:val="0"/>
          <w:numId w:val="5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Zmluva je vyhotovená v </w:t>
      </w:r>
      <w:r w:rsidR="007012C6" w:rsidRPr="00A04D7F">
        <w:rPr>
          <w:rFonts w:asciiTheme="minorHAnsi" w:hAnsiTheme="minorHAnsi" w:cstheme="minorHAnsi"/>
          <w:i w:val="0"/>
          <w:color w:val="auto"/>
          <w:szCs w:val="22"/>
        </w:rPr>
        <w:t>troc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h (</w:t>
      </w:r>
      <w:r w:rsidR="007012C6" w:rsidRPr="00A04D7F">
        <w:rPr>
          <w:rFonts w:asciiTheme="minorHAnsi" w:hAnsiTheme="minorHAnsi" w:cstheme="minorHAnsi"/>
          <w:i w:val="0"/>
          <w:color w:val="auto"/>
          <w:szCs w:val="22"/>
        </w:rPr>
        <w:t>3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) rovnopisoch, </w:t>
      </w:r>
      <w:r w:rsidR="007012C6" w:rsidRPr="00A04D7F">
        <w:rPr>
          <w:rFonts w:asciiTheme="minorHAnsi" w:hAnsiTheme="minorHAnsi" w:cstheme="minorHAnsi"/>
          <w:i w:val="0"/>
          <w:color w:val="auto"/>
          <w:szCs w:val="22"/>
        </w:rPr>
        <w:t>dva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(</w:t>
      </w:r>
      <w:r w:rsidR="007012C6" w:rsidRPr="00A04D7F">
        <w:rPr>
          <w:rFonts w:asciiTheme="minorHAnsi" w:hAnsiTheme="minorHAnsi" w:cstheme="minorHAnsi"/>
          <w:i w:val="0"/>
          <w:color w:val="auto"/>
          <w:szCs w:val="22"/>
        </w:rPr>
        <w:t>2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) </w:t>
      </w:r>
      <w:r w:rsidR="00230752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sú určené pre Objednávateľa a </w:t>
      </w:r>
      <w:r w:rsidR="007012C6" w:rsidRPr="00A04D7F">
        <w:rPr>
          <w:rFonts w:asciiTheme="minorHAnsi" w:hAnsiTheme="minorHAnsi" w:cstheme="minorHAnsi"/>
          <w:i w:val="0"/>
          <w:color w:val="auto"/>
          <w:szCs w:val="22"/>
        </w:rPr>
        <w:t>jeden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(</w:t>
      </w:r>
      <w:r w:rsidR="007012C6" w:rsidRPr="00A04D7F">
        <w:rPr>
          <w:rFonts w:asciiTheme="minorHAnsi" w:hAnsiTheme="minorHAnsi" w:cstheme="minorHAnsi"/>
          <w:i w:val="0"/>
          <w:color w:val="auto"/>
          <w:szCs w:val="22"/>
        </w:rPr>
        <w:t>1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) </w:t>
      </w:r>
      <w:r w:rsidR="002D120E">
        <w:rPr>
          <w:rFonts w:asciiTheme="minorHAnsi" w:hAnsiTheme="minorHAnsi" w:cstheme="minorHAnsi"/>
          <w:i w:val="0"/>
          <w:color w:val="auto"/>
          <w:szCs w:val="22"/>
        </w:rPr>
        <w:t xml:space="preserve">pre </w:t>
      </w:r>
      <w:r w:rsidR="00AE298B" w:rsidRPr="00A04D7F">
        <w:rPr>
          <w:rFonts w:asciiTheme="minorHAnsi" w:hAnsiTheme="minorHAnsi" w:cstheme="minorHAnsi"/>
          <w:i w:val="0"/>
          <w:color w:val="auto"/>
          <w:szCs w:val="22"/>
        </w:rPr>
        <w:t>Poskyto</w:t>
      </w:r>
      <w:r w:rsidR="00230752" w:rsidRPr="00A04D7F">
        <w:rPr>
          <w:rFonts w:asciiTheme="minorHAnsi" w:hAnsiTheme="minorHAnsi" w:cstheme="minorHAnsi"/>
          <w:i w:val="0"/>
          <w:color w:val="auto"/>
          <w:szCs w:val="22"/>
        </w:rPr>
        <w:t>vateľa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.</w:t>
      </w:r>
    </w:p>
    <w:p w14:paraId="7AB5C089" w14:textId="4FC15B0E" w:rsidR="00FC7E11" w:rsidRPr="00FE2A32" w:rsidRDefault="00FC7E11" w:rsidP="00DC6829">
      <w:pPr>
        <w:pStyle w:val="StyleHeading2Nounderline"/>
        <w:keepNext w:val="0"/>
        <w:numPr>
          <w:ilvl w:val="0"/>
          <w:numId w:val="5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FE2A32">
        <w:rPr>
          <w:rFonts w:asciiTheme="minorHAnsi" w:hAnsiTheme="minorHAnsi" w:cstheme="minorHAnsi"/>
          <w:i w:val="0"/>
          <w:color w:val="auto"/>
          <w:szCs w:val="22"/>
        </w:rPr>
        <w:t xml:space="preserve">Neoddeliteľnou súčasťou </w:t>
      </w:r>
      <w:r w:rsidR="00BF0D64" w:rsidRPr="00FE2A32">
        <w:rPr>
          <w:rFonts w:asciiTheme="minorHAnsi" w:hAnsiTheme="minorHAnsi" w:cstheme="minorHAnsi"/>
          <w:i w:val="0"/>
          <w:color w:val="auto"/>
          <w:szCs w:val="22"/>
        </w:rPr>
        <w:t>Z</w:t>
      </w:r>
      <w:r w:rsidRPr="00FE2A32">
        <w:rPr>
          <w:rFonts w:asciiTheme="minorHAnsi" w:hAnsiTheme="minorHAnsi" w:cstheme="minorHAnsi"/>
          <w:i w:val="0"/>
          <w:color w:val="auto"/>
          <w:szCs w:val="22"/>
        </w:rPr>
        <w:t xml:space="preserve">mluvy </w:t>
      </w:r>
      <w:r w:rsidR="00352498" w:rsidRPr="00FE2A32">
        <w:rPr>
          <w:rFonts w:asciiTheme="minorHAnsi" w:hAnsiTheme="minorHAnsi" w:cstheme="minorHAnsi"/>
          <w:i w:val="0"/>
          <w:color w:val="auto"/>
          <w:szCs w:val="22"/>
        </w:rPr>
        <w:t>s</w:t>
      </w:r>
      <w:r w:rsidRPr="00FE2A32">
        <w:rPr>
          <w:rFonts w:asciiTheme="minorHAnsi" w:hAnsiTheme="minorHAnsi" w:cstheme="minorHAnsi"/>
          <w:i w:val="0"/>
          <w:color w:val="auto"/>
          <w:szCs w:val="22"/>
        </w:rPr>
        <w:t>ú nasledovné prílohy:</w:t>
      </w:r>
    </w:p>
    <w:p w14:paraId="29A84367" w14:textId="54E1F291" w:rsidR="00FC7E11" w:rsidRPr="00A04D7F" w:rsidRDefault="00FC7E11" w:rsidP="00DC6829">
      <w:pPr>
        <w:pStyle w:val="StyleHeading2Nounderline"/>
        <w:keepNext w:val="0"/>
        <w:numPr>
          <w:ilvl w:val="0"/>
          <w:numId w:val="21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Príloha č.</w:t>
      </w:r>
      <w:r w:rsidR="009418F0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>1</w:t>
      </w:r>
      <w:r w:rsidR="009418F0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– </w:t>
      </w:r>
      <w:r w:rsidR="00893098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Podrobná špecifikácia predmetu </w:t>
      </w:r>
      <w:r w:rsidR="00C104AB" w:rsidRPr="00A04D7F">
        <w:rPr>
          <w:rFonts w:asciiTheme="minorHAnsi" w:hAnsiTheme="minorHAnsi" w:cstheme="minorHAnsi"/>
          <w:i w:val="0"/>
          <w:color w:val="auto"/>
          <w:szCs w:val="22"/>
        </w:rPr>
        <w:t>Z</w:t>
      </w:r>
      <w:r w:rsidR="00893098" w:rsidRPr="00A04D7F">
        <w:rPr>
          <w:rFonts w:asciiTheme="minorHAnsi" w:hAnsiTheme="minorHAnsi" w:cstheme="minorHAnsi"/>
          <w:i w:val="0"/>
          <w:color w:val="auto"/>
          <w:szCs w:val="22"/>
        </w:rPr>
        <w:t>mluvy a rozsah poskytovaných služieb</w:t>
      </w:r>
      <w:r w:rsidR="002D120E">
        <w:rPr>
          <w:rFonts w:asciiTheme="minorHAnsi" w:hAnsiTheme="minorHAnsi" w:cstheme="minorHAnsi"/>
          <w:i w:val="0"/>
          <w:color w:val="auto"/>
          <w:szCs w:val="22"/>
        </w:rPr>
        <w:t>,</w:t>
      </w:r>
    </w:p>
    <w:p w14:paraId="372E952B" w14:textId="7B237CA3" w:rsidR="009418F0" w:rsidRPr="00A04D7F" w:rsidRDefault="009418F0" w:rsidP="00DC6829">
      <w:pPr>
        <w:pStyle w:val="StyleHeading2Nounderline"/>
        <w:keepNext w:val="0"/>
        <w:numPr>
          <w:ilvl w:val="0"/>
          <w:numId w:val="21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Príloha č. 2 – Podrobná špecifikácia ceny služieb – Návrh uchádzača na plnenie kritéria</w:t>
      </w:r>
      <w:r w:rsidR="002D120E">
        <w:rPr>
          <w:rFonts w:asciiTheme="minorHAnsi" w:hAnsiTheme="minorHAnsi" w:cstheme="minorHAnsi"/>
          <w:i w:val="0"/>
          <w:color w:val="auto"/>
          <w:szCs w:val="22"/>
        </w:rPr>
        <w:t>,</w:t>
      </w:r>
    </w:p>
    <w:p w14:paraId="69D96BAB" w14:textId="7EB5568E" w:rsidR="0033086F" w:rsidRPr="00A04D7F" w:rsidRDefault="009418F0" w:rsidP="00DC6829">
      <w:pPr>
        <w:pStyle w:val="StyleHeading2Nounderline"/>
        <w:keepNext w:val="0"/>
        <w:numPr>
          <w:ilvl w:val="0"/>
          <w:numId w:val="21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noProof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>Príloha č. 3 –</w:t>
      </w:r>
      <w:r w:rsidR="00C16AA4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</w:t>
      </w:r>
      <w:r w:rsidR="00C16AA4" w:rsidRPr="00A04D7F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16AA4" w:rsidRPr="00A04D7F">
        <w:rPr>
          <w:rFonts w:asciiTheme="minorHAnsi" w:hAnsiTheme="minorHAnsi" w:cstheme="minorHAnsi"/>
        </w:rPr>
        <w:instrText xml:space="preserve"> FORMTEXT </w:instrText>
      </w:r>
      <w:r w:rsidR="00C16AA4" w:rsidRPr="00A04D7F">
        <w:rPr>
          <w:rFonts w:asciiTheme="minorHAnsi" w:hAnsiTheme="minorHAnsi" w:cstheme="minorHAnsi"/>
        </w:rPr>
      </w:r>
      <w:r w:rsidR="00C16AA4" w:rsidRPr="00A04D7F">
        <w:rPr>
          <w:rFonts w:asciiTheme="minorHAnsi" w:hAnsiTheme="minorHAnsi" w:cstheme="minorHAnsi"/>
        </w:rPr>
        <w:fldChar w:fldCharType="separate"/>
      </w:r>
      <w:r w:rsidR="00733C17" w:rsidRPr="00A04D7F">
        <w:rPr>
          <w:rFonts w:asciiTheme="minorHAnsi" w:hAnsiTheme="minorHAnsi" w:cstheme="minorHAnsi"/>
          <w:i w:val="0"/>
          <w:noProof/>
          <w:color w:val="auto"/>
          <w:szCs w:val="22"/>
        </w:rPr>
        <w:t xml:space="preserve">Výpis z Obchodného/Živnostenského registra </w:t>
      </w:r>
      <w:r w:rsidR="00AA77BA">
        <w:rPr>
          <w:rFonts w:asciiTheme="minorHAnsi" w:hAnsiTheme="minorHAnsi" w:cstheme="minorHAnsi"/>
          <w:i w:val="0"/>
          <w:noProof/>
          <w:color w:val="auto"/>
          <w:szCs w:val="22"/>
        </w:rPr>
        <w:t xml:space="preserve">SR </w:t>
      </w:r>
      <w:r w:rsidR="00733C17" w:rsidRPr="00A04D7F">
        <w:rPr>
          <w:rFonts w:asciiTheme="minorHAnsi" w:hAnsiTheme="minorHAnsi" w:cstheme="minorHAnsi"/>
          <w:i w:val="0"/>
          <w:noProof/>
          <w:color w:val="auto"/>
          <w:szCs w:val="22"/>
        </w:rPr>
        <w:t xml:space="preserve">Poskytovateľa alebo iného profesijného </w:t>
      </w:r>
      <w:r w:rsidR="00733C17" w:rsidRPr="00A04D7F">
        <w:rPr>
          <w:rFonts w:asciiTheme="minorHAnsi" w:eastAsia="Calibri" w:hAnsiTheme="minorHAnsi" w:cstheme="minorHAnsi"/>
          <w:i w:val="0"/>
          <w:noProof/>
          <w:color w:val="auto"/>
          <w:szCs w:val="22"/>
          <w:lang w:eastAsia="en-US"/>
        </w:rPr>
        <w:t>registra</w:t>
      </w:r>
      <w:r w:rsidR="00733C17" w:rsidRPr="00A04D7F">
        <w:rPr>
          <w:rFonts w:asciiTheme="minorHAnsi" w:hAnsiTheme="minorHAnsi" w:cstheme="minorHAnsi"/>
          <w:noProof/>
        </w:rPr>
        <w:t xml:space="preserve"> </w:t>
      </w:r>
      <w:r w:rsidR="00C16AA4" w:rsidRPr="00A04D7F">
        <w:rPr>
          <w:rFonts w:asciiTheme="minorHAnsi" w:hAnsiTheme="minorHAnsi" w:cstheme="minorHAnsi"/>
        </w:rPr>
        <w:fldChar w:fldCharType="end"/>
      </w:r>
      <w:r w:rsidR="002D120E">
        <w:rPr>
          <w:rFonts w:asciiTheme="minorHAnsi" w:hAnsiTheme="minorHAnsi" w:cstheme="minorHAnsi"/>
          <w:i w:val="0"/>
        </w:rPr>
        <w:t>,</w:t>
      </w:r>
    </w:p>
    <w:p w14:paraId="246EAEF6" w14:textId="4FD3E730" w:rsidR="007507F9" w:rsidRPr="00A65603" w:rsidRDefault="0033086F" w:rsidP="00DC6829">
      <w:pPr>
        <w:pStyle w:val="StyleHeading2Nounderline"/>
        <w:keepNext w:val="0"/>
        <w:numPr>
          <w:ilvl w:val="0"/>
          <w:numId w:val="21"/>
        </w:numPr>
        <w:spacing w:before="0"/>
        <w:ind w:left="1134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Príloha č. 4 – </w:t>
      </w:r>
      <w:r w:rsidR="00AE4665">
        <w:rPr>
          <w:rFonts w:asciiTheme="minorHAnsi" w:hAnsiTheme="minorHAnsi" w:cstheme="minorHAnsi"/>
          <w:i w:val="0"/>
          <w:color w:val="auto"/>
          <w:szCs w:val="22"/>
        </w:rPr>
        <w:t>Formulár pre m</w:t>
      </w: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enné zoznamy </w:t>
      </w:r>
      <w:r w:rsidR="001B368D">
        <w:rPr>
          <w:rFonts w:asciiTheme="minorHAnsi" w:hAnsiTheme="minorHAnsi" w:cstheme="minorHAnsi"/>
          <w:i w:val="0"/>
          <w:color w:val="auto"/>
          <w:szCs w:val="22"/>
        </w:rPr>
        <w:t xml:space="preserve">kontaktných osôb </w:t>
      </w:r>
      <w:r w:rsidR="00AE4665">
        <w:rPr>
          <w:rFonts w:asciiTheme="minorHAnsi" w:hAnsiTheme="minorHAnsi" w:cstheme="minorHAnsi"/>
          <w:i w:val="0"/>
          <w:color w:val="auto"/>
          <w:szCs w:val="22"/>
        </w:rPr>
        <w:t>a administrátorov webstránky poverených jednotlivými zmluv</w:t>
      </w:r>
      <w:r w:rsidR="002D120E">
        <w:rPr>
          <w:rFonts w:asciiTheme="minorHAnsi" w:hAnsiTheme="minorHAnsi" w:cstheme="minorHAnsi"/>
          <w:i w:val="0"/>
          <w:color w:val="auto"/>
          <w:szCs w:val="22"/>
        </w:rPr>
        <w:t>nými stranami</w:t>
      </w:r>
      <w:r w:rsidR="00AE4665">
        <w:rPr>
          <w:rFonts w:asciiTheme="minorHAnsi" w:hAnsiTheme="minorHAnsi" w:cstheme="minorHAnsi"/>
          <w:i w:val="0"/>
          <w:color w:val="auto"/>
          <w:szCs w:val="22"/>
        </w:rPr>
        <w:t>.</w:t>
      </w:r>
    </w:p>
    <w:p w14:paraId="30AB8775" w14:textId="2048B818" w:rsidR="00230752" w:rsidRPr="00A04D7F" w:rsidRDefault="00FC7E11" w:rsidP="00DC6829">
      <w:pPr>
        <w:pStyle w:val="StyleHeading2Nounderline"/>
        <w:keepNext w:val="0"/>
        <w:numPr>
          <w:ilvl w:val="0"/>
          <w:numId w:val="5"/>
        </w:numPr>
        <w:spacing w:before="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i w:val="0"/>
          <w:color w:val="auto"/>
          <w:szCs w:val="22"/>
        </w:rPr>
        <w:t xml:space="preserve">Zmluvné strany </w:t>
      </w:r>
      <w:r w:rsidR="00230752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prehlasujú, že si túto Zmluvu prečítali, jej obsahu porozumeli a súhlasia s ním, </w:t>
      </w:r>
      <w:r w:rsidR="00BF0D64" w:rsidRPr="00A04D7F">
        <w:rPr>
          <w:rFonts w:asciiTheme="minorHAnsi" w:hAnsiTheme="minorHAnsi" w:cstheme="minorHAnsi"/>
          <w:i w:val="0"/>
          <w:color w:val="auto"/>
          <w:szCs w:val="22"/>
        </w:rPr>
        <w:t>Zmluvu</w:t>
      </w:r>
      <w:r w:rsidR="00230752" w:rsidRPr="00A04D7F">
        <w:rPr>
          <w:rFonts w:asciiTheme="minorHAnsi" w:hAnsiTheme="minorHAnsi" w:cstheme="minorHAnsi"/>
          <w:i w:val="0"/>
          <w:color w:val="auto"/>
          <w:szCs w:val="22"/>
        </w:rPr>
        <w:t xml:space="preserve"> uza</w:t>
      </w:r>
      <w:r w:rsidR="00BF0D64" w:rsidRPr="00A04D7F">
        <w:rPr>
          <w:rFonts w:asciiTheme="minorHAnsi" w:hAnsiTheme="minorHAnsi" w:cstheme="minorHAnsi"/>
          <w:i w:val="0"/>
          <w:color w:val="auto"/>
          <w:szCs w:val="22"/>
        </w:rPr>
        <w:t>t</w:t>
      </w:r>
      <w:r w:rsidR="00230752" w:rsidRPr="00A04D7F">
        <w:rPr>
          <w:rFonts w:asciiTheme="minorHAnsi" w:hAnsiTheme="minorHAnsi" w:cstheme="minorHAnsi"/>
          <w:i w:val="0"/>
          <w:color w:val="auto"/>
          <w:szCs w:val="22"/>
        </w:rPr>
        <w:t>v</w:t>
      </w:r>
      <w:r w:rsidR="00BF0D64" w:rsidRPr="00A04D7F">
        <w:rPr>
          <w:rFonts w:asciiTheme="minorHAnsi" w:hAnsiTheme="minorHAnsi" w:cstheme="minorHAnsi"/>
          <w:i w:val="0"/>
          <w:color w:val="auto"/>
          <w:szCs w:val="22"/>
        </w:rPr>
        <w:t>o</w:t>
      </w:r>
      <w:r w:rsidR="00230752" w:rsidRPr="00A04D7F">
        <w:rPr>
          <w:rFonts w:asciiTheme="minorHAnsi" w:hAnsiTheme="minorHAnsi" w:cstheme="minorHAnsi"/>
          <w:i w:val="0"/>
          <w:color w:val="auto"/>
          <w:szCs w:val="22"/>
        </w:rPr>
        <w:t>r</w:t>
      </w:r>
      <w:r w:rsidR="00BF0D64" w:rsidRPr="00A04D7F">
        <w:rPr>
          <w:rFonts w:asciiTheme="minorHAnsi" w:hAnsiTheme="minorHAnsi" w:cstheme="minorHAnsi"/>
          <w:i w:val="0"/>
          <w:color w:val="auto"/>
          <w:szCs w:val="22"/>
        </w:rPr>
        <w:t>i</w:t>
      </w:r>
      <w:r w:rsidR="00230752" w:rsidRPr="00A04D7F">
        <w:rPr>
          <w:rFonts w:asciiTheme="minorHAnsi" w:hAnsiTheme="minorHAnsi" w:cstheme="minorHAnsi"/>
          <w:i w:val="0"/>
          <w:color w:val="auto"/>
          <w:szCs w:val="22"/>
        </w:rPr>
        <w:t>li slobodne, vážne, bez tiesne a nevýhodných podmienok a v predpísanej forme, na znak čoho ju podpisujú.</w:t>
      </w:r>
    </w:p>
    <w:p w14:paraId="3C52646D" w14:textId="77777777" w:rsidR="007507F9" w:rsidRPr="00A04D7F" w:rsidRDefault="007507F9" w:rsidP="00230752">
      <w:pPr>
        <w:pStyle w:val="StyleHeading2Nounderline"/>
        <w:keepNext w:val="0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i w:val="0"/>
          <w:color w:val="auto"/>
          <w:szCs w:val="22"/>
        </w:rPr>
      </w:pPr>
    </w:p>
    <w:p w14:paraId="6AE10B1A" w14:textId="4D3C032E" w:rsidR="00E721CB" w:rsidRPr="00A04D7F" w:rsidRDefault="007719AB" w:rsidP="00E721CB">
      <w:pPr>
        <w:contextualSpacing/>
        <w:jc w:val="both"/>
        <w:rPr>
          <w:rFonts w:asciiTheme="minorHAnsi" w:hAnsiTheme="minorHAnsi" w:cstheme="minorHAnsi"/>
        </w:rPr>
      </w:pPr>
      <w:r w:rsidRPr="00A04D7F">
        <w:rPr>
          <w:rFonts w:asciiTheme="minorHAnsi" w:hAnsiTheme="minorHAnsi" w:cstheme="minorHAnsi"/>
        </w:rPr>
        <w:t xml:space="preserve">V Bratislave </w:t>
      </w:r>
      <w:r w:rsidR="007507F9" w:rsidRPr="007507F9">
        <w:rPr>
          <w:rFonts w:asciiTheme="minorHAnsi" w:hAnsiTheme="minorHAnsi" w:cstheme="minorHAnsi"/>
        </w:rPr>
        <w:t>dňa</w:t>
      </w:r>
      <w:r w:rsidR="007507F9">
        <w:rPr>
          <w:rFonts w:asciiTheme="minorHAnsi" w:hAnsiTheme="minorHAnsi" w:cstheme="minorHAnsi"/>
        </w:rPr>
        <w:t xml:space="preserve"> </w:t>
      </w:r>
      <w:r w:rsidRPr="00A04D7F">
        <w:rPr>
          <w:rFonts w:asciiTheme="minorHAnsi" w:hAnsiTheme="minorHAnsi" w:cstheme="minorHAnsi"/>
        </w:rPr>
        <w:t>.......................</w:t>
      </w:r>
      <w:r w:rsidR="00E721CB" w:rsidRPr="00A04D7F">
        <w:rPr>
          <w:rFonts w:asciiTheme="minorHAnsi" w:hAnsiTheme="minorHAnsi" w:cstheme="minorHAnsi"/>
          <w:i/>
        </w:rPr>
        <w:tab/>
      </w:r>
      <w:r w:rsidR="00E721CB" w:rsidRPr="00A04D7F">
        <w:rPr>
          <w:rFonts w:asciiTheme="minorHAnsi" w:hAnsiTheme="minorHAnsi" w:cstheme="minorHAnsi"/>
          <w:i/>
        </w:rPr>
        <w:tab/>
      </w:r>
      <w:r w:rsidR="00E721CB" w:rsidRPr="00A04D7F">
        <w:rPr>
          <w:rFonts w:asciiTheme="minorHAnsi" w:hAnsiTheme="minorHAnsi" w:cstheme="minorHAnsi"/>
          <w:i/>
        </w:rPr>
        <w:tab/>
      </w:r>
      <w:r w:rsidR="00E721CB" w:rsidRPr="00A04D7F">
        <w:rPr>
          <w:rFonts w:asciiTheme="minorHAnsi" w:hAnsiTheme="minorHAnsi" w:cstheme="minorHAnsi"/>
          <w:i/>
        </w:rPr>
        <w:tab/>
      </w:r>
      <w:r w:rsidR="00E721CB" w:rsidRPr="00A04D7F">
        <w:rPr>
          <w:rFonts w:asciiTheme="minorHAnsi" w:hAnsiTheme="minorHAnsi" w:cstheme="minorHAnsi"/>
        </w:rPr>
        <w:t>V </w:t>
      </w:r>
      <w:r w:rsidR="00E721CB" w:rsidRPr="00A04D7F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E721CB" w:rsidRPr="00A04D7F">
        <w:rPr>
          <w:rFonts w:asciiTheme="minorHAnsi" w:hAnsiTheme="minorHAnsi" w:cstheme="minorHAnsi"/>
        </w:rPr>
        <w:instrText xml:space="preserve"> FORMTEXT </w:instrText>
      </w:r>
      <w:r w:rsidR="00E721CB" w:rsidRPr="00A04D7F">
        <w:rPr>
          <w:rFonts w:asciiTheme="minorHAnsi" w:hAnsiTheme="minorHAnsi" w:cstheme="minorHAnsi"/>
        </w:rPr>
      </w:r>
      <w:r w:rsidR="00E721CB" w:rsidRPr="00A04D7F">
        <w:rPr>
          <w:rFonts w:asciiTheme="minorHAnsi" w:hAnsiTheme="minorHAnsi" w:cstheme="minorHAnsi"/>
        </w:rPr>
        <w:fldChar w:fldCharType="separate"/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</w:rPr>
        <w:fldChar w:fldCharType="end"/>
      </w:r>
      <w:bookmarkEnd w:id="12"/>
      <w:r w:rsidR="00E721CB" w:rsidRPr="00A04D7F">
        <w:rPr>
          <w:rFonts w:asciiTheme="minorHAnsi" w:hAnsiTheme="minorHAnsi" w:cstheme="minorHAnsi"/>
        </w:rPr>
        <w:t xml:space="preserve"> dňa </w:t>
      </w:r>
      <w:r w:rsidR="00E721CB" w:rsidRPr="00A04D7F">
        <w:rPr>
          <w:rFonts w:asciiTheme="minorHAnsi" w:hAnsiTheme="minorHAnsi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E721CB" w:rsidRPr="00A04D7F">
        <w:rPr>
          <w:rFonts w:asciiTheme="minorHAnsi" w:hAnsiTheme="minorHAnsi" w:cstheme="minorHAnsi"/>
        </w:rPr>
        <w:instrText xml:space="preserve"> FORMTEXT </w:instrText>
      </w:r>
      <w:r w:rsidR="00E721CB" w:rsidRPr="00A04D7F">
        <w:rPr>
          <w:rFonts w:asciiTheme="minorHAnsi" w:hAnsiTheme="minorHAnsi" w:cstheme="minorHAnsi"/>
        </w:rPr>
      </w:r>
      <w:r w:rsidR="00E721CB" w:rsidRPr="00A04D7F">
        <w:rPr>
          <w:rFonts w:asciiTheme="minorHAnsi" w:hAnsiTheme="minorHAnsi" w:cstheme="minorHAnsi"/>
        </w:rPr>
        <w:fldChar w:fldCharType="separate"/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  <w:noProof/>
        </w:rPr>
        <w:t> </w:t>
      </w:r>
      <w:r w:rsidR="00E721CB" w:rsidRPr="00A04D7F">
        <w:rPr>
          <w:rFonts w:asciiTheme="minorHAnsi" w:hAnsiTheme="minorHAnsi" w:cstheme="minorHAnsi"/>
        </w:rPr>
        <w:fldChar w:fldCharType="end"/>
      </w:r>
      <w:bookmarkEnd w:id="13"/>
    </w:p>
    <w:p w14:paraId="16BF5556" w14:textId="77777777" w:rsidR="002F0437" w:rsidRDefault="002F0437" w:rsidP="00E623CE">
      <w:pPr>
        <w:pStyle w:val="StyleHeading2Nounderline"/>
        <w:keepNext w:val="0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i w:val="0"/>
          <w:color w:val="auto"/>
          <w:szCs w:val="22"/>
        </w:rPr>
      </w:pPr>
    </w:p>
    <w:p w14:paraId="0247CDA4" w14:textId="77777777" w:rsidR="00137494" w:rsidRDefault="00137494" w:rsidP="00E623CE">
      <w:pPr>
        <w:pStyle w:val="StyleHeading2Nounderline"/>
        <w:keepNext w:val="0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i w:val="0"/>
          <w:color w:val="auto"/>
          <w:szCs w:val="22"/>
        </w:rPr>
      </w:pPr>
    </w:p>
    <w:p w14:paraId="17A8B63E" w14:textId="77777777" w:rsidR="00137494" w:rsidRPr="00A04D7F" w:rsidRDefault="00137494" w:rsidP="00E623CE">
      <w:pPr>
        <w:pStyle w:val="StyleHeading2Nounderline"/>
        <w:keepNext w:val="0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i w:val="0"/>
          <w:color w:val="auto"/>
          <w:szCs w:val="22"/>
        </w:rPr>
      </w:pPr>
    </w:p>
    <w:p w14:paraId="5E623CC0" w14:textId="0B536E06" w:rsidR="00230752" w:rsidRDefault="007719AB" w:rsidP="00137494">
      <w:pPr>
        <w:pStyle w:val="StyleHeading2Nounderline"/>
        <w:keepNext w:val="0"/>
        <w:numPr>
          <w:ilvl w:val="0"/>
          <w:numId w:val="0"/>
        </w:numPr>
        <w:spacing w:before="0"/>
        <w:ind w:left="567" w:hanging="567"/>
        <w:jc w:val="both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 xml:space="preserve">Za </w:t>
      </w:r>
      <w:r w:rsidR="00230752" w:rsidRPr="00A04D7F">
        <w:rPr>
          <w:rFonts w:asciiTheme="minorHAnsi" w:hAnsiTheme="minorHAnsi" w:cstheme="minorHAnsi"/>
          <w:b/>
          <w:i w:val="0"/>
          <w:color w:val="auto"/>
          <w:szCs w:val="22"/>
        </w:rPr>
        <w:t xml:space="preserve">Objednávateľa: </w:t>
      </w:r>
      <w:r w:rsidR="00230752"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="00230752"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="00230752"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="00230752"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="00230752"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  <w:t xml:space="preserve">Za </w:t>
      </w:r>
      <w:r w:rsidR="00A705C3" w:rsidRPr="00A04D7F">
        <w:rPr>
          <w:rFonts w:asciiTheme="minorHAnsi" w:hAnsiTheme="minorHAnsi" w:cstheme="minorHAnsi"/>
          <w:b/>
          <w:i w:val="0"/>
          <w:color w:val="auto"/>
          <w:szCs w:val="22"/>
        </w:rPr>
        <w:t>Poskytovateľa</w:t>
      </w: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>:</w:t>
      </w: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</w:p>
    <w:p w14:paraId="1AB09581" w14:textId="77777777" w:rsidR="00137494" w:rsidRDefault="00137494" w:rsidP="00137494">
      <w:pPr>
        <w:pStyle w:val="StyleHeading2Nounderline"/>
        <w:keepNext w:val="0"/>
        <w:numPr>
          <w:ilvl w:val="0"/>
          <w:numId w:val="0"/>
        </w:numPr>
        <w:spacing w:before="0"/>
        <w:ind w:left="567" w:hanging="567"/>
        <w:jc w:val="both"/>
        <w:rPr>
          <w:rFonts w:asciiTheme="minorHAnsi" w:hAnsiTheme="minorHAnsi" w:cstheme="minorHAnsi"/>
          <w:b/>
          <w:i w:val="0"/>
          <w:color w:val="auto"/>
          <w:szCs w:val="22"/>
        </w:rPr>
      </w:pPr>
    </w:p>
    <w:p w14:paraId="0364279F" w14:textId="77777777" w:rsidR="00137494" w:rsidRDefault="00137494" w:rsidP="00137494">
      <w:pPr>
        <w:pStyle w:val="StyleHeading2Nounderline"/>
        <w:keepNext w:val="0"/>
        <w:numPr>
          <w:ilvl w:val="0"/>
          <w:numId w:val="0"/>
        </w:numPr>
        <w:spacing w:before="0"/>
        <w:ind w:left="567" w:hanging="567"/>
        <w:jc w:val="both"/>
        <w:rPr>
          <w:rFonts w:asciiTheme="minorHAnsi" w:hAnsiTheme="minorHAnsi" w:cstheme="minorHAnsi"/>
          <w:b/>
          <w:i w:val="0"/>
          <w:color w:val="auto"/>
          <w:szCs w:val="22"/>
        </w:rPr>
      </w:pPr>
    </w:p>
    <w:p w14:paraId="3450A341" w14:textId="77777777" w:rsidR="00137494" w:rsidRDefault="00137494" w:rsidP="00137494">
      <w:pPr>
        <w:pStyle w:val="StyleHeading2Nounderline"/>
        <w:keepNext w:val="0"/>
        <w:numPr>
          <w:ilvl w:val="0"/>
          <w:numId w:val="0"/>
        </w:numPr>
        <w:spacing w:before="0"/>
        <w:ind w:left="567" w:hanging="567"/>
        <w:jc w:val="both"/>
        <w:rPr>
          <w:rFonts w:asciiTheme="minorHAnsi" w:hAnsiTheme="minorHAnsi" w:cstheme="minorHAnsi"/>
          <w:b/>
          <w:i w:val="0"/>
          <w:color w:val="auto"/>
          <w:szCs w:val="22"/>
        </w:rPr>
      </w:pPr>
    </w:p>
    <w:p w14:paraId="1493B9B3" w14:textId="77777777" w:rsidR="00137494" w:rsidRPr="00A04D7F" w:rsidRDefault="00137494" w:rsidP="00137494">
      <w:pPr>
        <w:pStyle w:val="StyleHeading2Nounderline"/>
        <w:keepNext w:val="0"/>
        <w:numPr>
          <w:ilvl w:val="0"/>
          <w:numId w:val="0"/>
        </w:numPr>
        <w:spacing w:before="0"/>
        <w:ind w:left="567" w:hanging="567"/>
        <w:jc w:val="both"/>
        <w:rPr>
          <w:rFonts w:asciiTheme="minorHAnsi" w:hAnsiTheme="minorHAnsi" w:cstheme="minorHAnsi"/>
          <w:b/>
          <w:i w:val="0"/>
          <w:color w:val="auto"/>
          <w:szCs w:val="22"/>
        </w:rPr>
      </w:pPr>
    </w:p>
    <w:p w14:paraId="79C18AC2" w14:textId="790E6C86" w:rsidR="00230752" w:rsidRPr="00A04D7F" w:rsidRDefault="00230752" w:rsidP="00230752">
      <w:pPr>
        <w:pStyle w:val="StyleHeading2Nounderline"/>
        <w:keepNext w:val="0"/>
        <w:numPr>
          <w:ilvl w:val="0"/>
          <w:numId w:val="0"/>
        </w:numPr>
        <w:spacing w:before="0"/>
        <w:ind w:left="567" w:hanging="567"/>
        <w:jc w:val="both"/>
        <w:rPr>
          <w:rFonts w:asciiTheme="minorHAnsi" w:hAnsiTheme="minorHAnsi" w:cstheme="minorHAnsi"/>
          <w:b/>
          <w:i w:val="0"/>
          <w:color w:val="auto"/>
          <w:szCs w:val="22"/>
        </w:rPr>
      </w:pP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>..................................................</w:t>
      </w: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  <w:t>.......................................................</w:t>
      </w:r>
    </w:p>
    <w:p w14:paraId="49C77CA2" w14:textId="77777777" w:rsidR="00E721CB" w:rsidRPr="00A04D7F" w:rsidRDefault="00FC6B5C" w:rsidP="00C16AA4">
      <w:pPr>
        <w:pStyle w:val="StyleHeading2Nounderline"/>
        <w:keepNext w:val="0"/>
        <w:numPr>
          <w:ilvl w:val="0"/>
          <w:numId w:val="0"/>
        </w:numPr>
        <w:spacing w:before="0" w:after="20"/>
        <w:ind w:left="567" w:hanging="567"/>
        <w:jc w:val="both"/>
        <w:rPr>
          <w:rFonts w:asciiTheme="minorHAnsi" w:hAnsiTheme="minorHAnsi" w:cstheme="minorHAnsi"/>
          <w:b/>
        </w:rPr>
      </w:pPr>
      <w:r w:rsidRPr="00A04D7F">
        <w:rPr>
          <w:rFonts w:asciiTheme="minorHAnsi" w:hAnsiTheme="minorHAnsi" w:cstheme="minorHAnsi"/>
          <w:b/>
          <w:i w:val="0"/>
          <w:color w:val="auto"/>
          <w:szCs w:val="22"/>
        </w:rPr>
        <w:t>Slovenská inovačná a energetická agentúra</w:t>
      </w:r>
      <w:r w:rsidR="0033086F"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="0033086F" w:rsidRPr="00A04D7F">
        <w:rPr>
          <w:rFonts w:asciiTheme="minorHAnsi" w:hAnsiTheme="minorHAnsi" w:cstheme="minorHAnsi"/>
          <w:b/>
          <w:i w:val="0"/>
          <w:color w:val="auto"/>
          <w:szCs w:val="22"/>
        </w:rPr>
        <w:tab/>
      </w:r>
      <w:r w:rsidR="00E721CB" w:rsidRPr="00A04D7F">
        <w:rPr>
          <w:rFonts w:asciiTheme="minorHAnsi" w:hAnsiTheme="minorHAnsi" w:cstheme="minorHAnsi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E721CB" w:rsidRPr="00A04D7F">
        <w:rPr>
          <w:rFonts w:asciiTheme="minorHAnsi" w:hAnsiTheme="minorHAnsi" w:cstheme="minorHAnsi"/>
          <w:b/>
        </w:rPr>
        <w:instrText xml:space="preserve"> FORMTEXT </w:instrText>
      </w:r>
      <w:r w:rsidR="00E721CB" w:rsidRPr="00A04D7F">
        <w:rPr>
          <w:rFonts w:asciiTheme="minorHAnsi" w:hAnsiTheme="minorHAnsi" w:cstheme="minorHAnsi"/>
          <w:b/>
        </w:rPr>
      </w:r>
      <w:r w:rsidR="00E721CB" w:rsidRPr="00A04D7F">
        <w:rPr>
          <w:rFonts w:asciiTheme="minorHAnsi" w:hAnsiTheme="minorHAnsi" w:cstheme="minorHAnsi"/>
          <w:b/>
        </w:rPr>
        <w:fldChar w:fldCharType="separate"/>
      </w:r>
      <w:r w:rsidR="00E721CB" w:rsidRPr="00A04D7F">
        <w:rPr>
          <w:rFonts w:asciiTheme="minorHAnsi" w:hAnsiTheme="minorHAnsi" w:cstheme="minorHAnsi"/>
          <w:b/>
          <w:noProof/>
        </w:rPr>
        <w:t> </w:t>
      </w:r>
      <w:r w:rsidR="00E721CB" w:rsidRPr="00A04D7F">
        <w:rPr>
          <w:rFonts w:asciiTheme="minorHAnsi" w:hAnsiTheme="minorHAnsi" w:cstheme="minorHAnsi"/>
          <w:b/>
          <w:noProof/>
        </w:rPr>
        <w:t> </w:t>
      </w:r>
      <w:r w:rsidR="00E721CB" w:rsidRPr="00A04D7F">
        <w:rPr>
          <w:rFonts w:asciiTheme="minorHAnsi" w:hAnsiTheme="minorHAnsi" w:cstheme="minorHAnsi"/>
          <w:b/>
          <w:noProof/>
        </w:rPr>
        <w:t> </w:t>
      </w:r>
      <w:r w:rsidR="00E721CB" w:rsidRPr="00A04D7F">
        <w:rPr>
          <w:rFonts w:asciiTheme="minorHAnsi" w:hAnsiTheme="minorHAnsi" w:cstheme="minorHAnsi"/>
          <w:b/>
          <w:noProof/>
        </w:rPr>
        <w:t> </w:t>
      </w:r>
      <w:r w:rsidR="00E721CB" w:rsidRPr="00A04D7F">
        <w:rPr>
          <w:rFonts w:asciiTheme="minorHAnsi" w:hAnsiTheme="minorHAnsi" w:cstheme="minorHAnsi"/>
          <w:b/>
          <w:noProof/>
        </w:rPr>
        <w:t> </w:t>
      </w:r>
      <w:r w:rsidR="00E721CB" w:rsidRPr="00A04D7F">
        <w:rPr>
          <w:rFonts w:asciiTheme="minorHAnsi" w:hAnsiTheme="minorHAnsi" w:cstheme="minorHAnsi"/>
          <w:b/>
        </w:rPr>
        <w:fldChar w:fldCharType="end"/>
      </w:r>
      <w:bookmarkEnd w:id="14"/>
    </w:p>
    <w:p w14:paraId="707F61A4" w14:textId="535C0CB3" w:rsidR="00230752" w:rsidRPr="000C0DB3" w:rsidRDefault="00230752" w:rsidP="00C16AA4">
      <w:pPr>
        <w:pStyle w:val="StyleHeading2Nounderline"/>
        <w:keepNext w:val="0"/>
        <w:numPr>
          <w:ilvl w:val="0"/>
          <w:numId w:val="0"/>
        </w:numPr>
        <w:spacing w:before="0" w:after="20"/>
        <w:ind w:left="567" w:hanging="567"/>
        <w:jc w:val="both"/>
        <w:rPr>
          <w:rFonts w:asciiTheme="minorHAnsi" w:hAnsiTheme="minorHAnsi" w:cstheme="minorHAnsi"/>
          <w:i w:val="0"/>
          <w:color w:val="auto"/>
          <w:szCs w:val="22"/>
        </w:rPr>
      </w:pPr>
      <w:r w:rsidRPr="000C0DB3">
        <w:rPr>
          <w:rFonts w:asciiTheme="minorHAnsi" w:hAnsiTheme="minorHAnsi" w:cstheme="minorHAnsi"/>
          <w:i w:val="0"/>
          <w:color w:val="auto"/>
          <w:szCs w:val="22"/>
        </w:rPr>
        <w:t>I</w:t>
      </w:r>
      <w:r w:rsidR="0033086F" w:rsidRPr="000C0DB3">
        <w:rPr>
          <w:rFonts w:asciiTheme="minorHAnsi" w:hAnsiTheme="minorHAnsi" w:cstheme="minorHAnsi"/>
          <w:i w:val="0"/>
          <w:color w:val="auto"/>
          <w:szCs w:val="22"/>
        </w:rPr>
        <w:t>ng. Alexandra Velická, PhD.</w:t>
      </w:r>
      <w:r w:rsidR="0033086F" w:rsidRPr="000C0DB3">
        <w:rPr>
          <w:rFonts w:asciiTheme="minorHAnsi" w:hAnsiTheme="minorHAnsi" w:cstheme="minorHAnsi"/>
          <w:i w:val="0"/>
          <w:color w:val="auto"/>
          <w:szCs w:val="22"/>
        </w:rPr>
        <w:tab/>
      </w:r>
      <w:r w:rsidR="0033086F" w:rsidRPr="000C0DB3">
        <w:rPr>
          <w:rFonts w:asciiTheme="minorHAnsi" w:hAnsiTheme="minorHAnsi" w:cstheme="minorHAnsi"/>
          <w:i w:val="0"/>
          <w:color w:val="auto"/>
          <w:szCs w:val="22"/>
        </w:rPr>
        <w:tab/>
      </w:r>
      <w:r w:rsidR="0033086F" w:rsidRPr="000C0DB3">
        <w:rPr>
          <w:rFonts w:asciiTheme="minorHAnsi" w:hAnsiTheme="minorHAnsi" w:cstheme="minorHAnsi"/>
          <w:i w:val="0"/>
          <w:color w:val="auto"/>
          <w:szCs w:val="22"/>
        </w:rPr>
        <w:tab/>
      </w:r>
      <w:r w:rsidR="0033086F" w:rsidRPr="000C0DB3">
        <w:rPr>
          <w:rFonts w:asciiTheme="minorHAnsi" w:hAnsiTheme="minorHAnsi" w:cstheme="minorHAnsi"/>
          <w:i w:val="0"/>
          <w:color w:val="auto"/>
          <w:szCs w:val="22"/>
        </w:rPr>
        <w:tab/>
      </w:r>
      <w:r w:rsidR="00E721CB" w:rsidRPr="000C0DB3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21CB" w:rsidRPr="000C0DB3">
        <w:rPr>
          <w:rFonts w:asciiTheme="minorHAnsi" w:hAnsiTheme="minorHAnsi" w:cstheme="minorHAnsi"/>
        </w:rPr>
        <w:instrText xml:space="preserve"> FORMTEXT </w:instrText>
      </w:r>
      <w:r w:rsidR="00E721CB" w:rsidRPr="000C0DB3">
        <w:rPr>
          <w:rFonts w:asciiTheme="minorHAnsi" w:hAnsiTheme="minorHAnsi" w:cstheme="minorHAnsi"/>
        </w:rPr>
      </w:r>
      <w:r w:rsidR="00E721CB" w:rsidRPr="000C0DB3">
        <w:rPr>
          <w:rFonts w:asciiTheme="minorHAnsi" w:hAnsiTheme="minorHAnsi" w:cstheme="minorHAnsi"/>
        </w:rPr>
        <w:fldChar w:fldCharType="separate"/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</w:rPr>
        <w:fldChar w:fldCharType="end"/>
      </w:r>
    </w:p>
    <w:p w14:paraId="25DE3EBB" w14:textId="4A1BE6DD" w:rsidR="002F0437" w:rsidRPr="000C0DB3" w:rsidRDefault="0033086F" w:rsidP="00C16AA4">
      <w:pPr>
        <w:pStyle w:val="StyleHeading2Nounderline"/>
        <w:keepNext w:val="0"/>
        <w:numPr>
          <w:ilvl w:val="0"/>
          <w:numId w:val="0"/>
        </w:numPr>
        <w:spacing w:before="0" w:after="20"/>
        <w:ind w:left="567" w:hanging="567"/>
        <w:jc w:val="both"/>
        <w:rPr>
          <w:rFonts w:asciiTheme="minorHAnsi" w:hAnsiTheme="minorHAnsi" w:cstheme="minorHAnsi"/>
        </w:rPr>
      </w:pPr>
      <w:r w:rsidRPr="000C0DB3">
        <w:rPr>
          <w:rFonts w:asciiTheme="minorHAnsi" w:hAnsiTheme="minorHAnsi" w:cstheme="minorHAnsi"/>
          <w:i w:val="0"/>
          <w:color w:val="auto"/>
          <w:szCs w:val="22"/>
        </w:rPr>
        <w:t>generálna riaditeľka</w:t>
      </w:r>
      <w:r w:rsidRPr="000C0DB3">
        <w:rPr>
          <w:rFonts w:asciiTheme="minorHAnsi" w:hAnsiTheme="minorHAnsi" w:cstheme="minorHAnsi"/>
          <w:i w:val="0"/>
          <w:color w:val="auto"/>
          <w:szCs w:val="22"/>
        </w:rPr>
        <w:tab/>
      </w:r>
      <w:r w:rsidRPr="000C0DB3">
        <w:rPr>
          <w:rFonts w:asciiTheme="minorHAnsi" w:hAnsiTheme="minorHAnsi" w:cstheme="minorHAnsi"/>
          <w:i w:val="0"/>
          <w:color w:val="auto"/>
          <w:szCs w:val="22"/>
        </w:rPr>
        <w:tab/>
      </w:r>
      <w:r w:rsidRPr="000C0DB3">
        <w:rPr>
          <w:rFonts w:asciiTheme="minorHAnsi" w:hAnsiTheme="minorHAnsi" w:cstheme="minorHAnsi"/>
          <w:i w:val="0"/>
          <w:color w:val="auto"/>
          <w:szCs w:val="22"/>
        </w:rPr>
        <w:tab/>
      </w:r>
      <w:r w:rsidRPr="000C0DB3">
        <w:rPr>
          <w:rFonts w:asciiTheme="minorHAnsi" w:hAnsiTheme="minorHAnsi" w:cstheme="minorHAnsi"/>
          <w:i w:val="0"/>
          <w:color w:val="auto"/>
          <w:szCs w:val="22"/>
        </w:rPr>
        <w:tab/>
      </w:r>
      <w:r w:rsidRPr="000C0DB3">
        <w:rPr>
          <w:rFonts w:asciiTheme="minorHAnsi" w:hAnsiTheme="minorHAnsi" w:cstheme="minorHAnsi"/>
          <w:i w:val="0"/>
          <w:color w:val="auto"/>
          <w:szCs w:val="22"/>
        </w:rPr>
        <w:tab/>
      </w:r>
      <w:r w:rsidR="00E721CB" w:rsidRPr="000C0DB3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21CB" w:rsidRPr="000C0DB3">
        <w:rPr>
          <w:rFonts w:asciiTheme="minorHAnsi" w:hAnsiTheme="minorHAnsi" w:cstheme="minorHAnsi"/>
        </w:rPr>
        <w:instrText xml:space="preserve"> FORMTEXT </w:instrText>
      </w:r>
      <w:r w:rsidR="00E721CB" w:rsidRPr="000C0DB3">
        <w:rPr>
          <w:rFonts w:asciiTheme="minorHAnsi" w:hAnsiTheme="minorHAnsi" w:cstheme="minorHAnsi"/>
        </w:rPr>
      </w:r>
      <w:r w:rsidR="00E721CB" w:rsidRPr="000C0DB3">
        <w:rPr>
          <w:rFonts w:asciiTheme="minorHAnsi" w:hAnsiTheme="minorHAnsi" w:cstheme="minorHAnsi"/>
        </w:rPr>
        <w:fldChar w:fldCharType="separate"/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  <w:noProof/>
        </w:rPr>
        <w:t> </w:t>
      </w:r>
      <w:r w:rsidR="00E721CB" w:rsidRPr="000C0DB3">
        <w:rPr>
          <w:rFonts w:asciiTheme="minorHAnsi" w:hAnsiTheme="minorHAnsi" w:cstheme="minorHAnsi"/>
        </w:rPr>
        <w:fldChar w:fldCharType="end"/>
      </w:r>
    </w:p>
    <w:p w14:paraId="5A19507E" w14:textId="77777777" w:rsidR="002F0437" w:rsidRPr="00A04D7F" w:rsidRDefault="002F0437" w:rsidP="00652969">
      <w:pPr>
        <w:autoSpaceDE/>
        <w:autoSpaceDN/>
        <w:rPr>
          <w:rFonts w:asciiTheme="minorHAnsi" w:hAnsiTheme="minorHAnsi" w:cstheme="minorHAnsi"/>
          <w:b/>
        </w:rPr>
      </w:pPr>
    </w:p>
    <w:p w14:paraId="1831D355" w14:textId="77777777" w:rsidR="002F0437" w:rsidRPr="00A04D7F" w:rsidRDefault="002F0437" w:rsidP="00652969">
      <w:pPr>
        <w:autoSpaceDE/>
        <w:autoSpaceDN/>
        <w:rPr>
          <w:rFonts w:asciiTheme="minorHAnsi" w:hAnsiTheme="minorHAnsi" w:cstheme="minorHAnsi"/>
          <w:b/>
        </w:rPr>
      </w:pPr>
    </w:p>
    <w:p w14:paraId="27C4FD12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35F47FCC" w14:textId="77777777" w:rsidR="002D120E" w:rsidRDefault="002D120E" w:rsidP="002D120E">
      <w:pPr>
        <w:autoSpaceDE/>
        <w:autoSpaceDN/>
        <w:jc w:val="both"/>
        <w:rPr>
          <w:rFonts w:asciiTheme="minorHAnsi" w:hAnsiTheme="minorHAnsi" w:cstheme="minorHAnsi"/>
        </w:rPr>
        <w:sectPr w:rsidR="002D120E" w:rsidSect="00306EEB">
          <w:pgSz w:w="12240" w:h="15840"/>
          <w:pgMar w:top="1440" w:right="1800" w:bottom="1440" w:left="1800" w:header="720" w:footer="720" w:gutter="0"/>
          <w:cols w:space="720"/>
          <w:docGrid w:linePitch="299"/>
        </w:sectPr>
      </w:pPr>
    </w:p>
    <w:p w14:paraId="1711FF51" w14:textId="656DD6A0" w:rsidR="00986DCA" w:rsidRDefault="00986DCA" w:rsidP="00B809AA">
      <w:p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Príloha č.</w:t>
      </w:r>
      <w:r w:rsidR="003569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="002D120E">
        <w:rPr>
          <w:rFonts w:asciiTheme="minorHAnsi" w:hAnsiTheme="minorHAnsi" w:cstheme="minorHAnsi"/>
        </w:rPr>
        <w:t xml:space="preserve"> </w:t>
      </w:r>
      <w:r w:rsidR="002D120E" w:rsidRPr="00A04D7F">
        <w:rPr>
          <w:rFonts w:asciiTheme="minorHAnsi" w:hAnsiTheme="minorHAnsi" w:cstheme="minorHAnsi"/>
        </w:rPr>
        <w:t xml:space="preserve">– </w:t>
      </w:r>
      <w:r w:rsidR="002D120E">
        <w:rPr>
          <w:rFonts w:asciiTheme="minorHAnsi" w:hAnsiTheme="minorHAnsi" w:cstheme="minorHAnsi"/>
        </w:rPr>
        <w:t>Formulár pre m</w:t>
      </w:r>
      <w:r w:rsidR="002D120E" w:rsidRPr="00A04D7F">
        <w:rPr>
          <w:rFonts w:asciiTheme="minorHAnsi" w:hAnsiTheme="minorHAnsi" w:cstheme="minorHAnsi"/>
        </w:rPr>
        <w:t xml:space="preserve">enné zoznamy </w:t>
      </w:r>
      <w:r w:rsidR="002D120E">
        <w:rPr>
          <w:rFonts w:asciiTheme="minorHAnsi" w:hAnsiTheme="minorHAnsi" w:cstheme="minorHAnsi"/>
        </w:rPr>
        <w:t>kontaktných osôb a administrátorov webstránky poverených jednotlivými zmluvnými stranami</w:t>
      </w:r>
    </w:p>
    <w:p w14:paraId="4B577957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75D6CABB" w14:textId="5DE0B4C8" w:rsidR="00986DCA" w:rsidRPr="00FB563B" w:rsidRDefault="00986DCA" w:rsidP="00A92BF1">
      <w:pPr>
        <w:autoSpaceDE/>
        <w:autoSpaceDN/>
        <w:rPr>
          <w:rFonts w:asciiTheme="minorHAnsi" w:hAnsiTheme="minorHAnsi" w:cstheme="minorHAnsi"/>
          <w:b/>
        </w:rPr>
      </w:pPr>
      <w:r w:rsidRPr="00FB563B">
        <w:rPr>
          <w:rFonts w:asciiTheme="minorHAnsi" w:hAnsiTheme="minorHAnsi" w:cstheme="minorHAnsi"/>
          <w:b/>
        </w:rPr>
        <w:t xml:space="preserve">Kontaktné osoby Objednávateľa: </w:t>
      </w:r>
    </w:p>
    <w:p w14:paraId="27C1D58A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5229C6CE" w14:textId="6EBAF3BE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</w:t>
      </w:r>
      <w:r w:rsidR="0035693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27BCA51A" w14:textId="1525AE9F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Priezvisko</w:t>
      </w:r>
      <w:r w:rsidR="0035693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3807C927" w14:textId="108440D7" w:rsidR="00160172" w:rsidRDefault="00160172" w:rsidP="00160172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Osobné tel. číslo na služobný mobil pracovníka: </w:t>
      </w:r>
    </w:p>
    <w:p w14:paraId="51565230" w14:textId="3CB825F6" w:rsidR="00986DCA" w:rsidRDefault="00160172" w:rsidP="00A92BF1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Osobná (služobná) </w:t>
      </w:r>
      <w:r w:rsidR="00986DCA">
        <w:rPr>
          <w:rFonts w:asciiTheme="minorHAnsi" w:hAnsiTheme="minorHAnsi" w:cstheme="minorHAnsi"/>
        </w:rPr>
        <w:t>e-mail adresa</w:t>
      </w:r>
      <w:r>
        <w:rPr>
          <w:rFonts w:asciiTheme="minorHAnsi" w:hAnsiTheme="minorHAnsi" w:cstheme="minorHAnsi"/>
        </w:rPr>
        <w:t>:</w:t>
      </w:r>
    </w:p>
    <w:p w14:paraId="6E5D5721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715E58AC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4B7CACA1" w14:textId="7F952E7F" w:rsidR="00986DCA" w:rsidRPr="00FB563B" w:rsidRDefault="00986DCA" w:rsidP="00A92BF1">
      <w:pPr>
        <w:autoSpaceDE/>
        <w:autoSpaceDN/>
        <w:rPr>
          <w:rFonts w:asciiTheme="minorHAnsi" w:hAnsiTheme="minorHAnsi" w:cstheme="minorHAnsi"/>
          <w:b/>
        </w:rPr>
      </w:pPr>
      <w:r w:rsidRPr="00FB563B">
        <w:rPr>
          <w:rFonts w:asciiTheme="minorHAnsi" w:hAnsiTheme="minorHAnsi" w:cstheme="minorHAnsi"/>
          <w:b/>
        </w:rPr>
        <w:t xml:space="preserve">Kontaktné osoby Poskytovateľa: </w:t>
      </w:r>
    </w:p>
    <w:p w14:paraId="08F776EE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53EFD700" w14:textId="61A8C122" w:rsidR="00986DCA" w:rsidRDefault="00986DCA" w:rsidP="00986DCA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</w:t>
      </w:r>
      <w:r w:rsidR="0035693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3317F225" w14:textId="2206181C" w:rsidR="00986DCA" w:rsidRDefault="00986DCA" w:rsidP="00986DCA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Priezvisko</w:t>
      </w:r>
      <w:r w:rsidR="0035693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1DBCB0DE" w14:textId="1925C011" w:rsidR="00160172" w:rsidRDefault="00160172" w:rsidP="00160172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Osobné tel. číslo na služobný mobil pracovníka: </w:t>
      </w:r>
    </w:p>
    <w:p w14:paraId="500CB1AA" w14:textId="5845FE74" w:rsidR="00160172" w:rsidRDefault="00160172" w:rsidP="00160172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Osobná (služobná) e-mail adresa:</w:t>
      </w:r>
    </w:p>
    <w:p w14:paraId="715BC7F3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11DCA66B" w14:textId="77777777" w:rsidR="0035693E" w:rsidRDefault="0035693E" w:rsidP="00A92BF1">
      <w:pPr>
        <w:autoSpaceDE/>
        <w:autoSpaceDN/>
        <w:rPr>
          <w:rFonts w:asciiTheme="minorHAnsi" w:hAnsiTheme="minorHAnsi" w:cstheme="minorHAnsi"/>
        </w:rPr>
      </w:pPr>
    </w:p>
    <w:p w14:paraId="6912ACDC" w14:textId="103F7D6A" w:rsidR="00986DCA" w:rsidRPr="00FB563B" w:rsidRDefault="00986DCA" w:rsidP="00A92BF1">
      <w:pPr>
        <w:autoSpaceDE/>
        <w:autoSpaceDN/>
        <w:rPr>
          <w:rFonts w:asciiTheme="minorHAnsi" w:hAnsiTheme="minorHAnsi" w:cstheme="minorHAnsi"/>
          <w:b/>
        </w:rPr>
      </w:pPr>
      <w:r w:rsidRPr="00FB563B">
        <w:rPr>
          <w:rFonts w:asciiTheme="minorHAnsi" w:hAnsiTheme="minorHAnsi" w:cstheme="minorHAnsi"/>
          <w:b/>
        </w:rPr>
        <w:t xml:space="preserve">Administrátori webstránky na strane Objednávateľa: </w:t>
      </w:r>
    </w:p>
    <w:p w14:paraId="0C7E703B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7766B47F" w14:textId="5ED7AD15" w:rsidR="00986DCA" w:rsidRDefault="00986DCA" w:rsidP="00986DCA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</w:t>
      </w:r>
      <w:r w:rsidR="0035693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3A2769F1" w14:textId="1317E057" w:rsidR="00986DCA" w:rsidRDefault="00986DCA" w:rsidP="00986DCA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Priezvisko</w:t>
      </w:r>
      <w:r w:rsidR="0035693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6AD9E400" w14:textId="618EC6BD" w:rsidR="00160172" w:rsidRDefault="00160172" w:rsidP="00160172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Osobné tel. číslo na služobný mobil pracovníka: </w:t>
      </w:r>
    </w:p>
    <w:p w14:paraId="70115EBC" w14:textId="6791DB16" w:rsidR="00160172" w:rsidRDefault="00160172" w:rsidP="00160172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Osobná (služobná) e-mail adresa:</w:t>
      </w:r>
    </w:p>
    <w:p w14:paraId="5E6BD7AF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58E90447" w14:textId="77777777" w:rsidR="0035693E" w:rsidRDefault="0035693E" w:rsidP="00A92BF1">
      <w:pPr>
        <w:autoSpaceDE/>
        <w:autoSpaceDN/>
        <w:rPr>
          <w:rFonts w:asciiTheme="minorHAnsi" w:hAnsiTheme="minorHAnsi" w:cstheme="minorHAnsi"/>
        </w:rPr>
      </w:pPr>
    </w:p>
    <w:p w14:paraId="6F9E3DA2" w14:textId="5FC01927" w:rsidR="00986DCA" w:rsidRPr="00FB563B" w:rsidRDefault="00986DCA" w:rsidP="00B809AA">
      <w:pPr>
        <w:autoSpaceDE/>
        <w:autoSpaceDN/>
        <w:jc w:val="both"/>
        <w:rPr>
          <w:rFonts w:asciiTheme="minorHAnsi" w:hAnsiTheme="minorHAnsi" w:cstheme="minorHAnsi"/>
          <w:b/>
        </w:rPr>
      </w:pPr>
      <w:r w:rsidRPr="00FB563B">
        <w:rPr>
          <w:rFonts w:asciiTheme="minorHAnsi" w:hAnsiTheme="minorHAnsi" w:cstheme="minorHAnsi"/>
          <w:b/>
        </w:rPr>
        <w:t>Pracovníci Poskytovateľa poskytujúci on-line technickú podporu, telefonické konzultácie a servis webstránky (odstraňovanie porúch):</w:t>
      </w:r>
    </w:p>
    <w:p w14:paraId="616945F8" w14:textId="77777777" w:rsidR="00986DCA" w:rsidRDefault="00986DCA" w:rsidP="00986DCA">
      <w:pPr>
        <w:autoSpaceDE/>
        <w:autoSpaceDN/>
        <w:rPr>
          <w:rFonts w:asciiTheme="minorHAnsi" w:hAnsiTheme="minorHAnsi" w:cstheme="minorHAnsi"/>
        </w:rPr>
      </w:pPr>
    </w:p>
    <w:p w14:paraId="0094665A" w14:textId="160617B0" w:rsidR="00986DCA" w:rsidRDefault="00986DCA" w:rsidP="00986DCA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</w:t>
      </w:r>
      <w:r w:rsidR="0035693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006367DE" w14:textId="02C7899E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Priezvisko</w:t>
      </w:r>
      <w:r w:rsidR="0035693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17C7B07D" w14:textId="5B47777F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Osobné tel. číslo </w:t>
      </w:r>
      <w:r w:rsidR="00160172">
        <w:rPr>
          <w:rFonts w:asciiTheme="minorHAnsi" w:hAnsiTheme="minorHAnsi" w:cstheme="minorHAnsi"/>
        </w:rPr>
        <w:t xml:space="preserve">na služobný mobil pracovníka: </w:t>
      </w:r>
    </w:p>
    <w:p w14:paraId="7BCB9798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7E55F47A" w14:textId="77777777" w:rsidR="0035693E" w:rsidRDefault="0035693E" w:rsidP="00A92BF1">
      <w:pPr>
        <w:autoSpaceDE/>
        <w:autoSpaceDN/>
        <w:rPr>
          <w:rFonts w:asciiTheme="minorHAnsi" w:hAnsiTheme="minorHAnsi" w:cstheme="minorHAnsi"/>
        </w:rPr>
      </w:pPr>
    </w:p>
    <w:p w14:paraId="656C4190" w14:textId="3BF71B3C" w:rsidR="00160172" w:rsidRDefault="00986DCA" w:rsidP="0035693E">
      <w:pPr>
        <w:autoSpaceDE/>
        <w:autoSpaceDN/>
        <w:jc w:val="both"/>
        <w:rPr>
          <w:rFonts w:asciiTheme="minorHAnsi" w:hAnsiTheme="minorHAnsi" w:cstheme="minorHAnsi"/>
        </w:rPr>
      </w:pPr>
      <w:r w:rsidRPr="005E5E78">
        <w:rPr>
          <w:rFonts w:asciiTheme="minorHAnsi" w:hAnsiTheme="minorHAnsi" w:cstheme="minorHAnsi"/>
          <w:b/>
        </w:rPr>
        <w:t>Kontaktné telefonické číslo Poskytovateľa určené na príjem telefonátov zo strany poverených administrátorov webstránky určených na strane Objednávateľa</w:t>
      </w:r>
      <w:r>
        <w:rPr>
          <w:rFonts w:asciiTheme="minorHAnsi" w:hAnsiTheme="minorHAnsi" w:cstheme="minorHAnsi"/>
        </w:rPr>
        <w:t xml:space="preserve"> (konzultácie, on-line podpora a navigácia) </w:t>
      </w:r>
      <w:r w:rsidR="003A73FC">
        <w:rPr>
          <w:rFonts w:asciiTheme="minorHAnsi" w:hAnsiTheme="minorHAnsi" w:cstheme="minorHAnsi"/>
        </w:rPr>
        <w:t>- t.</w:t>
      </w:r>
      <w:r w:rsidR="0035693E">
        <w:rPr>
          <w:rFonts w:asciiTheme="minorHAnsi" w:hAnsiTheme="minorHAnsi" w:cstheme="minorHAnsi"/>
        </w:rPr>
        <w:t xml:space="preserve"> </w:t>
      </w:r>
      <w:r w:rsidR="003A73FC">
        <w:rPr>
          <w:rFonts w:asciiTheme="minorHAnsi" w:hAnsiTheme="minorHAnsi" w:cstheme="minorHAnsi"/>
        </w:rPr>
        <w:t>j t</w:t>
      </w:r>
      <w:r w:rsidR="00160172">
        <w:rPr>
          <w:rFonts w:asciiTheme="minorHAnsi" w:hAnsiTheme="minorHAnsi" w:cstheme="minorHAnsi"/>
        </w:rPr>
        <w:t xml:space="preserve">elefónne číslo (všeobecné) vyčlenené Poskytovateľom na komunikáciu s poverenými pracovníkmi Objednávateľa v rozsahu stanovenom touto zmluvou: </w:t>
      </w:r>
    </w:p>
    <w:p w14:paraId="49A4DCFC" w14:textId="77777777" w:rsidR="00986DCA" w:rsidRDefault="00986DCA" w:rsidP="00A92BF1">
      <w:pPr>
        <w:autoSpaceDE/>
        <w:autoSpaceDN/>
        <w:rPr>
          <w:rFonts w:asciiTheme="minorHAnsi" w:hAnsiTheme="minorHAnsi" w:cstheme="minorHAnsi"/>
        </w:rPr>
      </w:pPr>
    </w:p>
    <w:p w14:paraId="4290E09C" w14:textId="77777777" w:rsidR="0035693E" w:rsidRDefault="0035693E" w:rsidP="00A92BF1">
      <w:pPr>
        <w:autoSpaceDE/>
        <w:autoSpaceDN/>
        <w:rPr>
          <w:rFonts w:asciiTheme="minorHAnsi" w:hAnsiTheme="minorHAnsi" w:cstheme="minorHAnsi"/>
        </w:rPr>
      </w:pPr>
    </w:p>
    <w:p w14:paraId="2B7B9A38" w14:textId="5932F12F" w:rsidR="00986DCA" w:rsidRPr="00A04D7F" w:rsidRDefault="00986DCA" w:rsidP="0035693E">
      <w:pPr>
        <w:autoSpaceDE/>
        <w:autoSpaceDN/>
        <w:jc w:val="both"/>
        <w:rPr>
          <w:rFonts w:asciiTheme="minorHAnsi" w:hAnsiTheme="minorHAnsi" w:cstheme="minorHAnsi"/>
        </w:rPr>
      </w:pPr>
      <w:r w:rsidRPr="005E5E78">
        <w:rPr>
          <w:rFonts w:asciiTheme="minorHAnsi" w:hAnsiTheme="minorHAnsi" w:cstheme="minorHAnsi"/>
          <w:b/>
        </w:rPr>
        <w:t>Kontaktná  e-mail adresa  Poskytovateľa určená na príjem e-mailového nahlasovania porúch</w:t>
      </w:r>
      <w:r>
        <w:rPr>
          <w:rFonts w:asciiTheme="minorHAnsi" w:hAnsiTheme="minorHAnsi" w:cstheme="minorHAnsi"/>
        </w:rPr>
        <w:t xml:space="preserve"> webstránky, vyžadujúcich servisný zásah zo strany Poskytovateľa, nahlasovaných poverenými administrátorov webstránky určených na strane Objednávateľa (konzultácie, on-line podpora a navigácia): </w:t>
      </w:r>
    </w:p>
    <w:p w14:paraId="54BE8184" w14:textId="77777777" w:rsidR="00986DCA" w:rsidRPr="00A04D7F" w:rsidRDefault="00986DCA" w:rsidP="00A92BF1">
      <w:pPr>
        <w:autoSpaceDE/>
        <w:autoSpaceDN/>
        <w:rPr>
          <w:rFonts w:asciiTheme="minorHAnsi" w:hAnsiTheme="minorHAnsi" w:cstheme="minorHAnsi"/>
        </w:rPr>
      </w:pPr>
    </w:p>
    <w:sectPr w:rsidR="00986DCA" w:rsidRPr="00A04D7F" w:rsidSect="00306EEB">
      <w:footerReference w:type="default" r:id="rId13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8BDC" w14:textId="77777777" w:rsidR="005F12A8" w:rsidRDefault="005F12A8">
      <w:r>
        <w:separator/>
      </w:r>
    </w:p>
  </w:endnote>
  <w:endnote w:type="continuationSeparator" w:id="0">
    <w:p w14:paraId="4ADF527E" w14:textId="77777777" w:rsidR="005F12A8" w:rsidRDefault="005F12A8">
      <w:r>
        <w:continuationSeparator/>
      </w:r>
    </w:p>
  </w:endnote>
  <w:endnote w:type="continuationNotice" w:id="1">
    <w:p w14:paraId="043193FC" w14:textId="77777777" w:rsidR="005F12A8" w:rsidRDefault="005F1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1192881594"/>
      <w:docPartObj>
        <w:docPartGallery w:val="Page Numbers (Bottom of Page)"/>
        <w:docPartUnique/>
      </w:docPartObj>
    </w:sdtPr>
    <w:sdtEndPr/>
    <w:sdtContent>
      <w:p w14:paraId="76BEF24D" w14:textId="2DB3FE3F" w:rsidR="00FD3FC4" w:rsidRPr="00306EEB" w:rsidRDefault="00FD3FC4">
        <w:pPr>
          <w:pStyle w:val="Pta"/>
          <w:jc w:val="right"/>
          <w:rPr>
            <w:rFonts w:asciiTheme="minorHAnsi" w:hAnsiTheme="minorHAnsi"/>
            <w:sz w:val="18"/>
            <w:szCs w:val="18"/>
          </w:rPr>
        </w:pPr>
        <w:r w:rsidRPr="00306EEB">
          <w:rPr>
            <w:rFonts w:asciiTheme="minorHAnsi" w:hAnsiTheme="minorHAnsi"/>
            <w:sz w:val="18"/>
            <w:szCs w:val="18"/>
          </w:rPr>
          <w:t xml:space="preserve">Zmluva o poskytnutí služieb č. .................... – „Technická podpora webstránky NP PRKP – </w:t>
        </w:r>
        <w:hyperlink r:id="rId1" w:history="1">
          <w:r w:rsidRPr="00306EEB">
            <w:rPr>
              <w:rStyle w:val="Hypertextovprepojenie"/>
              <w:rFonts w:asciiTheme="minorHAnsi" w:hAnsiTheme="minorHAnsi"/>
              <w:sz w:val="18"/>
              <w:szCs w:val="18"/>
            </w:rPr>
            <w:t>www.vytvor.me</w:t>
          </w:r>
        </w:hyperlink>
        <w:r w:rsidRPr="00306EEB">
          <w:rPr>
            <w:rFonts w:asciiTheme="minorHAnsi" w:hAnsiTheme="minorHAnsi"/>
            <w:sz w:val="18"/>
            <w:szCs w:val="18"/>
          </w:rPr>
          <w:t>“</w:t>
        </w:r>
        <w:r>
          <w:rPr>
            <w:rFonts w:asciiTheme="minorHAnsi" w:hAnsiTheme="minorHAnsi"/>
            <w:sz w:val="18"/>
            <w:szCs w:val="18"/>
          </w:rPr>
          <w:t xml:space="preserve">                  </w:t>
        </w:r>
        <w:r w:rsidRPr="00306EEB">
          <w:rPr>
            <w:rFonts w:asciiTheme="minorHAnsi" w:hAnsiTheme="minorHAnsi"/>
            <w:sz w:val="18"/>
            <w:szCs w:val="18"/>
          </w:rPr>
          <w:t xml:space="preserve"> </w:t>
        </w:r>
        <w:r w:rsidRPr="00306EEB">
          <w:rPr>
            <w:rFonts w:asciiTheme="minorHAnsi" w:hAnsiTheme="minorHAnsi"/>
            <w:sz w:val="18"/>
            <w:szCs w:val="18"/>
          </w:rPr>
          <w:fldChar w:fldCharType="begin"/>
        </w:r>
        <w:r w:rsidRPr="00306EEB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06EEB">
          <w:rPr>
            <w:rFonts w:asciiTheme="minorHAnsi" w:hAnsiTheme="minorHAnsi"/>
            <w:sz w:val="18"/>
            <w:szCs w:val="18"/>
          </w:rPr>
          <w:fldChar w:fldCharType="separate"/>
        </w:r>
        <w:r w:rsidR="00DB0255">
          <w:rPr>
            <w:rFonts w:asciiTheme="minorHAnsi" w:hAnsiTheme="minorHAnsi"/>
            <w:noProof/>
            <w:sz w:val="18"/>
            <w:szCs w:val="18"/>
          </w:rPr>
          <w:t>1</w:t>
        </w:r>
        <w:r w:rsidRPr="00306EEB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6C786D48" w14:textId="77777777" w:rsidR="00FD3FC4" w:rsidRPr="00306EEB" w:rsidRDefault="00FD3FC4">
    <w:pPr>
      <w:pStyle w:val="Pta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5CB7" w14:textId="77777777" w:rsidR="002D120E" w:rsidRPr="00306EEB" w:rsidRDefault="002D120E">
    <w:pPr>
      <w:pStyle w:val="Pta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8E8D" w14:textId="77777777" w:rsidR="005F12A8" w:rsidRDefault="005F12A8">
      <w:r>
        <w:separator/>
      </w:r>
    </w:p>
  </w:footnote>
  <w:footnote w:type="continuationSeparator" w:id="0">
    <w:p w14:paraId="51F5C784" w14:textId="77777777" w:rsidR="005F12A8" w:rsidRDefault="005F12A8">
      <w:r>
        <w:continuationSeparator/>
      </w:r>
    </w:p>
  </w:footnote>
  <w:footnote w:type="continuationNotice" w:id="1">
    <w:p w14:paraId="1462BE56" w14:textId="77777777" w:rsidR="005F12A8" w:rsidRDefault="005F12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BF5"/>
    <w:multiLevelType w:val="hybridMultilevel"/>
    <w:tmpl w:val="746CCD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66351"/>
    <w:multiLevelType w:val="hybridMultilevel"/>
    <w:tmpl w:val="02805D32"/>
    <w:lvl w:ilvl="0" w:tplc="CEECE4B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82A74"/>
    <w:multiLevelType w:val="multilevel"/>
    <w:tmpl w:val="DDCEB4F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72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 w15:restartNumberingAfterBreak="0">
    <w:nsid w:val="18D56BEC"/>
    <w:multiLevelType w:val="hybridMultilevel"/>
    <w:tmpl w:val="C9BA78C0"/>
    <w:lvl w:ilvl="0" w:tplc="DC2E7D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594BAD"/>
    <w:multiLevelType w:val="hybridMultilevel"/>
    <w:tmpl w:val="D1180844"/>
    <w:lvl w:ilvl="0" w:tplc="2820AD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1BD1"/>
    <w:multiLevelType w:val="hybridMultilevel"/>
    <w:tmpl w:val="98D00AC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DD07E8"/>
    <w:multiLevelType w:val="hybridMultilevel"/>
    <w:tmpl w:val="DB863D24"/>
    <w:lvl w:ilvl="0" w:tplc="4D926B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033ED"/>
    <w:multiLevelType w:val="hybridMultilevel"/>
    <w:tmpl w:val="3E60374C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AD8546C"/>
    <w:multiLevelType w:val="hybridMultilevel"/>
    <w:tmpl w:val="8CC6190A"/>
    <w:lvl w:ilvl="0" w:tplc="CE6699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04F9"/>
    <w:multiLevelType w:val="hybridMultilevel"/>
    <w:tmpl w:val="09985788"/>
    <w:lvl w:ilvl="0" w:tplc="22A464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1537B"/>
    <w:multiLevelType w:val="hybridMultilevel"/>
    <w:tmpl w:val="13005DE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EA6A70"/>
    <w:multiLevelType w:val="hybridMultilevel"/>
    <w:tmpl w:val="2D32487E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671D2"/>
    <w:multiLevelType w:val="hybridMultilevel"/>
    <w:tmpl w:val="94DC5D12"/>
    <w:lvl w:ilvl="0" w:tplc="69CE7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14E46"/>
    <w:multiLevelType w:val="hybridMultilevel"/>
    <w:tmpl w:val="82124EC8"/>
    <w:lvl w:ilvl="0" w:tplc="51D00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A60CD"/>
    <w:multiLevelType w:val="hybridMultilevel"/>
    <w:tmpl w:val="D6924CB6"/>
    <w:lvl w:ilvl="0" w:tplc="69CE7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A30"/>
    <w:multiLevelType w:val="hybridMultilevel"/>
    <w:tmpl w:val="BD168F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D560B"/>
    <w:multiLevelType w:val="hybridMultilevel"/>
    <w:tmpl w:val="36967F5A"/>
    <w:lvl w:ilvl="0" w:tplc="22A0B0A6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B000F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>
      <w:start w:val="1"/>
      <w:numFmt w:val="decimal"/>
      <w:lvlText w:val="%4."/>
      <w:lvlJc w:val="left"/>
      <w:pPr>
        <w:ind w:left="2596" w:hanging="360"/>
      </w:pPr>
    </w:lvl>
    <w:lvl w:ilvl="4" w:tplc="041B0019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1870E83"/>
    <w:multiLevelType w:val="hybridMultilevel"/>
    <w:tmpl w:val="D95E855C"/>
    <w:lvl w:ilvl="0" w:tplc="69CE7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572D"/>
    <w:multiLevelType w:val="hybridMultilevel"/>
    <w:tmpl w:val="27B49A36"/>
    <w:lvl w:ilvl="0" w:tplc="041B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7BB140B"/>
    <w:multiLevelType w:val="hybridMultilevel"/>
    <w:tmpl w:val="667AD7F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6A4A52"/>
    <w:multiLevelType w:val="hybridMultilevel"/>
    <w:tmpl w:val="FCF60A4C"/>
    <w:lvl w:ilvl="0" w:tplc="2DC8A056">
      <w:start w:val="2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63E50"/>
    <w:multiLevelType w:val="hybridMultilevel"/>
    <w:tmpl w:val="AEF8CFFE"/>
    <w:lvl w:ilvl="0" w:tplc="653414EA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76501"/>
    <w:multiLevelType w:val="hybridMultilevel"/>
    <w:tmpl w:val="568C89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B666B"/>
    <w:multiLevelType w:val="multilevel"/>
    <w:tmpl w:val="ECEE005C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/>
        <w:iCs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8E0553B"/>
    <w:multiLevelType w:val="hybridMultilevel"/>
    <w:tmpl w:val="5602E344"/>
    <w:lvl w:ilvl="0" w:tplc="081441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454AE"/>
    <w:multiLevelType w:val="hybridMultilevel"/>
    <w:tmpl w:val="3E60374C"/>
    <w:lvl w:ilvl="0" w:tplc="04090017">
      <w:start w:val="1"/>
      <w:numFmt w:val="lowerLetter"/>
      <w:lvlText w:val="%1)"/>
      <w:lvlJc w:val="left"/>
      <w:pPr>
        <w:ind w:left="1569" w:hanging="360"/>
      </w:p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6" w15:restartNumberingAfterBreak="0">
    <w:nsid w:val="6C890A44"/>
    <w:multiLevelType w:val="hybridMultilevel"/>
    <w:tmpl w:val="381AA160"/>
    <w:lvl w:ilvl="0" w:tplc="7A38440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6ED"/>
    <w:multiLevelType w:val="hybridMultilevel"/>
    <w:tmpl w:val="8BB4045E"/>
    <w:lvl w:ilvl="0" w:tplc="D682D37C">
      <w:start w:val="5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365CC"/>
    <w:multiLevelType w:val="hybridMultilevel"/>
    <w:tmpl w:val="44B651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779C"/>
    <w:multiLevelType w:val="hybridMultilevel"/>
    <w:tmpl w:val="CDA0EF2A"/>
    <w:lvl w:ilvl="0" w:tplc="041B0017">
      <w:start w:val="1"/>
      <w:numFmt w:val="lowerLetter"/>
      <w:lvlText w:val="%1)"/>
      <w:lvlJc w:val="left"/>
      <w:pPr>
        <w:ind w:left="1145" w:hanging="720"/>
      </w:pPr>
      <w:rPr>
        <w:rFonts w:hint="default"/>
        <w:i w:val="0"/>
      </w:rPr>
    </w:lvl>
    <w:lvl w:ilvl="1" w:tplc="041B000F">
      <w:start w:val="1"/>
      <w:numFmt w:val="decimal"/>
      <w:lvlText w:val="%2."/>
      <w:lvlJc w:val="left"/>
      <w:pPr>
        <w:ind w:left="1865" w:hanging="360"/>
      </w:pPr>
    </w:lvl>
    <w:lvl w:ilvl="2" w:tplc="041B001B">
      <w:start w:val="1"/>
      <w:numFmt w:val="lowerRoman"/>
      <w:lvlText w:val="%3."/>
      <w:lvlJc w:val="right"/>
      <w:pPr>
        <w:ind w:left="2585" w:hanging="180"/>
      </w:pPr>
    </w:lvl>
    <w:lvl w:ilvl="3" w:tplc="041B0017">
      <w:start w:val="1"/>
      <w:numFmt w:val="lowerLetter"/>
      <w:lvlText w:val="%4)"/>
      <w:lvlJc w:val="left"/>
      <w:pPr>
        <w:ind w:left="3305" w:hanging="360"/>
      </w:pPr>
    </w:lvl>
    <w:lvl w:ilvl="4" w:tplc="041B0019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16"/>
  </w:num>
  <w:num w:numId="8">
    <w:abstractNumId w:val="26"/>
  </w:num>
  <w:num w:numId="9">
    <w:abstractNumId w:val="22"/>
  </w:num>
  <w:num w:numId="10">
    <w:abstractNumId w:val="0"/>
  </w:num>
  <w:num w:numId="11">
    <w:abstractNumId w:val="21"/>
  </w:num>
  <w:num w:numId="12">
    <w:abstractNumId w:val="9"/>
  </w:num>
  <w:num w:numId="13">
    <w:abstractNumId w:val="29"/>
  </w:num>
  <w:num w:numId="14">
    <w:abstractNumId w:val="20"/>
  </w:num>
  <w:num w:numId="15">
    <w:abstractNumId w:val="5"/>
  </w:num>
  <w:num w:numId="16">
    <w:abstractNumId w:val="4"/>
  </w:num>
  <w:num w:numId="17">
    <w:abstractNumId w:val="27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1"/>
  </w:num>
  <w:num w:numId="23">
    <w:abstractNumId w:val="15"/>
  </w:num>
  <w:num w:numId="24">
    <w:abstractNumId w:val="8"/>
  </w:num>
  <w:num w:numId="25">
    <w:abstractNumId w:val="24"/>
  </w:num>
  <w:num w:numId="26">
    <w:abstractNumId w:val="19"/>
  </w:num>
  <w:num w:numId="27">
    <w:abstractNumId w:val="10"/>
  </w:num>
  <w:num w:numId="28">
    <w:abstractNumId w:val="11"/>
  </w:num>
  <w:num w:numId="29">
    <w:abstractNumId w:val="18"/>
  </w:num>
  <w:num w:numId="30">
    <w:abstractNumId w:val="6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OiMP0aybBDObwXDY7cBpq+xNra1zoha216pAEqlGBDx7/Nkr8bZa/atorUAbFdCMvBYcTXIAZbwssaxioIClw==" w:salt="WBu713VkVFuU6glqdR9C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11"/>
    <w:rsid w:val="0000202C"/>
    <w:rsid w:val="00005666"/>
    <w:rsid w:val="00023A8C"/>
    <w:rsid w:val="00024B70"/>
    <w:rsid w:val="00026538"/>
    <w:rsid w:val="00031786"/>
    <w:rsid w:val="00035EEE"/>
    <w:rsid w:val="000505DA"/>
    <w:rsid w:val="00050D07"/>
    <w:rsid w:val="0005547B"/>
    <w:rsid w:val="0005561A"/>
    <w:rsid w:val="00065BAA"/>
    <w:rsid w:val="00066D1D"/>
    <w:rsid w:val="00067E48"/>
    <w:rsid w:val="0007384D"/>
    <w:rsid w:val="0008446A"/>
    <w:rsid w:val="00084CED"/>
    <w:rsid w:val="00090801"/>
    <w:rsid w:val="000912B8"/>
    <w:rsid w:val="000917E0"/>
    <w:rsid w:val="000A6ABB"/>
    <w:rsid w:val="000B0ACA"/>
    <w:rsid w:val="000B517E"/>
    <w:rsid w:val="000B6F24"/>
    <w:rsid w:val="000C0DB3"/>
    <w:rsid w:val="000C504C"/>
    <w:rsid w:val="000D3014"/>
    <w:rsid w:val="000D47C6"/>
    <w:rsid w:val="000D55E8"/>
    <w:rsid w:val="000E06E7"/>
    <w:rsid w:val="000E1941"/>
    <w:rsid w:val="000E2176"/>
    <w:rsid w:val="000E3F60"/>
    <w:rsid w:val="000E66D2"/>
    <w:rsid w:val="000E7F13"/>
    <w:rsid w:val="000F541C"/>
    <w:rsid w:val="000F56B0"/>
    <w:rsid w:val="00101475"/>
    <w:rsid w:val="00111338"/>
    <w:rsid w:val="00111460"/>
    <w:rsid w:val="001114AB"/>
    <w:rsid w:val="001167FA"/>
    <w:rsid w:val="00122F87"/>
    <w:rsid w:val="001246AE"/>
    <w:rsid w:val="001339D7"/>
    <w:rsid w:val="00136169"/>
    <w:rsid w:val="00137494"/>
    <w:rsid w:val="00143B6F"/>
    <w:rsid w:val="00143EDA"/>
    <w:rsid w:val="00144C25"/>
    <w:rsid w:val="00144DCE"/>
    <w:rsid w:val="00146E72"/>
    <w:rsid w:val="00147CBF"/>
    <w:rsid w:val="00151AA9"/>
    <w:rsid w:val="00152E31"/>
    <w:rsid w:val="001564AC"/>
    <w:rsid w:val="00160172"/>
    <w:rsid w:val="001613E0"/>
    <w:rsid w:val="00162281"/>
    <w:rsid w:val="001630CC"/>
    <w:rsid w:val="00163328"/>
    <w:rsid w:val="00163E90"/>
    <w:rsid w:val="00174D07"/>
    <w:rsid w:val="00174F2F"/>
    <w:rsid w:val="00175D12"/>
    <w:rsid w:val="001851AF"/>
    <w:rsid w:val="00191B14"/>
    <w:rsid w:val="00194B2F"/>
    <w:rsid w:val="00197F65"/>
    <w:rsid w:val="001A0DAF"/>
    <w:rsid w:val="001A2A81"/>
    <w:rsid w:val="001A35A8"/>
    <w:rsid w:val="001A4FAB"/>
    <w:rsid w:val="001B368D"/>
    <w:rsid w:val="001B3946"/>
    <w:rsid w:val="001B508A"/>
    <w:rsid w:val="001B53DF"/>
    <w:rsid w:val="001B79BF"/>
    <w:rsid w:val="001C052E"/>
    <w:rsid w:val="001C33C1"/>
    <w:rsid w:val="001C6629"/>
    <w:rsid w:val="001E04DB"/>
    <w:rsid w:val="001E0F2A"/>
    <w:rsid w:val="001F4BBB"/>
    <w:rsid w:val="001F5578"/>
    <w:rsid w:val="001F5D62"/>
    <w:rsid w:val="001F664D"/>
    <w:rsid w:val="001F6AE5"/>
    <w:rsid w:val="002042B2"/>
    <w:rsid w:val="00210B71"/>
    <w:rsid w:val="00216D09"/>
    <w:rsid w:val="002170D5"/>
    <w:rsid w:val="00220043"/>
    <w:rsid w:val="00220547"/>
    <w:rsid w:val="00226651"/>
    <w:rsid w:val="00230752"/>
    <w:rsid w:val="0023602A"/>
    <w:rsid w:val="002457AF"/>
    <w:rsid w:val="002507E2"/>
    <w:rsid w:val="0025197E"/>
    <w:rsid w:val="00253DA9"/>
    <w:rsid w:val="00254705"/>
    <w:rsid w:val="0025732F"/>
    <w:rsid w:val="00257C9A"/>
    <w:rsid w:val="002601A0"/>
    <w:rsid w:val="00275E0F"/>
    <w:rsid w:val="00276562"/>
    <w:rsid w:val="002800A0"/>
    <w:rsid w:val="0028640A"/>
    <w:rsid w:val="00286549"/>
    <w:rsid w:val="00287018"/>
    <w:rsid w:val="00291FE1"/>
    <w:rsid w:val="00292903"/>
    <w:rsid w:val="002A0529"/>
    <w:rsid w:val="002A0E8C"/>
    <w:rsid w:val="002A3BBE"/>
    <w:rsid w:val="002B04CB"/>
    <w:rsid w:val="002B0A86"/>
    <w:rsid w:val="002B0E70"/>
    <w:rsid w:val="002B381E"/>
    <w:rsid w:val="002B53ED"/>
    <w:rsid w:val="002C0461"/>
    <w:rsid w:val="002C1D4F"/>
    <w:rsid w:val="002C5F20"/>
    <w:rsid w:val="002D0C0D"/>
    <w:rsid w:val="002D120E"/>
    <w:rsid w:val="002D3BF0"/>
    <w:rsid w:val="002E3C9D"/>
    <w:rsid w:val="002F0437"/>
    <w:rsid w:val="002F15B6"/>
    <w:rsid w:val="002F6261"/>
    <w:rsid w:val="002F66F2"/>
    <w:rsid w:val="002F6FE2"/>
    <w:rsid w:val="002F7B09"/>
    <w:rsid w:val="003017C6"/>
    <w:rsid w:val="00303725"/>
    <w:rsid w:val="00306EEB"/>
    <w:rsid w:val="003262F5"/>
    <w:rsid w:val="0033086F"/>
    <w:rsid w:val="00330B7E"/>
    <w:rsid w:val="003316B3"/>
    <w:rsid w:val="00331DF5"/>
    <w:rsid w:val="00341AA0"/>
    <w:rsid w:val="00342631"/>
    <w:rsid w:val="00352498"/>
    <w:rsid w:val="003531A7"/>
    <w:rsid w:val="0035693E"/>
    <w:rsid w:val="00356B12"/>
    <w:rsid w:val="003622C8"/>
    <w:rsid w:val="00362FCE"/>
    <w:rsid w:val="00363D82"/>
    <w:rsid w:val="003675BF"/>
    <w:rsid w:val="0036778C"/>
    <w:rsid w:val="00374032"/>
    <w:rsid w:val="00374A79"/>
    <w:rsid w:val="0037732B"/>
    <w:rsid w:val="003814FA"/>
    <w:rsid w:val="0038330C"/>
    <w:rsid w:val="00386502"/>
    <w:rsid w:val="00391F32"/>
    <w:rsid w:val="00396FCB"/>
    <w:rsid w:val="003A1FE7"/>
    <w:rsid w:val="003A58D2"/>
    <w:rsid w:val="003A73FC"/>
    <w:rsid w:val="003B3A07"/>
    <w:rsid w:val="003B4437"/>
    <w:rsid w:val="003B5AEB"/>
    <w:rsid w:val="003B5B98"/>
    <w:rsid w:val="003B69FF"/>
    <w:rsid w:val="003B6DC0"/>
    <w:rsid w:val="003C1350"/>
    <w:rsid w:val="003C217F"/>
    <w:rsid w:val="003C3145"/>
    <w:rsid w:val="003C685E"/>
    <w:rsid w:val="003D2466"/>
    <w:rsid w:val="003D56CD"/>
    <w:rsid w:val="003D6972"/>
    <w:rsid w:val="003E1059"/>
    <w:rsid w:val="003E13AA"/>
    <w:rsid w:val="003E17DB"/>
    <w:rsid w:val="003E1996"/>
    <w:rsid w:val="003E2A5D"/>
    <w:rsid w:val="003E6A8C"/>
    <w:rsid w:val="003F5CEE"/>
    <w:rsid w:val="00401131"/>
    <w:rsid w:val="00405587"/>
    <w:rsid w:val="00412CFA"/>
    <w:rsid w:val="0041682C"/>
    <w:rsid w:val="004173C1"/>
    <w:rsid w:val="004176FD"/>
    <w:rsid w:val="00417D36"/>
    <w:rsid w:val="004205A5"/>
    <w:rsid w:val="00423EEE"/>
    <w:rsid w:val="0042629C"/>
    <w:rsid w:val="00426DB7"/>
    <w:rsid w:val="00431264"/>
    <w:rsid w:val="00431D11"/>
    <w:rsid w:val="00433644"/>
    <w:rsid w:val="0043680C"/>
    <w:rsid w:val="00436D76"/>
    <w:rsid w:val="004401F9"/>
    <w:rsid w:val="00446A8B"/>
    <w:rsid w:val="00450BF4"/>
    <w:rsid w:val="00453C9E"/>
    <w:rsid w:val="00455C69"/>
    <w:rsid w:val="00455DB6"/>
    <w:rsid w:val="00455DD3"/>
    <w:rsid w:val="004606DE"/>
    <w:rsid w:val="0046114A"/>
    <w:rsid w:val="0046162C"/>
    <w:rsid w:val="0046416F"/>
    <w:rsid w:val="00464E8E"/>
    <w:rsid w:val="00465DBC"/>
    <w:rsid w:val="004722B4"/>
    <w:rsid w:val="004747E0"/>
    <w:rsid w:val="00480805"/>
    <w:rsid w:val="00480B4D"/>
    <w:rsid w:val="004838A9"/>
    <w:rsid w:val="00484FB0"/>
    <w:rsid w:val="00485687"/>
    <w:rsid w:val="00493140"/>
    <w:rsid w:val="004A247F"/>
    <w:rsid w:val="004B0A86"/>
    <w:rsid w:val="004B1356"/>
    <w:rsid w:val="004B53E2"/>
    <w:rsid w:val="004C4E3A"/>
    <w:rsid w:val="004C5785"/>
    <w:rsid w:val="004D0603"/>
    <w:rsid w:val="004D1BF1"/>
    <w:rsid w:val="004D4B61"/>
    <w:rsid w:val="004D54CA"/>
    <w:rsid w:val="004D5A92"/>
    <w:rsid w:val="004E004D"/>
    <w:rsid w:val="004F1181"/>
    <w:rsid w:val="004F48F0"/>
    <w:rsid w:val="005028CD"/>
    <w:rsid w:val="00502C8D"/>
    <w:rsid w:val="0051013E"/>
    <w:rsid w:val="00512342"/>
    <w:rsid w:val="00514EA9"/>
    <w:rsid w:val="00514F32"/>
    <w:rsid w:val="0052188B"/>
    <w:rsid w:val="00521956"/>
    <w:rsid w:val="0052210C"/>
    <w:rsid w:val="0053561E"/>
    <w:rsid w:val="00537DE2"/>
    <w:rsid w:val="0054012A"/>
    <w:rsid w:val="005453A8"/>
    <w:rsid w:val="00550BD8"/>
    <w:rsid w:val="00550E03"/>
    <w:rsid w:val="0055353A"/>
    <w:rsid w:val="00553BEE"/>
    <w:rsid w:val="00557887"/>
    <w:rsid w:val="00562006"/>
    <w:rsid w:val="0056455F"/>
    <w:rsid w:val="00565C74"/>
    <w:rsid w:val="00573A3C"/>
    <w:rsid w:val="005750FE"/>
    <w:rsid w:val="00575668"/>
    <w:rsid w:val="00575D7A"/>
    <w:rsid w:val="00583A72"/>
    <w:rsid w:val="00584509"/>
    <w:rsid w:val="00585DA1"/>
    <w:rsid w:val="00586DDB"/>
    <w:rsid w:val="005909BA"/>
    <w:rsid w:val="00590CCA"/>
    <w:rsid w:val="0059368C"/>
    <w:rsid w:val="005A16B6"/>
    <w:rsid w:val="005A2F12"/>
    <w:rsid w:val="005A544B"/>
    <w:rsid w:val="005B0BCB"/>
    <w:rsid w:val="005B0F1C"/>
    <w:rsid w:val="005C1594"/>
    <w:rsid w:val="005C3015"/>
    <w:rsid w:val="005C35D6"/>
    <w:rsid w:val="005C488C"/>
    <w:rsid w:val="005C562C"/>
    <w:rsid w:val="005C6129"/>
    <w:rsid w:val="005C76BF"/>
    <w:rsid w:val="005D1336"/>
    <w:rsid w:val="005D190E"/>
    <w:rsid w:val="005D451A"/>
    <w:rsid w:val="005D4870"/>
    <w:rsid w:val="005E1636"/>
    <w:rsid w:val="005E5E78"/>
    <w:rsid w:val="005E7D95"/>
    <w:rsid w:val="005F12A8"/>
    <w:rsid w:val="005F1703"/>
    <w:rsid w:val="005F19B3"/>
    <w:rsid w:val="005F5DFA"/>
    <w:rsid w:val="00603C00"/>
    <w:rsid w:val="00606786"/>
    <w:rsid w:val="0061140C"/>
    <w:rsid w:val="006212E8"/>
    <w:rsid w:val="00630748"/>
    <w:rsid w:val="00632A57"/>
    <w:rsid w:val="00632ECF"/>
    <w:rsid w:val="00633364"/>
    <w:rsid w:val="006350ED"/>
    <w:rsid w:val="00636A99"/>
    <w:rsid w:val="00642346"/>
    <w:rsid w:val="006441F6"/>
    <w:rsid w:val="0064591D"/>
    <w:rsid w:val="006510CE"/>
    <w:rsid w:val="00652762"/>
    <w:rsid w:val="00652969"/>
    <w:rsid w:val="006613D8"/>
    <w:rsid w:val="00666792"/>
    <w:rsid w:val="00667144"/>
    <w:rsid w:val="00671906"/>
    <w:rsid w:val="00681E13"/>
    <w:rsid w:val="00687040"/>
    <w:rsid w:val="00687622"/>
    <w:rsid w:val="00692697"/>
    <w:rsid w:val="00693F7A"/>
    <w:rsid w:val="006A33AF"/>
    <w:rsid w:val="006A5E9F"/>
    <w:rsid w:val="006B2CED"/>
    <w:rsid w:val="006B6D1C"/>
    <w:rsid w:val="006C3EAA"/>
    <w:rsid w:val="006C5716"/>
    <w:rsid w:val="006D51DC"/>
    <w:rsid w:val="006D589C"/>
    <w:rsid w:val="006D793E"/>
    <w:rsid w:val="006E1FF4"/>
    <w:rsid w:val="006E532A"/>
    <w:rsid w:val="006E74BA"/>
    <w:rsid w:val="006F26BE"/>
    <w:rsid w:val="006F33EB"/>
    <w:rsid w:val="006F7194"/>
    <w:rsid w:val="007001FE"/>
    <w:rsid w:val="0070094D"/>
    <w:rsid w:val="007012C6"/>
    <w:rsid w:val="00701383"/>
    <w:rsid w:val="00704985"/>
    <w:rsid w:val="007051E6"/>
    <w:rsid w:val="00710C41"/>
    <w:rsid w:val="007201DF"/>
    <w:rsid w:val="007234CC"/>
    <w:rsid w:val="007260CE"/>
    <w:rsid w:val="00733C17"/>
    <w:rsid w:val="00733DA9"/>
    <w:rsid w:val="0073469F"/>
    <w:rsid w:val="0073474B"/>
    <w:rsid w:val="00741836"/>
    <w:rsid w:val="00741F31"/>
    <w:rsid w:val="00745150"/>
    <w:rsid w:val="007507F9"/>
    <w:rsid w:val="007513FA"/>
    <w:rsid w:val="00752650"/>
    <w:rsid w:val="00754E24"/>
    <w:rsid w:val="00757A48"/>
    <w:rsid w:val="00762AB8"/>
    <w:rsid w:val="007640ED"/>
    <w:rsid w:val="00770549"/>
    <w:rsid w:val="007719AB"/>
    <w:rsid w:val="0077368F"/>
    <w:rsid w:val="00777068"/>
    <w:rsid w:val="00780203"/>
    <w:rsid w:val="0078264C"/>
    <w:rsid w:val="007901A6"/>
    <w:rsid w:val="00790C4C"/>
    <w:rsid w:val="007A29E5"/>
    <w:rsid w:val="007B373E"/>
    <w:rsid w:val="007B6BE3"/>
    <w:rsid w:val="007C423F"/>
    <w:rsid w:val="007E4607"/>
    <w:rsid w:val="007E5633"/>
    <w:rsid w:val="007E5789"/>
    <w:rsid w:val="007F1454"/>
    <w:rsid w:val="007F23D8"/>
    <w:rsid w:val="007F28A6"/>
    <w:rsid w:val="007F7D72"/>
    <w:rsid w:val="007F7FBE"/>
    <w:rsid w:val="008003B2"/>
    <w:rsid w:val="0080388D"/>
    <w:rsid w:val="0081022D"/>
    <w:rsid w:val="008106DB"/>
    <w:rsid w:val="0081441A"/>
    <w:rsid w:val="00815466"/>
    <w:rsid w:val="00816F39"/>
    <w:rsid w:val="00841310"/>
    <w:rsid w:val="008465B0"/>
    <w:rsid w:val="0084678C"/>
    <w:rsid w:val="008474E2"/>
    <w:rsid w:val="008477E4"/>
    <w:rsid w:val="00847D18"/>
    <w:rsid w:val="00850577"/>
    <w:rsid w:val="00852188"/>
    <w:rsid w:val="00852A9A"/>
    <w:rsid w:val="00860DF0"/>
    <w:rsid w:val="00862DE1"/>
    <w:rsid w:val="00864B7F"/>
    <w:rsid w:val="008663E9"/>
    <w:rsid w:val="008705B2"/>
    <w:rsid w:val="00870955"/>
    <w:rsid w:val="00872566"/>
    <w:rsid w:val="0087472A"/>
    <w:rsid w:val="00880709"/>
    <w:rsid w:val="008855C8"/>
    <w:rsid w:val="00892831"/>
    <w:rsid w:val="00893098"/>
    <w:rsid w:val="00893F8B"/>
    <w:rsid w:val="008A4298"/>
    <w:rsid w:val="008A5CF6"/>
    <w:rsid w:val="008A7E6E"/>
    <w:rsid w:val="008B0D6B"/>
    <w:rsid w:val="008B3AD9"/>
    <w:rsid w:val="008B6637"/>
    <w:rsid w:val="008C3163"/>
    <w:rsid w:val="008C4E97"/>
    <w:rsid w:val="008D2A7A"/>
    <w:rsid w:val="008D4818"/>
    <w:rsid w:val="008D551A"/>
    <w:rsid w:val="008D5633"/>
    <w:rsid w:val="008E0E6E"/>
    <w:rsid w:val="008E1C1B"/>
    <w:rsid w:val="008E5638"/>
    <w:rsid w:val="008F022F"/>
    <w:rsid w:val="008F0D8A"/>
    <w:rsid w:val="008F30B3"/>
    <w:rsid w:val="008F43AE"/>
    <w:rsid w:val="008F6ECD"/>
    <w:rsid w:val="009011FD"/>
    <w:rsid w:val="00901AB5"/>
    <w:rsid w:val="00903C94"/>
    <w:rsid w:val="0090448A"/>
    <w:rsid w:val="00905456"/>
    <w:rsid w:val="00905DE2"/>
    <w:rsid w:val="00906AB6"/>
    <w:rsid w:val="00911667"/>
    <w:rsid w:val="00911DB3"/>
    <w:rsid w:val="00912E8F"/>
    <w:rsid w:val="00912EFA"/>
    <w:rsid w:val="00920102"/>
    <w:rsid w:val="00922345"/>
    <w:rsid w:val="00922AB6"/>
    <w:rsid w:val="00924549"/>
    <w:rsid w:val="00924C58"/>
    <w:rsid w:val="009259DD"/>
    <w:rsid w:val="00930140"/>
    <w:rsid w:val="00931A13"/>
    <w:rsid w:val="0093664B"/>
    <w:rsid w:val="009418F0"/>
    <w:rsid w:val="00943ABB"/>
    <w:rsid w:val="00946252"/>
    <w:rsid w:val="009523A5"/>
    <w:rsid w:val="00953C08"/>
    <w:rsid w:val="00955305"/>
    <w:rsid w:val="00960810"/>
    <w:rsid w:val="00963B8A"/>
    <w:rsid w:val="009658D7"/>
    <w:rsid w:val="00971BF4"/>
    <w:rsid w:val="00972F55"/>
    <w:rsid w:val="00974D0A"/>
    <w:rsid w:val="009758DB"/>
    <w:rsid w:val="00982E75"/>
    <w:rsid w:val="00986DCA"/>
    <w:rsid w:val="0098704B"/>
    <w:rsid w:val="0099254C"/>
    <w:rsid w:val="00992921"/>
    <w:rsid w:val="00994D37"/>
    <w:rsid w:val="0099631A"/>
    <w:rsid w:val="00996C02"/>
    <w:rsid w:val="00997385"/>
    <w:rsid w:val="009A5292"/>
    <w:rsid w:val="009B0EF4"/>
    <w:rsid w:val="009B1E92"/>
    <w:rsid w:val="009C1129"/>
    <w:rsid w:val="009C2A42"/>
    <w:rsid w:val="009C353A"/>
    <w:rsid w:val="009C5D12"/>
    <w:rsid w:val="009C7481"/>
    <w:rsid w:val="009E3D3D"/>
    <w:rsid w:val="009E46C5"/>
    <w:rsid w:val="009E59DB"/>
    <w:rsid w:val="009F07EE"/>
    <w:rsid w:val="009F1208"/>
    <w:rsid w:val="009F2223"/>
    <w:rsid w:val="009F454E"/>
    <w:rsid w:val="009F7CD4"/>
    <w:rsid w:val="009F7F69"/>
    <w:rsid w:val="00A009F9"/>
    <w:rsid w:val="00A04D7F"/>
    <w:rsid w:val="00A0546F"/>
    <w:rsid w:val="00A07B7F"/>
    <w:rsid w:val="00A169D7"/>
    <w:rsid w:val="00A16E6C"/>
    <w:rsid w:val="00A22B6F"/>
    <w:rsid w:val="00A240D6"/>
    <w:rsid w:val="00A31600"/>
    <w:rsid w:val="00A34943"/>
    <w:rsid w:val="00A34E7B"/>
    <w:rsid w:val="00A35A1B"/>
    <w:rsid w:val="00A36614"/>
    <w:rsid w:val="00A36F7E"/>
    <w:rsid w:val="00A3722F"/>
    <w:rsid w:val="00A42507"/>
    <w:rsid w:val="00A42968"/>
    <w:rsid w:val="00A43CBD"/>
    <w:rsid w:val="00A445A9"/>
    <w:rsid w:val="00A457E0"/>
    <w:rsid w:val="00A45848"/>
    <w:rsid w:val="00A5188D"/>
    <w:rsid w:val="00A62304"/>
    <w:rsid w:val="00A63341"/>
    <w:rsid w:val="00A64C98"/>
    <w:rsid w:val="00A65603"/>
    <w:rsid w:val="00A66D23"/>
    <w:rsid w:val="00A705C3"/>
    <w:rsid w:val="00A7165A"/>
    <w:rsid w:val="00A753B1"/>
    <w:rsid w:val="00A760C7"/>
    <w:rsid w:val="00A80697"/>
    <w:rsid w:val="00A81324"/>
    <w:rsid w:val="00A87EAB"/>
    <w:rsid w:val="00A90416"/>
    <w:rsid w:val="00A91A80"/>
    <w:rsid w:val="00A91BBE"/>
    <w:rsid w:val="00A92BDD"/>
    <w:rsid w:val="00A92BF1"/>
    <w:rsid w:val="00A94734"/>
    <w:rsid w:val="00A95A43"/>
    <w:rsid w:val="00A96771"/>
    <w:rsid w:val="00A978DD"/>
    <w:rsid w:val="00AA0A2A"/>
    <w:rsid w:val="00AA165A"/>
    <w:rsid w:val="00AA77BA"/>
    <w:rsid w:val="00AB16BF"/>
    <w:rsid w:val="00AB1DFC"/>
    <w:rsid w:val="00AB5B47"/>
    <w:rsid w:val="00AB6074"/>
    <w:rsid w:val="00AB66FD"/>
    <w:rsid w:val="00AC4CBA"/>
    <w:rsid w:val="00AC74FD"/>
    <w:rsid w:val="00AD592D"/>
    <w:rsid w:val="00AE298B"/>
    <w:rsid w:val="00AE378E"/>
    <w:rsid w:val="00AE4665"/>
    <w:rsid w:val="00AE5F69"/>
    <w:rsid w:val="00AE618D"/>
    <w:rsid w:val="00AF1830"/>
    <w:rsid w:val="00AF44A0"/>
    <w:rsid w:val="00AF44DD"/>
    <w:rsid w:val="00B0076C"/>
    <w:rsid w:val="00B06DB4"/>
    <w:rsid w:val="00B10501"/>
    <w:rsid w:val="00B16FA0"/>
    <w:rsid w:val="00B228E1"/>
    <w:rsid w:val="00B230FC"/>
    <w:rsid w:val="00B25628"/>
    <w:rsid w:val="00B27D25"/>
    <w:rsid w:val="00B30709"/>
    <w:rsid w:val="00B312DF"/>
    <w:rsid w:val="00B321C0"/>
    <w:rsid w:val="00B35B88"/>
    <w:rsid w:val="00B36FFC"/>
    <w:rsid w:val="00B375E1"/>
    <w:rsid w:val="00B416CB"/>
    <w:rsid w:val="00B4639B"/>
    <w:rsid w:val="00B50F90"/>
    <w:rsid w:val="00B55585"/>
    <w:rsid w:val="00B60DB4"/>
    <w:rsid w:val="00B64F9A"/>
    <w:rsid w:val="00B67F16"/>
    <w:rsid w:val="00B745A7"/>
    <w:rsid w:val="00B747C7"/>
    <w:rsid w:val="00B75CAB"/>
    <w:rsid w:val="00B762D3"/>
    <w:rsid w:val="00B809AA"/>
    <w:rsid w:val="00B83231"/>
    <w:rsid w:val="00B869D3"/>
    <w:rsid w:val="00B87BBB"/>
    <w:rsid w:val="00B90BF4"/>
    <w:rsid w:val="00B911B8"/>
    <w:rsid w:val="00B94DC4"/>
    <w:rsid w:val="00BA0A13"/>
    <w:rsid w:val="00BA11B0"/>
    <w:rsid w:val="00BA16B9"/>
    <w:rsid w:val="00BA3489"/>
    <w:rsid w:val="00BA4D8B"/>
    <w:rsid w:val="00BA70FE"/>
    <w:rsid w:val="00BB40DF"/>
    <w:rsid w:val="00BB65DA"/>
    <w:rsid w:val="00BB7F68"/>
    <w:rsid w:val="00BD0DFE"/>
    <w:rsid w:val="00BD0EB7"/>
    <w:rsid w:val="00BD5882"/>
    <w:rsid w:val="00BD7CD1"/>
    <w:rsid w:val="00BE39B6"/>
    <w:rsid w:val="00BE3AFC"/>
    <w:rsid w:val="00BE593C"/>
    <w:rsid w:val="00BF0272"/>
    <w:rsid w:val="00BF0D64"/>
    <w:rsid w:val="00BF0F98"/>
    <w:rsid w:val="00BF29ED"/>
    <w:rsid w:val="00BF2F82"/>
    <w:rsid w:val="00BF4009"/>
    <w:rsid w:val="00BF41CA"/>
    <w:rsid w:val="00BF44F5"/>
    <w:rsid w:val="00BF57A4"/>
    <w:rsid w:val="00C02AC7"/>
    <w:rsid w:val="00C05661"/>
    <w:rsid w:val="00C05689"/>
    <w:rsid w:val="00C05F2F"/>
    <w:rsid w:val="00C0715C"/>
    <w:rsid w:val="00C104AB"/>
    <w:rsid w:val="00C11AF8"/>
    <w:rsid w:val="00C11B59"/>
    <w:rsid w:val="00C11FB2"/>
    <w:rsid w:val="00C12852"/>
    <w:rsid w:val="00C150BD"/>
    <w:rsid w:val="00C15321"/>
    <w:rsid w:val="00C16AA4"/>
    <w:rsid w:val="00C20200"/>
    <w:rsid w:val="00C22C1E"/>
    <w:rsid w:val="00C2422F"/>
    <w:rsid w:val="00C34AD5"/>
    <w:rsid w:val="00C35192"/>
    <w:rsid w:val="00C353F4"/>
    <w:rsid w:val="00C36209"/>
    <w:rsid w:val="00C41BDB"/>
    <w:rsid w:val="00C436A7"/>
    <w:rsid w:val="00C44FC7"/>
    <w:rsid w:val="00C47AD0"/>
    <w:rsid w:val="00C50B7E"/>
    <w:rsid w:val="00C52078"/>
    <w:rsid w:val="00C52D82"/>
    <w:rsid w:val="00C53940"/>
    <w:rsid w:val="00C550C4"/>
    <w:rsid w:val="00C57F3B"/>
    <w:rsid w:val="00C6033A"/>
    <w:rsid w:val="00C60E93"/>
    <w:rsid w:val="00C6229D"/>
    <w:rsid w:val="00C63838"/>
    <w:rsid w:val="00C667EF"/>
    <w:rsid w:val="00C702CF"/>
    <w:rsid w:val="00C733DA"/>
    <w:rsid w:val="00C742E3"/>
    <w:rsid w:val="00C75361"/>
    <w:rsid w:val="00C75FFE"/>
    <w:rsid w:val="00C82535"/>
    <w:rsid w:val="00C91A8F"/>
    <w:rsid w:val="00C93262"/>
    <w:rsid w:val="00C93731"/>
    <w:rsid w:val="00C947B3"/>
    <w:rsid w:val="00CA0E37"/>
    <w:rsid w:val="00CA2068"/>
    <w:rsid w:val="00CA3202"/>
    <w:rsid w:val="00CA3B1C"/>
    <w:rsid w:val="00CB6060"/>
    <w:rsid w:val="00CC7C4A"/>
    <w:rsid w:val="00CD0580"/>
    <w:rsid w:val="00CD1931"/>
    <w:rsid w:val="00CD2D68"/>
    <w:rsid w:val="00CD46B8"/>
    <w:rsid w:val="00CD51EF"/>
    <w:rsid w:val="00CD6C0F"/>
    <w:rsid w:val="00CE0034"/>
    <w:rsid w:val="00CE7E06"/>
    <w:rsid w:val="00CF23AE"/>
    <w:rsid w:val="00CF2C8E"/>
    <w:rsid w:val="00CF5A07"/>
    <w:rsid w:val="00CF6FC9"/>
    <w:rsid w:val="00D023D1"/>
    <w:rsid w:val="00D024A4"/>
    <w:rsid w:val="00D04477"/>
    <w:rsid w:val="00D04C6F"/>
    <w:rsid w:val="00D1110C"/>
    <w:rsid w:val="00D1797F"/>
    <w:rsid w:val="00D200A7"/>
    <w:rsid w:val="00D2327F"/>
    <w:rsid w:val="00D3440B"/>
    <w:rsid w:val="00D34882"/>
    <w:rsid w:val="00D43FA2"/>
    <w:rsid w:val="00D504C7"/>
    <w:rsid w:val="00D5153C"/>
    <w:rsid w:val="00D61CF4"/>
    <w:rsid w:val="00D64623"/>
    <w:rsid w:val="00D75A60"/>
    <w:rsid w:val="00D75ADB"/>
    <w:rsid w:val="00D853A3"/>
    <w:rsid w:val="00D865DD"/>
    <w:rsid w:val="00D92C19"/>
    <w:rsid w:val="00D942C1"/>
    <w:rsid w:val="00D947CB"/>
    <w:rsid w:val="00D958DC"/>
    <w:rsid w:val="00D9736B"/>
    <w:rsid w:val="00DA1A55"/>
    <w:rsid w:val="00DA6021"/>
    <w:rsid w:val="00DA7058"/>
    <w:rsid w:val="00DB0255"/>
    <w:rsid w:val="00DB3CCC"/>
    <w:rsid w:val="00DC3F30"/>
    <w:rsid w:val="00DC5148"/>
    <w:rsid w:val="00DC6829"/>
    <w:rsid w:val="00DD0FD0"/>
    <w:rsid w:val="00DD2C96"/>
    <w:rsid w:val="00DD2CB6"/>
    <w:rsid w:val="00DE59C7"/>
    <w:rsid w:val="00DE6D11"/>
    <w:rsid w:val="00DF405A"/>
    <w:rsid w:val="00DF50FA"/>
    <w:rsid w:val="00DF52C7"/>
    <w:rsid w:val="00E00C47"/>
    <w:rsid w:val="00E07F33"/>
    <w:rsid w:val="00E113D7"/>
    <w:rsid w:val="00E13235"/>
    <w:rsid w:val="00E13F74"/>
    <w:rsid w:val="00E21875"/>
    <w:rsid w:val="00E22EFA"/>
    <w:rsid w:val="00E2794A"/>
    <w:rsid w:val="00E30648"/>
    <w:rsid w:val="00E30C9B"/>
    <w:rsid w:val="00E35949"/>
    <w:rsid w:val="00E36934"/>
    <w:rsid w:val="00E41E52"/>
    <w:rsid w:val="00E42957"/>
    <w:rsid w:val="00E45CB2"/>
    <w:rsid w:val="00E47501"/>
    <w:rsid w:val="00E538C7"/>
    <w:rsid w:val="00E55C46"/>
    <w:rsid w:val="00E602B7"/>
    <w:rsid w:val="00E610EE"/>
    <w:rsid w:val="00E623CE"/>
    <w:rsid w:val="00E66055"/>
    <w:rsid w:val="00E721CB"/>
    <w:rsid w:val="00E74A5F"/>
    <w:rsid w:val="00E76A71"/>
    <w:rsid w:val="00E802B4"/>
    <w:rsid w:val="00E80C80"/>
    <w:rsid w:val="00E8178E"/>
    <w:rsid w:val="00E8377B"/>
    <w:rsid w:val="00E84E33"/>
    <w:rsid w:val="00E907CD"/>
    <w:rsid w:val="00E92F9D"/>
    <w:rsid w:val="00EA0910"/>
    <w:rsid w:val="00EA0ED5"/>
    <w:rsid w:val="00EA235F"/>
    <w:rsid w:val="00EA2B29"/>
    <w:rsid w:val="00EA413D"/>
    <w:rsid w:val="00EA5641"/>
    <w:rsid w:val="00EB0BCE"/>
    <w:rsid w:val="00EB5E32"/>
    <w:rsid w:val="00EB7A66"/>
    <w:rsid w:val="00ED0552"/>
    <w:rsid w:val="00ED5E73"/>
    <w:rsid w:val="00ED7A0D"/>
    <w:rsid w:val="00EE1201"/>
    <w:rsid w:val="00EE1366"/>
    <w:rsid w:val="00EE4ACC"/>
    <w:rsid w:val="00EF3791"/>
    <w:rsid w:val="00F013F2"/>
    <w:rsid w:val="00F051A5"/>
    <w:rsid w:val="00F14910"/>
    <w:rsid w:val="00F22786"/>
    <w:rsid w:val="00F2436E"/>
    <w:rsid w:val="00F2507D"/>
    <w:rsid w:val="00F32DA1"/>
    <w:rsid w:val="00F348BF"/>
    <w:rsid w:val="00F36750"/>
    <w:rsid w:val="00F40D48"/>
    <w:rsid w:val="00F41606"/>
    <w:rsid w:val="00F424F8"/>
    <w:rsid w:val="00F43A6D"/>
    <w:rsid w:val="00F4447A"/>
    <w:rsid w:val="00F452D7"/>
    <w:rsid w:val="00F502D5"/>
    <w:rsid w:val="00F5646C"/>
    <w:rsid w:val="00F56E6F"/>
    <w:rsid w:val="00F57598"/>
    <w:rsid w:val="00F575AE"/>
    <w:rsid w:val="00F66EE1"/>
    <w:rsid w:val="00F706C5"/>
    <w:rsid w:val="00F715C4"/>
    <w:rsid w:val="00F7430C"/>
    <w:rsid w:val="00F761C4"/>
    <w:rsid w:val="00F772C8"/>
    <w:rsid w:val="00F809AC"/>
    <w:rsid w:val="00F82876"/>
    <w:rsid w:val="00F8479A"/>
    <w:rsid w:val="00F85007"/>
    <w:rsid w:val="00F911AF"/>
    <w:rsid w:val="00F92715"/>
    <w:rsid w:val="00F92C32"/>
    <w:rsid w:val="00F93F7F"/>
    <w:rsid w:val="00F94BA0"/>
    <w:rsid w:val="00FA1113"/>
    <w:rsid w:val="00FA2860"/>
    <w:rsid w:val="00FA2FE9"/>
    <w:rsid w:val="00FA35AD"/>
    <w:rsid w:val="00FB0D3B"/>
    <w:rsid w:val="00FB4132"/>
    <w:rsid w:val="00FB42D4"/>
    <w:rsid w:val="00FB563B"/>
    <w:rsid w:val="00FB56C3"/>
    <w:rsid w:val="00FC0903"/>
    <w:rsid w:val="00FC2601"/>
    <w:rsid w:val="00FC2623"/>
    <w:rsid w:val="00FC6B5C"/>
    <w:rsid w:val="00FC7E11"/>
    <w:rsid w:val="00FD14BE"/>
    <w:rsid w:val="00FD22E4"/>
    <w:rsid w:val="00FD3FC4"/>
    <w:rsid w:val="00FD49E7"/>
    <w:rsid w:val="00FD6BFC"/>
    <w:rsid w:val="00FD7FA1"/>
    <w:rsid w:val="00FE2A32"/>
    <w:rsid w:val="00FE59B8"/>
    <w:rsid w:val="00FE7DEB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1BF99"/>
  <w15:docId w15:val="{B7459647-DA86-44C6-9ADA-CFC368BB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E11"/>
    <w:pPr>
      <w:autoSpaceDE w:val="0"/>
      <w:autoSpaceDN w:val="0"/>
      <w:spacing w:after="0" w:line="240" w:lineRule="auto"/>
    </w:pPr>
    <w:rPr>
      <w:rFonts w:ascii="Arial" w:eastAsia="Times New Roman" w:hAnsi="Arial"/>
      <w:b w:val="0"/>
      <w:sz w:val="22"/>
      <w:szCs w:val="22"/>
      <w:lang w:eastAsia="sk-SK"/>
    </w:rPr>
  </w:style>
  <w:style w:type="paragraph" w:styleId="Nadpis1">
    <w:name w:val="heading 1"/>
    <w:aliases w:val="Heading 1 Char"/>
    <w:basedOn w:val="Normlny"/>
    <w:next w:val="Normlny"/>
    <w:link w:val="Nadpis1Char"/>
    <w:qFormat/>
    <w:rsid w:val="00FC7E11"/>
    <w:pPr>
      <w:keepNext/>
      <w:numPr>
        <w:numId w:val="1"/>
      </w:numPr>
      <w:spacing w:before="240" w:after="120"/>
      <w:outlineLvl w:val="0"/>
    </w:pPr>
    <w:rPr>
      <w:b/>
      <w:bCs/>
      <w:i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C7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4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basedOn w:val="Predvolenpsmoodseku"/>
    <w:link w:val="Nadpis1"/>
    <w:rsid w:val="00FC7E11"/>
    <w:rPr>
      <w:rFonts w:ascii="Arial" w:eastAsia="Times New Roman" w:hAnsi="Arial"/>
      <w:bCs/>
      <w:i/>
      <w:sz w:val="22"/>
      <w:szCs w:val="22"/>
      <w:lang w:eastAsia="sk-SK"/>
    </w:rPr>
  </w:style>
  <w:style w:type="paragraph" w:customStyle="1" w:styleId="StyleHeading2Nounderline">
    <w:name w:val="Style Heading 2 + No underline"/>
    <w:basedOn w:val="Nadpis2"/>
    <w:link w:val="StyleHeading2NounderlineChar"/>
    <w:rsid w:val="00FC7E11"/>
    <w:pPr>
      <w:keepLines w:val="0"/>
      <w:numPr>
        <w:ilvl w:val="1"/>
        <w:numId w:val="1"/>
      </w:numPr>
      <w:spacing w:before="120"/>
    </w:pPr>
    <w:rPr>
      <w:rFonts w:ascii="Arial" w:eastAsia="Times New Roman" w:hAnsi="Arial"/>
      <w:b w:val="0"/>
      <w:bCs w:val="0"/>
      <w:i/>
      <w:sz w:val="22"/>
    </w:rPr>
  </w:style>
  <w:style w:type="character" w:customStyle="1" w:styleId="StyleHeading2NounderlineChar">
    <w:name w:val="Style Heading 2 + No underline Char"/>
    <w:basedOn w:val="Nadpis2Char"/>
    <w:link w:val="StyleHeading2Nounderline"/>
    <w:rsid w:val="00FC7E11"/>
    <w:rPr>
      <w:rFonts w:ascii="Arial" w:eastAsia="Times New Roman" w:hAnsi="Arial" w:cstheme="majorBidi"/>
      <w:b w:val="0"/>
      <w:bCs w:val="0"/>
      <w:i/>
      <w:color w:val="4F81BD" w:themeColor="accent1"/>
      <w:sz w:val="22"/>
      <w:szCs w:val="26"/>
      <w:lang w:eastAsia="sk-SK"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FC7E1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C7E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C7E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C7E11"/>
    <w:rPr>
      <w:rFonts w:ascii="Arial" w:eastAsia="Times New Roman" w:hAnsi="Arial"/>
      <w:b w:val="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7E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7E11"/>
    <w:rPr>
      <w:rFonts w:ascii="Arial" w:eastAsia="Times New Roman" w:hAnsi="Arial"/>
      <w:b w:val="0"/>
      <w:sz w:val="22"/>
      <w:szCs w:val="2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C7E11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E11"/>
    <w:rPr>
      <w:rFonts w:ascii="Tahoma" w:eastAsia="Times New Roman" w:hAnsi="Tahoma" w:cs="Tahoma"/>
      <w:b w:val="0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65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6549"/>
    <w:rPr>
      <w:rFonts w:ascii="Arial" w:eastAsia="Times New Roman" w:hAnsi="Arial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702CF"/>
    <w:rPr>
      <w:b w:val="0"/>
      <w:bCs/>
    </w:rPr>
  </w:style>
  <w:style w:type="paragraph" w:styleId="Hlavika">
    <w:name w:val="header"/>
    <w:basedOn w:val="Normlny"/>
    <w:link w:val="HlavikaChar"/>
    <w:uiPriority w:val="99"/>
    <w:unhideWhenUsed/>
    <w:rsid w:val="00FB41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4132"/>
    <w:rPr>
      <w:rFonts w:ascii="Arial" w:eastAsia="Times New Roman" w:hAnsi="Arial"/>
      <w:b w:val="0"/>
      <w:sz w:val="22"/>
      <w:szCs w:val="22"/>
      <w:lang w:eastAsia="sk-SK"/>
    </w:rPr>
  </w:style>
  <w:style w:type="paragraph" w:customStyle="1" w:styleId="Odsekzoznamu1">
    <w:name w:val="Odsek zoznamu1"/>
    <w:basedOn w:val="Normlny"/>
    <w:qFormat/>
    <w:rsid w:val="00DA6021"/>
    <w:pPr>
      <w:autoSpaceDE/>
      <w:autoSpaceDN/>
      <w:ind w:left="720"/>
    </w:pPr>
    <w:rPr>
      <w:rFonts w:ascii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5305"/>
    <w:rPr>
      <w:color w:val="0000FF" w:themeColor="hyperlink"/>
      <w:u w:val="single"/>
    </w:rPr>
  </w:style>
  <w:style w:type="character" w:customStyle="1" w:styleId="st">
    <w:name w:val="st"/>
    <w:basedOn w:val="Predvolenpsmoodseku"/>
    <w:rsid w:val="00A81324"/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D504C7"/>
    <w:rPr>
      <w:rFonts w:ascii="Arial" w:eastAsia="Times New Roman" w:hAnsi="Arial"/>
      <w:b w:val="0"/>
      <w:sz w:val="22"/>
      <w:szCs w:val="2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4ACC"/>
    <w:rPr>
      <w:rFonts w:asciiTheme="majorHAnsi" w:eastAsiaTheme="majorEastAsia" w:hAnsiTheme="majorHAnsi" w:cstheme="majorBidi"/>
      <w:b w:val="0"/>
      <w:color w:val="243F60" w:themeColor="accent1" w:themeShade="7F"/>
      <w:lang w:eastAsia="sk-SK"/>
    </w:rPr>
  </w:style>
  <w:style w:type="paragraph" w:customStyle="1" w:styleId="nadpis10">
    <w:name w:val="nadpis1"/>
    <w:basedOn w:val="Normlny"/>
    <w:rsid w:val="00163328"/>
    <w:pPr>
      <w:autoSpaceDE/>
      <w:autoSpaceDN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table" w:styleId="Mriekatabuky">
    <w:name w:val="Table Grid"/>
    <w:basedOn w:val="Normlnatabuka"/>
    <w:uiPriority w:val="59"/>
    <w:rsid w:val="00AE298B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43A6D"/>
    <w:pPr>
      <w:spacing w:after="0" w:line="240" w:lineRule="auto"/>
    </w:pPr>
    <w:rPr>
      <w:rFonts w:ascii="Arial" w:eastAsia="Times New Roman" w:hAnsi="Arial"/>
      <w:b w:val="0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nela.kolevska@siea.go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ytvor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ytvor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ytvor.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tvor.m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0B38-B2E8-4B67-A29B-CFE23DBA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Vasekova</dc:creator>
  <cp:lastModifiedBy>Kovacova Martina</cp:lastModifiedBy>
  <cp:revision>4</cp:revision>
  <cp:lastPrinted>2018-12-12T12:15:00Z</cp:lastPrinted>
  <dcterms:created xsi:type="dcterms:W3CDTF">2018-12-13T14:42:00Z</dcterms:created>
  <dcterms:modified xsi:type="dcterms:W3CDTF">2018-12-13T14:45:00Z</dcterms:modified>
</cp:coreProperties>
</file>