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664B3" w:rsidRDefault="00EA136C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843C0B"/>
          <w:sz w:val="24"/>
          <w:szCs w:val="24"/>
        </w:rPr>
      </w:pPr>
      <w:bookmarkStart w:id="0" w:name="_heading=h.gjdgxs" w:colFirst="0" w:colLast="0"/>
      <w:bookmarkEnd w:id="0"/>
      <w:r>
        <w:rPr>
          <w:rFonts w:ascii="Georgia" w:eastAsia="Georgia" w:hAnsi="Georgia" w:cs="Georgia"/>
          <w:b/>
          <w:color w:val="843C0B"/>
          <w:sz w:val="20"/>
          <w:szCs w:val="20"/>
        </w:rPr>
        <w:t>List of H2 IPCEI consortia</w:t>
      </w:r>
    </w:p>
    <w:p w14:paraId="00000002" w14:textId="77777777" w:rsidR="001664B3" w:rsidRDefault="00EA136C">
      <w:pPr>
        <w:spacing w:before="120" w:after="0" w:line="240" w:lineRule="auto"/>
        <w:jc w:val="both"/>
        <w:rPr>
          <w:rFonts w:ascii="Georgia" w:eastAsia="Georgia" w:hAnsi="Georgia" w:cs="Georgia"/>
          <w:b/>
          <w:color w:val="C55911"/>
          <w:sz w:val="20"/>
          <w:szCs w:val="20"/>
        </w:rPr>
      </w:pPr>
      <w:r>
        <w:rPr>
          <w:rFonts w:ascii="Georgia" w:eastAsia="Georgia" w:hAnsi="Georgia" w:cs="Georgia"/>
          <w:b/>
          <w:color w:val="C55911"/>
          <w:sz w:val="20"/>
          <w:szCs w:val="20"/>
        </w:rPr>
        <w:t>Rainbow Unhycorn  </w:t>
      </w:r>
    </w:p>
    <w:p w14:paraId="00000003" w14:textId="77777777" w:rsidR="001664B3" w:rsidRDefault="00EA136C">
      <w:pPr>
        <w:numPr>
          <w:ilvl w:val="0"/>
          <w:numId w:val="8"/>
        </w:numPr>
        <w:spacing w:after="0" w:line="240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Focus: engineering industrialisation and deployment of Light Commercial Vehicle (mobility sector).</w:t>
      </w:r>
    </w:p>
    <w:p w14:paraId="00000004" w14:textId="77777777" w:rsidR="001664B3" w:rsidRDefault="00EA136C">
      <w:pPr>
        <w:numPr>
          <w:ilvl w:val="0"/>
          <w:numId w:val="8"/>
        </w:numPr>
        <w:spacing w:after="120" w:line="240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Main participating countries – French, Germany, Italy, Spain</w:t>
      </w:r>
    </w:p>
    <w:p w14:paraId="00000005" w14:textId="77777777" w:rsidR="001664B3" w:rsidRDefault="001664B3">
      <w:pPr>
        <w:spacing w:before="120" w:after="0" w:line="240" w:lineRule="auto"/>
        <w:rPr>
          <w:rFonts w:ascii="Georgia" w:eastAsia="Georgia" w:hAnsi="Georgia" w:cs="Georgia"/>
          <w:b/>
          <w:color w:val="000000"/>
          <w:sz w:val="20"/>
          <w:szCs w:val="20"/>
        </w:rPr>
      </w:pPr>
    </w:p>
    <w:p w14:paraId="00000006" w14:textId="77777777" w:rsidR="001664B3" w:rsidRDefault="00EA136C">
      <w:pPr>
        <w:spacing w:before="120" w:after="0" w:line="240" w:lineRule="auto"/>
        <w:rPr>
          <w:rFonts w:ascii="Georgia" w:eastAsia="Georgia" w:hAnsi="Georgia" w:cs="Georgia"/>
          <w:b/>
          <w:color w:val="C55911"/>
          <w:sz w:val="20"/>
          <w:szCs w:val="20"/>
        </w:rPr>
      </w:pPr>
      <w:r>
        <w:rPr>
          <w:rFonts w:ascii="Georgia" w:eastAsia="Georgia" w:hAnsi="Georgia" w:cs="Georgia"/>
          <w:b/>
          <w:color w:val="C55911"/>
          <w:sz w:val="20"/>
          <w:szCs w:val="20"/>
        </w:rPr>
        <w:t>Black Horse project – Marcel Podolak, Bioway</w:t>
      </w:r>
    </w:p>
    <w:p w14:paraId="00000007" w14:textId="77777777" w:rsidR="001664B3" w:rsidRDefault="00EA136C">
      <w:pPr>
        <w:numPr>
          <w:ilvl w:val="0"/>
          <w:numId w:val="12"/>
        </w:numPr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Main territory – V4 countries</w:t>
      </w:r>
    </w:p>
    <w:p w14:paraId="00000008" w14:textId="77777777" w:rsidR="001664B3" w:rsidRDefault="00EA136C">
      <w:pPr>
        <w:numPr>
          <w:ilvl w:val="0"/>
          <w:numId w:val="12"/>
        </w:numPr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Aims: Use of RES (wind, solar), Green H2 production, storage and transport, building of H2 fuel stations, H2 trucks</w:t>
      </w:r>
    </w:p>
    <w:p w14:paraId="00000009" w14:textId="77777777" w:rsidR="001664B3" w:rsidRDefault="00EA136C">
      <w:pPr>
        <w:numPr>
          <w:ilvl w:val="0"/>
          <w:numId w:val="12"/>
        </w:numPr>
        <w:spacing w:after="12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4 major petrochemical partners, overall, 20 partners across 7 industries</w:t>
      </w:r>
    </w:p>
    <w:p w14:paraId="0000000A" w14:textId="77777777" w:rsidR="001664B3" w:rsidRDefault="001664B3">
      <w:pPr>
        <w:spacing w:before="120" w:after="0" w:line="240" w:lineRule="auto"/>
        <w:rPr>
          <w:rFonts w:ascii="Georgia" w:eastAsia="Georgia" w:hAnsi="Georgia" w:cs="Georgia"/>
          <w:b/>
          <w:color w:val="000000"/>
          <w:sz w:val="20"/>
          <w:szCs w:val="20"/>
        </w:rPr>
      </w:pPr>
    </w:p>
    <w:p w14:paraId="0000000B" w14:textId="77777777" w:rsidR="001664B3" w:rsidRDefault="00EA136C">
      <w:pPr>
        <w:spacing w:before="120" w:after="0" w:line="240" w:lineRule="auto"/>
        <w:rPr>
          <w:rFonts w:ascii="Georgia" w:eastAsia="Georgia" w:hAnsi="Georgia" w:cs="Georgia"/>
          <w:b/>
          <w:color w:val="C55911"/>
          <w:sz w:val="20"/>
          <w:szCs w:val="20"/>
        </w:rPr>
      </w:pPr>
      <w:r>
        <w:rPr>
          <w:rFonts w:ascii="Georgia" w:eastAsia="Georgia" w:hAnsi="Georgia" w:cs="Georgia"/>
          <w:b/>
          <w:color w:val="C55911"/>
          <w:sz w:val="20"/>
          <w:szCs w:val="20"/>
        </w:rPr>
        <w:t>DOLPHIN – Transport project, Paolo Guglia – Manager  Fincantieri</w:t>
      </w:r>
    </w:p>
    <w:p w14:paraId="0000000C" w14:textId="77777777" w:rsidR="001664B3" w:rsidRDefault="00EA136C">
      <w:pPr>
        <w:numPr>
          <w:ilvl w:val="0"/>
          <w:numId w:val="14"/>
        </w:numPr>
        <w:spacing w:after="12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Focus on power generation systems, H2 production, ports as support infrastructure and maritime applications: Ships - large/ passenger/ small/medium ships power by H2</w:t>
      </w:r>
    </w:p>
    <w:p w14:paraId="0000000D" w14:textId="77777777" w:rsidR="001664B3" w:rsidRDefault="001664B3">
      <w:pPr>
        <w:spacing w:before="120" w:after="0" w:line="240" w:lineRule="auto"/>
        <w:rPr>
          <w:rFonts w:ascii="Georgia" w:eastAsia="Georgia" w:hAnsi="Georgia" w:cs="Georgia"/>
          <w:b/>
          <w:color w:val="000000"/>
          <w:sz w:val="20"/>
          <w:szCs w:val="20"/>
        </w:rPr>
      </w:pPr>
    </w:p>
    <w:p w14:paraId="0000000E" w14:textId="77777777" w:rsidR="001664B3" w:rsidRDefault="00EA136C">
      <w:pPr>
        <w:spacing w:before="120" w:after="0" w:line="240" w:lineRule="auto"/>
        <w:rPr>
          <w:rFonts w:ascii="Georgia" w:eastAsia="Georgia" w:hAnsi="Georgia" w:cs="Georgia"/>
          <w:b/>
          <w:color w:val="C55911"/>
          <w:sz w:val="20"/>
          <w:szCs w:val="20"/>
        </w:rPr>
      </w:pPr>
      <w:r>
        <w:rPr>
          <w:rFonts w:ascii="Georgia" w:eastAsia="Georgia" w:hAnsi="Georgia" w:cs="Georgia"/>
          <w:b/>
          <w:color w:val="C55911"/>
          <w:sz w:val="20"/>
          <w:szCs w:val="20"/>
        </w:rPr>
        <w:t>Green octopus, Adwin Martens, Waterstofnet</w:t>
      </w:r>
    </w:p>
    <w:p w14:paraId="0000000F" w14:textId="77777777" w:rsidR="001664B3" w:rsidRDefault="00EA136C">
      <w:pPr>
        <w:numPr>
          <w:ilvl w:val="0"/>
          <w:numId w:val="4"/>
        </w:numPr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Participating countries – Belgium, Germany, Netherlands (cca 50 projects)</w:t>
      </w:r>
    </w:p>
    <w:p w14:paraId="00000010" w14:textId="77777777" w:rsidR="001664B3" w:rsidRDefault="00EA136C">
      <w:pPr>
        <w:numPr>
          <w:ilvl w:val="0"/>
          <w:numId w:val="4"/>
        </w:numPr>
        <w:spacing w:after="12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Maritime are, focus on building infrastructure and applications in various industries, e.g. transport, steel industry, refinery etc.</w:t>
      </w:r>
    </w:p>
    <w:p w14:paraId="00000011" w14:textId="77777777" w:rsidR="001664B3" w:rsidRDefault="001664B3">
      <w:pPr>
        <w:spacing w:before="120" w:after="0" w:line="240" w:lineRule="auto"/>
        <w:rPr>
          <w:rFonts w:ascii="Georgia" w:eastAsia="Georgia" w:hAnsi="Georgia" w:cs="Georgia"/>
          <w:b/>
          <w:color w:val="000000"/>
          <w:sz w:val="20"/>
          <w:szCs w:val="20"/>
        </w:rPr>
      </w:pPr>
    </w:p>
    <w:p w14:paraId="00000012" w14:textId="77777777" w:rsidR="001664B3" w:rsidRDefault="00EA136C">
      <w:pPr>
        <w:spacing w:before="120" w:after="0" w:line="240" w:lineRule="auto"/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C55911"/>
          <w:sz w:val="20"/>
          <w:szCs w:val="20"/>
        </w:rPr>
        <w:t>H2 SINES (formerly flamingo) – Portuguese project</w:t>
      </w:r>
    </w:p>
    <w:p w14:paraId="00000013" w14:textId="77777777" w:rsidR="001664B3" w:rsidRDefault="00EA136C">
      <w:pPr>
        <w:numPr>
          <w:ilvl w:val="0"/>
          <w:numId w:val="2"/>
        </w:numPr>
        <w:spacing w:after="12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Aim: to develop a hydrogen market based on production of green H2 from solar energy, to export green H2 from Sines to NL and to support sustainability. Offtakers are expected from different industries. 35+ EU entities involved in the development of further synergies.</w:t>
      </w:r>
    </w:p>
    <w:p w14:paraId="00000014" w14:textId="77777777" w:rsidR="001664B3" w:rsidRDefault="001664B3">
      <w:pPr>
        <w:spacing w:before="120" w:after="0" w:line="240" w:lineRule="auto"/>
        <w:rPr>
          <w:rFonts w:ascii="Georgia" w:eastAsia="Georgia" w:hAnsi="Georgia" w:cs="Georgia"/>
          <w:b/>
          <w:color w:val="000000"/>
          <w:sz w:val="20"/>
          <w:szCs w:val="20"/>
        </w:rPr>
      </w:pPr>
    </w:p>
    <w:p w14:paraId="00000015" w14:textId="77777777" w:rsidR="001664B3" w:rsidRDefault="00EA136C">
      <w:pPr>
        <w:spacing w:before="120" w:after="0" w:line="240" w:lineRule="auto"/>
        <w:rPr>
          <w:rFonts w:ascii="Georgia" w:eastAsia="Georgia" w:hAnsi="Georgia" w:cs="Georgia"/>
          <w:color w:val="C55911"/>
          <w:sz w:val="20"/>
          <w:szCs w:val="20"/>
        </w:rPr>
      </w:pPr>
      <w:r>
        <w:rPr>
          <w:rFonts w:ascii="Georgia" w:eastAsia="Georgia" w:hAnsi="Georgia" w:cs="Georgia"/>
          <w:b/>
          <w:color w:val="C55911"/>
          <w:sz w:val="20"/>
          <w:szCs w:val="20"/>
        </w:rPr>
        <w:t>Silver frog, Denis Thomas, Cummins</w:t>
      </w:r>
    </w:p>
    <w:p w14:paraId="00000016" w14:textId="77777777" w:rsidR="001664B3" w:rsidRDefault="00EA136C">
      <w:pPr>
        <w:numPr>
          <w:ilvl w:val="0"/>
          <w:numId w:val="9"/>
        </w:numPr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Aim: GW scale H2 and fuel cell technology manufacturing, H2 storage tanks</w:t>
      </w:r>
    </w:p>
    <w:p w14:paraId="00000017" w14:textId="77777777" w:rsidR="001664B3" w:rsidRDefault="00EA136C">
      <w:pPr>
        <w:numPr>
          <w:ilvl w:val="0"/>
          <w:numId w:val="9"/>
        </w:numPr>
        <w:spacing w:after="12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Main participating countries – Belgium, Germany,</w:t>
      </w:r>
    </w:p>
    <w:p w14:paraId="00000018" w14:textId="77777777" w:rsidR="001664B3" w:rsidRDefault="001664B3">
      <w:pPr>
        <w:spacing w:before="120" w:after="0" w:line="240" w:lineRule="auto"/>
        <w:rPr>
          <w:rFonts w:ascii="Georgia" w:eastAsia="Georgia" w:hAnsi="Georgia" w:cs="Georgia"/>
          <w:b/>
          <w:color w:val="000000"/>
          <w:sz w:val="20"/>
          <w:szCs w:val="20"/>
        </w:rPr>
      </w:pPr>
    </w:p>
    <w:p w14:paraId="00000019" w14:textId="77777777" w:rsidR="001664B3" w:rsidRDefault="00EA136C">
      <w:pPr>
        <w:spacing w:before="120" w:after="0" w:line="240" w:lineRule="auto"/>
        <w:rPr>
          <w:rFonts w:ascii="Georgia" w:eastAsia="Georgia" w:hAnsi="Georgia" w:cs="Georgia"/>
          <w:color w:val="C55911"/>
          <w:sz w:val="20"/>
          <w:szCs w:val="20"/>
        </w:rPr>
      </w:pPr>
      <w:r>
        <w:rPr>
          <w:rFonts w:ascii="Georgia" w:eastAsia="Georgia" w:hAnsi="Georgia" w:cs="Georgia"/>
          <w:b/>
          <w:color w:val="C55911"/>
          <w:sz w:val="20"/>
          <w:szCs w:val="20"/>
        </w:rPr>
        <w:t>GREEN Crane (Former Green Spider), Alessio Bambato</w:t>
      </w:r>
    </w:p>
    <w:p w14:paraId="0000001A" w14:textId="77777777" w:rsidR="001664B3" w:rsidRDefault="00EA136C">
      <w:pPr>
        <w:numPr>
          <w:ilvl w:val="0"/>
          <w:numId w:val="6"/>
        </w:numPr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Focus on building the South to North Green H2 routes </w:t>
      </w:r>
    </w:p>
    <w:p w14:paraId="0000001B" w14:textId="77777777" w:rsidR="001664B3" w:rsidRDefault="00EA136C">
      <w:pPr>
        <w:numPr>
          <w:ilvl w:val="0"/>
          <w:numId w:val="6"/>
        </w:numPr>
        <w:spacing w:after="12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Main participating countries – Spain, Netherland, Germany, and Italy</w:t>
      </w:r>
    </w:p>
    <w:p w14:paraId="0000001C" w14:textId="77777777" w:rsidR="001664B3" w:rsidRDefault="001664B3">
      <w:pPr>
        <w:spacing w:before="120" w:after="0" w:line="240" w:lineRule="auto"/>
        <w:rPr>
          <w:rFonts w:ascii="Georgia" w:eastAsia="Georgia" w:hAnsi="Georgia" w:cs="Georgia"/>
          <w:b/>
          <w:color w:val="000000"/>
          <w:sz w:val="20"/>
          <w:szCs w:val="20"/>
        </w:rPr>
      </w:pPr>
    </w:p>
    <w:p w14:paraId="0000001D" w14:textId="77777777" w:rsidR="001664B3" w:rsidRDefault="00EA136C">
      <w:pPr>
        <w:spacing w:before="120" w:after="0" w:line="240" w:lineRule="auto"/>
        <w:rPr>
          <w:rFonts w:ascii="Georgia" w:eastAsia="Georgia" w:hAnsi="Georgia" w:cs="Georgia"/>
          <w:color w:val="C55911"/>
          <w:sz w:val="20"/>
          <w:szCs w:val="20"/>
        </w:rPr>
      </w:pPr>
      <w:r>
        <w:rPr>
          <w:rFonts w:ascii="Georgia" w:eastAsia="Georgia" w:hAnsi="Georgia" w:cs="Georgia"/>
          <w:b/>
          <w:color w:val="C55911"/>
          <w:sz w:val="20"/>
          <w:szCs w:val="20"/>
        </w:rPr>
        <w:t>White Dragon, Olivier Bucheli</w:t>
      </w:r>
    </w:p>
    <w:p w14:paraId="0000001E" w14:textId="77777777" w:rsidR="001664B3" w:rsidRDefault="00EA136C">
      <w:pPr>
        <w:numPr>
          <w:ilvl w:val="0"/>
          <w:numId w:val="11"/>
        </w:numPr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Project in the region of western Macedonia (Greece).</w:t>
      </w:r>
    </w:p>
    <w:p w14:paraId="0000001F" w14:textId="77777777" w:rsidR="001664B3" w:rsidRDefault="00EA136C">
      <w:pPr>
        <w:numPr>
          <w:ilvl w:val="0"/>
          <w:numId w:val="11"/>
        </w:numPr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Aim: to install photovoltaics in large mining area, production of Green H2</w:t>
      </w:r>
    </w:p>
    <w:p w14:paraId="00000020" w14:textId="77777777" w:rsidR="001664B3" w:rsidRDefault="00EA136C">
      <w:pPr>
        <w:numPr>
          <w:ilvl w:val="0"/>
          <w:numId w:val="11"/>
        </w:numPr>
        <w:spacing w:after="12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Main partners from Greece, Italy, Germany, Spain and Bulgaria - Intention to mobilize more partners from different industries.</w:t>
      </w:r>
    </w:p>
    <w:p w14:paraId="00000021" w14:textId="77777777" w:rsidR="001664B3" w:rsidRDefault="001664B3">
      <w:pPr>
        <w:spacing w:before="120" w:after="0" w:line="240" w:lineRule="auto"/>
        <w:rPr>
          <w:rFonts w:ascii="Georgia" w:eastAsia="Georgia" w:hAnsi="Georgia" w:cs="Georgia"/>
          <w:b/>
          <w:color w:val="000000"/>
          <w:sz w:val="20"/>
          <w:szCs w:val="20"/>
        </w:rPr>
      </w:pPr>
    </w:p>
    <w:p w14:paraId="00000022" w14:textId="77777777" w:rsidR="001664B3" w:rsidRDefault="00EA136C">
      <w:pPr>
        <w:spacing w:before="120" w:after="0" w:line="240" w:lineRule="auto"/>
        <w:rPr>
          <w:rFonts w:ascii="Georgia" w:eastAsia="Georgia" w:hAnsi="Georgia" w:cs="Georgia"/>
          <w:b/>
          <w:color w:val="C55911"/>
          <w:sz w:val="20"/>
          <w:szCs w:val="20"/>
        </w:rPr>
      </w:pPr>
      <w:r>
        <w:rPr>
          <w:rFonts w:ascii="Georgia" w:eastAsia="Georgia" w:hAnsi="Georgia" w:cs="Georgia"/>
          <w:b/>
          <w:color w:val="C55911"/>
          <w:sz w:val="20"/>
          <w:szCs w:val="20"/>
        </w:rPr>
        <w:t>New Green Flamingo, Marc Rechter</w:t>
      </w:r>
    </w:p>
    <w:p w14:paraId="00000023" w14:textId="77777777" w:rsidR="001664B3" w:rsidRDefault="00EA136C">
      <w:pPr>
        <w:numPr>
          <w:ilvl w:val="0"/>
          <w:numId w:val="16"/>
        </w:numPr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Focus on FID, industrial scale up, supply chain &amp; market formation – use of biomas, solar and wind RES for H2 production, industry and mobility decarbonisation, export.</w:t>
      </w:r>
    </w:p>
    <w:p w14:paraId="00000024" w14:textId="77777777" w:rsidR="001664B3" w:rsidRDefault="00EA136C">
      <w:pPr>
        <w:numPr>
          <w:ilvl w:val="0"/>
          <w:numId w:val="16"/>
        </w:numPr>
        <w:spacing w:after="12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Main partners from Germany (cell manufacturing, electrolysers manufacturing), Spain (area of Barcelona - transportation sector), Portugal and Belgium (Spain + Portugal area – interregional Valley – supply partner of H2- participants: cities, towns, regions, SMEs, Universities.</w:t>
      </w:r>
    </w:p>
    <w:p w14:paraId="00000025" w14:textId="77777777" w:rsidR="001664B3" w:rsidRDefault="001664B3">
      <w:pPr>
        <w:spacing w:before="120" w:after="0" w:line="240" w:lineRule="auto"/>
        <w:rPr>
          <w:rFonts w:ascii="Georgia" w:eastAsia="Georgia" w:hAnsi="Georgia" w:cs="Georgia"/>
          <w:b/>
          <w:color w:val="000000"/>
          <w:sz w:val="20"/>
          <w:szCs w:val="20"/>
        </w:rPr>
      </w:pPr>
    </w:p>
    <w:p w14:paraId="00000026" w14:textId="77777777" w:rsidR="001664B3" w:rsidRDefault="00EA136C">
      <w:pPr>
        <w:spacing w:before="120" w:after="0" w:line="240" w:lineRule="auto"/>
        <w:rPr>
          <w:rFonts w:ascii="Georgia" w:eastAsia="Georgia" w:hAnsi="Georgia" w:cs="Georgia"/>
          <w:b/>
          <w:color w:val="C55911"/>
          <w:sz w:val="20"/>
          <w:szCs w:val="20"/>
        </w:rPr>
      </w:pPr>
      <w:r>
        <w:rPr>
          <w:rFonts w:ascii="Georgia" w:eastAsia="Georgia" w:hAnsi="Georgia" w:cs="Georgia"/>
          <w:b/>
          <w:color w:val="C55911"/>
          <w:sz w:val="20"/>
          <w:szCs w:val="20"/>
        </w:rPr>
        <w:t>Green Hydrogen at Blue Danube, Zauner Rudolf, Klemens Schwartz</w:t>
      </w:r>
    </w:p>
    <w:p w14:paraId="00000027" w14:textId="77777777" w:rsidR="001664B3" w:rsidRDefault="00EA136C">
      <w:pPr>
        <w:numPr>
          <w:ilvl w:val="0"/>
          <w:numId w:val="1"/>
        </w:numPr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lastRenderedPageBreak/>
        <w:t>Aim – to cover Green H2 value chain in Danube region, technological risks remains</w:t>
      </w:r>
    </w:p>
    <w:p w14:paraId="00000028" w14:textId="77777777" w:rsidR="001664B3" w:rsidRDefault="00EA136C">
      <w:pPr>
        <w:numPr>
          <w:ilvl w:val="0"/>
          <w:numId w:val="3"/>
        </w:numPr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Austria –focus on de-risk electrolysers, scale up </w:t>
      </w:r>
    </w:p>
    <w:p w14:paraId="00000029" w14:textId="77777777" w:rsidR="001664B3" w:rsidRDefault="00EA136C">
      <w:pPr>
        <w:numPr>
          <w:ilvl w:val="0"/>
          <w:numId w:val="3"/>
        </w:numPr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Germany –focus on de-risk LOHC, scale up </w:t>
      </w:r>
    </w:p>
    <w:p w14:paraId="0000002A" w14:textId="77777777" w:rsidR="001664B3" w:rsidRDefault="00EA136C">
      <w:pPr>
        <w:numPr>
          <w:ilvl w:val="0"/>
          <w:numId w:val="3"/>
        </w:numPr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Spain - focus on electrolyser, scale up </w:t>
      </w:r>
    </w:p>
    <w:p w14:paraId="0000002B" w14:textId="77777777" w:rsidR="001664B3" w:rsidRDefault="00EA136C">
      <w:pPr>
        <w:numPr>
          <w:ilvl w:val="0"/>
          <w:numId w:val="7"/>
        </w:numPr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Project is split in 3 distinct areas of the operation: Supply, production, Transportation- Logistic along Danube, Demand/ consumption, two core technologies are needed.</w:t>
      </w:r>
    </w:p>
    <w:p w14:paraId="0000002C" w14:textId="77777777" w:rsidR="001664B3" w:rsidRDefault="00EA136C">
      <w:pPr>
        <w:numPr>
          <w:ilvl w:val="0"/>
          <w:numId w:val="7"/>
        </w:numPr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It is necessary to open calls for expression of interest and adjust calls in Austria, Germany and other MS.</w:t>
      </w:r>
    </w:p>
    <w:p w14:paraId="0000002D" w14:textId="77777777" w:rsidR="001664B3" w:rsidRDefault="00EA136C">
      <w:pPr>
        <w:numPr>
          <w:ilvl w:val="0"/>
          <w:numId w:val="7"/>
        </w:numPr>
        <w:spacing w:after="12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Need to find more partners to cover all fields.</w:t>
      </w:r>
    </w:p>
    <w:p w14:paraId="0000002E" w14:textId="77777777" w:rsidR="001664B3" w:rsidRDefault="001664B3">
      <w:pPr>
        <w:spacing w:before="120" w:after="0" w:line="240" w:lineRule="auto"/>
        <w:rPr>
          <w:rFonts w:ascii="Georgia" w:eastAsia="Georgia" w:hAnsi="Georgia" w:cs="Georgia"/>
          <w:b/>
          <w:color w:val="000000"/>
          <w:sz w:val="20"/>
          <w:szCs w:val="20"/>
        </w:rPr>
      </w:pPr>
    </w:p>
    <w:p w14:paraId="0000002F" w14:textId="77777777" w:rsidR="001664B3" w:rsidRDefault="00EA136C">
      <w:pPr>
        <w:spacing w:before="120" w:after="0" w:line="240" w:lineRule="auto"/>
        <w:rPr>
          <w:rFonts w:ascii="Georgia" w:eastAsia="Georgia" w:hAnsi="Georgia" w:cs="Georgia"/>
          <w:color w:val="C55911"/>
          <w:sz w:val="20"/>
          <w:szCs w:val="20"/>
        </w:rPr>
      </w:pPr>
      <w:r>
        <w:rPr>
          <w:rFonts w:ascii="Georgia" w:eastAsia="Georgia" w:hAnsi="Georgia" w:cs="Georgia"/>
          <w:b/>
          <w:color w:val="C55911"/>
          <w:sz w:val="20"/>
          <w:szCs w:val="20"/>
        </w:rPr>
        <w:t xml:space="preserve">Danube H2 Valley in Ukraine </w:t>
      </w:r>
    </w:p>
    <w:p w14:paraId="00000030" w14:textId="77777777" w:rsidR="001664B3" w:rsidRDefault="00EA136C">
      <w:pPr>
        <w:numPr>
          <w:ilvl w:val="0"/>
          <w:numId w:val="5"/>
        </w:numPr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Region has potential for wind (offshore, on shore) and solar activity.</w:t>
      </w:r>
    </w:p>
    <w:p w14:paraId="00000031" w14:textId="77777777" w:rsidR="001664B3" w:rsidRDefault="00EA136C">
      <w:pPr>
        <w:numPr>
          <w:ilvl w:val="0"/>
          <w:numId w:val="5"/>
        </w:numPr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There are two main deep water ports in Bessarabia regions in the Danube region. Potential has also a gas transportation system for transportation of H2, total capacity of pipeline 150 mil.</w:t>
      </w:r>
      <w:r>
        <w:rPr>
          <w:rFonts w:ascii="Georgia" w:eastAsia="Georgia" w:hAnsi="Georgia" w:cs="Georgia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sz w:val="20"/>
          <w:szCs w:val="20"/>
        </w:rPr>
        <w:t>ton H2.</w:t>
      </w:r>
    </w:p>
    <w:p w14:paraId="00000032" w14:textId="77777777" w:rsidR="001664B3" w:rsidRDefault="00EA136C">
      <w:pPr>
        <w:numPr>
          <w:ilvl w:val="0"/>
          <w:numId w:val="5"/>
        </w:numPr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There are 8 potential zones for placement of production facilities (wind, solar plants). </w:t>
      </w:r>
    </w:p>
    <w:p w14:paraId="00000033" w14:textId="77777777" w:rsidR="001664B3" w:rsidRDefault="00EA136C">
      <w:pPr>
        <w:numPr>
          <w:ilvl w:val="0"/>
          <w:numId w:val="5"/>
        </w:numPr>
        <w:spacing w:after="12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There is potential to participate in three IPCEI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color w:val="000000"/>
          <w:sz w:val="20"/>
          <w:szCs w:val="20"/>
        </w:rPr>
        <w:t>.</w:t>
      </w:r>
    </w:p>
    <w:p w14:paraId="00000034" w14:textId="77777777" w:rsidR="001664B3" w:rsidRDefault="001664B3">
      <w:pPr>
        <w:spacing w:before="120" w:after="0" w:line="240" w:lineRule="auto"/>
        <w:rPr>
          <w:rFonts w:ascii="Georgia" w:eastAsia="Georgia" w:hAnsi="Georgia" w:cs="Georgia"/>
          <w:b/>
          <w:color w:val="000000"/>
          <w:sz w:val="20"/>
          <w:szCs w:val="20"/>
        </w:rPr>
      </w:pPr>
    </w:p>
    <w:p w14:paraId="00000035" w14:textId="77777777" w:rsidR="001664B3" w:rsidRDefault="00EA136C">
      <w:pPr>
        <w:spacing w:before="120" w:after="0" w:line="240" w:lineRule="auto"/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C55911"/>
          <w:sz w:val="20"/>
          <w:szCs w:val="20"/>
        </w:rPr>
        <w:t>Air Liquide, Genevieve Samson</w:t>
      </w:r>
    </w:p>
    <w:p w14:paraId="00000036" w14:textId="77777777" w:rsidR="001664B3" w:rsidRDefault="00EA136C">
      <w:pPr>
        <w:numPr>
          <w:ilvl w:val="0"/>
          <w:numId w:val="10"/>
        </w:numPr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Aim: supply low-carbon and renewable H2 to decarbonise industry and mobility usages.</w:t>
      </w:r>
    </w:p>
    <w:p w14:paraId="00000037" w14:textId="77777777" w:rsidR="001664B3" w:rsidRDefault="00EA136C">
      <w:pPr>
        <w:numPr>
          <w:ilvl w:val="0"/>
          <w:numId w:val="10"/>
        </w:numPr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The part is a HyTruck project (H2 trucks).</w:t>
      </w:r>
    </w:p>
    <w:p w14:paraId="00000038" w14:textId="77777777" w:rsidR="001664B3" w:rsidRDefault="00EA136C">
      <w:pPr>
        <w:numPr>
          <w:ilvl w:val="0"/>
          <w:numId w:val="10"/>
        </w:numPr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All actors involved in mobility are supporting the expansion of a HRS network, especially for MD/HD mobility</w:t>
      </w:r>
    </w:p>
    <w:p w14:paraId="00000039" w14:textId="77777777" w:rsidR="001664B3" w:rsidRDefault="00EA136C">
      <w:pPr>
        <w:numPr>
          <w:ilvl w:val="0"/>
          <w:numId w:val="10"/>
        </w:numPr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Main participating countries – France, Belgium, Germany, Netherlands</w:t>
      </w:r>
    </w:p>
    <w:p w14:paraId="0000003A" w14:textId="77777777" w:rsidR="001664B3" w:rsidRDefault="00166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77777777" w:rsidR="001664B3" w:rsidRDefault="00EA136C">
      <w:pPr>
        <w:spacing w:after="0" w:line="240" w:lineRule="auto"/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C55911"/>
          <w:sz w:val="20"/>
          <w:szCs w:val="20"/>
        </w:rPr>
        <w:t>McPhy GiGaFactory Approach, Berntrand Amelot</w:t>
      </w:r>
    </w:p>
    <w:p w14:paraId="0000003C" w14:textId="77777777" w:rsidR="001664B3" w:rsidRDefault="00EA136C">
      <w:pPr>
        <w:numPr>
          <w:ilvl w:val="0"/>
          <w:numId w:val="15"/>
        </w:numPr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Aim – boost H2 competitiveness. Industrial plan involves large capacity Electrolyzes, </w:t>
      </w:r>
    </w:p>
    <w:p w14:paraId="0000003D" w14:textId="77777777" w:rsidR="001664B3" w:rsidRDefault="00EA136C">
      <w:pPr>
        <w:numPr>
          <w:ilvl w:val="0"/>
          <w:numId w:val="15"/>
        </w:numPr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refuelling stations (integrated and digital and first 2000 kg station), manufacturing scale-up (Giga factory in France =  1300 MW up to 2024).</w:t>
      </w:r>
    </w:p>
    <w:p w14:paraId="0000003E" w14:textId="77777777" w:rsidR="001664B3" w:rsidRDefault="00EA136C">
      <w:pPr>
        <w:numPr>
          <w:ilvl w:val="0"/>
          <w:numId w:val="15"/>
        </w:numPr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Cooperation was launched with Spain, Portugal, Italy, Netherlands, Belgium, Germany.</w:t>
      </w:r>
    </w:p>
    <w:p w14:paraId="0000003F" w14:textId="77777777" w:rsidR="001664B3" w:rsidRDefault="00EA136C">
      <w:pPr>
        <w:numPr>
          <w:ilvl w:val="0"/>
          <w:numId w:val="15"/>
        </w:numPr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Received 32 letters of support and contact with more than 12 large projects.</w:t>
      </w:r>
    </w:p>
    <w:p w14:paraId="00000040" w14:textId="77777777" w:rsidR="001664B3" w:rsidRDefault="00EA136C">
      <w:pPr>
        <w:numPr>
          <w:ilvl w:val="0"/>
          <w:numId w:val="15"/>
        </w:numPr>
        <w:spacing w:after="12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Plans to strengthen bilateral discussions.</w:t>
      </w:r>
    </w:p>
    <w:p w14:paraId="00000041" w14:textId="77777777" w:rsidR="001664B3" w:rsidRDefault="001664B3">
      <w:pPr>
        <w:spacing w:before="120" w:after="0" w:line="240" w:lineRule="auto"/>
        <w:rPr>
          <w:rFonts w:ascii="Georgia" w:eastAsia="Georgia" w:hAnsi="Georgia" w:cs="Georgia"/>
          <w:b/>
          <w:color w:val="000000"/>
          <w:sz w:val="20"/>
          <w:szCs w:val="20"/>
        </w:rPr>
      </w:pPr>
    </w:p>
    <w:p w14:paraId="00000042" w14:textId="77777777" w:rsidR="001664B3" w:rsidRDefault="00EA136C">
      <w:pPr>
        <w:spacing w:before="120" w:after="0" w:line="240" w:lineRule="auto"/>
        <w:rPr>
          <w:rFonts w:ascii="Georgia" w:eastAsia="Georgia" w:hAnsi="Georgia" w:cs="Georgia"/>
          <w:b/>
          <w:color w:val="C55911"/>
          <w:sz w:val="20"/>
          <w:szCs w:val="20"/>
        </w:rPr>
      </w:pPr>
      <w:r>
        <w:rPr>
          <w:rFonts w:ascii="Georgia" w:eastAsia="Georgia" w:hAnsi="Georgia" w:cs="Georgia"/>
          <w:b/>
          <w:color w:val="C55911"/>
          <w:sz w:val="20"/>
          <w:szCs w:val="20"/>
        </w:rPr>
        <w:t>Genvia – IPCEI project, Calella Festa</w:t>
      </w:r>
    </w:p>
    <w:p w14:paraId="00000043" w14:textId="77777777" w:rsidR="001664B3" w:rsidRDefault="00EA136C">
      <w:pPr>
        <w:numPr>
          <w:ilvl w:val="0"/>
          <w:numId w:val="13"/>
        </w:numPr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Genvia – solid oxide technology</w:t>
      </w:r>
    </w:p>
    <w:p w14:paraId="00000044" w14:textId="77777777" w:rsidR="001664B3" w:rsidRDefault="00EA136C">
      <w:pPr>
        <w:numPr>
          <w:ilvl w:val="0"/>
          <w:numId w:val="13"/>
        </w:numPr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FID of large scale factory producing reversible high-temperature electrolysers in France.</w:t>
      </w:r>
    </w:p>
    <w:p w14:paraId="00000045" w14:textId="77777777" w:rsidR="001664B3" w:rsidRDefault="00EA136C">
      <w:pPr>
        <w:numPr>
          <w:ilvl w:val="0"/>
          <w:numId w:val="13"/>
        </w:numPr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R&amp;D&amp;I to mature power solid oxide cell stack and develop modules for different use cases </w:t>
      </w:r>
    </w:p>
    <w:p w14:paraId="00000046" w14:textId="77777777" w:rsidR="001664B3" w:rsidRDefault="00EA136C">
      <w:pPr>
        <w:numPr>
          <w:ilvl w:val="0"/>
          <w:numId w:val="13"/>
        </w:numPr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Expected use in various industries e.g.in Cementing, constructions..).</w:t>
      </w:r>
    </w:p>
    <w:p w14:paraId="00000047" w14:textId="77777777" w:rsidR="001664B3" w:rsidRDefault="00EA136C">
      <w:pPr>
        <w:numPr>
          <w:ilvl w:val="0"/>
          <w:numId w:val="13"/>
        </w:numPr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Close collaboration with partners across the value chain to ensure Genvia technology is fit for purpose &amp; fill order book.</w:t>
      </w:r>
    </w:p>
    <w:p w14:paraId="00000048" w14:textId="77777777" w:rsidR="001664B3" w:rsidRDefault="00166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9" w14:textId="77777777" w:rsidR="001664B3" w:rsidRDefault="00EA136C">
      <w:pPr>
        <w:spacing w:after="120" w:line="240" w:lineRule="auto"/>
        <w:rPr>
          <w:rFonts w:ascii="Georgia" w:eastAsia="Georgia" w:hAnsi="Georgia" w:cs="Georgia"/>
          <w:b/>
          <w:color w:val="C55911"/>
          <w:sz w:val="20"/>
          <w:szCs w:val="20"/>
        </w:rPr>
      </w:pPr>
      <w:r>
        <w:rPr>
          <w:rFonts w:ascii="Georgia" w:eastAsia="Georgia" w:hAnsi="Georgia" w:cs="Georgia"/>
          <w:b/>
          <w:color w:val="C55911"/>
          <w:sz w:val="20"/>
          <w:szCs w:val="20"/>
        </w:rPr>
        <w:t>Quantum Leap in PEM-FC Production Technology</w:t>
      </w:r>
    </w:p>
    <w:p w14:paraId="0000004A" w14:textId="77777777" w:rsidR="001664B3" w:rsidRDefault="001664B3"/>
    <w:sectPr w:rsidR="001664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81293" w14:textId="77777777" w:rsidR="003C7921" w:rsidRDefault="003C7921" w:rsidP="00FB5397">
      <w:pPr>
        <w:spacing w:after="0" w:line="240" w:lineRule="auto"/>
      </w:pPr>
      <w:r>
        <w:separator/>
      </w:r>
    </w:p>
  </w:endnote>
  <w:endnote w:type="continuationSeparator" w:id="0">
    <w:p w14:paraId="20D55BB8" w14:textId="77777777" w:rsidR="003C7921" w:rsidRDefault="003C7921" w:rsidP="00FB5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33C56" w14:textId="77777777" w:rsidR="00FB5397" w:rsidRDefault="00FB539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46000" w14:textId="77777777" w:rsidR="00FB5397" w:rsidRDefault="00FB539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22745" w14:textId="77777777" w:rsidR="00FB5397" w:rsidRDefault="00FB539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CD6AC" w14:textId="77777777" w:rsidR="003C7921" w:rsidRDefault="003C7921" w:rsidP="00FB5397">
      <w:pPr>
        <w:spacing w:after="0" w:line="240" w:lineRule="auto"/>
      </w:pPr>
      <w:r>
        <w:separator/>
      </w:r>
    </w:p>
  </w:footnote>
  <w:footnote w:type="continuationSeparator" w:id="0">
    <w:p w14:paraId="1D42B0E4" w14:textId="77777777" w:rsidR="003C7921" w:rsidRDefault="003C7921" w:rsidP="00FB5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36ACF" w14:textId="42280FCD" w:rsidR="00FB5397" w:rsidRDefault="003C7921">
    <w:pPr>
      <w:pStyle w:val="Hlavika"/>
    </w:pPr>
    <w:r>
      <w:rPr>
        <w:noProof/>
      </w:rPr>
      <w:pict w14:anchorId="15F2F8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20712" o:spid="_x0000_s2051" type="#_x0000_t75" alt="/Users/tamaraeliasova/Desktop/OneDrive/Tama/SIEA/IPCEI/logo_ipcei_vodotlac_Kreslicí plátno 1 kopie.png" style="position:absolute;margin-left:0;margin-top:0;width:451.5pt;height:456.3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ipcei_vodotlac_Kreslicí plátno 1 kop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FD9E3" w14:textId="35D9D732" w:rsidR="00FB5397" w:rsidRDefault="006D521E">
    <w:pPr>
      <w:pStyle w:val="Hlavika"/>
    </w:pPr>
    <w:bookmarkStart w:id="1" w:name="_GoBack"/>
    <w:r>
      <w:rPr>
        <w:rFonts w:ascii="Georgia" w:eastAsia="Georgia" w:hAnsi="Georgia" w:cs="Georgia"/>
        <w:noProof/>
        <w:color w:val="BFBFBF"/>
        <w:sz w:val="20"/>
        <w:szCs w:val="20"/>
      </w:rPr>
      <w:drawing>
        <wp:anchor distT="0" distB="0" distL="114300" distR="114300" simplePos="0" relativeHeight="251668480" behindDoc="1" locked="0" layoutInCell="1" allowOverlap="1" wp14:anchorId="0121582F" wp14:editId="7740AD5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26777" cy="318183"/>
          <wp:effectExtent l="0" t="0" r="381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IEA_logo_letteri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777" cy="3181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r w:rsidR="003C7921">
      <w:rPr>
        <w:noProof/>
      </w:rPr>
      <w:pict w14:anchorId="3E7E62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20713" o:spid="_x0000_s2050" type="#_x0000_t75" alt="/Users/tamaraeliasova/Desktop/OneDrive/Tama/SIEA/IPCEI/logo_ipcei_vodotlac_Kreslicí plátno 1 kopie.png" style="position:absolute;margin-left:0;margin-top:0;width:451.5pt;height:456.3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_ipcei_vodotlac_Kreslicí plátno 1 kopi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6D90C" w14:textId="3BB4CBF2" w:rsidR="00FB5397" w:rsidRDefault="003C7921">
    <w:pPr>
      <w:pStyle w:val="Hlavika"/>
    </w:pPr>
    <w:r>
      <w:rPr>
        <w:noProof/>
      </w:rPr>
      <w:pict w14:anchorId="2200D3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20711" o:spid="_x0000_s2049" type="#_x0000_t75" alt="/Users/tamaraeliasova/Desktop/OneDrive/Tama/SIEA/IPCEI/logo_ipcei_vodotlac_Kreslicí plátno 1 kopie.png" style="position:absolute;margin-left:0;margin-top:0;width:451.5pt;height:456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ipcei_vodotlac_Kreslicí plátno 1 kopi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A6F20"/>
    <w:multiLevelType w:val="multilevel"/>
    <w:tmpl w:val="D9D673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FCA72B3"/>
    <w:multiLevelType w:val="multilevel"/>
    <w:tmpl w:val="1E40BE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38A5571"/>
    <w:multiLevelType w:val="multilevel"/>
    <w:tmpl w:val="0AB875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A651B9A"/>
    <w:multiLevelType w:val="multilevel"/>
    <w:tmpl w:val="4F9208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EC0490D"/>
    <w:multiLevelType w:val="multilevel"/>
    <w:tmpl w:val="8BDE6B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1067840"/>
    <w:multiLevelType w:val="multilevel"/>
    <w:tmpl w:val="237CB1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4CA56F7"/>
    <w:multiLevelType w:val="multilevel"/>
    <w:tmpl w:val="0B1CB6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A56281F"/>
    <w:multiLevelType w:val="multilevel"/>
    <w:tmpl w:val="D7DCB7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B463549"/>
    <w:multiLevelType w:val="multilevel"/>
    <w:tmpl w:val="DDF0E326"/>
    <w:lvl w:ilvl="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4EC34995"/>
    <w:multiLevelType w:val="multilevel"/>
    <w:tmpl w:val="4080CB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55137726"/>
    <w:multiLevelType w:val="multilevel"/>
    <w:tmpl w:val="93D853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5D276C24"/>
    <w:multiLevelType w:val="multilevel"/>
    <w:tmpl w:val="FC1A38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6791756A"/>
    <w:multiLevelType w:val="multilevel"/>
    <w:tmpl w:val="50A2C7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6AE0568E"/>
    <w:multiLevelType w:val="multilevel"/>
    <w:tmpl w:val="8B722D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6E4D4D77"/>
    <w:multiLevelType w:val="multilevel"/>
    <w:tmpl w:val="1BD88E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78E412CC"/>
    <w:multiLevelType w:val="multilevel"/>
    <w:tmpl w:val="A7E80F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3"/>
  </w:num>
  <w:num w:numId="5">
    <w:abstractNumId w:val="14"/>
  </w:num>
  <w:num w:numId="6">
    <w:abstractNumId w:val="10"/>
  </w:num>
  <w:num w:numId="7">
    <w:abstractNumId w:val="0"/>
  </w:num>
  <w:num w:numId="8">
    <w:abstractNumId w:val="15"/>
  </w:num>
  <w:num w:numId="9">
    <w:abstractNumId w:val="6"/>
  </w:num>
  <w:num w:numId="10">
    <w:abstractNumId w:val="3"/>
  </w:num>
  <w:num w:numId="11">
    <w:abstractNumId w:val="4"/>
  </w:num>
  <w:num w:numId="12">
    <w:abstractNumId w:val="1"/>
  </w:num>
  <w:num w:numId="13">
    <w:abstractNumId w:val="12"/>
  </w:num>
  <w:num w:numId="14">
    <w:abstractNumId w:val="5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4B3"/>
    <w:rsid w:val="001664B3"/>
    <w:rsid w:val="003C7921"/>
    <w:rsid w:val="006D521E"/>
    <w:rsid w:val="00BD0EBC"/>
    <w:rsid w:val="00EA136C"/>
    <w:rsid w:val="00FB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D75A427-E42B-A64D-A8D6-BF5E2716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FE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E2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E2762"/>
  </w:style>
  <w:style w:type="paragraph" w:styleId="Pta">
    <w:name w:val="footer"/>
    <w:basedOn w:val="Normlny"/>
    <w:link w:val="PtaChar"/>
    <w:uiPriority w:val="99"/>
    <w:unhideWhenUsed/>
    <w:rsid w:val="00FE2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2762"/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VakzqRiiI2jJOqL+5B61uRGADQ==">AMUW2mVT5zQCgsmDdlQI8IdboRM9JVaO3nhvM/jy0P75pHwuGT0K+g63CgU/bgk4UWo/0KY8fapgItwXWyQSUZEPlx6SrFO2hs2JuXXZbRbEgjy9K+UU4J9bFo456ckgD7b55fTVBVoJ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Kolesarova</dc:creator>
  <cp:lastModifiedBy>Microsoft Office User</cp:lastModifiedBy>
  <cp:revision>3</cp:revision>
  <dcterms:created xsi:type="dcterms:W3CDTF">2020-11-21T08:56:00Z</dcterms:created>
  <dcterms:modified xsi:type="dcterms:W3CDTF">2020-11-21T15:13:00Z</dcterms:modified>
</cp:coreProperties>
</file>