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rPr>
        <w:alias w:val="Názov"/>
        <w:id w:val="-137101070"/>
        <w:dataBinding w:prefixMappings="xmlns:ns0='http://schemas.openxmlformats.org/package/2006/metadata/core-properties' xmlns:ns1='http://purl.org/dc/elements/1.1/'" w:xpath="/ns0:coreProperties[1]/ns1:title[1]" w:storeItemID="{6C3C8BC8-F283-45AE-878A-BAB7291924A1}"/>
        <w:text/>
      </w:sdtPr>
      <w:sdtContent>
        <w:p w:rsidR="004E3DA3" w:rsidRDefault="00CB0330" w:rsidP="00E57553">
          <w:pPr>
            <w:pStyle w:val="Bezriadkovania"/>
            <w:jc w:val="center"/>
            <w:rPr>
              <w:rFonts w:asciiTheme="majorHAnsi" w:eastAsiaTheme="majorEastAsia" w:hAnsiTheme="majorHAnsi" w:cstheme="majorBidi"/>
              <w:sz w:val="72"/>
              <w:szCs w:val="72"/>
            </w:rPr>
          </w:pPr>
          <w:r>
            <w:rPr>
              <w:rFonts w:asciiTheme="majorHAnsi" w:eastAsiaTheme="majorEastAsia" w:hAnsiTheme="majorHAnsi" w:cstheme="majorBidi"/>
              <w:sz w:val="72"/>
              <w:szCs w:val="72"/>
            </w:rPr>
            <w:t>Systém implementácie pre Program Bohunice</w:t>
          </w:r>
        </w:p>
      </w:sdtContent>
    </w:sdt>
    <w:p w:rsidR="005C19A8" w:rsidRPr="00FA1636" w:rsidRDefault="00F74E9F" w:rsidP="004D7BDA">
      <w:pPr>
        <w:pStyle w:val="Bezriadkovania"/>
        <w:rPr>
          <w:rFonts w:ascii="Cambria" w:hAnsi="Cambria"/>
          <w:sz w:val="72"/>
          <w:szCs w:val="72"/>
        </w:rPr>
      </w:pPr>
      <w:r>
        <w:rPr>
          <w:noProof/>
        </w:rPr>
        <mc:AlternateContent>
          <mc:Choice Requires="wps">
            <w:drawing>
              <wp:anchor distT="0" distB="0" distL="114300" distR="114300" simplePos="0" relativeHeight="251658240" behindDoc="0" locked="0" layoutInCell="0" allowOverlap="1" wp14:anchorId="54348760" wp14:editId="7E3A48AF">
                <wp:simplePos x="0" y="0"/>
                <wp:positionH relativeFrom="page">
                  <wp:posOffset>414020</wp:posOffset>
                </wp:positionH>
                <wp:positionV relativeFrom="page">
                  <wp:align>center</wp:align>
                </wp:positionV>
                <wp:extent cx="90805" cy="11209655"/>
                <wp:effectExtent l="0" t="0" r="23495" b="10795"/>
                <wp:wrapNone/>
                <wp:docPr id="1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ĺžnik 5" o:spid="_x0000_s1026" style="position:absolute;margin-left:32.6pt;margin-top:0;width:7.15pt;height:882.65pt;z-index:25165824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gFLgIAAD4EAAAOAAAAZHJzL2Uyb0RvYy54bWysU8GO0zAQvSPxD5bvNEnVLG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" o:allowincell="f" strokecolor="#4f81bd">
                <w10:wrap anchorx="page" anchory="page"/>
              </v:rect>
            </w:pict>
          </mc:Fallback>
        </mc:AlternateContent>
      </w:r>
      <w:r>
        <w:rPr>
          <w:noProof/>
        </w:rPr>
        <mc:AlternateContent>
          <mc:Choice Requires="wps">
            <w:drawing>
              <wp:anchor distT="0" distB="0" distL="114300" distR="114300" simplePos="0" relativeHeight="251657216" behindDoc="0" locked="0" layoutInCell="0" allowOverlap="1" wp14:anchorId="1D036779" wp14:editId="26A55736">
                <wp:simplePos x="0" y="0"/>
                <wp:positionH relativeFrom="page">
                  <wp:posOffset>7073900</wp:posOffset>
                </wp:positionH>
                <wp:positionV relativeFrom="page">
                  <wp:align>center</wp:align>
                </wp:positionV>
                <wp:extent cx="90805" cy="11209655"/>
                <wp:effectExtent l="0" t="0" r="23495" b="10795"/>
                <wp:wrapNone/>
                <wp:docPr id="14"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ĺžnik 4" o:spid="_x0000_s1026" style="position:absolute;margin-left:557pt;margin-top:0;width:7.15pt;height:882.65pt;z-index:25165721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p8LgIAAD4EAAAOAAAAZHJzL2Uyb0RvYy54bWysU8GO0zAQvSPxD5bvNEmVLm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" o:allowincell="f" strokecolor="#4f81bd">
                <w10:wrap anchorx="page" anchory="page"/>
              </v:rect>
            </w:pict>
          </mc:Fallback>
        </mc:AlternateContent>
      </w:r>
      <w:r>
        <w:rPr>
          <w:noProof/>
        </w:rPr>
        <mc:AlternateContent>
          <mc:Choice Requires="wps">
            <w:drawing>
              <wp:anchor distT="0" distB="0" distL="114300" distR="114300" simplePos="0" relativeHeight="251656192" behindDoc="0" locked="0" layoutInCell="0" allowOverlap="1" wp14:anchorId="300F8CAF" wp14:editId="5F94D5C9">
                <wp:simplePos x="0" y="0"/>
                <wp:positionH relativeFrom="page">
                  <wp:align>center</wp:align>
                </wp:positionH>
                <wp:positionV relativeFrom="page">
                  <wp:posOffset>9525</wp:posOffset>
                </wp:positionV>
                <wp:extent cx="7917180" cy="794385"/>
                <wp:effectExtent l="0" t="0" r="26670" b="24765"/>
                <wp:wrapNone/>
                <wp:docPr id="1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794385"/>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ĺžnik 3" o:spid="_x0000_s1026" style="position:absolute;margin-left:0;margin-top:.75pt;width:623.4pt;height:62.55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" o:allowincell="f" fillcolor="#4bacc6" strokecolor="#4f81bd">
                <w10:wrap anchorx="page" anchory="page"/>
              </v:rect>
            </w:pict>
          </mc:Fallback>
        </mc:AlternateContent>
      </w:r>
    </w:p>
    <w:p w:rsidR="005C19A8" w:rsidRPr="00FA1636" w:rsidRDefault="005C19A8" w:rsidP="00D30C49">
      <w:pPr>
        <w:pStyle w:val="Bezriadkovania"/>
        <w:rPr>
          <w:rFonts w:ascii="Cambria" w:hAnsi="Cambria"/>
          <w:sz w:val="36"/>
          <w:szCs w:val="36"/>
        </w:rPr>
      </w:pPr>
    </w:p>
    <w:p w:rsidR="005C19A8" w:rsidRPr="00FA1636" w:rsidRDefault="005C19A8" w:rsidP="00D30C49">
      <w:pPr>
        <w:pStyle w:val="Bezriadkovania"/>
        <w:rPr>
          <w:rFonts w:ascii="Cambria" w:hAnsi="Cambria"/>
          <w:sz w:val="36"/>
          <w:szCs w:val="36"/>
        </w:rPr>
      </w:pPr>
    </w:p>
    <w:p w:rsidR="005C19A8" w:rsidRPr="00E57553" w:rsidRDefault="005C19A8" w:rsidP="00E57553">
      <w:pPr>
        <w:pStyle w:val="Bezriadkovania"/>
        <w:jc w:val="center"/>
        <w:rPr>
          <w:rFonts w:ascii="Arial" w:hAnsi="Arial" w:cs="Arial"/>
          <w:sz w:val="32"/>
          <w:szCs w:val="32"/>
        </w:rPr>
      </w:pPr>
      <w:r w:rsidRPr="00E57553">
        <w:rPr>
          <w:rFonts w:ascii="Arial" w:hAnsi="Arial" w:cs="Arial"/>
          <w:sz w:val="32"/>
          <w:szCs w:val="32"/>
        </w:rPr>
        <w:t>Verzia 1.</w:t>
      </w:r>
      <w:r w:rsidR="007878CB">
        <w:rPr>
          <w:rFonts w:ascii="Arial" w:hAnsi="Arial" w:cs="Arial"/>
          <w:sz w:val="32"/>
          <w:szCs w:val="32"/>
        </w:rPr>
        <w:t>3</w:t>
      </w:r>
    </w:p>
    <w:p w:rsidR="006D7616" w:rsidRPr="00406DCC" w:rsidRDefault="006D7616" w:rsidP="00E57553">
      <w:pPr>
        <w:pStyle w:val="Bezriadkovania"/>
        <w:jc w:val="center"/>
        <w:rPr>
          <w:rFonts w:ascii="Arial" w:hAnsi="Arial" w:cs="Arial"/>
          <w:sz w:val="32"/>
          <w:szCs w:val="32"/>
        </w:rPr>
      </w:pPr>
      <w:r w:rsidRPr="00A26683">
        <w:rPr>
          <w:rFonts w:ascii="Arial" w:hAnsi="Arial" w:cs="Arial"/>
          <w:sz w:val="32"/>
          <w:szCs w:val="32"/>
        </w:rPr>
        <w:t>Platnosť:</w:t>
      </w:r>
      <w:r w:rsidR="00E924A4" w:rsidRPr="00A26683">
        <w:rPr>
          <w:rFonts w:ascii="Arial" w:hAnsi="Arial" w:cs="Arial"/>
          <w:sz w:val="32"/>
          <w:szCs w:val="32"/>
        </w:rPr>
        <w:t xml:space="preserve"> </w:t>
      </w:r>
      <w:r w:rsidR="00406DCC" w:rsidRPr="00406DCC">
        <w:rPr>
          <w:rFonts w:ascii="Arial" w:hAnsi="Arial" w:cs="Arial"/>
          <w:sz w:val="32"/>
          <w:szCs w:val="32"/>
        </w:rPr>
        <w:t>14</w:t>
      </w:r>
      <w:r w:rsidR="00E924A4" w:rsidRPr="00406DCC">
        <w:rPr>
          <w:rFonts w:ascii="Arial" w:hAnsi="Arial" w:cs="Arial"/>
          <w:sz w:val="32"/>
          <w:szCs w:val="32"/>
        </w:rPr>
        <w:t>.</w:t>
      </w:r>
      <w:r w:rsidR="0030780C" w:rsidRPr="00406DCC">
        <w:rPr>
          <w:rFonts w:ascii="Arial" w:hAnsi="Arial" w:cs="Arial"/>
          <w:sz w:val="32"/>
          <w:szCs w:val="32"/>
        </w:rPr>
        <w:t>8</w:t>
      </w:r>
      <w:r w:rsidR="00E924A4" w:rsidRPr="00406DCC">
        <w:rPr>
          <w:rFonts w:ascii="Arial" w:hAnsi="Arial" w:cs="Arial"/>
          <w:sz w:val="32"/>
          <w:szCs w:val="32"/>
        </w:rPr>
        <w:t>.</w:t>
      </w:r>
      <w:r w:rsidR="007878CB" w:rsidRPr="00406DCC">
        <w:rPr>
          <w:rFonts w:ascii="Arial" w:hAnsi="Arial" w:cs="Arial"/>
          <w:sz w:val="32"/>
          <w:szCs w:val="32"/>
        </w:rPr>
        <w:t>2019</w:t>
      </w:r>
    </w:p>
    <w:p w:rsidR="006D7616" w:rsidRPr="00E57553" w:rsidRDefault="006D7616" w:rsidP="00E57553">
      <w:pPr>
        <w:pStyle w:val="Bezriadkovania"/>
        <w:jc w:val="center"/>
        <w:rPr>
          <w:rFonts w:ascii="Arial" w:hAnsi="Arial" w:cs="Arial"/>
          <w:sz w:val="32"/>
          <w:szCs w:val="32"/>
        </w:rPr>
      </w:pPr>
      <w:r w:rsidRPr="00406DCC">
        <w:rPr>
          <w:rFonts w:ascii="Arial" w:hAnsi="Arial" w:cs="Arial"/>
          <w:sz w:val="32"/>
          <w:szCs w:val="32"/>
        </w:rPr>
        <w:t>Účinnosť:</w:t>
      </w:r>
      <w:r w:rsidR="00B028F7" w:rsidRPr="00406DCC">
        <w:rPr>
          <w:rFonts w:ascii="Arial" w:hAnsi="Arial" w:cs="Arial"/>
          <w:sz w:val="32"/>
          <w:szCs w:val="32"/>
        </w:rPr>
        <w:t xml:space="preserve"> </w:t>
      </w:r>
      <w:r w:rsidR="00406DCC" w:rsidRPr="00406DCC">
        <w:rPr>
          <w:rFonts w:ascii="Arial" w:hAnsi="Arial" w:cs="Arial"/>
          <w:sz w:val="32"/>
          <w:szCs w:val="32"/>
        </w:rPr>
        <w:t>14</w:t>
      </w:r>
      <w:r w:rsidR="0030780C" w:rsidRPr="00406DCC">
        <w:rPr>
          <w:rFonts w:ascii="Arial" w:hAnsi="Arial" w:cs="Arial"/>
          <w:sz w:val="32"/>
          <w:szCs w:val="32"/>
        </w:rPr>
        <w:t>.8.</w:t>
      </w:r>
      <w:r w:rsidR="007878CB" w:rsidRPr="00A26683">
        <w:rPr>
          <w:rFonts w:ascii="Arial" w:hAnsi="Arial" w:cs="Arial"/>
          <w:sz w:val="32"/>
          <w:szCs w:val="32"/>
        </w:rPr>
        <w:t>2019</w:t>
      </w:r>
    </w:p>
    <w:p w:rsidR="005C19A8" w:rsidRPr="00E57553" w:rsidRDefault="005C19A8" w:rsidP="00E57553">
      <w:pPr>
        <w:pStyle w:val="Bezriadkovania"/>
        <w:jc w:val="center"/>
        <w:rPr>
          <w:rFonts w:ascii="Arial" w:hAnsi="Arial" w:cs="Arial"/>
          <w:sz w:val="32"/>
          <w:szCs w:val="32"/>
        </w:rPr>
      </w:pPr>
      <w:r w:rsidRPr="00E57553">
        <w:rPr>
          <w:rFonts w:ascii="Arial" w:hAnsi="Arial" w:cs="Arial"/>
          <w:sz w:val="32"/>
          <w:szCs w:val="32"/>
        </w:rPr>
        <w:t>Slovenská inovačná a energetická agentúra</w:t>
      </w:r>
    </w:p>
    <w:p w:rsidR="005C19A8" w:rsidRPr="00E57553" w:rsidRDefault="005C19A8" w:rsidP="00D30C49">
      <w:pPr>
        <w:rPr>
          <w:rFonts w:ascii="Arial" w:hAnsi="Arial" w:cs="Arial"/>
        </w:rPr>
      </w:pPr>
    </w:p>
    <w:p w:rsidR="005C19A8" w:rsidRPr="00E57553" w:rsidRDefault="00F74E9F" w:rsidP="00D30C49">
      <w:pPr>
        <w:rPr>
          <w:rFonts w:ascii="Arial" w:hAnsi="Arial" w:cs="Arial"/>
          <w:caps/>
        </w:rPr>
      </w:pPr>
      <w:r>
        <w:rPr>
          <w:rFonts w:ascii="Arial" w:hAnsi="Arial" w:cs="Arial"/>
          <w:noProof/>
        </w:rPr>
        <mc:AlternateContent>
          <mc:Choice Requires="wps">
            <w:drawing>
              <wp:anchor distT="0" distB="0" distL="114300" distR="114300" simplePos="0" relativeHeight="251659264" behindDoc="0" locked="0" layoutInCell="1" allowOverlap="1" wp14:anchorId="6BDA7368" wp14:editId="368A527F">
                <wp:simplePos x="0" y="0"/>
                <wp:positionH relativeFrom="column">
                  <wp:posOffset>109855</wp:posOffset>
                </wp:positionH>
                <wp:positionV relativeFrom="paragraph">
                  <wp:posOffset>2720340</wp:posOffset>
                </wp:positionV>
                <wp:extent cx="5610225" cy="2387600"/>
                <wp:effectExtent l="0" t="0" r="28575" b="12700"/>
                <wp:wrapNone/>
                <wp:docPr id="12"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0225" cy="2387600"/>
                        </a:xfrm>
                        <a:prstGeom prst="rect">
                          <a:avLst/>
                        </a:prstGeom>
                        <a:solidFill>
                          <a:sysClr val="window" lastClr="FFFFFF"/>
                        </a:solidFill>
                        <a:ln w="6350">
                          <a:solidFill>
                            <a:prstClr val="black"/>
                          </a:solidFill>
                        </a:ln>
                        <a:effectLst/>
                      </wps:spPr>
                      <wps:txbx>
                        <w:txbxContent>
                          <w:p w:rsidR="00406DCC" w:rsidRPr="00E57553" w:rsidRDefault="00406DCC" w:rsidP="007A56F4">
                            <w:pPr>
                              <w:spacing w:after="120" w:line="240" w:lineRule="auto"/>
                              <w:rPr>
                                <w:rFonts w:ascii="Arial" w:hAnsi="Arial" w:cs="Arial"/>
                                <w:b/>
                              </w:rPr>
                            </w:pPr>
                            <w:r w:rsidRPr="00E57553">
                              <w:rPr>
                                <w:rFonts w:ascii="Arial" w:hAnsi="Arial" w:cs="Arial"/>
                                <w:b/>
                              </w:rPr>
                              <w:t>Vypracovali:</w:t>
                            </w:r>
                          </w:p>
                          <w:p w:rsidR="00406DCC" w:rsidRPr="00E57553" w:rsidRDefault="00406DCC" w:rsidP="007A56F4">
                            <w:pPr>
                              <w:spacing w:after="240" w:line="240" w:lineRule="auto"/>
                              <w:rPr>
                                <w:rFonts w:ascii="Arial" w:hAnsi="Arial" w:cs="Arial"/>
                              </w:rPr>
                            </w:pPr>
                            <w:r w:rsidRPr="00E57553">
                              <w:rPr>
                                <w:rFonts w:ascii="Arial" w:hAnsi="Arial" w:cs="Arial"/>
                              </w:rPr>
                              <w:t>Ing. Peter Kovář,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rsidR="00406DCC" w:rsidRDefault="00406DCC" w:rsidP="00FC425E">
                            <w:pPr>
                              <w:spacing w:after="240" w:line="240" w:lineRule="auto"/>
                              <w:rPr>
                                <w:rFonts w:ascii="Arial" w:hAnsi="Arial" w:cs="Arial"/>
                              </w:rPr>
                            </w:pPr>
                            <w:r>
                              <w:rPr>
                                <w:rFonts w:ascii="Arial" w:hAnsi="Arial" w:cs="Arial"/>
                              </w:rPr>
                              <w:t>Mgr. Cecília Gallová, Odbor Program Bohunice</w:t>
                            </w:r>
                            <w:r>
                              <w:rPr>
                                <w:rFonts w:ascii="Arial" w:hAnsi="Arial" w:cs="Arial"/>
                              </w:rPr>
                              <w:tab/>
                            </w:r>
                            <w:r>
                              <w:rPr>
                                <w:rFonts w:ascii="Arial" w:hAnsi="Arial" w:cs="Arial"/>
                              </w:rPr>
                              <w:tab/>
                            </w:r>
                            <w:r w:rsidRPr="00E57553">
                              <w:rPr>
                                <w:rFonts w:ascii="Arial" w:hAnsi="Arial" w:cs="Arial"/>
                              </w:rPr>
                              <w:t>...............................................</w:t>
                            </w:r>
                          </w:p>
                          <w:p w:rsidR="00406DCC" w:rsidRPr="00E57553" w:rsidRDefault="00406DCC" w:rsidP="00FC425E">
                            <w:pPr>
                              <w:spacing w:after="240" w:line="240" w:lineRule="auto"/>
                              <w:rPr>
                                <w:rFonts w:ascii="Arial" w:hAnsi="Arial" w:cs="Arial"/>
                              </w:rPr>
                            </w:pPr>
                            <w:r>
                              <w:rPr>
                                <w:rFonts w:ascii="Arial" w:hAnsi="Arial" w:cs="Arial"/>
                              </w:rPr>
                              <w:t>Ing. Marek Harčár, Odbor Program Bohunice</w:t>
                            </w:r>
                            <w:r>
                              <w:rPr>
                                <w:rFonts w:ascii="Arial" w:hAnsi="Arial" w:cs="Arial"/>
                              </w:rPr>
                              <w:tab/>
                            </w:r>
                            <w:r>
                              <w:rPr>
                                <w:rFonts w:ascii="Arial" w:hAnsi="Arial" w:cs="Arial"/>
                              </w:rPr>
                              <w:tab/>
                              <w:t>...............................................</w:t>
                            </w:r>
                          </w:p>
                          <w:p w:rsidR="00406DCC" w:rsidRPr="004B73F1" w:rsidRDefault="00406DCC" w:rsidP="0028446B">
                            <w:pPr>
                              <w:spacing w:after="240" w:line="240" w:lineRule="auto"/>
                              <w:rPr>
                                <w:rFonts w:ascii="Arial" w:hAnsi="Arial" w:cs="Arial"/>
                              </w:rPr>
                            </w:pPr>
                            <w:r w:rsidRPr="00E57553">
                              <w:rPr>
                                <w:rFonts w:ascii="Arial" w:hAnsi="Arial" w:cs="Arial"/>
                              </w:rPr>
                              <w:t xml:space="preserve">Ing. </w:t>
                            </w:r>
                            <w:r>
                              <w:rPr>
                                <w:rFonts w:ascii="Arial" w:hAnsi="Arial" w:cs="Arial"/>
                              </w:rPr>
                              <w:t>Milan Pavlík</w:t>
                            </w:r>
                            <w:r w:rsidRPr="00E57553">
                              <w:rPr>
                                <w:rFonts w:ascii="Arial" w:hAnsi="Arial" w:cs="Arial"/>
                              </w:rPr>
                              <w:t xml:space="preserve">, </w:t>
                            </w:r>
                            <w:r>
                              <w:rPr>
                                <w:rFonts w:ascii="Arial" w:hAnsi="Arial" w:cs="Arial"/>
                              </w:rPr>
                              <w:t>S</w:t>
                            </w:r>
                            <w:r w:rsidRPr="00E57553">
                              <w:rPr>
                                <w:rFonts w:ascii="Arial" w:hAnsi="Arial" w:cs="Arial"/>
                              </w:rPr>
                              <w:t>ekci</w:t>
                            </w:r>
                            <w:r>
                              <w:rPr>
                                <w:rFonts w:ascii="Arial" w:hAnsi="Arial" w:cs="Arial"/>
                              </w:rPr>
                              <w:t>a</w:t>
                            </w:r>
                            <w:r w:rsidRPr="00E57553">
                              <w:rPr>
                                <w:rFonts w:ascii="Arial" w:hAnsi="Arial" w:cs="Arial"/>
                              </w:rPr>
                              <w:t xml:space="preserve"> </w:t>
                            </w:r>
                            <w:r>
                              <w:rPr>
                                <w:rFonts w:ascii="Arial" w:hAnsi="Arial" w:cs="Arial"/>
                              </w:rPr>
                              <w:t>financovania a správy</w:t>
                            </w:r>
                            <w:r>
                              <w:rPr>
                                <w:rFonts w:ascii="Arial" w:hAnsi="Arial" w:cs="Arial"/>
                              </w:rPr>
                              <w:tab/>
                            </w:r>
                            <w:r>
                              <w:rPr>
                                <w:rFonts w:ascii="Arial" w:hAnsi="Arial" w:cs="Arial"/>
                              </w:rPr>
                              <w:tab/>
                            </w:r>
                            <w:r w:rsidRPr="004B73F1">
                              <w:rPr>
                                <w:rFonts w:ascii="Arial" w:hAnsi="Arial" w:cs="Arial"/>
                              </w:rPr>
                              <w:t>...............................................</w:t>
                            </w:r>
                          </w:p>
                          <w:p w:rsidR="00406DCC" w:rsidRPr="004B73F1" w:rsidRDefault="00406DCC" w:rsidP="00E57553">
                            <w:pPr>
                              <w:spacing w:after="240" w:line="240" w:lineRule="auto"/>
                              <w:rPr>
                                <w:rFonts w:ascii="Arial" w:hAnsi="Arial" w:cs="Arial"/>
                              </w:rPr>
                            </w:pPr>
                            <w:r w:rsidRPr="00E57553">
                              <w:rPr>
                                <w:rFonts w:ascii="Arial" w:hAnsi="Arial" w:cs="Arial"/>
                              </w:rPr>
                              <w:t xml:space="preserve">RNDr. Martin Blanár, </w:t>
                            </w:r>
                            <w:r>
                              <w:rPr>
                                <w:rFonts w:ascii="Arial" w:hAnsi="Arial" w:cs="Arial"/>
                              </w:rPr>
                              <w:t>O</w:t>
                            </w:r>
                            <w:r w:rsidRPr="00E57553">
                              <w:rPr>
                                <w:rFonts w:ascii="Arial" w:hAnsi="Arial" w:cs="Arial"/>
                              </w:rPr>
                              <w:t>dbor kontroly</w:t>
                            </w:r>
                            <w:r w:rsidRPr="00E57553">
                              <w:rPr>
                                <w:rFonts w:ascii="Arial" w:hAnsi="Arial" w:cs="Arial"/>
                              </w:rPr>
                              <w:tab/>
                            </w:r>
                            <w:r>
                              <w:rPr>
                                <w:rFonts w:ascii="Arial" w:hAnsi="Arial" w:cs="Arial"/>
                              </w:rPr>
                              <w:tab/>
                            </w:r>
                            <w:r>
                              <w:rPr>
                                <w:rFonts w:ascii="Arial" w:hAnsi="Arial" w:cs="Arial"/>
                              </w:rPr>
                              <w:tab/>
                            </w:r>
                            <w:r w:rsidRPr="004B73F1">
                              <w:rPr>
                                <w:rFonts w:ascii="Arial" w:hAnsi="Arial" w:cs="Arial"/>
                              </w:rPr>
                              <w:t>...............................................</w:t>
                            </w:r>
                          </w:p>
                          <w:p w:rsidR="00406DCC" w:rsidRPr="00E57553" w:rsidRDefault="00406DCC" w:rsidP="007A56F4">
                            <w:pPr>
                              <w:spacing w:after="120" w:line="240" w:lineRule="auto"/>
                              <w:rPr>
                                <w:rFonts w:ascii="Arial" w:hAnsi="Arial" w:cs="Arial"/>
                                <w:b/>
                              </w:rPr>
                            </w:pPr>
                            <w:r w:rsidRPr="00E57553">
                              <w:rPr>
                                <w:rFonts w:ascii="Arial" w:hAnsi="Arial" w:cs="Arial"/>
                                <w:b/>
                              </w:rPr>
                              <w:t>Schválil:</w:t>
                            </w:r>
                          </w:p>
                          <w:p w:rsidR="00406DCC" w:rsidRDefault="00406DCC" w:rsidP="00E57553">
                            <w:pPr>
                              <w:spacing w:after="240" w:line="240" w:lineRule="auto"/>
                            </w:pPr>
                            <w:r w:rsidRPr="00275749">
                              <w:rPr>
                                <w:rFonts w:ascii="Arial" w:hAnsi="Arial" w:cs="Arial"/>
                              </w:rPr>
                              <w:t>Ing. Alexandra Velická, PhD.</w:t>
                            </w:r>
                            <w:r w:rsidRPr="00051889">
                              <w:rPr>
                                <w:rFonts w:ascii="Arial" w:hAnsi="Arial" w:cs="Arial"/>
                              </w:rPr>
                              <w:t>, generálna riaditeľka SIEA</w:t>
                            </w:r>
                            <w:r>
                              <w:rPr>
                                <w:rFonts w:ascii="Arial" w:hAnsi="Arial" w:cs="Arial"/>
                              </w:rPr>
                              <w:tab/>
                            </w:r>
                            <w:r w:rsidRPr="004B73F1">
                              <w:rPr>
                                <w:rFonts w:ascii="Arial" w:hAnsi="Arial" w:cs="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Blok textu 1" o:spid="_x0000_s1026" type="#_x0000_t202" style="position:absolute;margin-left:8.65pt;margin-top:214.2pt;width:441.75pt;height:18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" fillcolor="window" strokeweight=".5pt">
                <v:path arrowok="t"/>
                <v:textbox>
                  <w:txbxContent>
                    <w:p w:rsidR="00406DCC" w:rsidRPr="00E57553" w:rsidRDefault="00406DCC" w:rsidP="007A56F4">
                      <w:pPr>
                        <w:spacing w:after="120" w:line="240" w:lineRule="auto"/>
                        <w:rPr>
                          <w:rFonts w:ascii="Arial" w:hAnsi="Arial" w:cs="Arial"/>
                          <w:b/>
                        </w:rPr>
                      </w:pPr>
                      <w:r w:rsidRPr="00E57553">
                        <w:rPr>
                          <w:rFonts w:ascii="Arial" w:hAnsi="Arial" w:cs="Arial"/>
                          <w:b/>
                        </w:rPr>
                        <w:t>Vypracovali:</w:t>
                      </w:r>
                    </w:p>
                    <w:p w:rsidR="00406DCC" w:rsidRPr="00E57553" w:rsidRDefault="00406DCC" w:rsidP="007A56F4">
                      <w:pPr>
                        <w:spacing w:after="240" w:line="240" w:lineRule="auto"/>
                        <w:rPr>
                          <w:rFonts w:ascii="Arial" w:hAnsi="Arial" w:cs="Arial"/>
                        </w:rPr>
                      </w:pPr>
                      <w:r w:rsidRPr="00E57553">
                        <w:rPr>
                          <w:rFonts w:ascii="Arial" w:hAnsi="Arial" w:cs="Arial"/>
                        </w:rPr>
                        <w:t>Ing. Peter Kovář,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rsidR="00406DCC" w:rsidRDefault="00406DCC" w:rsidP="00FC425E">
                      <w:pPr>
                        <w:spacing w:after="240" w:line="240" w:lineRule="auto"/>
                        <w:rPr>
                          <w:rFonts w:ascii="Arial" w:hAnsi="Arial" w:cs="Arial"/>
                        </w:rPr>
                      </w:pPr>
                      <w:r>
                        <w:rPr>
                          <w:rFonts w:ascii="Arial" w:hAnsi="Arial" w:cs="Arial"/>
                        </w:rPr>
                        <w:t>Mgr. Cecília Gallová, Odbor Program Bohunice</w:t>
                      </w:r>
                      <w:r>
                        <w:rPr>
                          <w:rFonts w:ascii="Arial" w:hAnsi="Arial" w:cs="Arial"/>
                        </w:rPr>
                        <w:tab/>
                      </w:r>
                      <w:r>
                        <w:rPr>
                          <w:rFonts w:ascii="Arial" w:hAnsi="Arial" w:cs="Arial"/>
                        </w:rPr>
                        <w:tab/>
                      </w:r>
                      <w:r w:rsidRPr="00E57553">
                        <w:rPr>
                          <w:rFonts w:ascii="Arial" w:hAnsi="Arial" w:cs="Arial"/>
                        </w:rPr>
                        <w:t>...............................................</w:t>
                      </w:r>
                    </w:p>
                    <w:p w:rsidR="00406DCC" w:rsidRPr="00E57553" w:rsidRDefault="00406DCC" w:rsidP="00FC425E">
                      <w:pPr>
                        <w:spacing w:after="240" w:line="240" w:lineRule="auto"/>
                        <w:rPr>
                          <w:rFonts w:ascii="Arial" w:hAnsi="Arial" w:cs="Arial"/>
                        </w:rPr>
                      </w:pPr>
                      <w:r>
                        <w:rPr>
                          <w:rFonts w:ascii="Arial" w:hAnsi="Arial" w:cs="Arial"/>
                        </w:rPr>
                        <w:t>Ing. Marek Harčár, Odbor Program Bohunice</w:t>
                      </w:r>
                      <w:r>
                        <w:rPr>
                          <w:rFonts w:ascii="Arial" w:hAnsi="Arial" w:cs="Arial"/>
                        </w:rPr>
                        <w:tab/>
                      </w:r>
                      <w:r>
                        <w:rPr>
                          <w:rFonts w:ascii="Arial" w:hAnsi="Arial" w:cs="Arial"/>
                        </w:rPr>
                        <w:tab/>
                        <w:t>...............................................</w:t>
                      </w:r>
                    </w:p>
                    <w:p w:rsidR="00406DCC" w:rsidRPr="004B73F1" w:rsidRDefault="00406DCC" w:rsidP="0028446B">
                      <w:pPr>
                        <w:spacing w:after="240" w:line="240" w:lineRule="auto"/>
                        <w:rPr>
                          <w:rFonts w:ascii="Arial" w:hAnsi="Arial" w:cs="Arial"/>
                        </w:rPr>
                      </w:pPr>
                      <w:r w:rsidRPr="00E57553">
                        <w:rPr>
                          <w:rFonts w:ascii="Arial" w:hAnsi="Arial" w:cs="Arial"/>
                        </w:rPr>
                        <w:t xml:space="preserve">Ing. </w:t>
                      </w:r>
                      <w:r>
                        <w:rPr>
                          <w:rFonts w:ascii="Arial" w:hAnsi="Arial" w:cs="Arial"/>
                        </w:rPr>
                        <w:t>Milan Pavlík</w:t>
                      </w:r>
                      <w:r w:rsidRPr="00E57553">
                        <w:rPr>
                          <w:rFonts w:ascii="Arial" w:hAnsi="Arial" w:cs="Arial"/>
                        </w:rPr>
                        <w:t xml:space="preserve">, </w:t>
                      </w:r>
                      <w:r>
                        <w:rPr>
                          <w:rFonts w:ascii="Arial" w:hAnsi="Arial" w:cs="Arial"/>
                        </w:rPr>
                        <w:t>S</w:t>
                      </w:r>
                      <w:r w:rsidRPr="00E57553">
                        <w:rPr>
                          <w:rFonts w:ascii="Arial" w:hAnsi="Arial" w:cs="Arial"/>
                        </w:rPr>
                        <w:t>ekci</w:t>
                      </w:r>
                      <w:r>
                        <w:rPr>
                          <w:rFonts w:ascii="Arial" w:hAnsi="Arial" w:cs="Arial"/>
                        </w:rPr>
                        <w:t>a</w:t>
                      </w:r>
                      <w:r w:rsidRPr="00E57553">
                        <w:rPr>
                          <w:rFonts w:ascii="Arial" w:hAnsi="Arial" w:cs="Arial"/>
                        </w:rPr>
                        <w:t xml:space="preserve"> </w:t>
                      </w:r>
                      <w:r>
                        <w:rPr>
                          <w:rFonts w:ascii="Arial" w:hAnsi="Arial" w:cs="Arial"/>
                        </w:rPr>
                        <w:t>financovania a správy</w:t>
                      </w:r>
                      <w:r>
                        <w:rPr>
                          <w:rFonts w:ascii="Arial" w:hAnsi="Arial" w:cs="Arial"/>
                        </w:rPr>
                        <w:tab/>
                      </w:r>
                      <w:r>
                        <w:rPr>
                          <w:rFonts w:ascii="Arial" w:hAnsi="Arial" w:cs="Arial"/>
                        </w:rPr>
                        <w:tab/>
                      </w:r>
                      <w:r w:rsidRPr="004B73F1">
                        <w:rPr>
                          <w:rFonts w:ascii="Arial" w:hAnsi="Arial" w:cs="Arial"/>
                        </w:rPr>
                        <w:t>...............................................</w:t>
                      </w:r>
                    </w:p>
                    <w:p w:rsidR="00406DCC" w:rsidRPr="004B73F1" w:rsidRDefault="00406DCC" w:rsidP="00E57553">
                      <w:pPr>
                        <w:spacing w:after="240" w:line="240" w:lineRule="auto"/>
                        <w:rPr>
                          <w:rFonts w:ascii="Arial" w:hAnsi="Arial" w:cs="Arial"/>
                        </w:rPr>
                      </w:pPr>
                      <w:r w:rsidRPr="00E57553">
                        <w:rPr>
                          <w:rFonts w:ascii="Arial" w:hAnsi="Arial" w:cs="Arial"/>
                        </w:rPr>
                        <w:t xml:space="preserve">RNDr. Martin Blanár, </w:t>
                      </w:r>
                      <w:r>
                        <w:rPr>
                          <w:rFonts w:ascii="Arial" w:hAnsi="Arial" w:cs="Arial"/>
                        </w:rPr>
                        <w:t>O</w:t>
                      </w:r>
                      <w:r w:rsidRPr="00E57553">
                        <w:rPr>
                          <w:rFonts w:ascii="Arial" w:hAnsi="Arial" w:cs="Arial"/>
                        </w:rPr>
                        <w:t>dbor kontroly</w:t>
                      </w:r>
                      <w:r w:rsidRPr="00E57553">
                        <w:rPr>
                          <w:rFonts w:ascii="Arial" w:hAnsi="Arial" w:cs="Arial"/>
                        </w:rPr>
                        <w:tab/>
                      </w:r>
                      <w:r>
                        <w:rPr>
                          <w:rFonts w:ascii="Arial" w:hAnsi="Arial" w:cs="Arial"/>
                        </w:rPr>
                        <w:tab/>
                      </w:r>
                      <w:r>
                        <w:rPr>
                          <w:rFonts w:ascii="Arial" w:hAnsi="Arial" w:cs="Arial"/>
                        </w:rPr>
                        <w:tab/>
                      </w:r>
                      <w:r w:rsidRPr="004B73F1">
                        <w:rPr>
                          <w:rFonts w:ascii="Arial" w:hAnsi="Arial" w:cs="Arial"/>
                        </w:rPr>
                        <w:t>...............................................</w:t>
                      </w:r>
                    </w:p>
                    <w:p w:rsidR="00406DCC" w:rsidRPr="00E57553" w:rsidRDefault="00406DCC" w:rsidP="007A56F4">
                      <w:pPr>
                        <w:spacing w:after="120" w:line="240" w:lineRule="auto"/>
                        <w:rPr>
                          <w:rFonts w:ascii="Arial" w:hAnsi="Arial" w:cs="Arial"/>
                          <w:b/>
                        </w:rPr>
                      </w:pPr>
                      <w:r w:rsidRPr="00E57553">
                        <w:rPr>
                          <w:rFonts w:ascii="Arial" w:hAnsi="Arial" w:cs="Arial"/>
                          <w:b/>
                        </w:rPr>
                        <w:t>Schválil:</w:t>
                      </w:r>
                    </w:p>
                    <w:p w:rsidR="00406DCC" w:rsidRDefault="00406DCC" w:rsidP="00E57553">
                      <w:pPr>
                        <w:spacing w:after="240" w:line="240" w:lineRule="auto"/>
                      </w:pPr>
                      <w:r w:rsidRPr="00275749">
                        <w:rPr>
                          <w:rFonts w:ascii="Arial" w:hAnsi="Arial" w:cs="Arial"/>
                        </w:rPr>
                        <w:t>Ing. Alexandra Velická, PhD.</w:t>
                      </w:r>
                      <w:r w:rsidRPr="00051889">
                        <w:rPr>
                          <w:rFonts w:ascii="Arial" w:hAnsi="Arial" w:cs="Arial"/>
                        </w:rPr>
                        <w:t>, generálna riaditeľka SIEA</w:t>
                      </w:r>
                      <w:r>
                        <w:rPr>
                          <w:rFonts w:ascii="Arial" w:hAnsi="Arial" w:cs="Arial"/>
                        </w:rPr>
                        <w:tab/>
                      </w:r>
                      <w:r w:rsidRPr="004B73F1">
                        <w:rPr>
                          <w:rFonts w:ascii="Arial" w:hAnsi="Arial" w:cs="Arial"/>
                        </w:rPr>
                        <w:t>...............................................</w:t>
                      </w:r>
                    </w:p>
                  </w:txbxContent>
                </v:textbox>
              </v:shape>
            </w:pict>
          </mc:Fallback>
        </mc:AlternateContent>
      </w:r>
      <w:r>
        <w:rPr>
          <w:rFonts w:ascii="Arial" w:hAnsi="Arial" w:cs="Arial"/>
          <w:noProof/>
        </w:rPr>
        <mc:AlternateContent>
          <mc:Choice Requires="wps">
            <w:drawing>
              <wp:anchor distT="0" distB="0" distL="114300" distR="114300" simplePos="0" relativeHeight="251655168" behindDoc="0" locked="0" layoutInCell="0" allowOverlap="1" wp14:anchorId="738B9365" wp14:editId="4CA291E9">
                <wp:simplePos x="0" y="0"/>
                <wp:positionH relativeFrom="page">
                  <wp:align>center</wp:align>
                </wp:positionH>
                <wp:positionV relativeFrom="page">
                  <wp:align>bottom</wp:align>
                </wp:positionV>
                <wp:extent cx="7917180" cy="509270"/>
                <wp:effectExtent l="0" t="0" r="26670" b="24130"/>
                <wp:wrapNone/>
                <wp:docPr id="11"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50927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Obdĺžnik 2" o:spid="_x0000_s1026" style="position:absolute;margin-left:0;margin-top:0;width:623.4pt;height:40.1pt;z-index:251655168;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" o:allowincell="f" fillcolor="#4bacc6" strokecolor="#4f81bd">
                <w10:wrap anchorx="page" anchory="page"/>
              </v:rect>
            </w:pict>
          </mc:Fallback>
        </mc:AlternateContent>
      </w:r>
      <w:r w:rsidR="005C19A8" w:rsidRPr="00E57553">
        <w:rPr>
          <w:rFonts w:ascii="Arial" w:hAnsi="Arial" w:cs="Arial"/>
          <w:b/>
          <w:bCs/>
        </w:rPr>
        <w:br w:type="page"/>
      </w:r>
    </w:p>
    <w:p w:rsidR="005C19A8" w:rsidRPr="0095216A" w:rsidRDefault="005C19A8">
      <w:pPr>
        <w:pStyle w:val="Hlavikaobsahu"/>
        <w:rPr>
          <w:rFonts w:ascii="Arial" w:hAnsi="Arial" w:cs="Arial"/>
        </w:rPr>
      </w:pPr>
      <w:r w:rsidRPr="0095216A">
        <w:rPr>
          <w:rFonts w:ascii="Arial" w:hAnsi="Arial" w:cs="Arial"/>
        </w:rPr>
        <w:lastRenderedPageBreak/>
        <w:t>Obsah</w:t>
      </w:r>
    </w:p>
    <w:p w:rsidR="00406DCC" w:rsidRDefault="005E31B1">
      <w:pPr>
        <w:pStyle w:val="Obsah1"/>
        <w:rPr>
          <w:rFonts w:asciiTheme="minorHAnsi" w:eastAsiaTheme="minorEastAsia" w:hAnsiTheme="minorHAnsi" w:cstheme="minorBidi"/>
          <w:b w:val="0"/>
          <w:bCs w:val="0"/>
          <w:caps w:val="0"/>
          <w:sz w:val="22"/>
          <w:szCs w:val="22"/>
        </w:rPr>
      </w:pPr>
      <w:r>
        <w:fldChar w:fldCharType="begin"/>
      </w:r>
      <w:r w:rsidR="005C19A8">
        <w:instrText xml:space="preserve"> TOC \o "1-3" \h \z \u </w:instrText>
      </w:r>
      <w:r>
        <w:fldChar w:fldCharType="separate"/>
      </w:r>
      <w:hyperlink w:anchor="_Toc16592724" w:history="1">
        <w:r w:rsidR="00406DCC" w:rsidRPr="00ED4054">
          <w:rPr>
            <w:rStyle w:val="Hypertextovprepojenie"/>
            <w:lang w:eastAsia="en-US"/>
          </w:rPr>
          <w:t>1.</w:t>
        </w:r>
        <w:r w:rsidR="00406DCC">
          <w:rPr>
            <w:rFonts w:asciiTheme="minorHAnsi" w:eastAsiaTheme="minorEastAsia" w:hAnsiTheme="minorHAnsi" w:cstheme="minorBidi"/>
            <w:b w:val="0"/>
            <w:bCs w:val="0"/>
            <w:caps w:val="0"/>
            <w:sz w:val="22"/>
            <w:szCs w:val="22"/>
          </w:rPr>
          <w:tab/>
        </w:r>
        <w:r w:rsidR="00406DCC" w:rsidRPr="00ED4054">
          <w:rPr>
            <w:rStyle w:val="Hypertextovprepojenie"/>
            <w:rFonts w:cs="Arial"/>
            <w:lang w:eastAsia="en-US"/>
          </w:rPr>
          <w:t>Úvodné ustanovenia</w:t>
        </w:r>
        <w:r w:rsidR="00406DCC">
          <w:rPr>
            <w:webHidden/>
          </w:rPr>
          <w:tab/>
        </w:r>
        <w:r w:rsidR="00406DCC">
          <w:rPr>
            <w:webHidden/>
          </w:rPr>
          <w:fldChar w:fldCharType="begin"/>
        </w:r>
        <w:r w:rsidR="00406DCC">
          <w:rPr>
            <w:webHidden/>
          </w:rPr>
          <w:instrText xml:space="preserve"> PAGEREF _Toc16592724 \h </w:instrText>
        </w:r>
        <w:r w:rsidR="00406DCC">
          <w:rPr>
            <w:webHidden/>
          </w:rPr>
        </w:r>
        <w:r w:rsidR="00406DCC">
          <w:rPr>
            <w:webHidden/>
          </w:rPr>
          <w:fldChar w:fldCharType="separate"/>
        </w:r>
        <w:r w:rsidR="00FC5AC4">
          <w:rPr>
            <w:webHidden/>
          </w:rPr>
          <w:t>3</w:t>
        </w:r>
        <w:r w:rsidR="00406DCC">
          <w:rPr>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25" w:history="1">
        <w:r w:rsidRPr="00ED4054">
          <w:rPr>
            <w:rStyle w:val="Hypertextovprepojenie"/>
            <w:kern w:val="32"/>
            <w:lang w:eastAsia="en-US"/>
          </w:rPr>
          <w:t>2.</w:t>
        </w:r>
        <w:r>
          <w:rPr>
            <w:rFonts w:asciiTheme="minorHAnsi" w:eastAsiaTheme="minorEastAsia" w:hAnsiTheme="minorHAnsi" w:cstheme="minorBidi"/>
            <w:b w:val="0"/>
            <w:bCs w:val="0"/>
            <w:caps w:val="0"/>
            <w:sz w:val="22"/>
            <w:szCs w:val="22"/>
          </w:rPr>
          <w:tab/>
        </w:r>
        <w:r w:rsidRPr="00ED4054">
          <w:rPr>
            <w:rStyle w:val="Hypertextovprepojenie"/>
            <w:rFonts w:cs="Arial"/>
            <w:kern w:val="32"/>
            <w:lang w:eastAsia="en-US"/>
          </w:rPr>
          <w:t>Systém implementácie pre Program Bohunice</w:t>
        </w:r>
        <w:r>
          <w:rPr>
            <w:webHidden/>
          </w:rPr>
          <w:tab/>
        </w:r>
        <w:r>
          <w:rPr>
            <w:webHidden/>
          </w:rPr>
          <w:fldChar w:fldCharType="begin"/>
        </w:r>
        <w:r>
          <w:rPr>
            <w:webHidden/>
          </w:rPr>
          <w:instrText xml:space="preserve"> PAGEREF _Toc16592725 \h </w:instrText>
        </w:r>
        <w:r>
          <w:rPr>
            <w:webHidden/>
          </w:rPr>
        </w:r>
        <w:r>
          <w:rPr>
            <w:webHidden/>
          </w:rPr>
          <w:fldChar w:fldCharType="separate"/>
        </w:r>
        <w:r w:rsidR="00FC5AC4">
          <w:rPr>
            <w:webHidden/>
          </w:rPr>
          <w:t>3</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26" w:history="1">
        <w:r w:rsidRPr="00ED4054">
          <w:rPr>
            <w:rStyle w:val="Hypertextovprepojenie"/>
            <w:b/>
            <w:bCs/>
            <w:noProof/>
            <w:kern w:val="32"/>
            <w:lang w:eastAsia="en-US"/>
          </w:rPr>
          <w:t>2.1</w:t>
        </w:r>
        <w:r>
          <w:rPr>
            <w:rFonts w:asciiTheme="minorHAnsi" w:eastAsiaTheme="minorEastAsia" w:hAnsiTheme="minorHAnsi" w:cstheme="minorBidi"/>
            <w:smallCaps w:val="0"/>
            <w:noProof/>
            <w:sz w:val="22"/>
            <w:szCs w:val="22"/>
          </w:rPr>
          <w:tab/>
        </w:r>
        <w:r w:rsidRPr="00ED4054">
          <w:rPr>
            <w:rStyle w:val="Hypertextovprepojenie"/>
            <w:rFonts w:cs="Arial"/>
            <w:b/>
            <w:bCs/>
            <w:noProof/>
            <w:kern w:val="32"/>
            <w:lang w:eastAsia="en-US"/>
          </w:rPr>
          <w:t>Zmeny Systému implementácie pre Program Bohunice</w:t>
        </w:r>
        <w:r>
          <w:rPr>
            <w:noProof/>
            <w:webHidden/>
          </w:rPr>
          <w:tab/>
        </w:r>
        <w:r>
          <w:rPr>
            <w:noProof/>
            <w:webHidden/>
          </w:rPr>
          <w:fldChar w:fldCharType="begin"/>
        </w:r>
        <w:r>
          <w:rPr>
            <w:noProof/>
            <w:webHidden/>
          </w:rPr>
          <w:instrText xml:space="preserve"> PAGEREF _Toc16592726 \h </w:instrText>
        </w:r>
        <w:r>
          <w:rPr>
            <w:noProof/>
            <w:webHidden/>
          </w:rPr>
        </w:r>
        <w:r>
          <w:rPr>
            <w:noProof/>
            <w:webHidden/>
          </w:rPr>
          <w:fldChar w:fldCharType="separate"/>
        </w:r>
        <w:r w:rsidR="00FC5AC4">
          <w:rPr>
            <w:noProof/>
            <w:webHidden/>
          </w:rPr>
          <w:t>3</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27" w:history="1">
        <w:r w:rsidRPr="00ED4054">
          <w:rPr>
            <w:rStyle w:val="Hypertextovprepojenie"/>
          </w:rPr>
          <w:t>3.</w:t>
        </w:r>
        <w:r>
          <w:rPr>
            <w:rFonts w:asciiTheme="minorHAnsi" w:eastAsiaTheme="minorEastAsia" w:hAnsiTheme="minorHAnsi" w:cstheme="minorBidi"/>
            <w:b w:val="0"/>
            <w:bCs w:val="0"/>
            <w:caps w:val="0"/>
            <w:sz w:val="22"/>
            <w:szCs w:val="22"/>
          </w:rPr>
          <w:tab/>
        </w:r>
        <w:r w:rsidRPr="00ED4054">
          <w:rPr>
            <w:rStyle w:val="Hypertextovprepojenie"/>
            <w:rFonts w:cs="Arial"/>
          </w:rPr>
          <w:t>Právny rámec</w:t>
        </w:r>
        <w:r>
          <w:rPr>
            <w:webHidden/>
          </w:rPr>
          <w:tab/>
        </w:r>
        <w:r>
          <w:rPr>
            <w:webHidden/>
          </w:rPr>
          <w:fldChar w:fldCharType="begin"/>
        </w:r>
        <w:r>
          <w:rPr>
            <w:webHidden/>
          </w:rPr>
          <w:instrText xml:space="preserve"> PAGEREF _Toc16592727 \h </w:instrText>
        </w:r>
        <w:r>
          <w:rPr>
            <w:webHidden/>
          </w:rPr>
        </w:r>
        <w:r>
          <w:rPr>
            <w:webHidden/>
          </w:rPr>
          <w:fldChar w:fldCharType="separate"/>
        </w:r>
        <w:r w:rsidR="00FC5AC4">
          <w:rPr>
            <w:webHidden/>
          </w:rPr>
          <w:t>4</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28" w:history="1">
        <w:r w:rsidRPr="00ED4054">
          <w:rPr>
            <w:rStyle w:val="Hypertextovprepojenie"/>
            <w:b/>
            <w:noProof/>
          </w:rPr>
          <w:t>3.1</w:t>
        </w:r>
        <w:r>
          <w:rPr>
            <w:rFonts w:asciiTheme="minorHAnsi" w:eastAsiaTheme="minorEastAsia" w:hAnsiTheme="minorHAnsi" w:cstheme="minorBidi"/>
            <w:smallCaps w:val="0"/>
            <w:noProof/>
            <w:sz w:val="22"/>
            <w:szCs w:val="22"/>
          </w:rPr>
          <w:tab/>
        </w:r>
        <w:r w:rsidRPr="00ED4054">
          <w:rPr>
            <w:rStyle w:val="Hypertextovprepojenie"/>
            <w:rFonts w:cs="Arial"/>
            <w:b/>
            <w:noProof/>
          </w:rPr>
          <w:t>Legislatíva EÚ</w:t>
        </w:r>
        <w:r>
          <w:rPr>
            <w:noProof/>
            <w:webHidden/>
          </w:rPr>
          <w:tab/>
        </w:r>
        <w:r>
          <w:rPr>
            <w:noProof/>
            <w:webHidden/>
          </w:rPr>
          <w:fldChar w:fldCharType="begin"/>
        </w:r>
        <w:r>
          <w:rPr>
            <w:noProof/>
            <w:webHidden/>
          </w:rPr>
          <w:instrText xml:space="preserve"> PAGEREF _Toc16592728 \h </w:instrText>
        </w:r>
        <w:r>
          <w:rPr>
            <w:noProof/>
            <w:webHidden/>
          </w:rPr>
        </w:r>
        <w:r>
          <w:rPr>
            <w:noProof/>
            <w:webHidden/>
          </w:rPr>
          <w:fldChar w:fldCharType="separate"/>
        </w:r>
        <w:r w:rsidR="00FC5AC4">
          <w:rPr>
            <w:noProof/>
            <w:webHidden/>
          </w:rPr>
          <w:t>4</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29" w:history="1">
        <w:r w:rsidRPr="00ED4054">
          <w:rPr>
            <w:rStyle w:val="Hypertextovprepojenie"/>
            <w:b/>
            <w:noProof/>
          </w:rPr>
          <w:t>3.2</w:t>
        </w:r>
        <w:r>
          <w:rPr>
            <w:rFonts w:asciiTheme="minorHAnsi" w:eastAsiaTheme="minorEastAsia" w:hAnsiTheme="minorHAnsi" w:cstheme="minorBidi"/>
            <w:smallCaps w:val="0"/>
            <w:noProof/>
            <w:sz w:val="22"/>
            <w:szCs w:val="22"/>
          </w:rPr>
          <w:tab/>
        </w:r>
        <w:r w:rsidRPr="00ED4054">
          <w:rPr>
            <w:rStyle w:val="Hypertextovprepojenie"/>
            <w:rFonts w:cs="Arial"/>
            <w:b/>
            <w:noProof/>
          </w:rPr>
          <w:t>Legislatíva SR</w:t>
        </w:r>
        <w:r>
          <w:rPr>
            <w:noProof/>
            <w:webHidden/>
          </w:rPr>
          <w:tab/>
        </w:r>
        <w:r>
          <w:rPr>
            <w:noProof/>
            <w:webHidden/>
          </w:rPr>
          <w:fldChar w:fldCharType="begin"/>
        </w:r>
        <w:r>
          <w:rPr>
            <w:noProof/>
            <w:webHidden/>
          </w:rPr>
          <w:instrText xml:space="preserve"> PAGEREF _Toc16592729 \h </w:instrText>
        </w:r>
        <w:r>
          <w:rPr>
            <w:noProof/>
            <w:webHidden/>
          </w:rPr>
        </w:r>
        <w:r>
          <w:rPr>
            <w:noProof/>
            <w:webHidden/>
          </w:rPr>
          <w:fldChar w:fldCharType="separate"/>
        </w:r>
        <w:r w:rsidR="00FC5AC4">
          <w:rPr>
            <w:noProof/>
            <w:webHidden/>
          </w:rPr>
          <w:t>5</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30" w:history="1">
        <w:r w:rsidRPr="00ED4054">
          <w:rPr>
            <w:rStyle w:val="Hypertextovprepojenie"/>
            <w:b/>
            <w:noProof/>
          </w:rPr>
          <w:t>3.3</w:t>
        </w:r>
        <w:r>
          <w:rPr>
            <w:rFonts w:asciiTheme="minorHAnsi" w:eastAsiaTheme="minorEastAsia" w:hAnsiTheme="minorHAnsi" w:cstheme="minorBidi"/>
            <w:smallCaps w:val="0"/>
            <w:noProof/>
            <w:sz w:val="22"/>
            <w:szCs w:val="22"/>
          </w:rPr>
          <w:tab/>
        </w:r>
        <w:r w:rsidRPr="00ED4054">
          <w:rPr>
            <w:rStyle w:val="Hypertextovprepojenie"/>
            <w:rFonts w:cs="Arial"/>
            <w:b/>
            <w:noProof/>
          </w:rPr>
          <w:t>Interné riadiace akty</w:t>
        </w:r>
        <w:r>
          <w:rPr>
            <w:noProof/>
            <w:webHidden/>
          </w:rPr>
          <w:tab/>
        </w:r>
        <w:r>
          <w:rPr>
            <w:noProof/>
            <w:webHidden/>
          </w:rPr>
          <w:fldChar w:fldCharType="begin"/>
        </w:r>
        <w:r>
          <w:rPr>
            <w:noProof/>
            <w:webHidden/>
          </w:rPr>
          <w:instrText xml:space="preserve"> PAGEREF _Toc16592730 \h </w:instrText>
        </w:r>
        <w:r>
          <w:rPr>
            <w:noProof/>
            <w:webHidden/>
          </w:rPr>
        </w:r>
        <w:r>
          <w:rPr>
            <w:noProof/>
            <w:webHidden/>
          </w:rPr>
          <w:fldChar w:fldCharType="separate"/>
        </w:r>
        <w:r w:rsidR="00FC5AC4">
          <w:rPr>
            <w:noProof/>
            <w:webHidden/>
          </w:rPr>
          <w:t>7</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31" w:history="1">
        <w:r w:rsidRPr="00ED4054">
          <w:rPr>
            <w:rStyle w:val="Hypertextovprepojenie"/>
          </w:rPr>
          <w:t>4.</w:t>
        </w:r>
        <w:r>
          <w:rPr>
            <w:rFonts w:asciiTheme="minorHAnsi" w:eastAsiaTheme="minorEastAsia" w:hAnsiTheme="minorHAnsi" w:cstheme="minorBidi"/>
            <w:b w:val="0"/>
            <w:bCs w:val="0"/>
            <w:caps w:val="0"/>
            <w:sz w:val="22"/>
            <w:szCs w:val="22"/>
          </w:rPr>
          <w:tab/>
        </w:r>
        <w:r w:rsidRPr="00ED4054">
          <w:rPr>
            <w:rStyle w:val="Hypertextovprepojenie"/>
            <w:rFonts w:cs="Arial"/>
          </w:rPr>
          <w:t>Zoznam použitých skratiek a vybraných pojmov</w:t>
        </w:r>
        <w:r>
          <w:rPr>
            <w:webHidden/>
          </w:rPr>
          <w:tab/>
        </w:r>
        <w:r>
          <w:rPr>
            <w:webHidden/>
          </w:rPr>
          <w:fldChar w:fldCharType="begin"/>
        </w:r>
        <w:r>
          <w:rPr>
            <w:webHidden/>
          </w:rPr>
          <w:instrText xml:space="preserve"> PAGEREF _Toc16592731 \h </w:instrText>
        </w:r>
        <w:r>
          <w:rPr>
            <w:webHidden/>
          </w:rPr>
        </w:r>
        <w:r>
          <w:rPr>
            <w:webHidden/>
          </w:rPr>
          <w:fldChar w:fldCharType="separate"/>
        </w:r>
        <w:r w:rsidR="00FC5AC4">
          <w:rPr>
            <w:webHidden/>
          </w:rPr>
          <w:t>8</w:t>
        </w:r>
        <w:r>
          <w:rPr>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32" w:history="1">
        <w:r w:rsidRPr="00ED4054">
          <w:rPr>
            <w:rStyle w:val="Hypertextovprepojenie"/>
          </w:rPr>
          <w:t>5.</w:t>
        </w:r>
        <w:r>
          <w:rPr>
            <w:rFonts w:asciiTheme="minorHAnsi" w:eastAsiaTheme="minorEastAsia" w:hAnsiTheme="minorHAnsi" w:cstheme="minorBidi"/>
            <w:b w:val="0"/>
            <w:bCs w:val="0"/>
            <w:caps w:val="0"/>
            <w:sz w:val="22"/>
            <w:szCs w:val="22"/>
          </w:rPr>
          <w:tab/>
        </w:r>
        <w:r w:rsidRPr="00ED4054">
          <w:rPr>
            <w:rStyle w:val="Hypertextovprepojenie"/>
            <w:rFonts w:cs="Arial"/>
          </w:rPr>
          <w:t>Subjekty zapojené do implementácie</w:t>
        </w:r>
        <w:r>
          <w:rPr>
            <w:webHidden/>
          </w:rPr>
          <w:tab/>
        </w:r>
        <w:r>
          <w:rPr>
            <w:webHidden/>
          </w:rPr>
          <w:fldChar w:fldCharType="begin"/>
        </w:r>
        <w:r>
          <w:rPr>
            <w:webHidden/>
          </w:rPr>
          <w:instrText xml:space="preserve"> PAGEREF _Toc16592732 \h </w:instrText>
        </w:r>
        <w:r>
          <w:rPr>
            <w:webHidden/>
          </w:rPr>
        </w:r>
        <w:r>
          <w:rPr>
            <w:webHidden/>
          </w:rPr>
          <w:fldChar w:fldCharType="separate"/>
        </w:r>
        <w:r w:rsidR="00FC5AC4">
          <w:rPr>
            <w:webHidden/>
          </w:rPr>
          <w:t>14</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33" w:history="1">
        <w:r w:rsidRPr="00ED4054">
          <w:rPr>
            <w:rStyle w:val="Hypertextovprepojenie"/>
            <w:b/>
            <w:noProof/>
          </w:rPr>
          <w:t>5.1</w:t>
        </w:r>
        <w:r>
          <w:rPr>
            <w:rFonts w:asciiTheme="minorHAnsi" w:eastAsiaTheme="minorEastAsia" w:hAnsiTheme="minorHAnsi" w:cstheme="minorBidi"/>
            <w:smallCaps w:val="0"/>
            <w:noProof/>
            <w:sz w:val="22"/>
            <w:szCs w:val="22"/>
          </w:rPr>
          <w:tab/>
        </w:r>
        <w:r w:rsidRPr="00ED4054">
          <w:rPr>
            <w:rStyle w:val="Hypertextovprepojenie"/>
            <w:rFonts w:cs="Arial"/>
            <w:b/>
            <w:noProof/>
          </w:rPr>
          <w:t>Úlohy jednotlivých subjektov</w:t>
        </w:r>
        <w:r>
          <w:rPr>
            <w:noProof/>
            <w:webHidden/>
          </w:rPr>
          <w:tab/>
        </w:r>
        <w:r>
          <w:rPr>
            <w:noProof/>
            <w:webHidden/>
          </w:rPr>
          <w:fldChar w:fldCharType="begin"/>
        </w:r>
        <w:r>
          <w:rPr>
            <w:noProof/>
            <w:webHidden/>
          </w:rPr>
          <w:instrText xml:space="preserve"> PAGEREF _Toc16592733 \h </w:instrText>
        </w:r>
        <w:r>
          <w:rPr>
            <w:noProof/>
            <w:webHidden/>
          </w:rPr>
        </w:r>
        <w:r>
          <w:rPr>
            <w:noProof/>
            <w:webHidden/>
          </w:rPr>
          <w:fldChar w:fldCharType="separate"/>
        </w:r>
        <w:r w:rsidR="00FC5AC4">
          <w:rPr>
            <w:noProof/>
            <w:webHidden/>
          </w:rPr>
          <w:t>15</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34" w:history="1">
        <w:r w:rsidRPr="00ED4054">
          <w:rPr>
            <w:rStyle w:val="Hypertextovprepojenie"/>
            <w:b/>
            <w:noProof/>
          </w:rPr>
          <w:t>5.1.1</w:t>
        </w:r>
        <w:r>
          <w:rPr>
            <w:rFonts w:asciiTheme="minorHAnsi" w:eastAsiaTheme="minorEastAsia" w:hAnsiTheme="minorHAnsi" w:cstheme="minorBidi"/>
            <w:i w:val="0"/>
            <w:iCs w:val="0"/>
            <w:noProof/>
            <w:sz w:val="22"/>
            <w:szCs w:val="22"/>
          </w:rPr>
          <w:tab/>
        </w:r>
        <w:r w:rsidRPr="00ED4054">
          <w:rPr>
            <w:rStyle w:val="Hypertextovprepojenie"/>
            <w:rFonts w:cs="Arial"/>
            <w:b/>
            <w:noProof/>
          </w:rPr>
          <w:t>Národná agentúra, Oprávnený predstaviteľ, Odbor Program Bohunice a Podporné útvary</w:t>
        </w:r>
        <w:r>
          <w:rPr>
            <w:noProof/>
            <w:webHidden/>
          </w:rPr>
          <w:tab/>
        </w:r>
        <w:r>
          <w:rPr>
            <w:noProof/>
            <w:webHidden/>
          </w:rPr>
          <w:fldChar w:fldCharType="begin"/>
        </w:r>
        <w:r>
          <w:rPr>
            <w:noProof/>
            <w:webHidden/>
          </w:rPr>
          <w:instrText xml:space="preserve"> PAGEREF _Toc16592734 \h </w:instrText>
        </w:r>
        <w:r>
          <w:rPr>
            <w:noProof/>
            <w:webHidden/>
          </w:rPr>
        </w:r>
        <w:r>
          <w:rPr>
            <w:noProof/>
            <w:webHidden/>
          </w:rPr>
          <w:fldChar w:fldCharType="separate"/>
        </w:r>
        <w:r w:rsidR="00FC5AC4">
          <w:rPr>
            <w:noProof/>
            <w:webHidden/>
          </w:rPr>
          <w:t>15</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35" w:history="1">
        <w:r w:rsidRPr="00ED4054">
          <w:rPr>
            <w:rStyle w:val="Hypertextovprepojenie"/>
            <w:b/>
            <w:noProof/>
          </w:rPr>
          <w:t>5.1.2</w:t>
        </w:r>
        <w:r>
          <w:rPr>
            <w:rFonts w:asciiTheme="minorHAnsi" w:eastAsiaTheme="minorEastAsia" w:hAnsiTheme="minorHAnsi" w:cstheme="minorBidi"/>
            <w:i w:val="0"/>
            <w:iCs w:val="0"/>
            <w:noProof/>
            <w:sz w:val="22"/>
            <w:szCs w:val="22"/>
          </w:rPr>
          <w:tab/>
        </w:r>
        <w:r w:rsidRPr="00ED4054">
          <w:rPr>
            <w:rStyle w:val="Hypertextovprepojenie"/>
            <w:rFonts w:cs="Arial"/>
            <w:b/>
            <w:noProof/>
          </w:rPr>
          <w:t>Programový koordinátor</w:t>
        </w:r>
        <w:r>
          <w:rPr>
            <w:noProof/>
            <w:webHidden/>
          </w:rPr>
          <w:tab/>
        </w:r>
        <w:r>
          <w:rPr>
            <w:noProof/>
            <w:webHidden/>
          </w:rPr>
          <w:fldChar w:fldCharType="begin"/>
        </w:r>
        <w:r>
          <w:rPr>
            <w:noProof/>
            <w:webHidden/>
          </w:rPr>
          <w:instrText xml:space="preserve"> PAGEREF _Toc16592735 \h </w:instrText>
        </w:r>
        <w:r>
          <w:rPr>
            <w:noProof/>
            <w:webHidden/>
          </w:rPr>
        </w:r>
        <w:r>
          <w:rPr>
            <w:noProof/>
            <w:webHidden/>
          </w:rPr>
          <w:fldChar w:fldCharType="separate"/>
        </w:r>
        <w:r w:rsidR="00FC5AC4">
          <w:rPr>
            <w:noProof/>
            <w:webHidden/>
          </w:rPr>
          <w:t>19</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36" w:history="1">
        <w:r w:rsidRPr="00ED4054">
          <w:rPr>
            <w:rStyle w:val="Hypertextovprepojenie"/>
            <w:b/>
            <w:noProof/>
          </w:rPr>
          <w:t>5.1.3</w:t>
        </w:r>
        <w:r>
          <w:rPr>
            <w:rFonts w:asciiTheme="minorHAnsi" w:eastAsiaTheme="minorEastAsia" w:hAnsiTheme="minorHAnsi" w:cstheme="minorBidi"/>
            <w:i w:val="0"/>
            <w:iCs w:val="0"/>
            <w:noProof/>
            <w:sz w:val="22"/>
            <w:szCs w:val="22"/>
          </w:rPr>
          <w:tab/>
        </w:r>
        <w:r w:rsidRPr="00ED4054">
          <w:rPr>
            <w:rStyle w:val="Hypertextovprepojenie"/>
            <w:rFonts w:cs="Arial"/>
            <w:b/>
            <w:noProof/>
          </w:rPr>
          <w:t>Útvar vnútorného auditu MHSR</w:t>
        </w:r>
        <w:r>
          <w:rPr>
            <w:noProof/>
            <w:webHidden/>
          </w:rPr>
          <w:tab/>
        </w:r>
        <w:r>
          <w:rPr>
            <w:noProof/>
            <w:webHidden/>
          </w:rPr>
          <w:fldChar w:fldCharType="begin"/>
        </w:r>
        <w:r>
          <w:rPr>
            <w:noProof/>
            <w:webHidden/>
          </w:rPr>
          <w:instrText xml:space="preserve"> PAGEREF _Toc16592736 \h </w:instrText>
        </w:r>
        <w:r>
          <w:rPr>
            <w:noProof/>
            <w:webHidden/>
          </w:rPr>
        </w:r>
        <w:r>
          <w:rPr>
            <w:noProof/>
            <w:webHidden/>
          </w:rPr>
          <w:fldChar w:fldCharType="separate"/>
        </w:r>
        <w:r w:rsidR="00FC5AC4">
          <w:rPr>
            <w:noProof/>
            <w:webHidden/>
          </w:rPr>
          <w:t>19</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37" w:history="1">
        <w:r w:rsidRPr="00ED4054">
          <w:rPr>
            <w:rStyle w:val="Hypertextovprepojenie"/>
            <w:b/>
            <w:noProof/>
          </w:rPr>
          <w:t>5.1.4</w:t>
        </w:r>
        <w:r>
          <w:rPr>
            <w:rFonts w:asciiTheme="minorHAnsi" w:eastAsiaTheme="minorEastAsia" w:hAnsiTheme="minorHAnsi" w:cstheme="minorBidi"/>
            <w:i w:val="0"/>
            <w:iCs w:val="0"/>
            <w:noProof/>
            <w:sz w:val="22"/>
            <w:szCs w:val="22"/>
          </w:rPr>
          <w:tab/>
        </w:r>
        <w:r w:rsidRPr="00ED4054">
          <w:rPr>
            <w:rStyle w:val="Hypertextovprepojenie"/>
            <w:rFonts w:cs="Arial"/>
            <w:b/>
            <w:noProof/>
          </w:rPr>
          <w:t>Nezávislý externý auditný subjekt</w:t>
        </w:r>
        <w:r>
          <w:rPr>
            <w:noProof/>
            <w:webHidden/>
          </w:rPr>
          <w:tab/>
        </w:r>
        <w:r>
          <w:rPr>
            <w:noProof/>
            <w:webHidden/>
          </w:rPr>
          <w:fldChar w:fldCharType="begin"/>
        </w:r>
        <w:r>
          <w:rPr>
            <w:noProof/>
            <w:webHidden/>
          </w:rPr>
          <w:instrText xml:space="preserve"> PAGEREF _Toc16592737 \h </w:instrText>
        </w:r>
        <w:r>
          <w:rPr>
            <w:noProof/>
            <w:webHidden/>
          </w:rPr>
        </w:r>
        <w:r>
          <w:rPr>
            <w:noProof/>
            <w:webHidden/>
          </w:rPr>
          <w:fldChar w:fldCharType="separate"/>
        </w:r>
        <w:r w:rsidR="00FC5AC4">
          <w:rPr>
            <w:noProof/>
            <w:webHidden/>
          </w:rPr>
          <w:t>20</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38" w:history="1">
        <w:r w:rsidRPr="00ED4054">
          <w:rPr>
            <w:rStyle w:val="Hypertextovprepojenie"/>
            <w:b/>
            <w:noProof/>
          </w:rPr>
          <w:t>5.1.5</w:t>
        </w:r>
        <w:r>
          <w:rPr>
            <w:rFonts w:asciiTheme="minorHAnsi" w:eastAsiaTheme="minorEastAsia" w:hAnsiTheme="minorHAnsi" w:cstheme="minorBidi"/>
            <w:i w:val="0"/>
            <w:iCs w:val="0"/>
            <w:noProof/>
            <w:sz w:val="22"/>
            <w:szCs w:val="22"/>
          </w:rPr>
          <w:tab/>
        </w:r>
        <w:r w:rsidRPr="00ED4054">
          <w:rPr>
            <w:rStyle w:val="Hypertextovprepojenie"/>
            <w:rFonts w:cs="Arial"/>
            <w:b/>
            <w:noProof/>
          </w:rPr>
          <w:t>Subjekt poverený výkonom vládneho auditu</w:t>
        </w:r>
        <w:r>
          <w:rPr>
            <w:noProof/>
            <w:webHidden/>
          </w:rPr>
          <w:tab/>
        </w:r>
        <w:r>
          <w:rPr>
            <w:noProof/>
            <w:webHidden/>
          </w:rPr>
          <w:fldChar w:fldCharType="begin"/>
        </w:r>
        <w:r>
          <w:rPr>
            <w:noProof/>
            <w:webHidden/>
          </w:rPr>
          <w:instrText xml:space="preserve"> PAGEREF _Toc16592738 \h </w:instrText>
        </w:r>
        <w:r>
          <w:rPr>
            <w:noProof/>
            <w:webHidden/>
          </w:rPr>
        </w:r>
        <w:r>
          <w:rPr>
            <w:noProof/>
            <w:webHidden/>
          </w:rPr>
          <w:fldChar w:fldCharType="separate"/>
        </w:r>
        <w:r w:rsidR="00FC5AC4">
          <w:rPr>
            <w:noProof/>
            <w:webHidden/>
          </w:rPr>
          <w:t>20</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39" w:history="1">
        <w:r w:rsidRPr="00ED4054">
          <w:rPr>
            <w:rStyle w:val="Hypertextovprepojenie"/>
            <w:b/>
            <w:noProof/>
          </w:rPr>
          <w:t>5.1.6</w:t>
        </w:r>
        <w:r>
          <w:rPr>
            <w:rFonts w:asciiTheme="minorHAnsi" w:eastAsiaTheme="minorEastAsia" w:hAnsiTheme="minorHAnsi" w:cstheme="minorBidi"/>
            <w:i w:val="0"/>
            <w:iCs w:val="0"/>
            <w:noProof/>
            <w:sz w:val="22"/>
            <w:szCs w:val="22"/>
          </w:rPr>
          <w:tab/>
        </w:r>
        <w:r w:rsidRPr="00ED4054">
          <w:rPr>
            <w:rStyle w:val="Hypertextovprepojenie"/>
            <w:rFonts w:cs="Arial"/>
            <w:b/>
            <w:noProof/>
          </w:rPr>
          <w:t>Prijímateľ</w:t>
        </w:r>
        <w:r>
          <w:rPr>
            <w:noProof/>
            <w:webHidden/>
          </w:rPr>
          <w:tab/>
        </w:r>
        <w:r>
          <w:rPr>
            <w:noProof/>
            <w:webHidden/>
          </w:rPr>
          <w:fldChar w:fldCharType="begin"/>
        </w:r>
        <w:r>
          <w:rPr>
            <w:noProof/>
            <w:webHidden/>
          </w:rPr>
          <w:instrText xml:space="preserve"> PAGEREF _Toc16592739 \h </w:instrText>
        </w:r>
        <w:r>
          <w:rPr>
            <w:noProof/>
            <w:webHidden/>
          </w:rPr>
        </w:r>
        <w:r>
          <w:rPr>
            <w:noProof/>
            <w:webHidden/>
          </w:rPr>
          <w:fldChar w:fldCharType="separate"/>
        </w:r>
        <w:r w:rsidR="00FC5AC4">
          <w:rPr>
            <w:noProof/>
            <w:webHidden/>
          </w:rPr>
          <w:t>20</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0" w:history="1">
        <w:r w:rsidRPr="00ED4054">
          <w:rPr>
            <w:rStyle w:val="Hypertextovprepojenie"/>
            <w:b/>
            <w:noProof/>
          </w:rPr>
          <w:t>5.1.7</w:t>
        </w:r>
        <w:r>
          <w:rPr>
            <w:rFonts w:asciiTheme="minorHAnsi" w:eastAsiaTheme="minorEastAsia" w:hAnsiTheme="minorHAnsi" w:cstheme="minorBidi"/>
            <w:i w:val="0"/>
            <w:iCs w:val="0"/>
            <w:noProof/>
            <w:sz w:val="22"/>
            <w:szCs w:val="22"/>
          </w:rPr>
          <w:tab/>
        </w:r>
        <w:r w:rsidRPr="00ED4054">
          <w:rPr>
            <w:rStyle w:val="Hypertextovprepojenie"/>
            <w:rFonts w:cs="Arial"/>
            <w:b/>
            <w:noProof/>
          </w:rPr>
          <w:t>Dozorné a spolupracujúce orgány</w:t>
        </w:r>
        <w:r>
          <w:rPr>
            <w:noProof/>
            <w:webHidden/>
          </w:rPr>
          <w:tab/>
        </w:r>
        <w:r>
          <w:rPr>
            <w:noProof/>
            <w:webHidden/>
          </w:rPr>
          <w:fldChar w:fldCharType="begin"/>
        </w:r>
        <w:r>
          <w:rPr>
            <w:noProof/>
            <w:webHidden/>
          </w:rPr>
          <w:instrText xml:space="preserve"> PAGEREF _Toc16592740 \h </w:instrText>
        </w:r>
        <w:r>
          <w:rPr>
            <w:noProof/>
            <w:webHidden/>
          </w:rPr>
        </w:r>
        <w:r>
          <w:rPr>
            <w:noProof/>
            <w:webHidden/>
          </w:rPr>
          <w:fldChar w:fldCharType="separate"/>
        </w:r>
        <w:r w:rsidR="00FC5AC4">
          <w:rPr>
            <w:noProof/>
            <w:webHidden/>
          </w:rPr>
          <w:t>21</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41" w:history="1">
        <w:r w:rsidRPr="00ED4054">
          <w:rPr>
            <w:rStyle w:val="Hypertextovprepojenie"/>
          </w:rPr>
          <w:t>6.</w:t>
        </w:r>
        <w:r>
          <w:rPr>
            <w:rFonts w:asciiTheme="minorHAnsi" w:eastAsiaTheme="minorEastAsia" w:hAnsiTheme="minorHAnsi" w:cstheme="minorBidi"/>
            <w:b w:val="0"/>
            <w:bCs w:val="0"/>
            <w:caps w:val="0"/>
            <w:sz w:val="22"/>
            <w:szCs w:val="22"/>
          </w:rPr>
          <w:tab/>
        </w:r>
        <w:r w:rsidRPr="00ED4054">
          <w:rPr>
            <w:rStyle w:val="Hypertextovprepojenie"/>
            <w:rFonts w:cs="Arial"/>
          </w:rPr>
          <w:t>Príprava, aktualizácia a schvaľovanie strategických dokumentov</w:t>
        </w:r>
        <w:r>
          <w:rPr>
            <w:webHidden/>
          </w:rPr>
          <w:tab/>
        </w:r>
        <w:r>
          <w:rPr>
            <w:webHidden/>
          </w:rPr>
          <w:fldChar w:fldCharType="begin"/>
        </w:r>
        <w:r>
          <w:rPr>
            <w:webHidden/>
          </w:rPr>
          <w:instrText xml:space="preserve"> PAGEREF _Toc16592741 \h </w:instrText>
        </w:r>
        <w:r>
          <w:rPr>
            <w:webHidden/>
          </w:rPr>
        </w:r>
        <w:r>
          <w:rPr>
            <w:webHidden/>
          </w:rPr>
          <w:fldChar w:fldCharType="separate"/>
        </w:r>
        <w:r w:rsidR="00FC5AC4">
          <w:rPr>
            <w:webHidden/>
          </w:rPr>
          <w:t>22</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42" w:history="1">
        <w:r w:rsidRPr="00ED4054">
          <w:rPr>
            <w:rStyle w:val="Hypertextovprepojenie"/>
            <w:b/>
            <w:noProof/>
          </w:rPr>
          <w:t>6.1</w:t>
        </w:r>
        <w:r>
          <w:rPr>
            <w:rFonts w:asciiTheme="minorHAnsi" w:eastAsiaTheme="minorEastAsia" w:hAnsiTheme="minorHAnsi" w:cstheme="minorBidi"/>
            <w:smallCaps w:val="0"/>
            <w:noProof/>
            <w:sz w:val="22"/>
            <w:szCs w:val="22"/>
          </w:rPr>
          <w:tab/>
        </w:r>
        <w:r w:rsidRPr="00ED4054">
          <w:rPr>
            <w:rStyle w:val="Hypertextovprepojenie"/>
            <w:rFonts w:cs="Arial"/>
            <w:b/>
            <w:noProof/>
          </w:rPr>
          <w:t>Strategické dokumenty</w:t>
        </w:r>
        <w:r>
          <w:rPr>
            <w:noProof/>
            <w:webHidden/>
          </w:rPr>
          <w:tab/>
        </w:r>
        <w:r>
          <w:rPr>
            <w:noProof/>
            <w:webHidden/>
          </w:rPr>
          <w:fldChar w:fldCharType="begin"/>
        </w:r>
        <w:r>
          <w:rPr>
            <w:noProof/>
            <w:webHidden/>
          </w:rPr>
          <w:instrText xml:space="preserve"> PAGEREF _Toc16592742 \h </w:instrText>
        </w:r>
        <w:r>
          <w:rPr>
            <w:noProof/>
            <w:webHidden/>
          </w:rPr>
        </w:r>
        <w:r>
          <w:rPr>
            <w:noProof/>
            <w:webHidden/>
          </w:rPr>
          <w:fldChar w:fldCharType="separate"/>
        </w:r>
        <w:r w:rsidR="00FC5AC4">
          <w:rPr>
            <w:noProof/>
            <w:webHidden/>
          </w:rPr>
          <w:t>22</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3" w:history="1">
        <w:r w:rsidRPr="00ED4054">
          <w:rPr>
            <w:rStyle w:val="Hypertextovprepojenie"/>
            <w:b/>
            <w:noProof/>
          </w:rPr>
          <w:t>6.1.1</w:t>
        </w:r>
        <w:r>
          <w:rPr>
            <w:rFonts w:asciiTheme="minorHAnsi" w:eastAsiaTheme="minorEastAsia" w:hAnsiTheme="minorHAnsi" w:cstheme="minorBidi"/>
            <w:i w:val="0"/>
            <w:iCs w:val="0"/>
            <w:noProof/>
            <w:sz w:val="22"/>
            <w:szCs w:val="22"/>
          </w:rPr>
          <w:tab/>
        </w:r>
        <w:r w:rsidRPr="00ED4054">
          <w:rPr>
            <w:rStyle w:val="Hypertextovprepojenie"/>
            <w:rFonts w:cs="Arial"/>
            <w:b/>
            <w:noProof/>
          </w:rPr>
          <w:t>Detailný plán vyraďovania (Detailed Decommissioning Plan)</w:t>
        </w:r>
        <w:r>
          <w:rPr>
            <w:noProof/>
            <w:webHidden/>
          </w:rPr>
          <w:tab/>
        </w:r>
        <w:r>
          <w:rPr>
            <w:noProof/>
            <w:webHidden/>
          </w:rPr>
          <w:fldChar w:fldCharType="begin"/>
        </w:r>
        <w:r>
          <w:rPr>
            <w:noProof/>
            <w:webHidden/>
          </w:rPr>
          <w:instrText xml:space="preserve"> PAGEREF _Toc16592743 \h </w:instrText>
        </w:r>
        <w:r>
          <w:rPr>
            <w:noProof/>
            <w:webHidden/>
          </w:rPr>
        </w:r>
        <w:r>
          <w:rPr>
            <w:noProof/>
            <w:webHidden/>
          </w:rPr>
          <w:fldChar w:fldCharType="separate"/>
        </w:r>
        <w:r w:rsidR="00FC5AC4">
          <w:rPr>
            <w:noProof/>
            <w:webHidden/>
          </w:rPr>
          <w:t>22</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4" w:history="1">
        <w:r w:rsidRPr="00ED4054">
          <w:rPr>
            <w:rStyle w:val="Hypertextovprepojenie"/>
            <w:b/>
            <w:bCs/>
            <w:noProof/>
          </w:rPr>
          <w:t>6.1.2</w:t>
        </w:r>
        <w:r>
          <w:rPr>
            <w:rFonts w:asciiTheme="minorHAnsi" w:eastAsiaTheme="minorEastAsia" w:hAnsiTheme="minorHAnsi" w:cstheme="minorBidi"/>
            <w:i w:val="0"/>
            <w:iCs w:val="0"/>
            <w:noProof/>
            <w:sz w:val="22"/>
            <w:szCs w:val="22"/>
          </w:rPr>
          <w:tab/>
        </w:r>
        <w:r w:rsidRPr="00ED4054">
          <w:rPr>
            <w:rStyle w:val="Hypertextovprepojenie"/>
            <w:rFonts w:cs="Arial"/>
            <w:b/>
            <w:bCs/>
            <w:noProof/>
          </w:rPr>
          <w:t>Pracovný program (Work Programme)</w:t>
        </w:r>
        <w:r>
          <w:rPr>
            <w:noProof/>
            <w:webHidden/>
          </w:rPr>
          <w:tab/>
        </w:r>
        <w:r>
          <w:rPr>
            <w:noProof/>
            <w:webHidden/>
          </w:rPr>
          <w:fldChar w:fldCharType="begin"/>
        </w:r>
        <w:r>
          <w:rPr>
            <w:noProof/>
            <w:webHidden/>
          </w:rPr>
          <w:instrText xml:space="preserve"> PAGEREF _Toc16592744 \h </w:instrText>
        </w:r>
        <w:r>
          <w:rPr>
            <w:noProof/>
            <w:webHidden/>
          </w:rPr>
        </w:r>
        <w:r>
          <w:rPr>
            <w:noProof/>
            <w:webHidden/>
          </w:rPr>
          <w:fldChar w:fldCharType="separate"/>
        </w:r>
        <w:r w:rsidR="00FC5AC4">
          <w:rPr>
            <w:noProof/>
            <w:webHidden/>
          </w:rPr>
          <w:t>22</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5" w:history="1">
        <w:r w:rsidRPr="00ED4054">
          <w:rPr>
            <w:rStyle w:val="Hypertextovprepojenie"/>
            <w:b/>
            <w:noProof/>
          </w:rPr>
          <w:t>6.1.3</w:t>
        </w:r>
        <w:r>
          <w:rPr>
            <w:rFonts w:asciiTheme="minorHAnsi" w:eastAsiaTheme="minorEastAsia" w:hAnsiTheme="minorHAnsi" w:cstheme="minorBidi"/>
            <w:i w:val="0"/>
            <w:iCs w:val="0"/>
            <w:noProof/>
            <w:sz w:val="22"/>
            <w:szCs w:val="22"/>
          </w:rPr>
          <w:tab/>
        </w:r>
        <w:r w:rsidRPr="00ED4054">
          <w:rPr>
            <w:rStyle w:val="Hypertextovprepojenie"/>
            <w:rFonts w:cs="Arial"/>
            <w:b/>
            <w:noProof/>
          </w:rPr>
          <w:t>Projekt a Projektová</w:t>
        </w:r>
        <w:r w:rsidRPr="00ED4054">
          <w:rPr>
            <w:rStyle w:val="Hypertextovprepojenie"/>
            <w:rFonts w:cs="Arial"/>
            <w:b/>
            <w:bCs/>
            <w:noProof/>
          </w:rPr>
          <w:t xml:space="preserve"> dokumentácia</w:t>
        </w:r>
        <w:r>
          <w:rPr>
            <w:noProof/>
            <w:webHidden/>
          </w:rPr>
          <w:tab/>
        </w:r>
        <w:r>
          <w:rPr>
            <w:noProof/>
            <w:webHidden/>
          </w:rPr>
          <w:fldChar w:fldCharType="begin"/>
        </w:r>
        <w:r>
          <w:rPr>
            <w:noProof/>
            <w:webHidden/>
          </w:rPr>
          <w:instrText xml:space="preserve"> PAGEREF _Toc16592745 \h </w:instrText>
        </w:r>
        <w:r>
          <w:rPr>
            <w:noProof/>
            <w:webHidden/>
          </w:rPr>
        </w:r>
        <w:r>
          <w:rPr>
            <w:noProof/>
            <w:webHidden/>
          </w:rPr>
          <w:fldChar w:fldCharType="separate"/>
        </w:r>
        <w:r w:rsidR="00FC5AC4">
          <w:rPr>
            <w:noProof/>
            <w:webHidden/>
          </w:rPr>
          <w:t>23</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46" w:history="1">
        <w:r w:rsidRPr="00ED4054">
          <w:rPr>
            <w:rStyle w:val="Hypertextovprepojenie"/>
            <w:b/>
            <w:noProof/>
          </w:rPr>
          <w:t>6.2</w:t>
        </w:r>
        <w:r>
          <w:rPr>
            <w:rFonts w:asciiTheme="minorHAnsi" w:eastAsiaTheme="minorEastAsia" w:hAnsiTheme="minorHAnsi" w:cstheme="minorBidi"/>
            <w:smallCaps w:val="0"/>
            <w:noProof/>
            <w:sz w:val="22"/>
            <w:szCs w:val="22"/>
          </w:rPr>
          <w:tab/>
        </w:r>
        <w:r w:rsidRPr="00ED4054">
          <w:rPr>
            <w:rStyle w:val="Hypertextovprepojenie"/>
            <w:rFonts w:cs="Arial"/>
            <w:b/>
            <w:noProof/>
          </w:rPr>
          <w:t>Zmena, zrušenie a ukončenie Projektu</w:t>
        </w:r>
        <w:r>
          <w:rPr>
            <w:noProof/>
            <w:webHidden/>
          </w:rPr>
          <w:tab/>
        </w:r>
        <w:r>
          <w:rPr>
            <w:noProof/>
            <w:webHidden/>
          </w:rPr>
          <w:fldChar w:fldCharType="begin"/>
        </w:r>
        <w:r>
          <w:rPr>
            <w:noProof/>
            <w:webHidden/>
          </w:rPr>
          <w:instrText xml:space="preserve"> PAGEREF _Toc16592746 \h </w:instrText>
        </w:r>
        <w:r>
          <w:rPr>
            <w:noProof/>
            <w:webHidden/>
          </w:rPr>
        </w:r>
        <w:r>
          <w:rPr>
            <w:noProof/>
            <w:webHidden/>
          </w:rPr>
          <w:fldChar w:fldCharType="separate"/>
        </w:r>
        <w:r w:rsidR="00FC5AC4">
          <w:rPr>
            <w:noProof/>
            <w:webHidden/>
          </w:rPr>
          <w:t>24</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7" w:history="1">
        <w:r w:rsidRPr="00ED4054">
          <w:rPr>
            <w:rStyle w:val="Hypertextovprepojenie"/>
            <w:b/>
            <w:noProof/>
          </w:rPr>
          <w:t>6.2.1</w:t>
        </w:r>
        <w:r>
          <w:rPr>
            <w:rFonts w:asciiTheme="minorHAnsi" w:eastAsiaTheme="minorEastAsia" w:hAnsiTheme="minorHAnsi" w:cstheme="minorBidi"/>
            <w:i w:val="0"/>
            <w:iCs w:val="0"/>
            <w:noProof/>
            <w:sz w:val="22"/>
            <w:szCs w:val="22"/>
          </w:rPr>
          <w:tab/>
        </w:r>
        <w:r w:rsidRPr="00ED4054">
          <w:rPr>
            <w:rStyle w:val="Hypertextovprepojenie"/>
            <w:rFonts w:cs="Arial"/>
            <w:b/>
            <w:noProof/>
          </w:rPr>
          <w:t>Zmena Projektu (zahŕňajúca zmenu Projektovej dokumentácie)</w:t>
        </w:r>
        <w:r>
          <w:rPr>
            <w:noProof/>
            <w:webHidden/>
          </w:rPr>
          <w:tab/>
        </w:r>
        <w:r>
          <w:rPr>
            <w:noProof/>
            <w:webHidden/>
          </w:rPr>
          <w:fldChar w:fldCharType="begin"/>
        </w:r>
        <w:r>
          <w:rPr>
            <w:noProof/>
            <w:webHidden/>
          </w:rPr>
          <w:instrText xml:space="preserve"> PAGEREF _Toc16592747 \h </w:instrText>
        </w:r>
        <w:r>
          <w:rPr>
            <w:noProof/>
            <w:webHidden/>
          </w:rPr>
        </w:r>
        <w:r>
          <w:rPr>
            <w:noProof/>
            <w:webHidden/>
          </w:rPr>
          <w:fldChar w:fldCharType="separate"/>
        </w:r>
        <w:r w:rsidR="00FC5AC4">
          <w:rPr>
            <w:noProof/>
            <w:webHidden/>
          </w:rPr>
          <w:t>24</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8" w:history="1">
        <w:r w:rsidRPr="00ED4054">
          <w:rPr>
            <w:rStyle w:val="Hypertextovprepojenie"/>
            <w:b/>
            <w:noProof/>
          </w:rPr>
          <w:t>6.2.2</w:t>
        </w:r>
        <w:r>
          <w:rPr>
            <w:rFonts w:asciiTheme="minorHAnsi" w:eastAsiaTheme="minorEastAsia" w:hAnsiTheme="minorHAnsi" w:cstheme="minorBidi"/>
            <w:i w:val="0"/>
            <w:iCs w:val="0"/>
            <w:noProof/>
            <w:sz w:val="22"/>
            <w:szCs w:val="22"/>
          </w:rPr>
          <w:tab/>
        </w:r>
        <w:r w:rsidRPr="00ED4054">
          <w:rPr>
            <w:rStyle w:val="Hypertextovprepojenie"/>
            <w:rFonts w:cs="Arial"/>
            <w:b/>
            <w:noProof/>
          </w:rPr>
          <w:t>Žiadosť o zmenu Projektu</w:t>
        </w:r>
        <w:r>
          <w:rPr>
            <w:noProof/>
            <w:webHidden/>
          </w:rPr>
          <w:tab/>
        </w:r>
        <w:r>
          <w:rPr>
            <w:noProof/>
            <w:webHidden/>
          </w:rPr>
          <w:fldChar w:fldCharType="begin"/>
        </w:r>
        <w:r>
          <w:rPr>
            <w:noProof/>
            <w:webHidden/>
          </w:rPr>
          <w:instrText xml:space="preserve"> PAGEREF _Toc16592748 \h </w:instrText>
        </w:r>
        <w:r>
          <w:rPr>
            <w:noProof/>
            <w:webHidden/>
          </w:rPr>
        </w:r>
        <w:r>
          <w:rPr>
            <w:noProof/>
            <w:webHidden/>
          </w:rPr>
          <w:fldChar w:fldCharType="separate"/>
        </w:r>
        <w:r w:rsidR="00FC5AC4">
          <w:rPr>
            <w:noProof/>
            <w:webHidden/>
          </w:rPr>
          <w:t>24</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49" w:history="1">
        <w:r w:rsidRPr="00ED4054">
          <w:rPr>
            <w:rStyle w:val="Hypertextovprepojenie"/>
            <w:b/>
            <w:noProof/>
          </w:rPr>
          <w:t>6.2.3</w:t>
        </w:r>
        <w:r>
          <w:rPr>
            <w:rFonts w:asciiTheme="minorHAnsi" w:eastAsiaTheme="minorEastAsia" w:hAnsiTheme="minorHAnsi" w:cstheme="minorBidi"/>
            <w:i w:val="0"/>
            <w:iCs w:val="0"/>
            <w:noProof/>
            <w:sz w:val="22"/>
            <w:szCs w:val="22"/>
          </w:rPr>
          <w:tab/>
        </w:r>
        <w:r w:rsidRPr="00ED4054">
          <w:rPr>
            <w:rStyle w:val="Hypertextovprepojenie"/>
            <w:rFonts w:cs="Arial"/>
            <w:b/>
            <w:noProof/>
          </w:rPr>
          <w:t>Zrušenie Projektu</w:t>
        </w:r>
        <w:r>
          <w:rPr>
            <w:noProof/>
            <w:webHidden/>
          </w:rPr>
          <w:tab/>
        </w:r>
        <w:r>
          <w:rPr>
            <w:noProof/>
            <w:webHidden/>
          </w:rPr>
          <w:fldChar w:fldCharType="begin"/>
        </w:r>
        <w:r>
          <w:rPr>
            <w:noProof/>
            <w:webHidden/>
          </w:rPr>
          <w:instrText xml:space="preserve"> PAGEREF _Toc16592749 \h </w:instrText>
        </w:r>
        <w:r>
          <w:rPr>
            <w:noProof/>
            <w:webHidden/>
          </w:rPr>
        </w:r>
        <w:r>
          <w:rPr>
            <w:noProof/>
            <w:webHidden/>
          </w:rPr>
          <w:fldChar w:fldCharType="separate"/>
        </w:r>
        <w:r w:rsidR="00FC5AC4">
          <w:rPr>
            <w:noProof/>
            <w:webHidden/>
          </w:rPr>
          <w:t>26</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50" w:history="1">
        <w:r w:rsidRPr="00ED4054">
          <w:rPr>
            <w:rStyle w:val="Hypertextovprepojenie"/>
            <w:b/>
            <w:noProof/>
          </w:rPr>
          <w:t>6.2.4</w:t>
        </w:r>
        <w:r>
          <w:rPr>
            <w:rFonts w:asciiTheme="minorHAnsi" w:eastAsiaTheme="minorEastAsia" w:hAnsiTheme="minorHAnsi" w:cstheme="minorBidi"/>
            <w:i w:val="0"/>
            <w:iCs w:val="0"/>
            <w:noProof/>
            <w:sz w:val="22"/>
            <w:szCs w:val="22"/>
          </w:rPr>
          <w:tab/>
        </w:r>
        <w:r w:rsidRPr="00ED4054">
          <w:rPr>
            <w:rStyle w:val="Hypertextovprepojenie"/>
            <w:rFonts w:cs="Arial"/>
            <w:b/>
            <w:noProof/>
          </w:rPr>
          <w:t>Ukončenie Projektu</w:t>
        </w:r>
        <w:r>
          <w:rPr>
            <w:noProof/>
            <w:webHidden/>
          </w:rPr>
          <w:tab/>
        </w:r>
        <w:r>
          <w:rPr>
            <w:noProof/>
            <w:webHidden/>
          </w:rPr>
          <w:fldChar w:fldCharType="begin"/>
        </w:r>
        <w:r>
          <w:rPr>
            <w:noProof/>
            <w:webHidden/>
          </w:rPr>
          <w:instrText xml:space="preserve"> PAGEREF _Toc16592750 \h </w:instrText>
        </w:r>
        <w:r>
          <w:rPr>
            <w:noProof/>
            <w:webHidden/>
          </w:rPr>
        </w:r>
        <w:r>
          <w:rPr>
            <w:noProof/>
            <w:webHidden/>
          </w:rPr>
          <w:fldChar w:fldCharType="separate"/>
        </w:r>
        <w:r w:rsidR="00FC5AC4">
          <w:rPr>
            <w:noProof/>
            <w:webHidden/>
          </w:rPr>
          <w:t>26</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51" w:history="1">
        <w:r w:rsidRPr="00ED4054">
          <w:rPr>
            <w:rStyle w:val="Hypertextovprepojenie"/>
          </w:rPr>
          <w:t>7.</w:t>
        </w:r>
        <w:r>
          <w:rPr>
            <w:rFonts w:asciiTheme="minorHAnsi" w:eastAsiaTheme="minorEastAsia" w:hAnsiTheme="minorHAnsi" w:cstheme="minorBidi"/>
            <w:b w:val="0"/>
            <w:bCs w:val="0"/>
            <w:caps w:val="0"/>
            <w:sz w:val="22"/>
            <w:szCs w:val="22"/>
          </w:rPr>
          <w:tab/>
        </w:r>
        <w:r w:rsidRPr="00ED4054">
          <w:rPr>
            <w:rStyle w:val="Hypertextovprepojenie"/>
            <w:rFonts w:cs="Arial"/>
          </w:rPr>
          <w:t>Financovanie Programu Bohunice</w:t>
        </w:r>
        <w:r>
          <w:rPr>
            <w:webHidden/>
          </w:rPr>
          <w:tab/>
        </w:r>
        <w:r>
          <w:rPr>
            <w:webHidden/>
          </w:rPr>
          <w:fldChar w:fldCharType="begin"/>
        </w:r>
        <w:r>
          <w:rPr>
            <w:webHidden/>
          </w:rPr>
          <w:instrText xml:space="preserve"> PAGEREF _Toc16592751 \h </w:instrText>
        </w:r>
        <w:r>
          <w:rPr>
            <w:webHidden/>
          </w:rPr>
        </w:r>
        <w:r>
          <w:rPr>
            <w:webHidden/>
          </w:rPr>
          <w:fldChar w:fldCharType="separate"/>
        </w:r>
        <w:r w:rsidR="00FC5AC4">
          <w:rPr>
            <w:webHidden/>
          </w:rPr>
          <w:t>27</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52" w:history="1">
        <w:r w:rsidRPr="00ED4054">
          <w:rPr>
            <w:rStyle w:val="Hypertextovprepojenie"/>
            <w:b/>
            <w:bCs/>
            <w:noProof/>
          </w:rPr>
          <w:t>7.1</w:t>
        </w:r>
        <w:r>
          <w:rPr>
            <w:rFonts w:asciiTheme="minorHAnsi" w:eastAsiaTheme="minorEastAsia" w:hAnsiTheme="minorHAnsi" w:cstheme="minorBidi"/>
            <w:smallCaps w:val="0"/>
            <w:noProof/>
            <w:sz w:val="22"/>
            <w:szCs w:val="22"/>
          </w:rPr>
          <w:tab/>
        </w:r>
        <w:r w:rsidRPr="00ED4054">
          <w:rPr>
            <w:rStyle w:val="Hypertextovprepojenie"/>
            <w:rFonts w:cs="Arial"/>
            <w:b/>
            <w:bCs/>
            <w:noProof/>
          </w:rPr>
          <w:t>Prijatie Rozhodnutia o financovaní</w:t>
        </w:r>
        <w:r>
          <w:rPr>
            <w:noProof/>
            <w:webHidden/>
          </w:rPr>
          <w:tab/>
        </w:r>
        <w:r>
          <w:rPr>
            <w:noProof/>
            <w:webHidden/>
          </w:rPr>
          <w:fldChar w:fldCharType="begin"/>
        </w:r>
        <w:r>
          <w:rPr>
            <w:noProof/>
            <w:webHidden/>
          </w:rPr>
          <w:instrText xml:space="preserve"> PAGEREF _Toc16592752 \h </w:instrText>
        </w:r>
        <w:r>
          <w:rPr>
            <w:noProof/>
            <w:webHidden/>
          </w:rPr>
        </w:r>
        <w:r>
          <w:rPr>
            <w:noProof/>
            <w:webHidden/>
          </w:rPr>
          <w:fldChar w:fldCharType="separate"/>
        </w:r>
        <w:r w:rsidR="00FC5AC4">
          <w:rPr>
            <w:noProof/>
            <w:webHidden/>
          </w:rPr>
          <w:t>27</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53" w:history="1">
        <w:r w:rsidRPr="00ED4054">
          <w:rPr>
            <w:rStyle w:val="Hypertextovprepojenie"/>
            <w:b/>
            <w:bCs/>
            <w:noProof/>
          </w:rPr>
          <w:t>7.2</w:t>
        </w:r>
        <w:r>
          <w:rPr>
            <w:rFonts w:asciiTheme="minorHAnsi" w:eastAsiaTheme="minorEastAsia" w:hAnsiTheme="minorHAnsi" w:cstheme="minorBidi"/>
            <w:smallCaps w:val="0"/>
            <w:noProof/>
            <w:sz w:val="22"/>
            <w:szCs w:val="22"/>
          </w:rPr>
          <w:tab/>
        </w:r>
        <w:r w:rsidRPr="00ED4054">
          <w:rPr>
            <w:rStyle w:val="Hypertextovprepojenie"/>
            <w:rFonts w:cs="Arial"/>
            <w:b/>
            <w:bCs/>
            <w:noProof/>
          </w:rPr>
          <w:t>Predkladanie Žiadosti o poskytnutie financovania</w:t>
        </w:r>
        <w:r>
          <w:rPr>
            <w:noProof/>
            <w:webHidden/>
          </w:rPr>
          <w:tab/>
        </w:r>
        <w:r>
          <w:rPr>
            <w:noProof/>
            <w:webHidden/>
          </w:rPr>
          <w:fldChar w:fldCharType="begin"/>
        </w:r>
        <w:r>
          <w:rPr>
            <w:noProof/>
            <w:webHidden/>
          </w:rPr>
          <w:instrText xml:space="preserve"> PAGEREF _Toc16592753 \h </w:instrText>
        </w:r>
        <w:r>
          <w:rPr>
            <w:noProof/>
            <w:webHidden/>
          </w:rPr>
        </w:r>
        <w:r>
          <w:rPr>
            <w:noProof/>
            <w:webHidden/>
          </w:rPr>
          <w:fldChar w:fldCharType="separate"/>
        </w:r>
        <w:r w:rsidR="00FC5AC4">
          <w:rPr>
            <w:noProof/>
            <w:webHidden/>
          </w:rPr>
          <w:t>27</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54" w:history="1">
        <w:r w:rsidRPr="00ED4054">
          <w:rPr>
            <w:rStyle w:val="Hypertextovprepojenie"/>
            <w:b/>
            <w:noProof/>
          </w:rPr>
          <w:t>7.3</w:t>
        </w:r>
        <w:r>
          <w:rPr>
            <w:rFonts w:asciiTheme="minorHAnsi" w:eastAsiaTheme="minorEastAsia" w:hAnsiTheme="minorHAnsi" w:cstheme="minorBidi"/>
            <w:smallCaps w:val="0"/>
            <w:noProof/>
            <w:sz w:val="22"/>
            <w:szCs w:val="22"/>
          </w:rPr>
          <w:tab/>
        </w:r>
        <w:r w:rsidRPr="00ED4054">
          <w:rPr>
            <w:rStyle w:val="Hypertextovprepojenie"/>
            <w:rFonts w:cs="Arial"/>
            <w:b/>
            <w:noProof/>
          </w:rPr>
          <w:t>Účty</w:t>
        </w:r>
        <w:r>
          <w:rPr>
            <w:noProof/>
            <w:webHidden/>
          </w:rPr>
          <w:tab/>
        </w:r>
        <w:r>
          <w:rPr>
            <w:noProof/>
            <w:webHidden/>
          </w:rPr>
          <w:fldChar w:fldCharType="begin"/>
        </w:r>
        <w:r>
          <w:rPr>
            <w:noProof/>
            <w:webHidden/>
          </w:rPr>
          <w:instrText xml:space="preserve"> PAGEREF _Toc16592754 \h </w:instrText>
        </w:r>
        <w:r>
          <w:rPr>
            <w:noProof/>
            <w:webHidden/>
          </w:rPr>
        </w:r>
        <w:r>
          <w:rPr>
            <w:noProof/>
            <w:webHidden/>
          </w:rPr>
          <w:fldChar w:fldCharType="separate"/>
        </w:r>
        <w:r w:rsidR="00FC5AC4">
          <w:rPr>
            <w:noProof/>
            <w:webHidden/>
          </w:rPr>
          <w:t>28</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55" w:history="1">
        <w:r w:rsidRPr="00ED4054">
          <w:rPr>
            <w:rStyle w:val="Hypertextovprepojenie"/>
          </w:rPr>
          <w:t>8.</w:t>
        </w:r>
        <w:r>
          <w:rPr>
            <w:rFonts w:asciiTheme="minorHAnsi" w:eastAsiaTheme="minorEastAsia" w:hAnsiTheme="minorHAnsi" w:cstheme="minorBidi"/>
            <w:b w:val="0"/>
            <w:bCs w:val="0"/>
            <w:caps w:val="0"/>
            <w:sz w:val="22"/>
            <w:szCs w:val="22"/>
          </w:rPr>
          <w:tab/>
        </w:r>
        <w:r w:rsidRPr="00ED4054">
          <w:rPr>
            <w:rStyle w:val="Hypertextovprepojenie"/>
            <w:rFonts w:cs="Arial"/>
          </w:rPr>
          <w:t>Postupy pre poskytnutie Grantu</w:t>
        </w:r>
        <w:r>
          <w:rPr>
            <w:webHidden/>
          </w:rPr>
          <w:tab/>
        </w:r>
        <w:r>
          <w:rPr>
            <w:webHidden/>
          </w:rPr>
          <w:fldChar w:fldCharType="begin"/>
        </w:r>
        <w:r>
          <w:rPr>
            <w:webHidden/>
          </w:rPr>
          <w:instrText xml:space="preserve"> PAGEREF _Toc16592755 \h </w:instrText>
        </w:r>
        <w:r>
          <w:rPr>
            <w:webHidden/>
          </w:rPr>
        </w:r>
        <w:r>
          <w:rPr>
            <w:webHidden/>
          </w:rPr>
          <w:fldChar w:fldCharType="separate"/>
        </w:r>
        <w:r w:rsidR="00FC5AC4">
          <w:rPr>
            <w:webHidden/>
          </w:rPr>
          <w:t>28</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56" w:history="1">
        <w:r w:rsidRPr="00ED4054">
          <w:rPr>
            <w:rStyle w:val="Hypertextovprepojenie"/>
            <w:b/>
            <w:bCs/>
            <w:noProof/>
          </w:rPr>
          <w:t>8.1</w:t>
        </w:r>
        <w:r>
          <w:rPr>
            <w:rFonts w:asciiTheme="minorHAnsi" w:eastAsiaTheme="minorEastAsia" w:hAnsiTheme="minorHAnsi" w:cstheme="minorBidi"/>
            <w:smallCaps w:val="0"/>
            <w:noProof/>
            <w:sz w:val="22"/>
            <w:szCs w:val="22"/>
          </w:rPr>
          <w:tab/>
        </w:r>
        <w:r w:rsidRPr="00ED4054">
          <w:rPr>
            <w:rStyle w:val="Hypertextovprepojenie"/>
            <w:rFonts w:cs="Arial"/>
            <w:b/>
            <w:bCs/>
            <w:noProof/>
          </w:rPr>
          <w:t>Vyzvanie</w:t>
        </w:r>
        <w:r>
          <w:rPr>
            <w:noProof/>
            <w:webHidden/>
          </w:rPr>
          <w:tab/>
        </w:r>
        <w:r>
          <w:rPr>
            <w:noProof/>
            <w:webHidden/>
          </w:rPr>
          <w:fldChar w:fldCharType="begin"/>
        </w:r>
        <w:r>
          <w:rPr>
            <w:noProof/>
            <w:webHidden/>
          </w:rPr>
          <w:instrText xml:space="preserve"> PAGEREF _Toc16592756 \h </w:instrText>
        </w:r>
        <w:r>
          <w:rPr>
            <w:noProof/>
            <w:webHidden/>
          </w:rPr>
        </w:r>
        <w:r>
          <w:rPr>
            <w:noProof/>
            <w:webHidden/>
          </w:rPr>
          <w:fldChar w:fldCharType="separate"/>
        </w:r>
        <w:r w:rsidR="00FC5AC4">
          <w:rPr>
            <w:noProof/>
            <w:webHidden/>
          </w:rPr>
          <w:t>30</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57" w:history="1">
        <w:r w:rsidRPr="00ED4054">
          <w:rPr>
            <w:rStyle w:val="Hypertextovprepojenie"/>
            <w:b/>
            <w:noProof/>
          </w:rPr>
          <w:t>8.1.1</w:t>
        </w:r>
        <w:r>
          <w:rPr>
            <w:rFonts w:asciiTheme="minorHAnsi" w:eastAsiaTheme="minorEastAsia" w:hAnsiTheme="minorHAnsi" w:cstheme="minorBidi"/>
            <w:i w:val="0"/>
            <w:iCs w:val="0"/>
            <w:noProof/>
            <w:sz w:val="22"/>
            <w:szCs w:val="22"/>
          </w:rPr>
          <w:tab/>
        </w:r>
        <w:r w:rsidRPr="00ED4054">
          <w:rPr>
            <w:rStyle w:val="Hypertextovprepojenie"/>
            <w:rFonts w:cs="Arial"/>
            <w:b/>
            <w:noProof/>
          </w:rPr>
          <w:t>Kritériá pre akceptáciu Prijímateľa</w:t>
        </w:r>
        <w:r>
          <w:rPr>
            <w:noProof/>
            <w:webHidden/>
          </w:rPr>
          <w:tab/>
        </w:r>
        <w:r>
          <w:rPr>
            <w:noProof/>
            <w:webHidden/>
          </w:rPr>
          <w:fldChar w:fldCharType="begin"/>
        </w:r>
        <w:r>
          <w:rPr>
            <w:noProof/>
            <w:webHidden/>
          </w:rPr>
          <w:instrText xml:space="preserve"> PAGEREF _Toc16592757 \h </w:instrText>
        </w:r>
        <w:r>
          <w:rPr>
            <w:noProof/>
            <w:webHidden/>
          </w:rPr>
        </w:r>
        <w:r>
          <w:rPr>
            <w:noProof/>
            <w:webHidden/>
          </w:rPr>
          <w:fldChar w:fldCharType="separate"/>
        </w:r>
        <w:r w:rsidR="00FC5AC4">
          <w:rPr>
            <w:noProof/>
            <w:webHidden/>
          </w:rPr>
          <w:t>31</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58" w:history="1">
        <w:r w:rsidRPr="00ED4054">
          <w:rPr>
            <w:rStyle w:val="Hypertextovprepojenie"/>
            <w:b/>
            <w:noProof/>
          </w:rPr>
          <w:t>8.2</w:t>
        </w:r>
        <w:r>
          <w:rPr>
            <w:rFonts w:asciiTheme="minorHAnsi" w:eastAsiaTheme="minorEastAsia" w:hAnsiTheme="minorHAnsi" w:cstheme="minorBidi"/>
            <w:smallCaps w:val="0"/>
            <w:noProof/>
            <w:sz w:val="22"/>
            <w:szCs w:val="22"/>
          </w:rPr>
          <w:tab/>
        </w:r>
        <w:r w:rsidRPr="00ED4054">
          <w:rPr>
            <w:rStyle w:val="Hypertextovprepojenie"/>
            <w:rFonts w:cs="Arial"/>
            <w:b/>
            <w:noProof/>
          </w:rPr>
          <w:t>Žiadosť o poskytnutie grantu</w:t>
        </w:r>
        <w:r>
          <w:rPr>
            <w:noProof/>
            <w:webHidden/>
          </w:rPr>
          <w:tab/>
        </w:r>
        <w:r>
          <w:rPr>
            <w:noProof/>
            <w:webHidden/>
          </w:rPr>
          <w:fldChar w:fldCharType="begin"/>
        </w:r>
        <w:r>
          <w:rPr>
            <w:noProof/>
            <w:webHidden/>
          </w:rPr>
          <w:instrText xml:space="preserve"> PAGEREF _Toc16592758 \h </w:instrText>
        </w:r>
        <w:r>
          <w:rPr>
            <w:noProof/>
            <w:webHidden/>
          </w:rPr>
        </w:r>
        <w:r>
          <w:rPr>
            <w:noProof/>
            <w:webHidden/>
          </w:rPr>
          <w:fldChar w:fldCharType="separate"/>
        </w:r>
        <w:r w:rsidR="00FC5AC4">
          <w:rPr>
            <w:noProof/>
            <w:webHidden/>
          </w:rPr>
          <w:t>32</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59" w:history="1">
        <w:r w:rsidRPr="00ED4054">
          <w:rPr>
            <w:rStyle w:val="Hypertextovprepojenie"/>
            <w:b/>
            <w:bCs/>
            <w:iCs/>
            <w:noProof/>
          </w:rPr>
          <w:t>8.3</w:t>
        </w:r>
        <w:r>
          <w:rPr>
            <w:rFonts w:asciiTheme="minorHAnsi" w:eastAsiaTheme="minorEastAsia" w:hAnsiTheme="minorHAnsi" w:cstheme="minorBidi"/>
            <w:smallCaps w:val="0"/>
            <w:noProof/>
            <w:sz w:val="22"/>
            <w:szCs w:val="22"/>
          </w:rPr>
          <w:tab/>
        </w:r>
        <w:r w:rsidRPr="00ED4054">
          <w:rPr>
            <w:rStyle w:val="Hypertextovprepojenie"/>
            <w:rFonts w:cs="Arial"/>
            <w:b/>
            <w:bCs/>
            <w:iCs/>
            <w:noProof/>
          </w:rPr>
          <w:t>Proces pridelenia Grantu</w:t>
        </w:r>
        <w:r>
          <w:rPr>
            <w:noProof/>
            <w:webHidden/>
          </w:rPr>
          <w:tab/>
        </w:r>
        <w:r>
          <w:rPr>
            <w:noProof/>
            <w:webHidden/>
          </w:rPr>
          <w:fldChar w:fldCharType="begin"/>
        </w:r>
        <w:r>
          <w:rPr>
            <w:noProof/>
            <w:webHidden/>
          </w:rPr>
          <w:instrText xml:space="preserve"> PAGEREF _Toc16592759 \h </w:instrText>
        </w:r>
        <w:r>
          <w:rPr>
            <w:noProof/>
            <w:webHidden/>
          </w:rPr>
        </w:r>
        <w:r>
          <w:rPr>
            <w:noProof/>
            <w:webHidden/>
          </w:rPr>
          <w:fldChar w:fldCharType="separate"/>
        </w:r>
        <w:r w:rsidR="00FC5AC4">
          <w:rPr>
            <w:noProof/>
            <w:webHidden/>
          </w:rPr>
          <w:t>33</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60" w:history="1">
        <w:r w:rsidRPr="00ED4054">
          <w:rPr>
            <w:rStyle w:val="Hypertextovprepojenie"/>
            <w:b/>
            <w:noProof/>
          </w:rPr>
          <w:t>8.3.1</w:t>
        </w:r>
        <w:r>
          <w:rPr>
            <w:rFonts w:asciiTheme="minorHAnsi" w:eastAsiaTheme="minorEastAsia" w:hAnsiTheme="minorHAnsi" w:cstheme="minorBidi"/>
            <w:i w:val="0"/>
            <w:iCs w:val="0"/>
            <w:noProof/>
            <w:sz w:val="22"/>
            <w:szCs w:val="22"/>
          </w:rPr>
          <w:tab/>
        </w:r>
        <w:r w:rsidRPr="00ED4054">
          <w:rPr>
            <w:rStyle w:val="Hypertextovprepojenie"/>
            <w:rFonts w:cs="Arial"/>
            <w:b/>
            <w:noProof/>
          </w:rPr>
          <w:t>Overenie Žiadosti o poskytnutie grantu</w:t>
        </w:r>
        <w:r>
          <w:rPr>
            <w:noProof/>
            <w:webHidden/>
          </w:rPr>
          <w:tab/>
        </w:r>
        <w:r>
          <w:rPr>
            <w:noProof/>
            <w:webHidden/>
          </w:rPr>
          <w:fldChar w:fldCharType="begin"/>
        </w:r>
        <w:r>
          <w:rPr>
            <w:noProof/>
            <w:webHidden/>
          </w:rPr>
          <w:instrText xml:space="preserve"> PAGEREF _Toc16592760 \h </w:instrText>
        </w:r>
        <w:r>
          <w:rPr>
            <w:noProof/>
            <w:webHidden/>
          </w:rPr>
        </w:r>
        <w:r>
          <w:rPr>
            <w:noProof/>
            <w:webHidden/>
          </w:rPr>
          <w:fldChar w:fldCharType="separate"/>
        </w:r>
        <w:r w:rsidR="00FC5AC4">
          <w:rPr>
            <w:noProof/>
            <w:webHidden/>
          </w:rPr>
          <w:t>33</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61" w:history="1">
        <w:r w:rsidRPr="00ED4054">
          <w:rPr>
            <w:rStyle w:val="Hypertextovprepojenie"/>
            <w:b/>
            <w:noProof/>
          </w:rPr>
          <w:t>8.3.2</w:t>
        </w:r>
        <w:r>
          <w:rPr>
            <w:rFonts w:asciiTheme="minorHAnsi" w:eastAsiaTheme="minorEastAsia" w:hAnsiTheme="minorHAnsi" w:cstheme="minorBidi"/>
            <w:i w:val="0"/>
            <w:iCs w:val="0"/>
            <w:noProof/>
            <w:sz w:val="22"/>
            <w:szCs w:val="22"/>
          </w:rPr>
          <w:tab/>
        </w:r>
        <w:r w:rsidRPr="00ED4054">
          <w:rPr>
            <w:rStyle w:val="Hypertextovprepojenie"/>
            <w:rFonts w:cs="Arial"/>
            <w:b/>
            <w:noProof/>
          </w:rPr>
          <w:t>Oznámenie o pridelení/nepridelení grantu/nepridelení grantu z dôvodu nedostatku finančných prostriedkov</w:t>
        </w:r>
        <w:r>
          <w:rPr>
            <w:noProof/>
            <w:webHidden/>
          </w:rPr>
          <w:tab/>
        </w:r>
        <w:r>
          <w:rPr>
            <w:noProof/>
            <w:webHidden/>
          </w:rPr>
          <w:fldChar w:fldCharType="begin"/>
        </w:r>
        <w:r>
          <w:rPr>
            <w:noProof/>
            <w:webHidden/>
          </w:rPr>
          <w:instrText xml:space="preserve"> PAGEREF _Toc16592761 \h </w:instrText>
        </w:r>
        <w:r>
          <w:rPr>
            <w:noProof/>
            <w:webHidden/>
          </w:rPr>
        </w:r>
        <w:r>
          <w:rPr>
            <w:noProof/>
            <w:webHidden/>
          </w:rPr>
          <w:fldChar w:fldCharType="separate"/>
        </w:r>
        <w:r w:rsidR="00FC5AC4">
          <w:rPr>
            <w:noProof/>
            <w:webHidden/>
          </w:rPr>
          <w:t>34</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62" w:history="1">
        <w:r w:rsidRPr="00ED4054">
          <w:rPr>
            <w:rStyle w:val="Hypertextovprepojenie"/>
            <w:b/>
            <w:noProof/>
          </w:rPr>
          <w:t>8.3.3</w:t>
        </w:r>
        <w:r>
          <w:rPr>
            <w:rFonts w:asciiTheme="minorHAnsi" w:eastAsiaTheme="minorEastAsia" w:hAnsiTheme="minorHAnsi" w:cstheme="minorBidi"/>
            <w:i w:val="0"/>
            <w:iCs w:val="0"/>
            <w:noProof/>
            <w:sz w:val="22"/>
            <w:szCs w:val="22"/>
          </w:rPr>
          <w:tab/>
        </w:r>
        <w:r w:rsidRPr="00ED4054">
          <w:rPr>
            <w:rStyle w:val="Hypertextovprepojenie"/>
            <w:rFonts w:cs="Arial"/>
            <w:b/>
            <w:noProof/>
          </w:rPr>
          <w:t>Preskúmanie postupov v procese prideľovania Grantu</w:t>
        </w:r>
        <w:r>
          <w:rPr>
            <w:noProof/>
            <w:webHidden/>
          </w:rPr>
          <w:tab/>
        </w:r>
        <w:r>
          <w:rPr>
            <w:noProof/>
            <w:webHidden/>
          </w:rPr>
          <w:fldChar w:fldCharType="begin"/>
        </w:r>
        <w:r>
          <w:rPr>
            <w:noProof/>
            <w:webHidden/>
          </w:rPr>
          <w:instrText xml:space="preserve"> PAGEREF _Toc16592762 \h </w:instrText>
        </w:r>
        <w:r>
          <w:rPr>
            <w:noProof/>
            <w:webHidden/>
          </w:rPr>
        </w:r>
        <w:r>
          <w:rPr>
            <w:noProof/>
            <w:webHidden/>
          </w:rPr>
          <w:fldChar w:fldCharType="separate"/>
        </w:r>
        <w:r w:rsidR="00FC5AC4">
          <w:rPr>
            <w:noProof/>
            <w:webHidden/>
          </w:rPr>
          <w:t>36</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63" w:history="1">
        <w:r w:rsidRPr="00ED4054">
          <w:rPr>
            <w:rStyle w:val="Hypertextovprepojenie"/>
            <w:b/>
            <w:noProof/>
          </w:rPr>
          <w:t>8.4</w:t>
        </w:r>
        <w:r>
          <w:rPr>
            <w:rFonts w:asciiTheme="minorHAnsi" w:eastAsiaTheme="minorEastAsia" w:hAnsiTheme="minorHAnsi" w:cstheme="minorBidi"/>
            <w:smallCaps w:val="0"/>
            <w:noProof/>
            <w:sz w:val="22"/>
            <w:szCs w:val="22"/>
          </w:rPr>
          <w:tab/>
        </w:r>
        <w:r w:rsidRPr="00ED4054">
          <w:rPr>
            <w:rStyle w:val="Hypertextovprepojenie"/>
            <w:rFonts w:cs="Arial"/>
            <w:b/>
            <w:noProof/>
          </w:rPr>
          <w:t>Zmluva o poskytnutí grantu</w:t>
        </w:r>
        <w:r>
          <w:rPr>
            <w:noProof/>
            <w:webHidden/>
          </w:rPr>
          <w:tab/>
        </w:r>
        <w:r>
          <w:rPr>
            <w:noProof/>
            <w:webHidden/>
          </w:rPr>
          <w:fldChar w:fldCharType="begin"/>
        </w:r>
        <w:r>
          <w:rPr>
            <w:noProof/>
            <w:webHidden/>
          </w:rPr>
          <w:instrText xml:space="preserve"> PAGEREF _Toc16592763 \h </w:instrText>
        </w:r>
        <w:r>
          <w:rPr>
            <w:noProof/>
            <w:webHidden/>
          </w:rPr>
        </w:r>
        <w:r>
          <w:rPr>
            <w:noProof/>
            <w:webHidden/>
          </w:rPr>
          <w:fldChar w:fldCharType="separate"/>
        </w:r>
        <w:r w:rsidR="00FC5AC4">
          <w:rPr>
            <w:noProof/>
            <w:webHidden/>
          </w:rPr>
          <w:t>38</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64" w:history="1">
        <w:r w:rsidRPr="00ED4054">
          <w:rPr>
            <w:rStyle w:val="Hypertextovprepojenie"/>
          </w:rPr>
          <w:t>9.</w:t>
        </w:r>
        <w:r>
          <w:rPr>
            <w:rFonts w:asciiTheme="minorHAnsi" w:eastAsiaTheme="minorEastAsia" w:hAnsiTheme="minorHAnsi" w:cstheme="minorBidi"/>
            <w:b w:val="0"/>
            <w:bCs w:val="0"/>
            <w:caps w:val="0"/>
            <w:sz w:val="22"/>
            <w:szCs w:val="22"/>
          </w:rPr>
          <w:tab/>
        </w:r>
        <w:r w:rsidRPr="00ED4054">
          <w:rPr>
            <w:rStyle w:val="Hypertextovprepojenie"/>
            <w:rFonts w:cs="Arial"/>
          </w:rPr>
          <w:t>Financovanie Projektov</w:t>
        </w:r>
        <w:r>
          <w:rPr>
            <w:webHidden/>
          </w:rPr>
          <w:tab/>
        </w:r>
        <w:r>
          <w:rPr>
            <w:webHidden/>
          </w:rPr>
          <w:fldChar w:fldCharType="begin"/>
        </w:r>
        <w:r>
          <w:rPr>
            <w:webHidden/>
          </w:rPr>
          <w:instrText xml:space="preserve"> PAGEREF _Toc16592764 \h </w:instrText>
        </w:r>
        <w:r>
          <w:rPr>
            <w:webHidden/>
          </w:rPr>
        </w:r>
        <w:r>
          <w:rPr>
            <w:webHidden/>
          </w:rPr>
          <w:fldChar w:fldCharType="separate"/>
        </w:r>
        <w:r w:rsidR="00FC5AC4">
          <w:rPr>
            <w:webHidden/>
          </w:rPr>
          <w:t>39</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65" w:history="1">
        <w:r w:rsidRPr="00ED4054">
          <w:rPr>
            <w:rStyle w:val="Hypertextovprepojenie"/>
            <w:b/>
            <w:noProof/>
          </w:rPr>
          <w:t>9.1</w:t>
        </w:r>
        <w:r>
          <w:rPr>
            <w:rFonts w:asciiTheme="minorHAnsi" w:eastAsiaTheme="minorEastAsia" w:hAnsiTheme="minorHAnsi" w:cstheme="minorBidi"/>
            <w:smallCaps w:val="0"/>
            <w:noProof/>
            <w:sz w:val="22"/>
            <w:szCs w:val="22"/>
          </w:rPr>
          <w:tab/>
        </w:r>
        <w:r w:rsidRPr="00ED4054">
          <w:rPr>
            <w:rStyle w:val="Hypertextovprepojenie"/>
            <w:rFonts w:cs="Arial"/>
            <w:b/>
            <w:noProof/>
          </w:rPr>
          <w:t>Oprávnenosť výdavkov</w:t>
        </w:r>
        <w:r>
          <w:rPr>
            <w:noProof/>
            <w:webHidden/>
          </w:rPr>
          <w:tab/>
        </w:r>
        <w:r>
          <w:rPr>
            <w:noProof/>
            <w:webHidden/>
          </w:rPr>
          <w:fldChar w:fldCharType="begin"/>
        </w:r>
        <w:r>
          <w:rPr>
            <w:noProof/>
            <w:webHidden/>
          </w:rPr>
          <w:instrText xml:space="preserve"> PAGEREF _Toc16592765 \h </w:instrText>
        </w:r>
        <w:r>
          <w:rPr>
            <w:noProof/>
            <w:webHidden/>
          </w:rPr>
        </w:r>
        <w:r>
          <w:rPr>
            <w:noProof/>
            <w:webHidden/>
          </w:rPr>
          <w:fldChar w:fldCharType="separate"/>
        </w:r>
        <w:r w:rsidR="00FC5AC4">
          <w:rPr>
            <w:noProof/>
            <w:webHidden/>
          </w:rPr>
          <w:t>39</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66" w:history="1">
        <w:r w:rsidRPr="00ED4054">
          <w:rPr>
            <w:rStyle w:val="Hypertextovprepojenie"/>
            <w:b/>
            <w:noProof/>
          </w:rPr>
          <w:t>9.2</w:t>
        </w:r>
        <w:r>
          <w:rPr>
            <w:rFonts w:asciiTheme="minorHAnsi" w:eastAsiaTheme="minorEastAsia" w:hAnsiTheme="minorHAnsi" w:cstheme="minorBidi"/>
            <w:smallCaps w:val="0"/>
            <w:noProof/>
            <w:sz w:val="22"/>
            <w:szCs w:val="22"/>
          </w:rPr>
          <w:tab/>
        </w:r>
        <w:r w:rsidRPr="00ED4054">
          <w:rPr>
            <w:rStyle w:val="Hypertextovprepojenie"/>
            <w:rFonts w:cs="Arial"/>
            <w:b/>
            <w:noProof/>
          </w:rPr>
          <w:t>Kategórie výdavkov</w:t>
        </w:r>
        <w:r>
          <w:rPr>
            <w:noProof/>
            <w:webHidden/>
          </w:rPr>
          <w:tab/>
        </w:r>
        <w:r>
          <w:rPr>
            <w:noProof/>
            <w:webHidden/>
          </w:rPr>
          <w:fldChar w:fldCharType="begin"/>
        </w:r>
        <w:r>
          <w:rPr>
            <w:noProof/>
            <w:webHidden/>
          </w:rPr>
          <w:instrText xml:space="preserve"> PAGEREF _Toc16592766 \h </w:instrText>
        </w:r>
        <w:r>
          <w:rPr>
            <w:noProof/>
            <w:webHidden/>
          </w:rPr>
        </w:r>
        <w:r>
          <w:rPr>
            <w:noProof/>
            <w:webHidden/>
          </w:rPr>
          <w:fldChar w:fldCharType="separate"/>
        </w:r>
        <w:r w:rsidR="00FC5AC4">
          <w:rPr>
            <w:noProof/>
            <w:webHidden/>
          </w:rPr>
          <w:t>41</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67" w:history="1">
        <w:r w:rsidRPr="00ED4054">
          <w:rPr>
            <w:rStyle w:val="Hypertextovprepojenie"/>
            <w:b/>
            <w:noProof/>
          </w:rPr>
          <w:t>9.3</w:t>
        </w:r>
        <w:r>
          <w:rPr>
            <w:rFonts w:asciiTheme="minorHAnsi" w:eastAsiaTheme="minorEastAsia" w:hAnsiTheme="minorHAnsi" w:cstheme="minorBidi"/>
            <w:smallCaps w:val="0"/>
            <w:noProof/>
            <w:sz w:val="22"/>
            <w:szCs w:val="22"/>
          </w:rPr>
          <w:tab/>
        </w:r>
        <w:r w:rsidRPr="00ED4054">
          <w:rPr>
            <w:rStyle w:val="Hypertextovprepojenie"/>
            <w:rFonts w:cs="Arial"/>
            <w:b/>
            <w:noProof/>
          </w:rPr>
          <w:t>Žiadosť o platbu</w:t>
        </w:r>
        <w:r>
          <w:rPr>
            <w:noProof/>
            <w:webHidden/>
          </w:rPr>
          <w:tab/>
        </w:r>
        <w:r>
          <w:rPr>
            <w:noProof/>
            <w:webHidden/>
          </w:rPr>
          <w:fldChar w:fldCharType="begin"/>
        </w:r>
        <w:r>
          <w:rPr>
            <w:noProof/>
            <w:webHidden/>
          </w:rPr>
          <w:instrText xml:space="preserve"> PAGEREF _Toc16592767 \h </w:instrText>
        </w:r>
        <w:r>
          <w:rPr>
            <w:noProof/>
            <w:webHidden/>
          </w:rPr>
        </w:r>
        <w:r>
          <w:rPr>
            <w:noProof/>
            <w:webHidden/>
          </w:rPr>
          <w:fldChar w:fldCharType="separate"/>
        </w:r>
        <w:r w:rsidR="00FC5AC4">
          <w:rPr>
            <w:noProof/>
            <w:webHidden/>
          </w:rPr>
          <w:t>41</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68" w:history="1">
        <w:r w:rsidRPr="00ED4054">
          <w:rPr>
            <w:rStyle w:val="Hypertextovprepojenie"/>
            <w:b/>
            <w:noProof/>
          </w:rPr>
          <w:t>9.4</w:t>
        </w:r>
        <w:r>
          <w:rPr>
            <w:rFonts w:asciiTheme="minorHAnsi" w:eastAsiaTheme="minorEastAsia" w:hAnsiTheme="minorHAnsi" w:cstheme="minorBidi"/>
            <w:smallCaps w:val="0"/>
            <w:noProof/>
            <w:sz w:val="22"/>
            <w:szCs w:val="22"/>
          </w:rPr>
          <w:tab/>
        </w:r>
        <w:r w:rsidRPr="00ED4054">
          <w:rPr>
            <w:rStyle w:val="Hypertextovprepojenie"/>
            <w:rFonts w:cs="Arial"/>
            <w:b/>
            <w:noProof/>
          </w:rPr>
          <w:t>Systémy financovania</w:t>
        </w:r>
        <w:r>
          <w:rPr>
            <w:noProof/>
            <w:webHidden/>
          </w:rPr>
          <w:tab/>
        </w:r>
        <w:r>
          <w:rPr>
            <w:noProof/>
            <w:webHidden/>
          </w:rPr>
          <w:fldChar w:fldCharType="begin"/>
        </w:r>
        <w:r>
          <w:rPr>
            <w:noProof/>
            <w:webHidden/>
          </w:rPr>
          <w:instrText xml:space="preserve"> PAGEREF _Toc16592768 \h </w:instrText>
        </w:r>
        <w:r>
          <w:rPr>
            <w:noProof/>
            <w:webHidden/>
          </w:rPr>
        </w:r>
        <w:r>
          <w:rPr>
            <w:noProof/>
            <w:webHidden/>
          </w:rPr>
          <w:fldChar w:fldCharType="separate"/>
        </w:r>
        <w:r w:rsidR="00FC5AC4">
          <w:rPr>
            <w:noProof/>
            <w:webHidden/>
          </w:rPr>
          <w:t>42</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69" w:history="1">
        <w:r w:rsidRPr="00ED4054">
          <w:rPr>
            <w:rStyle w:val="Hypertextovprepojenie"/>
            <w:b/>
            <w:noProof/>
            <w:lang w:eastAsia="en-US"/>
          </w:rPr>
          <w:t>9.4.1</w:t>
        </w:r>
        <w:r>
          <w:rPr>
            <w:rFonts w:asciiTheme="minorHAnsi" w:eastAsiaTheme="minorEastAsia" w:hAnsiTheme="minorHAnsi" w:cstheme="minorBidi"/>
            <w:i w:val="0"/>
            <w:iCs w:val="0"/>
            <w:noProof/>
            <w:sz w:val="22"/>
            <w:szCs w:val="22"/>
          </w:rPr>
          <w:tab/>
        </w:r>
        <w:r w:rsidRPr="00ED4054">
          <w:rPr>
            <w:rStyle w:val="Hypertextovprepojenie"/>
            <w:rFonts w:cs="Arial"/>
            <w:b/>
            <w:noProof/>
          </w:rPr>
          <w:t>Predfinancovani</w:t>
        </w:r>
        <w:r w:rsidRPr="00ED4054">
          <w:rPr>
            <w:rStyle w:val="Hypertextovprepojenie"/>
            <w:rFonts w:cs="Arial"/>
            <w:b/>
            <w:noProof/>
            <w:lang w:eastAsia="en-US"/>
          </w:rPr>
          <w:t>e</w:t>
        </w:r>
        <w:r>
          <w:rPr>
            <w:noProof/>
            <w:webHidden/>
          </w:rPr>
          <w:tab/>
        </w:r>
        <w:r>
          <w:rPr>
            <w:noProof/>
            <w:webHidden/>
          </w:rPr>
          <w:fldChar w:fldCharType="begin"/>
        </w:r>
        <w:r>
          <w:rPr>
            <w:noProof/>
            <w:webHidden/>
          </w:rPr>
          <w:instrText xml:space="preserve"> PAGEREF _Toc16592769 \h </w:instrText>
        </w:r>
        <w:r>
          <w:rPr>
            <w:noProof/>
            <w:webHidden/>
          </w:rPr>
        </w:r>
        <w:r>
          <w:rPr>
            <w:noProof/>
            <w:webHidden/>
          </w:rPr>
          <w:fldChar w:fldCharType="separate"/>
        </w:r>
        <w:r w:rsidR="00FC5AC4">
          <w:rPr>
            <w:noProof/>
            <w:webHidden/>
          </w:rPr>
          <w:t>42</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70" w:history="1">
        <w:r w:rsidRPr="00ED4054">
          <w:rPr>
            <w:rStyle w:val="Hypertextovprepojenie"/>
            <w:b/>
            <w:noProof/>
          </w:rPr>
          <w:t>9.4.2</w:t>
        </w:r>
        <w:r>
          <w:rPr>
            <w:rFonts w:asciiTheme="minorHAnsi" w:eastAsiaTheme="minorEastAsia" w:hAnsiTheme="minorHAnsi" w:cstheme="minorBidi"/>
            <w:i w:val="0"/>
            <w:iCs w:val="0"/>
            <w:noProof/>
            <w:sz w:val="22"/>
            <w:szCs w:val="22"/>
          </w:rPr>
          <w:tab/>
        </w:r>
        <w:r w:rsidRPr="00ED4054">
          <w:rPr>
            <w:rStyle w:val="Hypertextovprepojenie"/>
            <w:rFonts w:cs="Arial"/>
            <w:b/>
            <w:noProof/>
          </w:rPr>
          <w:t>Zálohová platba</w:t>
        </w:r>
        <w:r>
          <w:rPr>
            <w:noProof/>
            <w:webHidden/>
          </w:rPr>
          <w:tab/>
        </w:r>
        <w:r>
          <w:rPr>
            <w:noProof/>
            <w:webHidden/>
          </w:rPr>
          <w:fldChar w:fldCharType="begin"/>
        </w:r>
        <w:r>
          <w:rPr>
            <w:noProof/>
            <w:webHidden/>
          </w:rPr>
          <w:instrText xml:space="preserve"> PAGEREF _Toc16592770 \h </w:instrText>
        </w:r>
        <w:r>
          <w:rPr>
            <w:noProof/>
            <w:webHidden/>
          </w:rPr>
        </w:r>
        <w:r>
          <w:rPr>
            <w:noProof/>
            <w:webHidden/>
          </w:rPr>
          <w:fldChar w:fldCharType="separate"/>
        </w:r>
        <w:r w:rsidR="00FC5AC4">
          <w:rPr>
            <w:noProof/>
            <w:webHidden/>
          </w:rPr>
          <w:t>43</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71" w:history="1">
        <w:r w:rsidRPr="00ED4054">
          <w:rPr>
            <w:rStyle w:val="Hypertextovprepojenie"/>
            <w:b/>
            <w:noProof/>
          </w:rPr>
          <w:t>9.4.3</w:t>
        </w:r>
        <w:r>
          <w:rPr>
            <w:rFonts w:asciiTheme="minorHAnsi" w:eastAsiaTheme="minorEastAsia" w:hAnsiTheme="minorHAnsi" w:cstheme="minorBidi"/>
            <w:i w:val="0"/>
            <w:iCs w:val="0"/>
            <w:noProof/>
            <w:sz w:val="22"/>
            <w:szCs w:val="22"/>
          </w:rPr>
          <w:tab/>
        </w:r>
        <w:r w:rsidRPr="00ED4054">
          <w:rPr>
            <w:rStyle w:val="Hypertextovprepojenie"/>
            <w:rFonts w:cs="Arial"/>
            <w:b/>
            <w:noProof/>
          </w:rPr>
          <w:t>Refundácia</w:t>
        </w:r>
        <w:r>
          <w:rPr>
            <w:noProof/>
            <w:webHidden/>
          </w:rPr>
          <w:tab/>
        </w:r>
        <w:r>
          <w:rPr>
            <w:noProof/>
            <w:webHidden/>
          </w:rPr>
          <w:fldChar w:fldCharType="begin"/>
        </w:r>
        <w:r>
          <w:rPr>
            <w:noProof/>
            <w:webHidden/>
          </w:rPr>
          <w:instrText xml:space="preserve"> PAGEREF _Toc16592771 \h </w:instrText>
        </w:r>
        <w:r>
          <w:rPr>
            <w:noProof/>
            <w:webHidden/>
          </w:rPr>
        </w:r>
        <w:r>
          <w:rPr>
            <w:noProof/>
            <w:webHidden/>
          </w:rPr>
          <w:fldChar w:fldCharType="separate"/>
        </w:r>
        <w:r w:rsidR="00FC5AC4">
          <w:rPr>
            <w:noProof/>
            <w:webHidden/>
          </w:rPr>
          <w:t>45</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72" w:history="1">
        <w:r w:rsidRPr="00ED4054">
          <w:rPr>
            <w:rStyle w:val="Hypertextovprepojenie"/>
            <w:b/>
            <w:noProof/>
          </w:rPr>
          <w:t>9.5</w:t>
        </w:r>
        <w:r>
          <w:rPr>
            <w:rFonts w:asciiTheme="minorHAnsi" w:eastAsiaTheme="minorEastAsia" w:hAnsiTheme="minorHAnsi" w:cstheme="minorBidi"/>
            <w:smallCaps w:val="0"/>
            <w:noProof/>
            <w:sz w:val="22"/>
            <w:szCs w:val="22"/>
          </w:rPr>
          <w:tab/>
        </w:r>
        <w:r w:rsidRPr="00ED4054">
          <w:rPr>
            <w:rStyle w:val="Hypertextovprepojenie"/>
            <w:rFonts w:cs="Arial"/>
            <w:b/>
            <w:noProof/>
          </w:rPr>
          <w:t>Hotovostné platby</w:t>
        </w:r>
        <w:r>
          <w:rPr>
            <w:noProof/>
            <w:webHidden/>
          </w:rPr>
          <w:tab/>
        </w:r>
        <w:r>
          <w:rPr>
            <w:noProof/>
            <w:webHidden/>
          </w:rPr>
          <w:fldChar w:fldCharType="begin"/>
        </w:r>
        <w:r>
          <w:rPr>
            <w:noProof/>
            <w:webHidden/>
          </w:rPr>
          <w:instrText xml:space="preserve"> PAGEREF _Toc16592772 \h </w:instrText>
        </w:r>
        <w:r>
          <w:rPr>
            <w:noProof/>
            <w:webHidden/>
          </w:rPr>
        </w:r>
        <w:r>
          <w:rPr>
            <w:noProof/>
            <w:webHidden/>
          </w:rPr>
          <w:fldChar w:fldCharType="separate"/>
        </w:r>
        <w:r w:rsidR="00FC5AC4">
          <w:rPr>
            <w:noProof/>
            <w:webHidden/>
          </w:rPr>
          <w:t>45</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73" w:history="1">
        <w:r w:rsidRPr="00ED4054">
          <w:rPr>
            <w:rStyle w:val="Hypertextovprepojenie"/>
            <w:b/>
            <w:bCs/>
            <w:iCs/>
            <w:noProof/>
            <w:lang w:eastAsia="en-US"/>
          </w:rPr>
          <w:t>9.6</w:t>
        </w:r>
        <w:r>
          <w:rPr>
            <w:rFonts w:asciiTheme="minorHAnsi" w:eastAsiaTheme="minorEastAsia" w:hAnsiTheme="minorHAnsi" w:cstheme="minorBidi"/>
            <w:smallCaps w:val="0"/>
            <w:noProof/>
            <w:sz w:val="22"/>
            <w:szCs w:val="22"/>
          </w:rPr>
          <w:tab/>
        </w:r>
        <w:r w:rsidRPr="00ED4054">
          <w:rPr>
            <w:rStyle w:val="Hypertextovprepojenie"/>
            <w:rFonts w:cs="Arial"/>
            <w:b/>
            <w:bCs/>
            <w:iCs/>
            <w:noProof/>
            <w:lang w:eastAsia="en-US"/>
          </w:rPr>
          <w:t>Účtovníctvo</w:t>
        </w:r>
        <w:r>
          <w:rPr>
            <w:noProof/>
            <w:webHidden/>
          </w:rPr>
          <w:tab/>
        </w:r>
        <w:r>
          <w:rPr>
            <w:noProof/>
            <w:webHidden/>
          </w:rPr>
          <w:fldChar w:fldCharType="begin"/>
        </w:r>
        <w:r>
          <w:rPr>
            <w:noProof/>
            <w:webHidden/>
          </w:rPr>
          <w:instrText xml:space="preserve"> PAGEREF _Toc16592773 \h </w:instrText>
        </w:r>
        <w:r>
          <w:rPr>
            <w:noProof/>
            <w:webHidden/>
          </w:rPr>
        </w:r>
        <w:r>
          <w:rPr>
            <w:noProof/>
            <w:webHidden/>
          </w:rPr>
          <w:fldChar w:fldCharType="separate"/>
        </w:r>
        <w:r w:rsidR="00FC5AC4">
          <w:rPr>
            <w:noProof/>
            <w:webHidden/>
          </w:rPr>
          <w:t>45</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74" w:history="1">
        <w:r w:rsidRPr="00ED4054">
          <w:rPr>
            <w:rStyle w:val="Hypertextovprepojenie"/>
          </w:rPr>
          <w:t>10.</w:t>
        </w:r>
        <w:r>
          <w:rPr>
            <w:rFonts w:asciiTheme="minorHAnsi" w:eastAsiaTheme="minorEastAsia" w:hAnsiTheme="minorHAnsi" w:cstheme="minorBidi"/>
            <w:b w:val="0"/>
            <w:bCs w:val="0"/>
            <w:caps w:val="0"/>
            <w:sz w:val="22"/>
            <w:szCs w:val="22"/>
          </w:rPr>
          <w:tab/>
        </w:r>
        <w:r w:rsidRPr="00ED4054">
          <w:rPr>
            <w:rStyle w:val="Hypertextovprepojenie"/>
            <w:rFonts w:cs="Arial"/>
          </w:rPr>
          <w:t>Finančná kontrola a audit</w:t>
        </w:r>
        <w:r>
          <w:rPr>
            <w:webHidden/>
          </w:rPr>
          <w:tab/>
        </w:r>
        <w:r>
          <w:rPr>
            <w:webHidden/>
          </w:rPr>
          <w:fldChar w:fldCharType="begin"/>
        </w:r>
        <w:r>
          <w:rPr>
            <w:webHidden/>
          </w:rPr>
          <w:instrText xml:space="preserve"> PAGEREF _Toc16592774 \h </w:instrText>
        </w:r>
        <w:r>
          <w:rPr>
            <w:webHidden/>
          </w:rPr>
        </w:r>
        <w:r>
          <w:rPr>
            <w:webHidden/>
          </w:rPr>
          <w:fldChar w:fldCharType="separate"/>
        </w:r>
        <w:r w:rsidR="00FC5AC4">
          <w:rPr>
            <w:webHidden/>
          </w:rPr>
          <w:t>46</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75" w:history="1">
        <w:r w:rsidRPr="00ED4054">
          <w:rPr>
            <w:rStyle w:val="Hypertextovprepojenie"/>
            <w:b/>
            <w:noProof/>
          </w:rPr>
          <w:t>10.1</w:t>
        </w:r>
        <w:r>
          <w:rPr>
            <w:rFonts w:asciiTheme="minorHAnsi" w:eastAsiaTheme="minorEastAsia" w:hAnsiTheme="minorHAnsi" w:cstheme="minorBidi"/>
            <w:smallCaps w:val="0"/>
            <w:noProof/>
            <w:sz w:val="22"/>
            <w:szCs w:val="22"/>
          </w:rPr>
          <w:tab/>
        </w:r>
        <w:r w:rsidRPr="00ED4054">
          <w:rPr>
            <w:rStyle w:val="Hypertextovprepojenie"/>
            <w:rFonts w:cs="Arial"/>
            <w:b/>
            <w:noProof/>
          </w:rPr>
          <w:t>Kontrola Projektu počas implementácie</w:t>
        </w:r>
        <w:r>
          <w:rPr>
            <w:noProof/>
            <w:webHidden/>
          </w:rPr>
          <w:tab/>
        </w:r>
        <w:r>
          <w:rPr>
            <w:noProof/>
            <w:webHidden/>
          </w:rPr>
          <w:fldChar w:fldCharType="begin"/>
        </w:r>
        <w:r>
          <w:rPr>
            <w:noProof/>
            <w:webHidden/>
          </w:rPr>
          <w:instrText xml:space="preserve"> PAGEREF _Toc16592775 \h </w:instrText>
        </w:r>
        <w:r>
          <w:rPr>
            <w:noProof/>
            <w:webHidden/>
          </w:rPr>
        </w:r>
        <w:r>
          <w:rPr>
            <w:noProof/>
            <w:webHidden/>
          </w:rPr>
          <w:fldChar w:fldCharType="separate"/>
        </w:r>
        <w:r w:rsidR="00FC5AC4">
          <w:rPr>
            <w:noProof/>
            <w:webHidden/>
          </w:rPr>
          <w:t>47</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76" w:history="1">
        <w:r w:rsidRPr="00ED4054">
          <w:rPr>
            <w:rStyle w:val="Hypertextovprepojenie"/>
            <w:b/>
            <w:noProof/>
          </w:rPr>
          <w:t>10.1.1</w:t>
        </w:r>
        <w:r>
          <w:rPr>
            <w:rFonts w:asciiTheme="minorHAnsi" w:eastAsiaTheme="minorEastAsia" w:hAnsiTheme="minorHAnsi" w:cstheme="minorBidi"/>
            <w:i w:val="0"/>
            <w:iCs w:val="0"/>
            <w:noProof/>
            <w:sz w:val="22"/>
            <w:szCs w:val="22"/>
          </w:rPr>
          <w:tab/>
        </w:r>
        <w:r w:rsidRPr="00ED4054">
          <w:rPr>
            <w:rStyle w:val="Hypertextovprepojenie"/>
            <w:rFonts w:cs="Arial"/>
            <w:b/>
            <w:noProof/>
          </w:rPr>
          <w:t>Kontrola Žiadosti o platbu</w:t>
        </w:r>
        <w:r>
          <w:rPr>
            <w:noProof/>
            <w:webHidden/>
          </w:rPr>
          <w:tab/>
        </w:r>
        <w:r>
          <w:rPr>
            <w:noProof/>
            <w:webHidden/>
          </w:rPr>
          <w:fldChar w:fldCharType="begin"/>
        </w:r>
        <w:r>
          <w:rPr>
            <w:noProof/>
            <w:webHidden/>
          </w:rPr>
          <w:instrText xml:space="preserve"> PAGEREF _Toc16592776 \h </w:instrText>
        </w:r>
        <w:r>
          <w:rPr>
            <w:noProof/>
            <w:webHidden/>
          </w:rPr>
        </w:r>
        <w:r>
          <w:rPr>
            <w:noProof/>
            <w:webHidden/>
          </w:rPr>
          <w:fldChar w:fldCharType="separate"/>
        </w:r>
        <w:r w:rsidR="00FC5AC4">
          <w:rPr>
            <w:noProof/>
            <w:webHidden/>
          </w:rPr>
          <w:t>51</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77" w:history="1">
        <w:r w:rsidRPr="00ED4054">
          <w:rPr>
            <w:rStyle w:val="Hypertextovprepojenie"/>
            <w:b/>
            <w:noProof/>
          </w:rPr>
          <w:t>10.2</w:t>
        </w:r>
        <w:r>
          <w:rPr>
            <w:rFonts w:asciiTheme="minorHAnsi" w:eastAsiaTheme="minorEastAsia" w:hAnsiTheme="minorHAnsi" w:cstheme="minorBidi"/>
            <w:smallCaps w:val="0"/>
            <w:noProof/>
            <w:sz w:val="22"/>
            <w:szCs w:val="22"/>
          </w:rPr>
          <w:tab/>
        </w:r>
        <w:r w:rsidRPr="00ED4054">
          <w:rPr>
            <w:rStyle w:val="Hypertextovprepojenie"/>
            <w:rFonts w:cs="Arial"/>
            <w:b/>
            <w:noProof/>
          </w:rPr>
          <w:t>Kontrola zo strany interného útvaru kontroly Národnej agentúry (vnútorná kontrola)</w:t>
        </w:r>
        <w:r>
          <w:rPr>
            <w:noProof/>
            <w:webHidden/>
          </w:rPr>
          <w:tab/>
        </w:r>
        <w:r>
          <w:rPr>
            <w:noProof/>
            <w:webHidden/>
          </w:rPr>
          <w:fldChar w:fldCharType="begin"/>
        </w:r>
        <w:r>
          <w:rPr>
            <w:noProof/>
            <w:webHidden/>
          </w:rPr>
          <w:instrText xml:space="preserve"> PAGEREF _Toc16592777 \h </w:instrText>
        </w:r>
        <w:r>
          <w:rPr>
            <w:noProof/>
            <w:webHidden/>
          </w:rPr>
        </w:r>
        <w:r>
          <w:rPr>
            <w:noProof/>
            <w:webHidden/>
          </w:rPr>
          <w:fldChar w:fldCharType="separate"/>
        </w:r>
        <w:r w:rsidR="00FC5AC4">
          <w:rPr>
            <w:noProof/>
            <w:webHidden/>
          </w:rPr>
          <w:t>53</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78" w:history="1">
        <w:r w:rsidRPr="00ED4054">
          <w:rPr>
            <w:rStyle w:val="Hypertextovprepojenie"/>
            <w:b/>
            <w:noProof/>
          </w:rPr>
          <w:t>10.3</w:t>
        </w:r>
        <w:r>
          <w:rPr>
            <w:rFonts w:asciiTheme="minorHAnsi" w:eastAsiaTheme="minorEastAsia" w:hAnsiTheme="minorHAnsi" w:cstheme="minorBidi"/>
            <w:smallCaps w:val="0"/>
            <w:noProof/>
            <w:sz w:val="22"/>
            <w:szCs w:val="22"/>
          </w:rPr>
          <w:tab/>
        </w:r>
        <w:r w:rsidRPr="00ED4054">
          <w:rPr>
            <w:rStyle w:val="Hypertextovprepojenie"/>
            <w:rFonts w:cs="Arial"/>
            <w:b/>
            <w:noProof/>
          </w:rPr>
          <w:t>Vnútorný audit zo strany MH SR</w:t>
        </w:r>
        <w:r>
          <w:rPr>
            <w:noProof/>
            <w:webHidden/>
          </w:rPr>
          <w:tab/>
        </w:r>
        <w:r>
          <w:rPr>
            <w:noProof/>
            <w:webHidden/>
          </w:rPr>
          <w:fldChar w:fldCharType="begin"/>
        </w:r>
        <w:r>
          <w:rPr>
            <w:noProof/>
            <w:webHidden/>
          </w:rPr>
          <w:instrText xml:space="preserve"> PAGEREF _Toc16592778 \h </w:instrText>
        </w:r>
        <w:r>
          <w:rPr>
            <w:noProof/>
            <w:webHidden/>
          </w:rPr>
        </w:r>
        <w:r>
          <w:rPr>
            <w:noProof/>
            <w:webHidden/>
          </w:rPr>
          <w:fldChar w:fldCharType="separate"/>
        </w:r>
        <w:r w:rsidR="00FC5AC4">
          <w:rPr>
            <w:noProof/>
            <w:webHidden/>
          </w:rPr>
          <w:t>55</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79" w:history="1">
        <w:r w:rsidRPr="00ED4054">
          <w:rPr>
            <w:rStyle w:val="Hypertextovprepojenie"/>
            <w:b/>
            <w:noProof/>
          </w:rPr>
          <w:t>10.4</w:t>
        </w:r>
        <w:r>
          <w:rPr>
            <w:rFonts w:asciiTheme="minorHAnsi" w:eastAsiaTheme="minorEastAsia" w:hAnsiTheme="minorHAnsi" w:cstheme="minorBidi"/>
            <w:smallCaps w:val="0"/>
            <w:noProof/>
            <w:sz w:val="22"/>
            <w:szCs w:val="22"/>
          </w:rPr>
          <w:tab/>
        </w:r>
        <w:r w:rsidRPr="00ED4054">
          <w:rPr>
            <w:rStyle w:val="Hypertextovprepojenie"/>
            <w:rFonts w:cs="Arial"/>
            <w:b/>
            <w:noProof/>
          </w:rPr>
          <w:t>Vládny audit</w:t>
        </w:r>
        <w:r>
          <w:rPr>
            <w:noProof/>
            <w:webHidden/>
          </w:rPr>
          <w:tab/>
        </w:r>
        <w:r>
          <w:rPr>
            <w:noProof/>
            <w:webHidden/>
          </w:rPr>
          <w:fldChar w:fldCharType="begin"/>
        </w:r>
        <w:r>
          <w:rPr>
            <w:noProof/>
            <w:webHidden/>
          </w:rPr>
          <w:instrText xml:space="preserve"> PAGEREF _Toc16592779 \h </w:instrText>
        </w:r>
        <w:r>
          <w:rPr>
            <w:noProof/>
            <w:webHidden/>
          </w:rPr>
        </w:r>
        <w:r>
          <w:rPr>
            <w:noProof/>
            <w:webHidden/>
          </w:rPr>
          <w:fldChar w:fldCharType="separate"/>
        </w:r>
        <w:r w:rsidR="00FC5AC4">
          <w:rPr>
            <w:noProof/>
            <w:webHidden/>
          </w:rPr>
          <w:t>55</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80" w:history="1">
        <w:r w:rsidRPr="00ED4054">
          <w:rPr>
            <w:rStyle w:val="Hypertextovprepojenie"/>
            <w:b/>
            <w:noProof/>
          </w:rPr>
          <w:t>10.5</w:t>
        </w:r>
        <w:r>
          <w:rPr>
            <w:rFonts w:asciiTheme="minorHAnsi" w:eastAsiaTheme="minorEastAsia" w:hAnsiTheme="minorHAnsi" w:cstheme="minorBidi"/>
            <w:smallCaps w:val="0"/>
            <w:noProof/>
            <w:sz w:val="22"/>
            <w:szCs w:val="22"/>
          </w:rPr>
          <w:tab/>
        </w:r>
        <w:r w:rsidRPr="00ED4054">
          <w:rPr>
            <w:rStyle w:val="Hypertextovprepojenie"/>
            <w:rFonts w:cs="Arial"/>
            <w:b/>
            <w:noProof/>
          </w:rPr>
          <w:t>Kontroly, audity, vyšetrovania a hodnotenia zo strany EK, OLAF a EDA</w:t>
        </w:r>
        <w:r>
          <w:rPr>
            <w:noProof/>
            <w:webHidden/>
          </w:rPr>
          <w:tab/>
        </w:r>
        <w:r>
          <w:rPr>
            <w:noProof/>
            <w:webHidden/>
          </w:rPr>
          <w:fldChar w:fldCharType="begin"/>
        </w:r>
        <w:r>
          <w:rPr>
            <w:noProof/>
            <w:webHidden/>
          </w:rPr>
          <w:instrText xml:space="preserve"> PAGEREF _Toc16592780 \h </w:instrText>
        </w:r>
        <w:r>
          <w:rPr>
            <w:noProof/>
            <w:webHidden/>
          </w:rPr>
        </w:r>
        <w:r>
          <w:rPr>
            <w:noProof/>
            <w:webHidden/>
          </w:rPr>
          <w:fldChar w:fldCharType="separate"/>
        </w:r>
        <w:r w:rsidR="00FC5AC4">
          <w:rPr>
            <w:noProof/>
            <w:webHidden/>
          </w:rPr>
          <w:t>55</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81" w:history="1">
        <w:r w:rsidRPr="00ED4054">
          <w:rPr>
            <w:rStyle w:val="Hypertextovprepojenie"/>
          </w:rPr>
          <w:t>11.</w:t>
        </w:r>
        <w:r>
          <w:rPr>
            <w:rFonts w:asciiTheme="minorHAnsi" w:eastAsiaTheme="minorEastAsia" w:hAnsiTheme="minorHAnsi" w:cstheme="minorBidi"/>
            <w:b w:val="0"/>
            <w:bCs w:val="0"/>
            <w:caps w:val="0"/>
            <w:sz w:val="22"/>
            <w:szCs w:val="22"/>
          </w:rPr>
          <w:tab/>
        </w:r>
        <w:r w:rsidRPr="00ED4054">
          <w:rPr>
            <w:rStyle w:val="Hypertextovprepojenie"/>
          </w:rPr>
          <w:t>Verejné obstarávanie</w:t>
        </w:r>
        <w:r>
          <w:rPr>
            <w:webHidden/>
          </w:rPr>
          <w:tab/>
        </w:r>
        <w:r>
          <w:rPr>
            <w:webHidden/>
          </w:rPr>
          <w:fldChar w:fldCharType="begin"/>
        </w:r>
        <w:r>
          <w:rPr>
            <w:webHidden/>
          </w:rPr>
          <w:instrText xml:space="preserve"> PAGEREF _Toc16592781 \h </w:instrText>
        </w:r>
        <w:r>
          <w:rPr>
            <w:webHidden/>
          </w:rPr>
        </w:r>
        <w:r>
          <w:rPr>
            <w:webHidden/>
          </w:rPr>
          <w:fldChar w:fldCharType="separate"/>
        </w:r>
        <w:r w:rsidR="00FC5AC4">
          <w:rPr>
            <w:webHidden/>
          </w:rPr>
          <w:t>55</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82" w:history="1">
        <w:r w:rsidRPr="00ED4054">
          <w:rPr>
            <w:rStyle w:val="Hypertextovprepojenie"/>
            <w:b/>
            <w:noProof/>
          </w:rPr>
          <w:t>11.1</w:t>
        </w:r>
        <w:r>
          <w:rPr>
            <w:rFonts w:asciiTheme="minorHAnsi" w:eastAsiaTheme="minorEastAsia" w:hAnsiTheme="minorHAnsi" w:cstheme="minorBidi"/>
            <w:smallCaps w:val="0"/>
            <w:noProof/>
            <w:sz w:val="22"/>
            <w:szCs w:val="22"/>
          </w:rPr>
          <w:tab/>
        </w:r>
        <w:r w:rsidRPr="00ED4054">
          <w:rPr>
            <w:rStyle w:val="Hypertextovprepojenie"/>
            <w:b/>
            <w:noProof/>
          </w:rPr>
          <w:t>Všeobecné princípy</w:t>
        </w:r>
        <w:r>
          <w:rPr>
            <w:noProof/>
            <w:webHidden/>
          </w:rPr>
          <w:tab/>
        </w:r>
        <w:r>
          <w:rPr>
            <w:noProof/>
            <w:webHidden/>
          </w:rPr>
          <w:fldChar w:fldCharType="begin"/>
        </w:r>
        <w:r>
          <w:rPr>
            <w:noProof/>
            <w:webHidden/>
          </w:rPr>
          <w:instrText xml:space="preserve"> PAGEREF _Toc16592782 \h </w:instrText>
        </w:r>
        <w:r>
          <w:rPr>
            <w:noProof/>
            <w:webHidden/>
          </w:rPr>
        </w:r>
        <w:r>
          <w:rPr>
            <w:noProof/>
            <w:webHidden/>
          </w:rPr>
          <w:fldChar w:fldCharType="separate"/>
        </w:r>
        <w:r w:rsidR="00FC5AC4">
          <w:rPr>
            <w:noProof/>
            <w:webHidden/>
          </w:rPr>
          <w:t>55</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83" w:history="1">
        <w:r w:rsidRPr="00ED4054">
          <w:rPr>
            <w:rStyle w:val="Hypertextovprepojenie"/>
          </w:rPr>
          <w:t>12.</w:t>
        </w:r>
        <w:r>
          <w:rPr>
            <w:rFonts w:asciiTheme="minorHAnsi" w:eastAsiaTheme="minorEastAsia" w:hAnsiTheme="minorHAnsi" w:cstheme="minorBidi"/>
            <w:b w:val="0"/>
            <w:bCs w:val="0"/>
            <w:caps w:val="0"/>
            <w:sz w:val="22"/>
            <w:szCs w:val="22"/>
          </w:rPr>
          <w:tab/>
        </w:r>
        <w:r w:rsidRPr="00ED4054">
          <w:rPr>
            <w:rStyle w:val="Hypertextovprepojenie"/>
          </w:rPr>
          <w:t>Nezrovnalosti a Finančné opravy</w:t>
        </w:r>
        <w:r>
          <w:rPr>
            <w:webHidden/>
          </w:rPr>
          <w:tab/>
        </w:r>
        <w:r>
          <w:rPr>
            <w:webHidden/>
          </w:rPr>
          <w:fldChar w:fldCharType="begin"/>
        </w:r>
        <w:r>
          <w:rPr>
            <w:webHidden/>
          </w:rPr>
          <w:instrText xml:space="preserve"> PAGEREF _Toc16592783 \h </w:instrText>
        </w:r>
        <w:r>
          <w:rPr>
            <w:webHidden/>
          </w:rPr>
        </w:r>
        <w:r>
          <w:rPr>
            <w:webHidden/>
          </w:rPr>
          <w:fldChar w:fldCharType="separate"/>
        </w:r>
        <w:r w:rsidR="00FC5AC4">
          <w:rPr>
            <w:webHidden/>
          </w:rPr>
          <w:t>57</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84" w:history="1">
        <w:r w:rsidRPr="00ED4054">
          <w:rPr>
            <w:rStyle w:val="Hypertextovprepojenie"/>
            <w:b/>
            <w:noProof/>
          </w:rPr>
          <w:t>12.1</w:t>
        </w:r>
        <w:r>
          <w:rPr>
            <w:rFonts w:asciiTheme="minorHAnsi" w:eastAsiaTheme="minorEastAsia" w:hAnsiTheme="minorHAnsi" w:cstheme="minorBidi"/>
            <w:smallCaps w:val="0"/>
            <w:noProof/>
            <w:sz w:val="22"/>
            <w:szCs w:val="22"/>
          </w:rPr>
          <w:tab/>
        </w:r>
        <w:r w:rsidRPr="00ED4054">
          <w:rPr>
            <w:rStyle w:val="Hypertextovprepojenie"/>
            <w:b/>
            <w:noProof/>
          </w:rPr>
          <w:t>Nezrovnalosti</w:t>
        </w:r>
        <w:r>
          <w:rPr>
            <w:noProof/>
            <w:webHidden/>
          </w:rPr>
          <w:tab/>
        </w:r>
        <w:r>
          <w:rPr>
            <w:noProof/>
            <w:webHidden/>
          </w:rPr>
          <w:fldChar w:fldCharType="begin"/>
        </w:r>
        <w:r>
          <w:rPr>
            <w:noProof/>
            <w:webHidden/>
          </w:rPr>
          <w:instrText xml:space="preserve"> PAGEREF _Toc16592784 \h </w:instrText>
        </w:r>
        <w:r>
          <w:rPr>
            <w:noProof/>
            <w:webHidden/>
          </w:rPr>
        </w:r>
        <w:r>
          <w:rPr>
            <w:noProof/>
            <w:webHidden/>
          </w:rPr>
          <w:fldChar w:fldCharType="separate"/>
        </w:r>
        <w:r w:rsidR="00FC5AC4">
          <w:rPr>
            <w:noProof/>
            <w:webHidden/>
          </w:rPr>
          <w:t>57</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85" w:history="1">
        <w:r w:rsidRPr="00ED4054">
          <w:rPr>
            <w:rStyle w:val="Hypertextovprepojenie"/>
            <w:b/>
            <w:noProof/>
          </w:rPr>
          <w:t>12.1.1</w:t>
        </w:r>
        <w:r>
          <w:rPr>
            <w:rFonts w:asciiTheme="minorHAnsi" w:eastAsiaTheme="minorEastAsia" w:hAnsiTheme="minorHAnsi" w:cstheme="minorBidi"/>
            <w:i w:val="0"/>
            <w:iCs w:val="0"/>
            <w:noProof/>
            <w:sz w:val="22"/>
            <w:szCs w:val="22"/>
          </w:rPr>
          <w:tab/>
        </w:r>
        <w:r w:rsidRPr="00ED4054">
          <w:rPr>
            <w:rStyle w:val="Hypertextovprepojenie"/>
            <w:rFonts w:cs="Arial"/>
            <w:b/>
            <w:noProof/>
          </w:rPr>
          <w:t>Riešenie nezrovnalostí</w:t>
        </w:r>
        <w:r>
          <w:rPr>
            <w:noProof/>
            <w:webHidden/>
          </w:rPr>
          <w:tab/>
        </w:r>
        <w:r>
          <w:rPr>
            <w:noProof/>
            <w:webHidden/>
          </w:rPr>
          <w:fldChar w:fldCharType="begin"/>
        </w:r>
        <w:r>
          <w:rPr>
            <w:noProof/>
            <w:webHidden/>
          </w:rPr>
          <w:instrText xml:space="preserve"> PAGEREF _Toc16592785 \h </w:instrText>
        </w:r>
        <w:r>
          <w:rPr>
            <w:noProof/>
            <w:webHidden/>
          </w:rPr>
        </w:r>
        <w:r>
          <w:rPr>
            <w:noProof/>
            <w:webHidden/>
          </w:rPr>
          <w:fldChar w:fldCharType="separate"/>
        </w:r>
        <w:r w:rsidR="00FC5AC4">
          <w:rPr>
            <w:noProof/>
            <w:webHidden/>
          </w:rPr>
          <w:t>58</w:t>
        </w:r>
        <w:r>
          <w:rPr>
            <w:noProof/>
            <w:webHidden/>
          </w:rPr>
          <w:fldChar w:fldCharType="end"/>
        </w:r>
      </w:hyperlink>
    </w:p>
    <w:p w:rsidR="00406DCC" w:rsidRDefault="00406DCC">
      <w:pPr>
        <w:pStyle w:val="Obsah3"/>
        <w:rPr>
          <w:rFonts w:asciiTheme="minorHAnsi" w:eastAsiaTheme="minorEastAsia" w:hAnsiTheme="minorHAnsi" w:cstheme="minorBidi"/>
          <w:i w:val="0"/>
          <w:iCs w:val="0"/>
          <w:noProof/>
          <w:sz w:val="22"/>
          <w:szCs w:val="22"/>
        </w:rPr>
      </w:pPr>
      <w:hyperlink w:anchor="_Toc16592786" w:history="1">
        <w:r w:rsidRPr="00ED4054">
          <w:rPr>
            <w:rStyle w:val="Hypertextovprepojenie"/>
            <w:b/>
            <w:bCs/>
            <w:noProof/>
          </w:rPr>
          <w:t>12.1.2</w:t>
        </w:r>
        <w:r>
          <w:rPr>
            <w:rFonts w:asciiTheme="minorHAnsi" w:eastAsiaTheme="minorEastAsia" w:hAnsiTheme="minorHAnsi" w:cstheme="minorBidi"/>
            <w:i w:val="0"/>
            <w:iCs w:val="0"/>
            <w:noProof/>
            <w:sz w:val="22"/>
            <w:szCs w:val="22"/>
          </w:rPr>
          <w:tab/>
        </w:r>
        <w:r w:rsidRPr="00ED4054">
          <w:rPr>
            <w:rStyle w:val="Hypertextovprepojenie"/>
            <w:rFonts w:cs="Arial"/>
            <w:b/>
            <w:bCs/>
            <w:noProof/>
          </w:rPr>
          <w:t>Nezrovnalosti bez finančného dopadu a s finančným dopadom</w:t>
        </w:r>
        <w:r>
          <w:rPr>
            <w:noProof/>
            <w:webHidden/>
          </w:rPr>
          <w:tab/>
        </w:r>
        <w:r>
          <w:rPr>
            <w:noProof/>
            <w:webHidden/>
          </w:rPr>
          <w:fldChar w:fldCharType="begin"/>
        </w:r>
        <w:r>
          <w:rPr>
            <w:noProof/>
            <w:webHidden/>
          </w:rPr>
          <w:instrText xml:space="preserve"> PAGEREF _Toc16592786 \h </w:instrText>
        </w:r>
        <w:r>
          <w:rPr>
            <w:noProof/>
            <w:webHidden/>
          </w:rPr>
        </w:r>
        <w:r>
          <w:rPr>
            <w:noProof/>
            <w:webHidden/>
          </w:rPr>
          <w:fldChar w:fldCharType="separate"/>
        </w:r>
        <w:r w:rsidR="00FC5AC4">
          <w:rPr>
            <w:noProof/>
            <w:webHidden/>
          </w:rPr>
          <w:t>59</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87" w:history="1">
        <w:r w:rsidRPr="00ED4054">
          <w:rPr>
            <w:rStyle w:val="Hypertextovprepojenie"/>
            <w:b/>
            <w:noProof/>
          </w:rPr>
          <w:t>12.2</w:t>
        </w:r>
        <w:r>
          <w:rPr>
            <w:rFonts w:asciiTheme="minorHAnsi" w:eastAsiaTheme="minorEastAsia" w:hAnsiTheme="minorHAnsi" w:cstheme="minorBidi"/>
            <w:smallCaps w:val="0"/>
            <w:noProof/>
            <w:sz w:val="22"/>
            <w:szCs w:val="22"/>
          </w:rPr>
          <w:tab/>
        </w:r>
        <w:r w:rsidRPr="00ED4054">
          <w:rPr>
            <w:rStyle w:val="Hypertextovprepojenie"/>
            <w:rFonts w:cs="Arial"/>
            <w:b/>
            <w:noProof/>
          </w:rPr>
          <w:t>Databáza EDES</w:t>
        </w:r>
        <w:r>
          <w:rPr>
            <w:noProof/>
            <w:webHidden/>
          </w:rPr>
          <w:tab/>
        </w:r>
        <w:r>
          <w:rPr>
            <w:noProof/>
            <w:webHidden/>
          </w:rPr>
          <w:fldChar w:fldCharType="begin"/>
        </w:r>
        <w:r>
          <w:rPr>
            <w:noProof/>
            <w:webHidden/>
          </w:rPr>
          <w:instrText xml:space="preserve"> PAGEREF _Toc16592787 \h </w:instrText>
        </w:r>
        <w:r>
          <w:rPr>
            <w:noProof/>
            <w:webHidden/>
          </w:rPr>
        </w:r>
        <w:r>
          <w:rPr>
            <w:noProof/>
            <w:webHidden/>
          </w:rPr>
          <w:fldChar w:fldCharType="separate"/>
        </w:r>
        <w:r w:rsidR="00FC5AC4">
          <w:rPr>
            <w:noProof/>
            <w:webHidden/>
          </w:rPr>
          <w:t>59</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88" w:history="1">
        <w:r w:rsidRPr="00ED4054">
          <w:rPr>
            <w:rStyle w:val="Hypertextovprepojenie"/>
            <w:b/>
            <w:noProof/>
          </w:rPr>
          <w:t>12.3</w:t>
        </w:r>
        <w:r>
          <w:rPr>
            <w:rFonts w:asciiTheme="minorHAnsi" w:eastAsiaTheme="minorEastAsia" w:hAnsiTheme="minorHAnsi" w:cstheme="minorBidi"/>
            <w:smallCaps w:val="0"/>
            <w:noProof/>
            <w:sz w:val="22"/>
            <w:szCs w:val="22"/>
          </w:rPr>
          <w:tab/>
        </w:r>
        <w:r w:rsidRPr="00ED4054">
          <w:rPr>
            <w:rStyle w:val="Hypertextovprepojenie"/>
            <w:rFonts w:cs="Arial"/>
            <w:b/>
            <w:noProof/>
          </w:rPr>
          <w:t>Konflikt záujmov</w:t>
        </w:r>
        <w:r>
          <w:rPr>
            <w:noProof/>
            <w:webHidden/>
          </w:rPr>
          <w:tab/>
        </w:r>
        <w:r>
          <w:rPr>
            <w:noProof/>
            <w:webHidden/>
          </w:rPr>
          <w:fldChar w:fldCharType="begin"/>
        </w:r>
        <w:r>
          <w:rPr>
            <w:noProof/>
            <w:webHidden/>
          </w:rPr>
          <w:instrText xml:space="preserve"> PAGEREF _Toc16592788 \h </w:instrText>
        </w:r>
        <w:r>
          <w:rPr>
            <w:noProof/>
            <w:webHidden/>
          </w:rPr>
        </w:r>
        <w:r>
          <w:rPr>
            <w:noProof/>
            <w:webHidden/>
          </w:rPr>
          <w:fldChar w:fldCharType="separate"/>
        </w:r>
        <w:r w:rsidR="00FC5AC4">
          <w:rPr>
            <w:noProof/>
            <w:webHidden/>
          </w:rPr>
          <w:t>60</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89" w:history="1">
        <w:r w:rsidRPr="00ED4054">
          <w:rPr>
            <w:rStyle w:val="Hypertextovprepojenie"/>
          </w:rPr>
          <w:t>13.</w:t>
        </w:r>
        <w:r>
          <w:rPr>
            <w:rFonts w:asciiTheme="minorHAnsi" w:eastAsiaTheme="minorEastAsia" w:hAnsiTheme="minorHAnsi" w:cstheme="minorBidi"/>
            <w:b w:val="0"/>
            <w:bCs w:val="0"/>
            <w:caps w:val="0"/>
            <w:sz w:val="22"/>
            <w:szCs w:val="22"/>
          </w:rPr>
          <w:tab/>
        </w:r>
        <w:r w:rsidRPr="00ED4054">
          <w:rPr>
            <w:rStyle w:val="Hypertextovprepojenie"/>
            <w:rFonts w:cs="Arial"/>
          </w:rPr>
          <w:t>Monitorovanie</w:t>
        </w:r>
        <w:r>
          <w:rPr>
            <w:webHidden/>
          </w:rPr>
          <w:tab/>
        </w:r>
        <w:r>
          <w:rPr>
            <w:webHidden/>
          </w:rPr>
          <w:fldChar w:fldCharType="begin"/>
        </w:r>
        <w:r>
          <w:rPr>
            <w:webHidden/>
          </w:rPr>
          <w:instrText xml:space="preserve"> PAGEREF _Toc16592789 \h </w:instrText>
        </w:r>
        <w:r>
          <w:rPr>
            <w:webHidden/>
          </w:rPr>
        </w:r>
        <w:r>
          <w:rPr>
            <w:webHidden/>
          </w:rPr>
          <w:fldChar w:fldCharType="separate"/>
        </w:r>
        <w:r w:rsidR="00FC5AC4">
          <w:rPr>
            <w:webHidden/>
          </w:rPr>
          <w:t>61</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0" w:history="1">
        <w:r w:rsidRPr="00ED4054">
          <w:rPr>
            <w:rStyle w:val="Hypertextovprepojenie"/>
            <w:b/>
            <w:noProof/>
          </w:rPr>
          <w:t>13.1</w:t>
        </w:r>
        <w:r>
          <w:rPr>
            <w:rFonts w:asciiTheme="minorHAnsi" w:eastAsiaTheme="minorEastAsia" w:hAnsiTheme="minorHAnsi" w:cstheme="minorBidi"/>
            <w:smallCaps w:val="0"/>
            <w:noProof/>
            <w:sz w:val="22"/>
            <w:szCs w:val="22"/>
          </w:rPr>
          <w:tab/>
        </w:r>
        <w:r w:rsidRPr="00ED4054">
          <w:rPr>
            <w:rStyle w:val="Hypertextovprepojenie"/>
            <w:rFonts w:cs="Arial"/>
            <w:b/>
            <w:noProof/>
          </w:rPr>
          <w:t>Monitorovací výbor</w:t>
        </w:r>
        <w:r>
          <w:rPr>
            <w:noProof/>
            <w:webHidden/>
          </w:rPr>
          <w:tab/>
        </w:r>
        <w:r>
          <w:rPr>
            <w:noProof/>
            <w:webHidden/>
          </w:rPr>
          <w:fldChar w:fldCharType="begin"/>
        </w:r>
        <w:r>
          <w:rPr>
            <w:noProof/>
            <w:webHidden/>
          </w:rPr>
          <w:instrText xml:space="preserve"> PAGEREF _Toc16592790 \h </w:instrText>
        </w:r>
        <w:r>
          <w:rPr>
            <w:noProof/>
            <w:webHidden/>
          </w:rPr>
        </w:r>
        <w:r>
          <w:rPr>
            <w:noProof/>
            <w:webHidden/>
          </w:rPr>
          <w:fldChar w:fldCharType="separate"/>
        </w:r>
        <w:r w:rsidR="00FC5AC4">
          <w:rPr>
            <w:noProof/>
            <w:webHidden/>
          </w:rPr>
          <w:t>61</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1" w:history="1">
        <w:r w:rsidRPr="00ED4054">
          <w:rPr>
            <w:rStyle w:val="Hypertextovprepojenie"/>
            <w:b/>
            <w:noProof/>
          </w:rPr>
          <w:t>13.2</w:t>
        </w:r>
        <w:r>
          <w:rPr>
            <w:rFonts w:asciiTheme="minorHAnsi" w:eastAsiaTheme="minorEastAsia" w:hAnsiTheme="minorHAnsi" w:cstheme="minorBidi"/>
            <w:smallCaps w:val="0"/>
            <w:noProof/>
            <w:sz w:val="22"/>
            <w:szCs w:val="22"/>
          </w:rPr>
          <w:tab/>
        </w:r>
        <w:r w:rsidRPr="00ED4054">
          <w:rPr>
            <w:rStyle w:val="Hypertextovprepojenie"/>
            <w:rFonts w:cs="Arial"/>
            <w:b/>
            <w:noProof/>
          </w:rPr>
          <w:t>Podávanie Monitorovacích správ</w:t>
        </w:r>
        <w:r>
          <w:rPr>
            <w:noProof/>
            <w:webHidden/>
          </w:rPr>
          <w:tab/>
        </w:r>
        <w:r>
          <w:rPr>
            <w:noProof/>
            <w:webHidden/>
          </w:rPr>
          <w:fldChar w:fldCharType="begin"/>
        </w:r>
        <w:r>
          <w:rPr>
            <w:noProof/>
            <w:webHidden/>
          </w:rPr>
          <w:instrText xml:space="preserve"> PAGEREF _Toc16592791 \h </w:instrText>
        </w:r>
        <w:r>
          <w:rPr>
            <w:noProof/>
            <w:webHidden/>
          </w:rPr>
        </w:r>
        <w:r>
          <w:rPr>
            <w:noProof/>
            <w:webHidden/>
          </w:rPr>
          <w:fldChar w:fldCharType="separate"/>
        </w:r>
        <w:r w:rsidR="00FC5AC4">
          <w:rPr>
            <w:noProof/>
            <w:webHidden/>
          </w:rPr>
          <w:t>62</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2" w:history="1">
        <w:r w:rsidRPr="00ED4054">
          <w:rPr>
            <w:rStyle w:val="Hypertextovprepojenie"/>
            <w:b/>
            <w:noProof/>
          </w:rPr>
          <w:t>13.3</w:t>
        </w:r>
        <w:r>
          <w:rPr>
            <w:rFonts w:asciiTheme="minorHAnsi" w:eastAsiaTheme="minorEastAsia" w:hAnsiTheme="minorHAnsi" w:cstheme="minorBidi"/>
            <w:smallCaps w:val="0"/>
            <w:noProof/>
            <w:sz w:val="22"/>
            <w:szCs w:val="22"/>
          </w:rPr>
          <w:tab/>
        </w:r>
        <w:r w:rsidRPr="00ED4054">
          <w:rPr>
            <w:rStyle w:val="Hypertextovprepojenie"/>
            <w:rFonts w:cs="Arial"/>
            <w:b/>
            <w:noProof/>
          </w:rPr>
          <w:t>Mesačná správa o dosiahnutom postupe  a mesačné monitorovacie stretnutia</w:t>
        </w:r>
        <w:r>
          <w:rPr>
            <w:noProof/>
            <w:webHidden/>
          </w:rPr>
          <w:tab/>
        </w:r>
        <w:r>
          <w:rPr>
            <w:noProof/>
            <w:webHidden/>
          </w:rPr>
          <w:fldChar w:fldCharType="begin"/>
        </w:r>
        <w:r>
          <w:rPr>
            <w:noProof/>
            <w:webHidden/>
          </w:rPr>
          <w:instrText xml:space="preserve"> PAGEREF _Toc16592792 \h </w:instrText>
        </w:r>
        <w:r>
          <w:rPr>
            <w:noProof/>
            <w:webHidden/>
          </w:rPr>
        </w:r>
        <w:r>
          <w:rPr>
            <w:noProof/>
            <w:webHidden/>
          </w:rPr>
          <w:fldChar w:fldCharType="separate"/>
        </w:r>
        <w:r w:rsidR="00FC5AC4">
          <w:rPr>
            <w:noProof/>
            <w:webHidden/>
          </w:rPr>
          <w:t>62</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3" w:history="1">
        <w:r w:rsidRPr="00ED4054">
          <w:rPr>
            <w:rStyle w:val="Hypertextovprepojenie"/>
            <w:b/>
            <w:noProof/>
          </w:rPr>
          <w:t>13.4</w:t>
        </w:r>
        <w:r>
          <w:rPr>
            <w:rFonts w:asciiTheme="minorHAnsi" w:eastAsiaTheme="minorEastAsia" w:hAnsiTheme="minorHAnsi" w:cstheme="minorBidi"/>
            <w:smallCaps w:val="0"/>
            <w:noProof/>
            <w:sz w:val="22"/>
            <w:szCs w:val="22"/>
          </w:rPr>
          <w:tab/>
        </w:r>
        <w:r w:rsidRPr="00ED4054">
          <w:rPr>
            <w:rStyle w:val="Hypertextovprepojenie"/>
            <w:rFonts w:cs="Arial"/>
            <w:b/>
            <w:noProof/>
          </w:rPr>
          <w:t>Monitorovanie implementácie Projektov</w:t>
        </w:r>
        <w:r>
          <w:rPr>
            <w:noProof/>
            <w:webHidden/>
          </w:rPr>
          <w:tab/>
        </w:r>
        <w:r>
          <w:rPr>
            <w:noProof/>
            <w:webHidden/>
          </w:rPr>
          <w:fldChar w:fldCharType="begin"/>
        </w:r>
        <w:r>
          <w:rPr>
            <w:noProof/>
            <w:webHidden/>
          </w:rPr>
          <w:instrText xml:space="preserve"> PAGEREF _Toc16592793 \h </w:instrText>
        </w:r>
        <w:r>
          <w:rPr>
            <w:noProof/>
            <w:webHidden/>
          </w:rPr>
        </w:r>
        <w:r>
          <w:rPr>
            <w:noProof/>
            <w:webHidden/>
          </w:rPr>
          <w:fldChar w:fldCharType="separate"/>
        </w:r>
        <w:r w:rsidR="00FC5AC4">
          <w:rPr>
            <w:noProof/>
            <w:webHidden/>
          </w:rPr>
          <w:t>63</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94" w:history="1">
        <w:r w:rsidRPr="00ED4054">
          <w:rPr>
            <w:rStyle w:val="Hypertextovprepojenie"/>
          </w:rPr>
          <w:t>14.</w:t>
        </w:r>
        <w:r>
          <w:rPr>
            <w:rFonts w:asciiTheme="minorHAnsi" w:eastAsiaTheme="minorEastAsia" w:hAnsiTheme="minorHAnsi" w:cstheme="minorBidi"/>
            <w:b w:val="0"/>
            <w:bCs w:val="0"/>
            <w:caps w:val="0"/>
            <w:sz w:val="22"/>
            <w:szCs w:val="22"/>
          </w:rPr>
          <w:tab/>
        </w:r>
        <w:r w:rsidRPr="00ED4054">
          <w:rPr>
            <w:rStyle w:val="Hypertextovprepojenie"/>
            <w:rFonts w:cs="Arial"/>
          </w:rPr>
          <w:t>Informovanie, publicita a uchovávanie údajov</w:t>
        </w:r>
        <w:r>
          <w:rPr>
            <w:webHidden/>
          </w:rPr>
          <w:tab/>
        </w:r>
        <w:r>
          <w:rPr>
            <w:webHidden/>
          </w:rPr>
          <w:fldChar w:fldCharType="begin"/>
        </w:r>
        <w:r>
          <w:rPr>
            <w:webHidden/>
          </w:rPr>
          <w:instrText xml:space="preserve"> PAGEREF _Toc16592794 \h </w:instrText>
        </w:r>
        <w:r>
          <w:rPr>
            <w:webHidden/>
          </w:rPr>
        </w:r>
        <w:r>
          <w:rPr>
            <w:webHidden/>
          </w:rPr>
          <w:fldChar w:fldCharType="separate"/>
        </w:r>
        <w:r w:rsidR="00FC5AC4">
          <w:rPr>
            <w:webHidden/>
          </w:rPr>
          <w:t>63</w:t>
        </w:r>
        <w:r>
          <w:rPr>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5" w:history="1">
        <w:r w:rsidRPr="00ED4054">
          <w:rPr>
            <w:rStyle w:val="Hypertextovprepojenie"/>
            <w:b/>
            <w:noProof/>
          </w:rPr>
          <w:t>14.1</w:t>
        </w:r>
        <w:r>
          <w:rPr>
            <w:rFonts w:asciiTheme="minorHAnsi" w:eastAsiaTheme="minorEastAsia" w:hAnsiTheme="minorHAnsi" w:cstheme="minorBidi"/>
            <w:smallCaps w:val="0"/>
            <w:noProof/>
            <w:sz w:val="22"/>
            <w:szCs w:val="22"/>
          </w:rPr>
          <w:tab/>
        </w:r>
        <w:r w:rsidRPr="00ED4054">
          <w:rPr>
            <w:rStyle w:val="Hypertextovprepojenie"/>
            <w:rFonts w:cs="Arial"/>
            <w:b/>
            <w:noProof/>
          </w:rPr>
          <w:t>Publicita</w:t>
        </w:r>
        <w:r>
          <w:rPr>
            <w:noProof/>
            <w:webHidden/>
          </w:rPr>
          <w:tab/>
        </w:r>
        <w:r>
          <w:rPr>
            <w:noProof/>
            <w:webHidden/>
          </w:rPr>
          <w:fldChar w:fldCharType="begin"/>
        </w:r>
        <w:r>
          <w:rPr>
            <w:noProof/>
            <w:webHidden/>
          </w:rPr>
          <w:instrText xml:space="preserve"> PAGEREF _Toc16592795 \h </w:instrText>
        </w:r>
        <w:r>
          <w:rPr>
            <w:noProof/>
            <w:webHidden/>
          </w:rPr>
        </w:r>
        <w:r>
          <w:rPr>
            <w:noProof/>
            <w:webHidden/>
          </w:rPr>
          <w:fldChar w:fldCharType="separate"/>
        </w:r>
        <w:r w:rsidR="00FC5AC4">
          <w:rPr>
            <w:noProof/>
            <w:webHidden/>
          </w:rPr>
          <w:t>63</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6" w:history="1">
        <w:r w:rsidRPr="00ED4054">
          <w:rPr>
            <w:rStyle w:val="Hypertextovprepojenie"/>
            <w:b/>
            <w:noProof/>
          </w:rPr>
          <w:t>14.2</w:t>
        </w:r>
        <w:r>
          <w:rPr>
            <w:rFonts w:asciiTheme="minorHAnsi" w:eastAsiaTheme="minorEastAsia" w:hAnsiTheme="minorHAnsi" w:cstheme="minorBidi"/>
            <w:smallCaps w:val="0"/>
            <w:noProof/>
            <w:sz w:val="22"/>
            <w:szCs w:val="22"/>
          </w:rPr>
          <w:tab/>
        </w:r>
        <w:r w:rsidRPr="00ED4054">
          <w:rPr>
            <w:rStyle w:val="Hypertextovprepojenie"/>
            <w:rFonts w:cs="Arial"/>
            <w:b/>
            <w:noProof/>
          </w:rPr>
          <w:t>Informovanie o subjektoch financovaných zo zdrojov EÚ (príjemcoch)</w:t>
        </w:r>
        <w:r>
          <w:rPr>
            <w:noProof/>
            <w:webHidden/>
          </w:rPr>
          <w:tab/>
        </w:r>
        <w:r>
          <w:rPr>
            <w:noProof/>
            <w:webHidden/>
          </w:rPr>
          <w:fldChar w:fldCharType="begin"/>
        </w:r>
        <w:r>
          <w:rPr>
            <w:noProof/>
            <w:webHidden/>
          </w:rPr>
          <w:instrText xml:space="preserve"> PAGEREF _Toc16592796 \h </w:instrText>
        </w:r>
        <w:r>
          <w:rPr>
            <w:noProof/>
            <w:webHidden/>
          </w:rPr>
        </w:r>
        <w:r>
          <w:rPr>
            <w:noProof/>
            <w:webHidden/>
          </w:rPr>
          <w:fldChar w:fldCharType="separate"/>
        </w:r>
        <w:r w:rsidR="00FC5AC4">
          <w:rPr>
            <w:noProof/>
            <w:webHidden/>
          </w:rPr>
          <w:t>63</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7" w:history="1">
        <w:r w:rsidRPr="00ED4054">
          <w:rPr>
            <w:rStyle w:val="Hypertextovprepojenie"/>
            <w:b/>
            <w:noProof/>
          </w:rPr>
          <w:t>14.3</w:t>
        </w:r>
        <w:r>
          <w:rPr>
            <w:rFonts w:asciiTheme="minorHAnsi" w:eastAsiaTheme="minorEastAsia" w:hAnsiTheme="minorHAnsi" w:cstheme="minorBidi"/>
            <w:smallCaps w:val="0"/>
            <w:noProof/>
            <w:sz w:val="22"/>
            <w:szCs w:val="22"/>
          </w:rPr>
          <w:tab/>
        </w:r>
        <w:r w:rsidRPr="00ED4054">
          <w:rPr>
            <w:rStyle w:val="Hypertextovprepojenie"/>
            <w:b/>
            <w:noProof/>
          </w:rPr>
          <w:t>Informovanie EK</w:t>
        </w:r>
        <w:r>
          <w:rPr>
            <w:noProof/>
            <w:webHidden/>
          </w:rPr>
          <w:tab/>
        </w:r>
        <w:r>
          <w:rPr>
            <w:noProof/>
            <w:webHidden/>
          </w:rPr>
          <w:fldChar w:fldCharType="begin"/>
        </w:r>
        <w:r>
          <w:rPr>
            <w:noProof/>
            <w:webHidden/>
          </w:rPr>
          <w:instrText xml:space="preserve"> PAGEREF _Toc16592797 \h </w:instrText>
        </w:r>
        <w:r>
          <w:rPr>
            <w:noProof/>
            <w:webHidden/>
          </w:rPr>
        </w:r>
        <w:r>
          <w:rPr>
            <w:noProof/>
            <w:webHidden/>
          </w:rPr>
          <w:fldChar w:fldCharType="separate"/>
        </w:r>
        <w:r w:rsidR="00FC5AC4">
          <w:rPr>
            <w:noProof/>
            <w:webHidden/>
          </w:rPr>
          <w:t>64</w:t>
        </w:r>
        <w:r>
          <w:rPr>
            <w:noProof/>
            <w:webHidden/>
          </w:rPr>
          <w:fldChar w:fldCharType="end"/>
        </w:r>
      </w:hyperlink>
    </w:p>
    <w:p w:rsidR="00406DCC" w:rsidRDefault="00406DCC">
      <w:pPr>
        <w:pStyle w:val="Obsah2"/>
        <w:rPr>
          <w:rFonts w:asciiTheme="minorHAnsi" w:eastAsiaTheme="minorEastAsia" w:hAnsiTheme="minorHAnsi" w:cstheme="minorBidi"/>
          <w:smallCaps w:val="0"/>
          <w:noProof/>
          <w:sz w:val="22"/>
          <w:szCs w:val="22"/>
        </w:rPr>
      </w:pPr>
      <w:hyperlink w:anchor="_Toc16592798" w:history="1">
        <w:r w:rsidRPr="00ED4054">
          <w:rPr>
            <w:rStyle w:val="Hypertextovprepojenie"/>
            <w:b/>
            <w:noProof/>
          </w:rPr>
          <w:t>14.4</w:t>
        </w:r>
        <w:r>
          <w:rPr>
            <w:rFonts w:asciiTheme="minorHAnsi" w:eastAsiaTheme="minorEastAsia" w:hAnsiTheme="minorHAnsi" w:cstheme="minorBidi"/>
            <w:smallCaps w:val="0"/>
            <w:noProof/>
            <w:sz w:val="22"/>
            <w:szCs w:val="22"/>
          </w:rPr>
          <w:tab/>
        </w:r>
        <w:r w:rsidRPr="00ED4054">
          <w:rPr>
            <w:rStyle w:val="Hypertextovprepojenie"/>
            <w:rFonts w:cs="Arial"/>
            <w:b/>
            <w:noProof/>
          </w:rPr>
          <w:t>Archivácia</w:t>
        </w:r>
        <w:r>
          <w:rPr>
            <w:noProof/>
            <w:webHidden/>
          </w:rPr>
          <w:tab/>
        </w:r>
        <w:r>
          <w:rPr>
            <w:noProof/>
            <w:webHidden/>
          </w:rPr>
          <w:fldChar w:fldCharType="begin"/>
        </w:r>
        <w:r>
          <w:rPr>
            <w:noProof/>
            <w:webHidden/>
          </w:rPr>
          <w:instrText xml:space="preserve"> PAGEREF _Toc16592798 \h </w:instrText>
        </w:r>
        <w:r>
          <w:rPr>
            <w:noProof/>
            <w:webHidden/>
          </w:rPr>
        </w:r>
        <w:r>
          <w:rPr>
            <w:noProof/>
            <w:webHidden/>
          </w:rPr>
          <w:fldChar w:fldCharType="separate"/>
        </w:r>
        <w:r w:rsidR="00FC5AC4">
          <w:rPr>
            <w:noProof/>
            <w:webHidden/>
          </w:rPr>
          <w:t>65</w:t>
        </w:r>
        <w:r>
          <w:rPr>
            <w:noProof/>
            <w:webHidden/>
          </w:rPr>
          <w:fldChar w:fldCharType="end"/>
        </w:r>
      </w:hyperlink>
    </w:p>
    <w:p w:rsidR="00406DCC" w:rsidRDefault="00406DCC">
      <w:pPr>
        <w:pStyle w:val="Obsah1"/>
        <w:rPr>
          <w:rFonts w:asciiTheme="minorHAnsi" w:eastAsiaTheme="minorEastAsia" w:hAnsiTheme="minorHAnsi" w:cstheme="minorBidi"/>
          <w:b w:val="0"/>
          <w:bCs w:val="0"/>
          <w:caps w:val="0"/>
          <w:sz w:val="22"/>
          <w:szCs w:val="22"/>
        </w:rPr>
      </w:pPr>
      <w:hyperlink w:anchor="_Toc16592799" w:history="1">
        <w:r w:rsidRPr="00ED4054">
          <w:rPr>
            <w:rStyle w:val="Hypertextovprepojenie"/>
          </w:rPr>
          <w:t>15.</w:t>
        </w:r>
        <w:r>
          <w:rPr>
            <w:rFonts w:asciiTheme="minorHAnsi" w:eastAsiaTheme="minorEastAsia" w:hAnsiTheme="minorHAnsi" w:cstheme="minorBidi"/>
            <w:b w:val="0"/>
            <w:bCs w:val="0"/>
            <w:caps w:val="0"/>
            <w:sz w:val="22"/>
            <w:szCs w:val="22"/>
          </w:rPr>
          <w:tab/>
        </w:r>
        <w:r w:rsidRPr="00ED4054">
          <w:rPr>
            <w:rStyle w:val="Hypertextovprepojenie"/>
            <w:rFonts w:cs="Arial"/>
          </w:rPr>
          <w:t>Zoznam príloh</w:t>
        </w:r>
        <w:r>
          <w:rPr>
            <w:webHidden/>
          </w:rPr>
          <w:tab/>
        </w:r>
        <w:r>
          <w:rPr>
            <w:webHidden/>
          </w:rPr>
          <w:fldChar w:fldCharType="begin"/>
        </w:r>
        <w:r>
          <w:rPr>
            <w:webHidden/>
          </w:rPr>
          <w:instrText xml:space="preserve"> PAGEREF _Toc16592799 \h </w:instrText>
        </w:r>
        <w:r>
          <w:rPr>
            <w:webHidden/>
          </w:rPr>
        </w:r>
        <w:r>
          <w:rPr>
            <w:webHidden/>
          </w:rPr>
          <w:fldChar w:fldCharType="separate"/>
        </w:r>
        <w:r w:rsidR="00FC5AC4">
          <w:rPr>
            <w:webHidden/>
          </w:rPr>
          <w:t>65</w:t>
        </w:r>
        <w:r>
          <w:rPr>
            <w:webHidden/>
          </w:rPr>
          <w:fldChar w:fldCharType="end"/>
        </w:r>
      </w:hyperlink>
    </w:p>
    <w:p w:rsidR="005C19A8" w:rsidRDefault="005E31B1">
      <w:r>
        <w:fldChar w:fldCharType="end"/>
      </w:r>
    </w:p>
    <w:p w:rsidR="005C19A8" w:rsidRDefault="005C19A8" w:rsidP="00D30C49"/>
    <w:p w:rsidR="005C19A8" w:rsidRDefault="005C19A8" w:rsidP="00D30C49"/>
    <w:p w:rsidR="005C19A8" w:rsidRDefault="005C19A8" w:rsidP="00D30C49"/>
    <w:p w:rsidR="005C19A8" w:rsidRDefault="005C19A8" w:rsidP="00D30C49"/>
    <w:p w:rsidR="005C19A8" w:rsidRDefault="005C19A8" w:rsidP="00D30C49"/>
    <w:p w:rsidR="005C19A8" w:rsidRDefault="005C19A8" w:rsidP="00D30C49"/>
    <w:p w:rsidR="005C19A8" w:rsidRDefault="005C19A8" w:rsidP="00D30C49"/>
    <w:p w:rsidR="00EE6D47" w:rsidRDefault="00EE6D47" w:rsidP="00D30C49"/>
    <w:p w:rsidR="008204A9" w:rsidRDefault="008204A9">
      <w:pPr>
        <w:spacing w:after="0" w:line="240" w:lineRule="auto"/>
      </w:pPr>
      <w:r>
        <w:br w:type="page"/>
      </w:r>
    </w:p>
    <w:p w:rsidR="00EE6D47" w:rsidRDefault="00EE6D47" w:rsidP="00D30C49"/>
    <w:p w:rsidR="005C19A8" w:rsidRPr="00FA1636" w:rsidRDefault="005C19A8" w:rsidP="005C69AE">
      <w:pPr>
        <w:pStyle w:val="Odsekzoznamu"/>
        <w:numPr>
          <w:ilvl w:val="0"/>
          <w:numId w:val="51"/>
        </w:numPr>
        <w:ind w:left="426" w:hanging="426"/>
        <w:outlineLvl w:val="0"/>
        <w:rPr>
          <w:rFonts w:cs="Arial"/>
          <w:b/>
          <w:sz w:val="22"/>
          <w:lang w:eastAsia="en-US"/>
        </w:rPr>
      </w:pPr>
      <w:bookmarkStart w:id="0" w:name="_Toc440267587"/>
      <w:bookmarkStart w:id="1" w:name="_Toc440367604"/>
      <w:bookmarkStart w:id="2" w:name="_Toc440367694"/>
      <w:bookmarkStart w:id="3" w:name="_Toc440267588"/>
      <w:bookmarkStart w:id="4" w:name="_Toc440367605"/>
      <w:bookmarkStart w:id="5" w:name="_Toc440367695"/>
      <w:bookmarkStart w:id="6" w:name="_Toc440267589"/>
      <w:bookmarkStart w:id="7" w:name="_Toc440367606"/>
      <w:bookmarkStart w:id="8" w:name="_Toc440367696"/>
      <w:bookmarkStart w:id="9" w:name="_Toc440267590"/>
      <w:bookmarkStart w:id="10" w:name="_Toc440367607"/>
      <w:bookmarkStart w:id="11" w:name="_Toc440367697"/>
      <w:bookmarkStart w:id="12" w:name="_Toc16592724"/>
      <w:bookmarkEnd w:id="0"/>
      <w:bookmarkEnd w:id="1"/>
      <w:bookmarkEnd w:id="2"/>
      <w:bookmarkEnd w:id="3"/>
      <w:bookmarkEnd w:id="4"/>
      <w:bookmarkEnd w:id="5"/>
      <w:bookmarkEnd w:id="6"/>
      <w:bookmarkEnd w:id="7"/>
      <w:bookmarkEnd w:id="8"/>
      <w:bookmarkEnd w:id="9"/>
      <w:bookmarkEnd w:id="10"/>
      <w:bookmarkEnd w:id="11"/>
      <w:r w:rsidRPr="00FA1636">
        <w:rPr>
          <w:rFonts w:cs="Arial"/>
          <w:b/>
          <w:sz w:val="22"/>
          <w:lang w:eastAsia="en-US"/>
        </w:rPr>
        <w:t>Úvodné ustanovenia</w:t>
      </w:r>
      <w:bookmarkEnd w:id="12"/>
    </w:p>
    <w:p w:rsidR="005C19A8" w:rsidRPr="00FA1636" w:rsidRDefault="005C19A8" w:rsidP="00D30C49">
      <w:pPr>
        <w:pStyle w:val="Default"/>
        <w:jc w:val="both"/>
        <w:rPr>
          <w:color w:val="auto"/>
          <w:sz w:val="22"/>
          <w:szCs w:val="22"/>
          <w:lang w:eastAsia="en-US"/>
        </w:rPr>
      </w:pPr>
    </w:p>
    <w:p w:rsidR="005C19A8" w:rsidRPr="00FA1636" w:rsidRDefault="005C19A8" w:rsidP="00D30C49">
      <w:pPr>
        <w:pStyle w:val="Default"/>
        <w:jc w:val="both"/>
        <w:rPr>
          <w:color w:val="auto"/>
          <w:sz w:val="22"/>
          <w:szCs w:val="22"/>
          <w:lang w:eastAsia="en-US"/>
        </w:rPr>
      </w:pPr>
      <w:r w:rsidRPr="00FA1636">
        <w:rPr>
          <w:color w:val="auto"/>
          <w:sz w:val="22"/>
          <w:szCs w:val="22"/>
          <w:lang w:eastAsia="en-US"/>
        </w:rPr>
        <w:t>Na základe ustanovení Nariadenia Rady (E</w:t>
      </w:r>
      <w:r w:rsidR="00894814">
        <w:rPr>
          <w:color w:val="auto"/>
          <w:sz w:val="22"/>
          <w:szCs w:val="22"/>
          <w:lang w:eastAsia="en-US"/>
        </w:rPr>
        <w:t>uratom</w:t>
      </w:r>
      <w:r w:rsidRPr="00FA1636">
        <w:rPr>
          <w:color w:val="auto"/>
          <w:sz w:val="22"/>
          <w:szCs w:val="22"/>
          <w:lang w:eastAsia="en-US"/>
        </w:rPr>
        <w:t>) č. 1368/2013 z 13. decembra 2013 o</w:t>
      </w:r>
      <w:r w:rsidR="009D1573">
        <w:rPr>
          <w:color w:val="auto"/>
          <w:sz w:val="22"/>
          <w:szCs w:val="22"/>
          <w:lang w:eastAsia="en-US"/>
        </w:rPr>
        <w:t> </w:t>
      </w:r>
      <w:r w:rsidRPr="00FA1636">
        <w:rPr>
          <w:color w:val="auto"/>
          <w:sz w:val="22"/>
          <w:szCs w:val="22"/>
          <w:lang w:eastAsia="en-US"/>
        </w:rPr>
        <w:t>podpore Únie pre programy pomoci na vyraďovanie ja</w:t>
      </w:r>
      <w:r w:rsidR="009D1573">
        <w:rPr>
          <w:color w:val="auto"/>
          <w:sz w:val="22"/>
          <w:szCs w:val="22"/>
          <w:lang w:eastAsia="en-US"/>
        </w:rPr>
        <w:t>drových zariadení z prevádzky v </w:t>
      </w:r>
      <w:r w:rsidRPr="00FA1636">
        <w:rPr>
          <w:color w:val="auto"/>
          <w:sz w:val="22"/>
          <w:szCs w:val="22"/>
          <w:lang w:eastAsia="en-US"/>
        </w:rPr>
        <w:t>Bulharsku a na Slovensku a o zrušení nariadení (Eura</w:t>
      </w:r>
      <w:r w:rsidR="009D1573">
        <w:rPr>
          <w:color w:val="auto"/>
          <w:sz w:val="22"/>
          <w:szCs w:val="22"/>
          <w:lang w:eastAsia="en-US"/>
        </w:rPr>
        <w:t>tom) č. 549/2007 a (Euratom) č. </w:t>
      </w:r>
      <w:r w:rsidRPr="00FA1636">
        <w:rPr>
          <w:color w:val="auto"/>
          <w:sz w:val="22"/>
          <w:szCs w:val="22"/>
          <w:lang w:eastAsia="en-US"/>
        </w:rPr>
        <w:t xml:space="preserve">647/2010 </w:t>
      </w:r>
      <w:r>
        <w:rPr>
          <w:color w:val="auto"/>
          <w:sz w:val="22"/>
          <w:szCs w:val="22"/>
          <w:lang w:eastAsia="en-US"/>
        </w:rPr>
        <w:t xml:space="preserve">(ďalej ako „Nariadenie 1368/2013“) </w:t>
      </w:r>
      <w:r w:rsidRPr="00FA1636">
        <w:rPr>
          <w:color w:val="auto"/>
          <w:sz w:val="22"/>
          <w:szCs w:val="22"/>
          <w:lang w:eastAsia="en-US"/>
        </w:rPr>
        <w:t>a v nadväznosti na Nariadenie Európskeho parlamentu a Rady (EU, Euratom) č. 966/2012 z 25. októbra 2012 o rozpočtových pravidlách, ktoré sa vzťahujú na všeobecný rozpočet Únie, a zrušení nariadenia Rady (ES, Euratom) č.</w:t>
      </w:r>
      <w:r w:rsidR="009D1573">
        <w:rPr>
          <w:color w:val="auto"/>
          <w:sz w:val="22"/>
          <w:szCs w:val="22"/>
          <w:lang w:eastAsia="en-US"/>
        </w:rPr>
        <w:t> </w:t>
      </w:r>
      <w:r w:rsidRPr="00FA1636">
        <w:rPr>
          <w:color w:val="auto"/>
          <w:sz w:val="22"/>
          <w:szCs w:val="22"/>
          <w:lang w:eastAsia="en-US"/>
        </w:rPr>
        <w:t>1605/2002</w:t>
      </w:r>
      <w:r>
        <w:rPr>
          <w:color w:val="auto"/>
          <w:sz w:val="22"/>
          <w:szCs w:val="22"/>
          <w:lang w:eastAsia="en-US"/>
        </w:rPr>
        <w:t xml:space="preserve"> (ďalej ako „Nariadenie 966/2012“)</w:t>
      </w:r>
      <w:r w:rsidRPr="00FA1636">
        <w:rPr>
          <w:color w:val="auto"/>
          <w:sz w:val="22"/>
          <w:szCs w:val="22"/>
          <w:lang w:eastAsia="en-US"/>
        </w:rPr>
        <w:t>, uzatvorila Európska komisia prostredníctvom Generálneho riaditeľstva pre Energetiku so Slovenskou inovačnou a energetickou agentúrou, za účelom implementácie Programu Bohunice prostredníctvom tzv. Národnej agentúry, ustanoveného podľa Protokolu č. 9 Zmluvy o pristúpení Slovenskej republiky k Európskej únii, Dohodu o delegovaní právomocí.</w:t>
      </w:r>
    </w:p>
    <w:p w:rsidR="005C19A8" w:rsidRPr="00FA1636" w:rsidRDefault="005C19A8" w:rsidP="00D30C49">
      <w:pPr>
        <w:pStyle w:val="Default"/>
        <w:jc w:val="both"/>
        <w:rPr>
          <w:color w:val="auto"/>
          <w:sz w:val="22"/>
          <w:szCs w:val="22"/>
          <w:lang w:eastAsia="en-US"/>
        </w:rPr>
      </w:pPr>
    </w:p>
    <w:p w:rsidR="005C19A8" w:rsidRDefault="005C19A8" w:rsidP="0048384B">
      <w:pPr>
        <w:pStyle w:val="Default"/>
        <w:jc w:val="both"/>
        <w:rPr>
          <w:color w:val="auto"/>
          <w:sz w:val="22"/>
          <w:szCs w:val="22"/>
          <w:lang w:eastAsia="en-US"/>
        </w:rPr>
      </w:pPr>
      <w:r>
        <w:rPr>
          <w:color w:val="auto"/>
          <w:sz w:val="22"/>
          <w:szCs w:val="22"/>
          <w:lang w:eastAsia="en-US"/>
        </w:rPr>
        <w:t xml:space="preserve">Pravidlá poskytovania finančnej podpory Únie pre </w:t>
      </w:r>
      <w:r w:rsidRPr="00017E48">
        <w:rPr>
          <w:color w:val="auto"/>
          <w:sz w:val="22"/>
          <w:szCs w:val="22"/>
          <w:lang w:eastAsia="en-US"/>
        </w:rPr>
        <w:t>Program Bohunice</w:t>
      </w:r>
      <w:r>
        <w:rPr>
          <w:color w:val="auto"/>
          <w:sz w:val="22"/>
          <w:szCs w:val="22"/>
          <w:lang w:eastAsia="en-US"/>
        </w:rPr>
        <w:t xml:space="preserve"> na realizáciu špecifických cieľov podľa článku 2 ods. 2 písm. b) Nariadenia 1368/2013 a zverených úloh podľa prílohy č. 1 Dohody o delegovaní právomocí v súvislosti </w:t>
      </w:r>
      <w:r w:rsidRPr="00017E48">
        <w:rPr>
          <w:color w:val="auto"/>
          <w:sz w:val="22"/>
          <w:szCs w:val="22"/>
          <w:lang w:eastAsia="en-US"/>
        </w:rPr>
        <w:t>so zabezpečením vyradenia blokov 1 a 2 Jadrovej elektrárne V1 Jaslovské Bohunice (ďalej len „JE V1“)</w:t>
      </w:r>
      <w:r>
        <w:rPr>
          <w:color w:val="auto"/>
          <w:sz w:val="22"/>
          <w:szCs w:val="22"/>
          <w:lang w:eastAsia="en-US"/>
        </w:rPr>
        <w:t xml:space="preserve"> sa budú na národnej úrovni realizovať v súlade s týmto Systémom implementácie </w:t>
      </w:r>
      <w:r w:rsidR="00D8054F">
        <w:rPr>
          <w:color w:val="auto"/>
          <w:sz w:val="22"/>
          <w:szCs w:val="22"/>
          <w:lang w:eastAsia="en-US"/>
        </w:rPr>
        <w:t xml:space="preserve">pre </w:t>
      </w:r>
      <w:r>
        <w:rPr>
          <w:color w:val="auto"/>
          <w:sz w:val="22"/>
          <w:szCs w:val="22"/>
          <w:lang w:eastAsia="en-US"/>
        </w:rPr>
        <w:t xml:space="preserve">Program Bohunice prostredníctvom poskytovania </w:t>
      </w:r>
      <w:r w:rsidR="00E55A85">
        <w:rPr>
          <w:color w:val="auto"/>
          <w:sz w:val="22"/>
          <w:szCs w:val="22"/>
          <w:lang w:eastAsia="en-US"/>
        </w:rPr>
        <w:t>G</w:t>
      </w:r>
      <w:r>
        <w:rPr>
          <w:color w:val="auto"/>
          <w:sz w:val="22"/>
          <w:szCs w:val="22"/>
          <w:lang w:eastAsia="en-US"/>
        </w:rPr>
        <w:t xml:space="preserve">rantov </w:t>
      </w:r>
      <w:r w:rsidR="00B021F2">
        <w:rPr>
          <w:color w:val="auto"/>
          <w:sz w:val="22"/>
          <w:szCs w:val="22"/>
          <w:lang w:eastAsia="en-US"/>
        </w:rPr>
        <w:t>P</w:t>
      </w:r>
      <w:r>
        <w:rPr>
          <w:color w:val="auto"/>
          <w:sz w:val="22"/>
          <w:szCs w:val="22"/>
          <w:lang w:eastAsia="en-US"/>
        </w:rPr>
        <w:t xml:space="preserve">rijímateľom na základe </w:t>
      </w:r>
      <w:r w:rsidR="00B021F2">
        <w:rPr>
          <w:color w:val="auto"/>
          <w:sz w:val="22"/>
          <w:szCs w:val="22"/>
          <w:lang w:eastAsia="en-US"/>
        </w:rPr>
        <w:t>Z</w:t>
      </w:r>
      <w:r>
        <w:rPr>
          <w:color w:val="auto"/>
          <w:sz w:val="22"/>
          <w:szCs w:val="22"/>
          <w:lang w:eastAsia="en-US"/>
        </w:rPr>
        <w:t xml:space="preserve">mlúv o poskytnutí grantu. </w:t>
      </w:r>
    </w:p>
    <w:p w:rsidR="005C19A8" w:rsidRDefault="005C19A8" w:rsidP="00D30C49">
      <w:pPr>
        <w:keepNext/>
        <w:keepLines/>
        <w:spacing w:after="0" w:line="240" w:lineRule="auto"/>
        <w:jc w:val="both"/>
        <w:rPr>
          <w:rFonts w:ascii="Arial" w:hAnsi="Arial" w:cs="Arial"/>
          <w:b/>
          <w:bCs/>
          <w:kern w:val="32"/>
          <w:lang w:eastAsia="en-US"/>
        </w:rPr>
      </w:pPr>
    </w:p>
    <w:p w:rsidR="005A636C" w:rsidRPr="00FA1636" w:rsidRDefault="005A636C" w:rsidP="00D30C49">
      <w:pPr>
        <w:keepNext/>
        <w:keepLines/>
        <w:spacing w:after="0" w:line="240" w:lineRule="auto"/>
        <w:jc w:val="both"/>
        <w:rPr>
          <w:rFonts w:ascii="Arial" w:hAnsi="Arial" w:cs="Arial"/>
          <w:b/>
          <w:bCs/>
          <w:kern w:val="32"/>
          <w:lang w:eastAsia="en-US"/>
        </w:rPr>
      </w:pPr>
    </w:p>
    <w:p w:rsidR="005C19A8" w:rsidRPr="00FA1636" w:rsidRDefault="005C19A8" w:rsidP="005C69AE">
      <w:pPr>
        <w:pStyle w:val="Odsekzoznamu"/>
        <w:keepNext/>
        <w:keepLines/>
        <w:numPr>
          <w:ilvl w:val="0"/>
          <w:numId w:val="51"/>
        </w:numPr>
        <w:ind w:left="426" w:hanging="426"/>
        <w:jc w:val="both"/>
        <w:outlineLvl w:val="0"/>
        <w:rPr>
          <w:rFonts w:cs="Arial"/>
          <w:b/>
          <w:bCs/>
          <w:kern w:val="32"/>
          <w:sz w:val="22"/>
          <w:lang w:eastAsia="en-US"/>
        </w:rPr>
      </w:pPr>
      <w:bookmarkStart w:id="13" w:name="_Toc16592725"/>
      <w:r w:rsidRPr="00FA1636">
        <w:rPr>
          <w:rFonts w:cs="Arial"/>
          <w:b/>
          <w:bCs/>
          <w:kern w:val="32"/>
          <w:sz w:val="22"/>
          <w:lang w:eastAsia="en-US"/>
        </w:rPr>
        <w:t xml:space="preserve">Systém implementácie </w:t>
      </w:r>
      <w:r w:rsidR="00D8054F">
        <w:rPr>
          <w:rFonts w:cs="Arial"/>
          <w:b/>
          <w:bCs/>
          <w:kern w:val="32"/>
          <w:sz w:val="22"/>
          <w:lang w:eastAsia="en-US"/>
        </w:rPr>
        <w:t xml:space="preserve">pre </w:t>
      </w:r>
      <w:r w:rsidRPr="00FA1636">
        <w:rPr>
          <w:rFonts w:cs="Arial"/>
          <w:b/>
          <w:bCs/>
          <w:kern w:val="32"/>
          <w:sz w:val="22"/>
          <w:lang w:eastAsia="en-US"/>
        </w:rPr>
        <w:t>Program Bohunice</w:t>
      </w:r>
      <w:bookmarkEnd w:id="13"/>
    </w:p>
    <w:p w:rsidR="005C19A8" w:rsidRPr="009D0E3E" w:rsidRDefault="005C19A8" w:rsidP="00D30C49">
      <w:pPr>
        <w:keepNext/>
        <w:keepLines/>
        <w:spacing w:after="0" w:line="240" w:lineRule="auto"/>
        <w:jc w:val="both"/>
        <w:rPr>
          <w:rFonts w:ascii="Arial" w:hAnsi="Arial" w:cs="Arial"/>
        </w:rPr>
      </w:pPr>
    </w:p>
    <w:p w:rsidR="005C19A8" w:rsidRPr="009D0E3E" w:rsidRDefault="005C19A8" w:rsidP="00D30C49">
      <w:pPr>
        <w:keepNext/>
        <w:keepLines/>
        <w:spacing w:after="0" w:line="240" w:lineRule="auto"/>
        <w:jc w:val="both"/>
        <w:rPr>
          <w:rFonts w:ascii="Arial" w:hAnsi="Arial" w:cs="Arial"/>
        </w:rPr>
      </w:pPr>
      <w:r w:rsidRPr="009D0E3E">
        <w:rPr>
          <w:rFonts w:ascii="Arial" w:hAnsi="Arial" w:cs="Arial"/>
        </w:rPr>
        <w:t>Pre účely určenia základných procesov uplatňovaných pri implementácii Programu Bohunice</w:t>
      </w:r>
      <w:r>
        <w:rPr>
          <w:rFonts w:ascii="Arial" w:hAnsi="Arial" w:cs="Arial"/>
        </w:rPr>
        <w:t>,</w:t>
      </w:r>
      <w:r w:rsidRPr="0048384B">
        <w:rPr>
          <w:rFonts w:ascii="Arial" w:hAnsi="Arial" w:cs="Arial"/>
        </w:rPr>
        <w:t xml:space="preserve"> </w:t>
      </w:r>
      <w:r>
        <w:rPr>
          <w:rFonts w:ascii="Arial" w:hAnsi="Arial" w:cs="Arial"/>
        </w:rPr>
        <w:t xml:space="preserve">a to najmä v súvislosti </w:t>
      </w:r>
      <w:r w:rsidRPr="00B021F2">
        <w:rPr>
          <w:rFonts w:ascii="Arial" w:hAnsi="Arial" w:cs="Arial"/>
        </w:rPr>
        <w:t>so</w:t>
      </w:r>
      <w:r>
        <w:rPr>
          <w:rFonts w:ascii="Arial" w:hAnsi="Arial" w:cs="Arial"/>
        </w:rPr>
        <w:t> záväzkami vyplývajúcimi z článku 7 Dohody o delegovaní právomocí,</w:t>
      </w:r>
      <w:r w:rsidRPr="009D0E3E">
        <w:rPr>
          <w:rFonts w:ascii="Arial" w:hAnsi="Arial" w:cs="Arial"/>
        </w:rPr>
        <w:t xml:space="preserve"> je nevyhnutné </w:t>
      </w:r>
      <w:r>
        <w:rPr>
          <w:rFonts w:ascii="Arial" w:hAnsi="Arial" w:cs="Arial"/>
        </w:rPr>
        <w:t xml:space="preserve">upraviť </w:t>
      </w:r>
      <w:r w:rsidRPr="009D0E3E">
        <w:rPr>
          <w:rFonts w:ascii="Arial" w:hAnsi="Arial" w:cs="Arial"/>
        </w:rPr>
        <w:t xml:space="preserve">postupy týkajúce sa riadenia a kontroly poskytovania prostriedkov do Systému implementácie </w:t>
      </w:r>
      <w:r w:rsidR="00D8054F">
        <w:rPr>
          <w:rFonts w:ascii="Arial" w:hAnsi="Arial" w:cs="Arial"/>
        </w:rPr>
        <w:t xml:space="preserve">pre </w:t>
      </w:r>
      <w:r w:rsidRPr="009D0E3E">
        <w:rPr>
          <w:rFonts w:ascii="Arial" w:hAnsi="Arial" w:cs="Arial"/>
        </w:rPr>
        <w:t>Program Bohunice (ďalej</w:t>
      </w:r>
      <w:r w:rsidR="00611531">
        <w:rPr>
          <w:rFonts w:ascii="Arial" w:hAnsi="Arial" w:cs="Arial"/>
        </w:rPr>
        <w:t xml:space="preserve"> aj</w:t>
      </w:r>
      <w:r w:rsidR="00E509AA">
        <w:rPr>
          <w:rFonts w:ascii="Arial" w:hAnsi="Arial" w:cs="Arial"/>
        </w:rPr>
        <w:t xml:space="preserve"> </w:t>
      </w:r>
      <w:r w:rsidRPr="009D0E3E">
        <w:rPr>
          <w:rFonts w:ascii="Arial" w:hAnsi="Arial" w:cs="Arial"/>
        </w:rPr>
        <w:t>„SiPB“). SiPB definuje jednotlivé subjekty zapojené do procesu implementácie, ich postavenie</w:t>
      </w:r>
      <w:r>
        <w:rPr>
          <w:rFonts w:ascii="Arial" w:hAnsi="Arial" w:cs="Arial"/>
        </w:rPr>
        <w:t>, práva</w:t>
      </w:r>
      <w:r w:rsidRPr="009D0E3E">
        <w:rPr>
          <w:rFonts w:ascii="Arial" w:hAnsi="Arial" w:cs="Arial"/>
        </w:rPr>
        <w:t xml:space="preserve"> a povinnosti, stanovuje základné postupy, pravidlá, princípy kontroly a zabezpečenia transparentného, hospodárneho, efektívneho, účelného a účinného využitia zdrojov Programu Bohunice určených na </w:t>
      </w:r>
      <w:r>
        <w:rPr>
          <w:rFonts w:ascii="Arial" w:hAnsi="Arial" w:cs="Arial"/>
        </w:rPr>
        <w:t>P</w:t>
      </w:r>
      <w:r w:rsidRPr="009D0E3E">
        <w:rPr>
          <w:rFonts w:ascii="Arial" w:hAnsi="Arial" w:cs="Arial"/>
        </w:rPr>
        <w:t xml:space="preserve">rojekty vyraďovania </w:t>
      </w:r>
      <w:r w:rsidR="00894814">
        <w:rPr>
          <w:rFonts w:ascii="Arial" w:hAnsi="Arial" w:cs="Arial"/>
        </w:rPr>
        <w:t>JE V1</w:t>
      </w:r>
      <w:r w:rsidRPr="009D0E3E">
        <w:rPr>
          <w:rFonts w:ascii="Arial" w:hAnsi="Arial" w:cs="Arial"/>
        </w:rPr>
        <w:t xml:space="preserve"> a s tým súvisiace technické zabezpečenie implementácie zo strany </w:t>
      </w:r>
      <w:r>
        <w:rPr>
          <w:rFonts w:ascii="Arial" w:hAnsi="Arial" w:cs="Arial"/>
        </w:rPr>
        <w:t xml:space="preserve">Národnej agentúry, ktorou je </w:t>
      </w:r>
      <w:r w:rsidRPr="009D0E3E">
        <w:rPr>
          <w:rFonts w:ascii="Arial" w:hAnsi="Arial" w:cs="Arial"/>
        </w:rPr>
        <w:t>Slovensk</w:t>
      </w:r>
      <w:r>
        <w:rPr>
          <w:rFonts w:ascii="Arial" w:hAnsi="Arial" w:cs="Arial"/>
        </w:rPr>
        <w:t>á</w:t>
      </w:r>
      <w:r w:rsidRPr="009D0E3E">
        <w:rPr>
          <w:rFonts w:ascii="Arial" w:hAnsi="Arial" w:cs="Arial"/>
        </w:rPr>
        <w:t xml:space="preserve"> inovačn</w:t>
      </w:r>
      <w:r>
        <w:rPr>
          <w:rFonts w:ascii="Arial" w:hAnsi="Arial" w:cs="Arial"/>
        </w:rPr>
        <w:t>á</w:t>
      </w:r>
      <w:r w:rsidRPr="009D0E3E">
        <w:rPr>
          <w:rFonts w:ascii="Arial" w:hAnsi="Arial" w:cs="Arial"/>
        </w:rPr>
        <w:t xml:space="preserve"> a energetick</w:t>
      </w:r>
      <w:r>
        <w:rPr>
          <w:rFonts w:ascii="Arial" w:hAnsi="Arial" w:cs="Arial"/>
        </w:rPr>
        <w:t>á</w:t>
      </w:r>
      <w:r w:rsidRPr="009D0E3E">
        <w:rPr>
          <w:rFonts w:ascii="Arial" w:hAnsi="Arial" w:cs="Arial"/>
        </w:rPr>
        <w:t xml:space="preserve"> agentúr</w:t>
      </w:r>
      <w:r>
        <w:rPr>
          <w:rFonts w:ascii="Arial" w:hAnsi="Arial" w:cs="Arial"/>
        </w:rPr>
        <w:t>a</w:t>
      </w:r>
      <w:r w:rsidRPr="009D0E3E">
        <w:rPr>
          <w:rFonts w:ascii="Arial" w:hAnsi="Arial" w:cs="Arial"/>
        </w:rPr>
        <w:t xml:space="preserve"> (ďalej len </w:t>
      </w:r>
      <w:r>
        <w:rPr>
          <w:rFonts w:ascii="Arial" w:hAnsi="Arial" w:cs="Arial"/>
        </w:rPr>
        <w:t xml:space="preserve">„Národná agentúra“ alebo </w:t>
      </w:r>
      <w:r w:rsidR="0030780C">
        <w:rPr>
          <w:rFonts w:ascii="Arial" w:hAnsi="Arial" w:cs="Arial"/>
        </w:rPr>
        <w:t xml:space="preserve">„NA“ alebo </w:t>
      </w:r>
      <w:r w:rsidRPr="009D0E3E">
        <w:rPr>
          <w:rFonts w:ascii="Arial" w:hAnsi="Arial" w:cs="Arial"/>
        </w:rPr>
        <w:t xml:space="preserve">„SIEA“). </w:t>
      </w:r>
    </w:p>
    <w:p w:rsidR="005C19A8" w:rsidRPr="009D0E3E" w:rsidRDefault="005C19A8" w:rsidP="00D30C49">
      <w:pPr>
        <w:keepNext/>
        <w:keepLines/>
        <w:spacing w:after="0" w:line="240" w:lineRule="auto"/>
        <w:jc w:val="both"/>
        <w:rPr>
          <w:rFonts w:ascii="Arial" w:hAnsi="Arial" w:cs="Arial"/>
        </w:rPr>
      </w:pPr>
    </w:p>
    <w:p w:rsidR="005C19A8" w:rsidRDefault="005C19A8" w:rsidP="00D30C49">
      <w:pPr>
        <w:keepNext/>
        <w:keepLines/>
        <w:spacing w:after="0" w:line="240" w:lineRule="auto"/>
        <w:jc w:val="both"/>
        <w:rPr>
          <w:rFonts w:ascii="Arial" w:hAnsi="Arial" w:cs="Arial"/>
        </w:rPr>
      </w:pPr>
      <w:r w:rsidRPr="009D0E3E">
        <w:rPr>
          <w:rFonts w:ascii="Arial" w:hAnsi="Arial" w:cs="Arial"/>
        </w:rPr>
        <w:t xml:space="preserve">Postupy a povinnosti pre jednotlivé subjekty upravené v SiPB majú zabezpečiť </w:t>
      </w:r>
      <w:r>
        <w:rPr>
          <w:rFonts w:ascii="Arial" w:hAnsi="Arial" w:cs="Arial"/>
        </w:rPr>
        <w:t>riadne</w:t>
      </w:r>
      <w:r w:rsidRPr="009D0E3E">
        <w:rPr>
          <w:rFonts w:ascii="Arial" w:hAnsi="Arial" w:cs="Arial"/>
        </w:rPr>
        <w:t xml:space="preserve"> uplatňovanie pravidiel stanovených v </w:t>
      </w:r>
      <w:r>
        <w:rPr>
          <w:rFonts w:ascii="Arial" w:hAnsi="Arial" w:cs="Arial"/>
        </w:rPr>
        <w:t>právnych predpisoch</w:t>
      </w:r>
      <w:r w:rsidRPr="009D0E3E">
        <w:rPr>
          <w:rFonts w:ascii="Arial" w:hAnsi="Arial" w:cs="Arial"/>
        </w:rPr>
        <w:t xml:space="preserve"> EÚ a SR. </w:t>
      </w:r>
    </w:p>
    <w:p w:rsidR="00100E4B" w:rsidRDefault="00100E4B" w:rsidP="00D30C49">
      <w:pPr>
        <w:keepNext/>
        <w:keepLines/>
        <w:spacing w:after="0" w:line="240" w:lineRule="auto"/>
        <w:jc w:val="both"/>
        <w:rPr>
          <w:rFonts w:ascii="Arial" w:hAnsi="Arial" w:cs="Arial"/>
        </w:rPr>
      </w:pPr>
    </w:p>
    <w:p w:rsidR="00100E4B" w:rsidRDefault="00100E4B" w:rsidP="00D30C49">
      <w:pPr>
        <w:keepNext/>
        <w:keepLines/>
        <w:spacing w:after="0" w:line="240" w:lineRule="auto"/>
        <w:jc w:val="both"/>
        <w:rPr>
          <w:rFonts w:ascii="Arial" w:hAnsi="Arial" w:cs="Arial"/>
        </w:rPr>
      </w:pPr>
      <w:r>
        <w:rPr>
          <w:rFonts w:ascii="Arial" w:hAnsi="Arial" w:cs="Arial"/>
        </w:rPr>
        <w:t>Systém implementácie pre Program Bohunice nadobúda platnosť po schválení Národnou agentúrou</w:t>
      </w:r>
      <w:r w:rsidR="00611531">
        <w:rPr>
          <w:rFonts w:ascii="Arial" w:hAnsi="Arial" w:cs="Arial"/>
        </w:rPr>
        <w:t>,</w:t>
      </w:r>
      <w:r>
        <w:rPr>
          <w:rFonts w:ascii="Arial" w:hAnsi="Arial" w:cs="Arial"/>
        </w:rPr>
        <w:t xml:space="preserve"> </w:t>
      </w:r>
      <w:r w:rsidR="006D7616">
        <w:rPr>
          <w:rFonts w:ascii="Arial" w:hAnsi="Arial" w:cs="Arial"/>
        </w:rPr>
        <w:t xml:space="preserve">a účinnosť </w:t>
      </w:r>
      <w:r>
        <w:rPr>
          <w:rFonts w:ascii="Arial" w:hAnsi="Arial" w:cs="Arial"/>
        </w:rPr>
        <w:t>najskôr v deň jeho zverejnenia na web</w:t>
      </w:r>
      <w:r w:rsidR="00611531">
        <w:rPr>
          <w:rFonts w:ascii="Arial" w:hAnsi="Arial" w:cs="Arial"/>
        </w:rPr>
        <w:t>ovom sídle</w:t>
      </w:r>
      <w:r>
        <w:rPr>
          <w:rFonts w:ascii="Arial" w:hAnsi="Arial" w:cs="Arial"/>
        </w:rPr>
        <w:t xml:space="preserve"> Národnej agentúry</w:t>
      </w:r>
      <w:r w:rsidR="006D7616">
        <w:rPr>
          <w:rFonts w:ascii="Arial" w:hAnsi="Arial" w:cs="Arial"/>
        </w:rPr>
        <w:t>, ak nie je určený neskorší dátum nadobudnutia účinnosti</w:t>
      </w:r>
      <w:r>
        <w:rPr>
          <w:rFonts w:ascii="Arial" w:hAnsi="Arial" w:cs="Arial"/>
        </w:rPr>
        <w:t xml:space="preserve">. Pred schválením </w:t>
      </w:r>
      <w:r w:rsidR="00611531">
        <w:rPr>
          <w:rFonts w:ascii="Arial" w:hAnsi="Arial" w:cs="Arial"/>
        </w:rPr>
        <w:t xml:space="preserve"> prvej verzie SiPB</w:t>
      </w:r>
      <w:r>
        <w:rPr>
          <w:rFonts w:ascii="Arial" w:hAnsi="Arial" w:cs="Arial"/>
        </w:rPr>
        <w:t xml:space="preserve"> sa jeho </w:t>
      </w:r>
      <w:r w:rsidR="00611531">
        <w:rPr>
          <w:rFonts w:ascii="Arial" w:hAnsi="Arial" w:cs="Arial"/>
        </w:rPr>
        <w:t>znenie</w:t>
      </w:r>
      <w:r w:rsidR="0030780C">
        <w:rPr>
          <w:rFonts w:ascii="Arial" w:hAnsi="Arial" w:cs="Arial"/>
        </w:rPr>
        <w:t xml:space="preserve"> zasiela, ďalej „</w:t>
      </w:r>
      <w:r w:rsidR="004A7442">
        <w:rPr>
          <w:rFonts w:ascii="Arial" w:hAnsi="Arial" w:cs="Arial"/>
        </w:rPr>
        <w:t>PK</w:t>
      </w:r>
      <w:r w:rsidR="0030780C">
        <w:rPr>
          <w:rFonts w:ascii="Arial" w:hAnsi="Arial" w:cs="Arial"/>
        </w:rPr>
        <w:t>“</w:t>
      </w:r>
      <w:r>
        <w:rPr>
          <w:rFonts w:ascii="Arial" w:hAnsi="Arial" w:cs="Arial"/>
        </w:rPr>
        <w:t>.</w:t>
      </w:r>
    </w:p>
    <w:p w:rsidR="00100E4B" w:rsidRDefault="00100E4B" w:rsidP="00D30C49">
      <w:pPr>
        <w:keepNext/>
        <w:keepLines/>
        <w:spacing w:after="0" w:line="240" w:lineRule="auto"/>
        <w:jc w:val="both"/>
        <w:rPr>
          <w:rFonts w:ascii="Arial" w:hAnsi="Arial" w:cs="Arial"/>
        </w:rPr>
      </w:pPr>
    </w:p>
    <w:p w:rsidR="00100E4B" w:rsidRPr="0096762F" w:rsidRDefault="00100E4B" w:rsidP="00100E4B">
      <w:pPr>
        <w:spacing w:after="0" w:line="240" w:lineRule="auto"/>
        <w:jc w:val="both"/>
        <w:rPr>
          <w:rFonts w:ascii="Arial" w:hAnsi="Arial" w:cs="Arial"/>
        </w:rPr>
      </w:pPr>
      <w:r>
        <w:rPr>
          <w:rFonts w:ascii="Arial" w:hAnsi="Arial" w:cs="Arial"/>
        </w:rPr>
        <w:t xml:space="preserve">Prvú verziu </w:t>
      </w:r>
      <w:r w:rsidRPr="0096762F">
        <w:rPr>
          <w:rFonts w:ascii="Arial" w:hAnsi="Arial" w:cs="Arial"/>
        </w:rPr>
        <w:t xml:space="preserve">SiPB je </w:t>
      </w:r>
      <w:r w:rsidR="00C579C6">
        <w:rPr>
          <w:rFonts w:ascii="Arial" w:hAnsi="Arial" w:cs="Arial"/>
        </w:rPr>
        <w:t>NA</w:t>
      </w:r>
      <w:r w:rsidRPr="0096762F">
        <w:rPr>
          <w:rFonts w:ascii="Arial" w:hAnsi="Arial" w:cs="Arial"/>
        </w:rPr>
        <w:t xml:space="preserve"> povinná </w:t>
      </w:r>
      <w:r>
        <w:rPr>
          <w:rFonts w:ascii="Arial" w:hAnsi="Arial" w:cs="Arial"/>
        </w:rPr>
        <w:t>zaslať</w:t>
      </w:r>
      <w:r w:rsidRPr="0096762F">
        <w:rPr>
          <w:rFonts w:ascii="Arial" w:hAnsi="Arial" w:cs="Arial"/>
        </w:rPr>
        <w:t xml:space="preserve"> EK v lehote 7</w:t>
      </w:r>
      <w:r>
        <w:rPr>
          <w:rFonts w:ascii="Arial" w:hAnsi="Arial" w:cs="Arial"/>
        </w:rPr>
        <w:t xml:space="preserve"> </w:t>
      </w:r>
      <w:r w:rsidRPr="0096762F">
        <w:rPr>
          <w:rFonts w:ascii="Arial" w:hAnsi="Arial" w:cs="Arial"/>
        </w:rPr>
        <w:t xml:space="preserve">dní od </w:t>
      </w:r>
      <w:r>
        <w:rPr>
          <w:rFonts w:ascii="Arial" w:hAnsi="Arial" w:cs="Arial"/>
        </w:rPr>
        <w:t>nadobudnutia jej platnosti</w:t>
      </w:r>
      <w:r w:rsidRPr="0096762F">
        <w:rPr>
          <w:rFonts w:ascii="Arial" w:hAnsi="Arial" w:cs="Arial"/>
        </w:rPr>
        <w:t xml:space="preserve">. </w:t>
      </w:r>
      <w:r>
        <w:rPr>
          <w:rFonts w:ascii="Arial" w:hAnsi="Arial" w:cs="Arial"/>
        </w:rPr>
        <w:t xml:space="preserve">Zároveň je zasielaná informácia o jej zverejnení na </w:t>
      </w:r>
      <w:r w:rsidRPr="0048384B">
        <w:rPr>
          <w:rFonts w:ascii="Arial" w:hAnsi="Arial" w:cs="Arial"/>
          <w:lang w:eastAsia="en-US"/>
        </w:rPr>
        <w:t>Podporné útvary v rámci Národnej agentúry</w:t>
      </w:r>
      <w:r w:rsidR="00611531">
        <w:rPr>
          <w:rFonts w:ascii="Arial" w:hAnsi="Arial" w:cs="Arial"/>
          <w:lang w:eastAsia="en-US"/>
        </w:rPr>
        <w:t>,</w:t>
      </w:r>
      <w:r w:rsidRPr="0048384B">
        <w:rPr>
          <w:rFonts w:ascii="Arial" w:hAnsi="Arial" w:cs="Arial"/>
        </w:rPr>
        <w:t xml:space="preserve"> </w:t>
      </w:r>
      <w:r w:rsidR="004A7442">
        <w:rPr>
          <w:rFonts w:ascii="Arial" w:hAnsi="Arial" w:cs="Arial"/>
          <w:lang w:eastAsia="en-US"/>
        </w:rPr>
        <w:t>PK</w:t>
      </w:r>
      <w:r w:rsidRPr="0048384B">
        <w:rPr>
          <w:rFonts w:ascii="Arial" w:hAnsi="Arial" w:cs="Arial"/>
        </w:rPr>
        <w:t xml:space="preserve"> </w:t>
      </w:r>
      <w:r w:rsidR="00611531">
        <w:rPr>
          <w:rFonts w:ascii="Arial" w:hAnsi="Arial" w:cs="Arial"/>
          <w:lang w:eastAsia="en-US"/>
        </w:rPr>
        <w:t>a</w:t>
      </w:r>
      <w:r w:rsidRPr="0048384B">
        <w:rPr>
          <w:rFonts w:ascii="Arial" w:hAnsi="Arial" w:cs="Arial"/>
        </w:rPr>
        <w:t xml:space="preserve"> </w:t>
      </w:r>
      <w:r w:rsidRPr="0048384B">
        <w:rPr>
          <w:rFonts w:ascii="Arial" w:hAnsi="Arial" w:cs="Arial"/>
          <w:lang w:eastAsia="en-US"/>
        </w:rPr>
        <w:t>Prijímateľ</w:t>
      </w:r>
      <w:r>
        <w:rPr>
          <w:rFonts w:ascii="Arial" w:hAnsi="Arial" w:cs="Arial"/>
          <w:lang w:eastAsia="en-US"/>
        </w:rPr>
        <w:t>ovi.</w:t>
      </w:r>
    </w:p>
    <w:p w:rsidR="005C19A8" w:rsidRPr="009D0E3E" w:rsidRDefault="005C19A8" w:rsidP="00D30C49">
      <w:pPr>
        <w:spacing w:after="0" w:line="240" w:lineRule="auto"/>
        <w:rPr>
          <w:rFonts w:ascii="Arial" w:hAnsi="Arial" w:cs="Arial"/>
          <w:u w:val="single"/>
        </w:rPr>
      </w:pPr>
    </w:p>
    <w:p w:rsidR="005C19A8" w:rsidRPr="00FA1636" w:rsidRDefault="005C19A8" w:rsidP="005C69AE">
      <w:pPr>
        <w:pStyle w:val="Odsekzoznamu"/>
        <w:numPr>
          <w:ilvl w:val="1"/>
          <w:numId w:val="52"/>
        </w:numPr>
        <w:ind w:left="426" w:hanging="426"/>
        <w:outlineLvl w:val="1"/>
        <w:rPr>
          <w:rFonts w:cs="Arial"/>
          <w:b/>
          <w:bCs/>
          <w:kern w:val="32"/>
          <w:sz w:val="22"/>
          <w:lang w:eastAsia="en-US"/>
        </w:rPr>
      </w:pPr>
      <w:bookmarkStart w:id="14" w:name="_Toc16592726"/>
      <w:r w:rsidRPr="00FA1636">
        <w:rPr>
          <w:rFonts w:cs="Arial"/>
          <w:b/>
          <w:bCs/>
          <w:kern w:val="32"/>
          <w:sz w:val="22"/>
          <w:lang w:eastAsia="en-US"/>
        </w:rPr>
        <w:t xml:space="preserve">Zmeny Systému implementácie </w:t>
      </w:r>
      <w:r w:rsidR="00D8054F">
        <w:rPr>
          <w:rFonts w:cs="Arial"/>
          <w:b/>
          <w:bCs/>
          <w:kern w:val="32"/>
          <w:sz w:val="22"/>
          <w:lang w:eastAsia="en-US"/>
        </w:rPr>
        <w:t xml:space="preserve">pre </w:t>
      </w:r>
      <w:r w:rsidRPr="00FA1636">
        <w:rPr>
          <w:rFonts w:cs="Arial"/>
          <w:b/>
          <w:bCs/>
          <w:kern w:val="32"/>
          <w:sz w:val="22"/>
          <w:lang w:eastAsia="en-US"/>
        </w:rPr>
        <w:t>Program Bohunice</w:t>
      </w:r>
      <w:bookmarkEnd w:id="14"/>
    </w:p>
    <w:p w:rsidR="005C19A8" w:rsidRPr="009D0E3E" w:rsidRDefault="005C19A8" w:rsidP="00D30C49">
      <w:pPr>
        <w:spacing w:after="0" w:line="240" w:lineRule="auto"/>
        <w:jc w:val="both"/>
        <w:rPr>
          <w:rFonts w:ascii="Arial" w:hAnsi="Arial" w:cs="Arial"/>
        </w:rPr>
      </w:pPr>
    </w:p>
    <w:p w:rsidR="005C19A8" w:rsidRPr="009D0E3E" w:rsidRDefault="005C19A8" w:rsidP="00D30C49">
      <w:pPr>
        <w:spacing w:after="0" w:line="240" w:lineRule="auto"/>
        <w:jc w:val="both"/>
        <w:rPr>
          <w:rFonts w:ascii="Arial" w:hAnsi="Arial" w:cs="Arial"/>
        </w:rPr>
      </w:pPr>
      <w:r w:rsidRPr="009D0E3E">
        <w:rPr>
          <w:rFonts w:ascii="Arial" w:hAnsi="Arial" w:cs="Arial"/>
        </w:rPr>
        <w:t xml:space="preserve">Pravidelnú aktualizáciu SiPB a jeho iné zmeny a doplnenia zabezpečuje </w:t>
      </w:r>
      <w:r w:rsidR="00C579C6">
        <w:rPr>
          <w:rFonts w:ascii="Arial" w:hAnsi="Arial" w:cs="Arial"/>
        </w:rPr>
        <w:t>NA</w:t>
      </w:r>
      <w:r w:rsidRPr="009D0E3E">
        <w:rPr>
          <w:rFonts w:ascii="Arial" w:hAnsi="Arial" w:cs="Arial"/>
        </w:rPr>
        <w:t xml:space="preserve"> pre Program Bohunice.</w:t>
      </w:r>
      <w:bookmarkStart w:id="15" w:name="__RefHeading__13_190289118"/>
      <w:bookmarkEnd w:id="15"/>
    </w:p>
    <w:p w:rsidR="005400F3" w:rsidRDefault="005400F3" w:rsidP="00D30C49">
      <w:pPr>
        <w:spacing w:after="0" w:line="240" w:lineRule="auto"/>
        <w:jc w:val="both"/>
        <w:rPr>
          <w:rFonts w:ascii="Arial" w:hAnsi="Arial" w:cs="Arial"/>
        </w:rPr>
      </w:pPr>
    </w:p>
    <w:p w:rsidR="005400F3" w:rsidRDefault="005400F3" w:rsidP="00D30C49">
      <w:pPr>
        <w:spacing w:after="0" w:line="240" w:lineRule="auto"/>
        <w:jc w:val="both"/>
        <w:rPr>
          <w:rFonts w:ascii="Arial" w:hAnsi="Arial" w:cs="Arial"/>
        </w:rPr>
      </w:pPr>
    </w:p>
    <w:p w:rsidR="005400F3" w:rsidRDefault="005400F3" w:rsidP="00D30C49">
      <w:pPr>
        <w:spacing w:after="0" w:line="240" w:lineRule="auto"/>
        <w:jc w:val="both"/>
        <w:rPr>
          <w:rFonts w:ascii="Arial" w:hAnsi="Arial" w:cs="Arial"/>
        </w:rPr>
      </w:pPr>
    </w:p>
    <w:p w:rsidR="005400F3" w:rsidRDefault="005400F3"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D0E3E">
        <w:rPr>
          <w:rFonts w:ascii="Arial" w:hAnsi="Arial" w:cs="Arial"/>
        </w:rPr>
        <w:t>Zmeny SiPB môžu súvisieť najmä:</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 prijatím nových alebo zmenou príslušných právn</w:t>
      </w:r>
      <w:r>
        <w:rPr>
          <w:rFonts w:ascii="Arial" w:hAnsi="Arial" w:cs="Arial"/>
        </w:rPr>
        <w:t>ych predpisov EÚ a SR;</w:t>
      </w:r>
      <w:r w:rsidRPr="0096762F">
        <w:rPr>
          <w:rFonts w:ascii="Arial" w:hAnsi="Arial" w:cs="Arial"/>
        </w:rPr>
        <w:t xml:space="preserve"> </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 prijatím nových alebo zmenou platných usmernení a rozhodnutí vydaných</w:t>
      </w:r>
      <w:r w:rsidR="005400F3">
        <w:rPr>
          <w:rFonts w:ascii="Arial" w:hAnsi="Arial" w:cs="Arial"/>
        </w:rPr>
        <w:t xml:space="preserve"> EK a </w:t>
      </w:r>
      <w:r>
        <w:rPr>
          <w:rFonts w:ascii="Arial" w:hAnsi="Arial" w:cs="Arial"/>
        </w:rPr>
        <w:t>Programovým koordinátorom;</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so zmenou ďalších relevantných riadiacich aktov;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so zmenou v procesoch riadenia, implementác</w:t>
      </w:r>
      <w:r>
        <w:rPr>
          <w:rFonts w:ascii="Arial" w:hAnsi="Arial" w:cs="Arial"/>
        </w:rPr>
        <w:t>ie a kontroly Programu Bohunice;</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v nadväznosti na výsl</w:t>
      </w:r>
      <w:r>
        <w:rPr>
          <w:rFonts w:ascii="Arial" w:hAnsi="Arial" w:cs="Arial"/>
        </w:rPr>
        <w:t>edky vykonaných kontrol/auditov;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so zmenou </w:t>
      </w:r>
      <w:r>
        <w:rPr>
          <w:rFonts w:ascii="Arial" w:hAnsi="Arial" w:cs="Arial"/>
        </w:rPr>
        <w:t>účtovných a platobných postupov;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 organizačnými zmenami v rámci </w:t>
      </w:r>
      <w:r>
        <w:rPr>
          <w:rFonts w:ascii="Arial" w:hAnsi="Arial" w:cs="Arial"/>
        </w:rPr>
        <w:t xml:space="preserve">Národnej agentúry alebo jej </w:t>
      </w:r>
      <w:r w:rsidR="00FC14EF">
        <w:rPr>
          <w:rFonts w:ascii="Arial" w:hAnsi="Arial" w:cs="Arial"/>
        </w:rPr>
        <w:t>P</w:t>
      </w:r>
      <w:r>
        <w:rPr>
          <w:rFonts w:ascii="Arial" w:hAnsi="Arial" w:cs="Arial"/>
        </w:rPr>
        <w:t>odporných útvarov;</w:t>
      </w:r>
    </w:p>
    <w:p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 podnetmi </w:t>
      </w:r>
      <w:r>
        <w:rPr>
          <w:rFonts w:ascii="Arial" w:hAnsi="Arial" w:cs="Arial"/>
        </w:rPr>
        <w:t>Národnej agentúry</w:t>
      </w:r>
      <w:r w:rsidRPr="0096762F">
        <w:rPr>
          <w:rFonts w:ascii="Arial" w:hAnsi="Arial" w:cs="Arial"/>
        </w:rPr>
        <w:t xml:space="preserve"> a</w:t>
      </w:r>
      <w:r>
        <w:rPr>
          <w:rFonts w:ascii="Arial" w:hAnsi="Arial" w:cs="Arial"/>
        </w:rPr>
        <w:t xml:space="preserve"> jej</w:t>
      </w:r>
      <w:r w:rsidRPr="0096762F">
        <w:rPr>
          <w:rFonts w:ascii="Arial" w:hAnsi="Arial" w:cs="Arial"/>
        </w:rPr>
        <w:t> </w:t>
      </w:r>
      <w:r w:rsidR="00FC14EF">
        <w:rPr>
          <w:rFonts w:ascii="Arial" w:hAnsi="Arial" w:cs="Arial"/>
        </w:rPr>
        <w:t>P</w:t>
      </w:r>
      <w:r w:rsidRPr="0096762F">
        <w:rPr>
          <w:rFonts w:ascii="Arial" w:hAnsi="Arial" w:cs="Arial"/>
        </w:rPr>
        <w:t>odporných útvarov s cieľom zefektívnenia postupov.</w:t>
      </w:r>
    </w:p>
    <w:p w:rsidR="005C19A8" w:rsidRPr="0096762F" w:rsidRDefault="005C19A8" w:rsidP="00D30C49">
      <w:pPr>
        <w:spacing w:after="0" w:line="240" w:lineRule="auto"/>
        <w:jc w:val="both"/>
        <w:rPr>
          <w:rFonts w:ascii="Arial" w:hAnsi="Arial" w:cs="Arial"/>
        </w:rPr>
      </w:pPr>
    </w:p>
    <w:p w:rsidR="005C19A8" w:rsidRPr="0096762F" w:rsidRDefault="005C19A8" w:rsidP="005A47AC">
      <w:pPr>
        <w:spacing w:after="0" w:line="240" w:lineRule="auto"/>
        <w:jc w:val="both"/>
        <w:rPr>
          <w:rFonts w:ascii="Arial" w:hAnsi="Arial" w:cs="Arial"/>
        </w:rPr>
      </w:pPr>
      <w:r w:rsidRPr="00B021F2">
        <w:rPr>
          <w:rFonts w:ascii="Arial" w:hAnsi="Arial" w:cs="Arial"/>
        </w:rPr>
        <w:t>Zmeny SiPB je možné vykonať aktual</w:t>
      </w:r>
      <w:r w:rsidR="00B021F2" w:rsidRPr="00B021F2">
        <w:rPr>
          <w:rFonts w:ascii="Arial" w:hAnsi="Arial" w:cs="Arial"/>
        </w:rPr>
        <w:t>i</w:t>
      </w:r>
      <w:r w:rsidRPr="00B021F2">
        <w:rPr>
          <w:rFonts w:ascii="Arial" w:hAnsi="Arial" w:cs="Arial"/>
        </w:rPr>
        <w:t>záciou dokumentu</w:t>
      </w:r>
      <w:r w:rsidR="00B021F2" w:rsidRPr="00B021F2">
        <w:rPr>
          <w:rFonts w:ascii="Arial" w:hAnsi="Arial" w:cs="Arial"/>
        </w:rPr>
        <w:t>,</w:t>
      </w:r>
      <w:r w:rsidRPr="00B021F2">
        <w:rPr>
          <w:rFonts w:ascii="Arial" w:hAnsi="Arial" w:cs="Arial"/>
        </w:rPr>
        <w:t xml:space="preserve"> v dôsledku ktorej sa vydáva nová verzia v znení vykonaných zmien a doplnení. </w:t>
      </w:r>
      <w:r w:rsidR="006D7616">
        <w:rPr>
          <w:rFonts w:ascii="Arial" w:hAnsi="Arial" w:cs="Arial"/>
        </w:rPr>
        <w:t>Z</w:t>
      </w:r>
      <w:r w:rsidRPr="0096762F">
        <w:rPr>
          <w:rFonts w:ascii="Arial" w:hAnsi="Arial" w:cs="Arial"/>
        </w:rPr>
        <w:t>meny</w:t>
      </w:r>
      <w:r w:rsidR="006D7616">
        <w:rPr>
          <w:rFonts w:ascii="Arial" w:hAnsi="Arial" w:cs="Arial"/>
        </w:rPr>
        <w:t xml:space="preserve"> SiPB </w:t>
      </w:r>
      <w:r w:rsidRPr="0096762F">
        <w:rPr>
          <w:rFonts w:ascii="Arial" w:hAnsi="Arial" w:cs="Arial"/>
        </w:rPr>
        <w:t xml:space="preserve"> sú platné odo dňa ich podpisu Oprávneným predstaviteľom</w:t>
      </w:r>
      <w:r>
        <w:rPr>
          <w:rFonts w:ascii="Arial" w:hAnsi="Arial" w:cs="Arial"/>
        </w:rPr>
        <w:t xml:space="preserve"> (generálnym riaditeľom SIEA)</w:t>
      </w:r>
      <w:r w:rsidR="006D7616">
        <w:rPr>
          <w:rFonts w:ascii="Arial" w:hAnsi="Arial" w:cs="Arial"/>
        </w:rPr>
        <w:t xml:space="preserve"> a účinné najskôr v deň zverejnenia aktualizovanej verzie na webovom sídle Národnej agentúry, ak nie je určený neskorší dátum nadobudnutia účinnosti</w:t>
      </w:r>
      <w:r w:rsidRPr="0096762F">
        <w:rPr>
          <w:rFonts w:ascii="Arial" w:hAnsi="Arial" w:cs="Arial"/>
        </w:rPr>
        <w:t>.</w:t>
      </w:r>
      <w:r w:rsidR="00E810F4">
        <w:rPr>
          <w:rFonts w:ascii="Arial" w:hAnsi="Arial" w:cs="Arial"/>
        </w:rPr>
        <w:t xml:space="preserve"> V prípade, že medzi zverejnením Vyzvania a ukončením procesu pride</w:t>
      </w:r>
      <w:r w:rsidR="00D22F07">
        <w:rPr>
          <w:rFonts w:ascii="Arial" w:hAnsi="Arial" w:cs="Arial"/>
        </w:rPr>
        <w:t>lenia</w:t>
      </w:r>
      <w:r w:rsidR="00E810F4">
        <w:rPr>
          <w:rFonts w:ascii="Arial" w:hAnsi="Arial" w:cs="Arial"/>
        </w:rPr>
        <w:t xml:space="preserve"> Grantu nadobudne účinnosť nová verzia SiPB, v procese pride</w:t>
      </w:r>
      <w:r w:rsidR="00D22F07">
        <w:rPr>
          <w:rFonts w:ascii="Arial" w:hAnsi="Arial" w:cs="Arial"/>
        </w:rPr>
        <w:t>lenia</w:t>
      </w:r>
      <w:r w:rsidR="00E810F4">
        <w:rPr>
          <w:rFonts w:ascii="Arial" w:hAnsi="Arial" w:cs="Arial"/>
        </w:rPr>
        <w:t xml:space="preserve"> Grantu sa postupuje podľa tej verzie SiPB, ktorá bola účinná v čase zverejnenia Vyzvania.</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Každú zmenu SiPB je </w:t>
      </w:r>
      <w:r w:rsidR="00C579C6">
        <w:rPr>
          <w:rFonts w:ascii="Arial" w:hAnsi="Arial" w:cs="Arial"/>
        </w:rPr>
        <w:t>NA</w:t>
      </w:r>
      <w:r w:rsidRPr="0096762F">
        <w:rPr>
          <w:rFonts w:ascii="Arial" w:hAnsi="Arial" w:cs="Arial"/>
        </w:rPr>
        <w:t xml:space="preserve"> povinná oznámiť EK v lehote 7</w:t>
      </w:r>
      <w:r>
        <w:rPr>
          <w:rFonts w:ascii="Arial" w:hAnsi="Arial" w:cs="Arial"/>
        </w:rPr>
        <w:t xml:space="preserve"> </w:t>
      </w:r>
      <w:r w:rsidRPr="0096762F">
        <w:rPr>
          <w:rFonts w:ascii="Arial" w:hAnsi="Arial" w:cs="Arial"/>
        </w:rPr>
        <w:t xml:space="preserve">dní od </w:t>
      </w:r>
      <w:r>
        <w:rPr>
          <w:rFonts w:ascii="Arial" w:hAnsi="Arial" w:cs="Arial"/>
        </w:rPr>
        <w:t>nadobudnutia platnosti</w:t>
      </w:r>
      <w:r w:rsidRPr="0096762F">
        <w:rPr>
          <w:rFonts w:ascii="Arial" w:hAnsi="Arial" w:cs="Arial"/>
        </w:rPr>
        <w:t xml:space="preserve"> novej verzie SiPB. </w:t>
      </w:r>
    </w:p>
    <w:p w:rsidR="005C19A8" w:rsidRPr="00FA1636" w:rsidRDefault="005C19A8" w:rsidP="00D30C49">
      <w:pPr>
        <w:pStyle w:val="Aiadentl"/>
        <w:tabs>
          <w:tab w:val="clear" w:pos="0"/>
        </w:tabs>
        <w:ind w:left="0" w:firstLine="0"/>
        <w:jc w:val="both"/>
        <w:rPr>
          <w:rFonts w:ascii="Arial" w:hAnsi="Arial" w:cs="Arial"/>
          <w:sz w:val="22"/>
          <w:szCs w:val="22"/>
          <w:lang w:eastAsia="en-US"/>
        </w:rPr>
      </w:pPr>
      <w:bookmarkStart w:id="16" w:name="__RefHeading__15_190289118"/>
      <w:bookmarkEnd w:id="16"/>
    </w:p>
    <w:p w:rsidR="005C19A8" w:rsidRPr="0048384B" w:rsidRDefault="006D7616" w:rsidP="00D30C49">
      <w:pPr>
        <w:pStyle w:val="Aiadentl"/>
        <w:tabs>
          <w:tab w:val="clear" w:pos="0"/>
        </w:tabs>
        <w:ind w:left="0" w:firstLine="0"/>
        <w:jc w:val="both"/>
        <w:rPr>
          <w:rFonts w:ascii="Arial" w:hAnsi="Arial" w:cs="Arial"/>
          <w:sz w:val="22"/>
          <w:szCs w:val="22"/>
          <w:lang w:eastAsia="en-US"/>
        </w:rPr>
      </w:pPr>
      <w:r>
        <w:rPr>
          <w:rFonts w:ascii="Arial" w:hAnsi="Arial" w:cs="Arial"/>
          <w:sz w:val="22"/>
          <w:szCs w:val="22"/>
          <w:lang w:eastAsia="en-US"/>
        </w:rPr>
        <w:t>Každá zmena SiPB</w:t>
      </w:r>
      <w:r w:rsidR="005C19A8" w:rsidRPr="0048384B">
        <w:rPr>
          <w:rFonts w:ascii="Arial" w:hAnsi="Arial" w:cs="Arial"/>
          <w:sz w:val="22"/>
          <w:szCs w:val="22"/>
          <w:lang w:eastAsia="en-US"/>
        </w:rPr>
        <w:t xml:space="preserve"> </w:t>
      </w:r>
      <w:r w:rsidRPr="0048384B">
        <w:rPr>
          <w:rFonts w:ascii="Arial" w:hAnsi="Arial" w:cs="Arial"/>
          <w:sz w:val="22"/>
          <w:szCs w:val="22"/>
          <w:lang w:eastAsia="en-US"/>
        </w:rPr>
        <w:t>bud</w:t>
      </w:r>
      <w:r>
        <w:rPr>
          <w:rFonts w:ascii="Arial" w:hAnsi="Arial" w:cs="Arial"/>
          <w:sz w:val="22"/>
          <w:szCs w:val="22"/>
          <w:lang w:eastAsia="en-US"/>
        </w:rPr>
        <w:t>e</w:t>
      </w:r>
      <w:r w:rsidRPr="0048384B">
        <w:rPr>
          <w:rFonts w:ascii="Arial" w:hAnsi="Arial" w:cs="Arial"/>
          <w:sz w:val="22"/>
          <w:szCs w:val="22"/>
          <w:lang w:eastAsia="en-US"/>
        </w:rPr>
        <w:t xml:space="preserve"> distribuovan</w:t>
      </w:r>
      <w:r>
        <w:rPr>
          <w:rFonts w:ascii="Arial" w:hAnsi="Arial" w:cs="Arial"/>
          <w:sz w:val="22"/>
          <w:szCs w:val="22"/>
          <w:lang w:eastAsia="en-US"/>
        </w:rPr>
        <w:t>á</w:t>
      </w:r>
      <w:r w:rsidRPr="0048384B">
        <w:rPr>
          <w:rFonts w:ascii="Arial" w:hAnsi="Arial" w:cs="Arial"/>
          <w:sz w:val="22"/>
          <w:szCs w:val="22"/>
          <w:lang w:eastAsia="en-US"/>
        </w:rPr>
        <w:t xml:space="preserve"> </w:t>
      </w:r>
      <w:r w:rsidR="005C19A8" w:rsidRPr="0048384B">
        <w:rPr>
          <w:rFonts w:ascii="Arial" w:hAnsi="Arial" w:cs="Arial"/>
          <w:sz w:val="22"/>
          <w:szCs w:val="22"/>
          <w:lang w:eastAsia="en-US"/>
        </w:rPr>
        <w:t>v elektronickej forme v lehote 7 dní od nadobudnutia platnosti na základe nasledujúceho distribučného zoznamu: Podporné útvary v rámci Národnej agentúry;</w:t>
      </w:r>
      <w:r w:rsidR="005C19A8" w:rsidRPr="0048384B">
        <w:rPr>
          <w:rFonts w:ascii="Arial" w:hAnsi="Arial" w:cs="Arial"/>
          <w:sz w:val="22"/>
          <w:szCs w:val="22"/>
        </w:rPr>
        <w:t xml:space="preserve"> </w:t>
      </w:r>
      <w:r w:rsidR="004A7442">
        <w:rPr>
          <w:rFonts w:ascii="Arial" w:hAnsi="Arial" w:cs="Arial"/>
          <w:sz w:val="22"/>
          <w:szCs w:val="22"/>
          <w:lang w:eastAsia="en-US"/>
        </w:rPr>
        <w:t>PK</w:t>
      </w:r>
      <w:r w:rsidR="005C19A8" w:rsidRPr="0048384B">
        <w:rPr>
          <w:rFonts w:ascii="Arial" w:hAnsi="Arial" w:cs="Arial"/>
          <w:sz w:val="22"/>
          <w:szCs w:val="22"/>
          <w:lang w:eastAsia="en-US"/>
        </w:rPr>
        <w:t>;</w:t>
      </w:r>
      <w:r w:rsidR="005C19A8" w:rsidRPr="0048384B">
        <w:rPr>
          <w:rFonts w:ascii="Arial" w:hAnsi="Arial" w:cs="Arial"/>
          <w:sz w:val="22"/>
          <w:szCs w:val="22"/>
        </w:rPr>
        <w:t xml:space="preserve"> </w:t>
      </w:r>
      <w:r w:rsidR="005C19A8" w:rsidRPr="0048384B">
        <w:rPr>
          <w:rFonts w:ascii="Arial" w:hAnsi="Arial" w:cs="Arial"/>
          <w:sz w:val="22"/>
          <w:szCs w:val="22"/>
          <w:lang w:eastAsia="en-US"/>
        </w:rPr>
        <w:t>Prijímateľ; Európska komisia (</w:t>
      </w:r>
      <w:hyperlink r:id="rId9" w:history="1">
        <w:r w:rsidR="005C19A8" w:rsidRPr="0048384B">
          <w:rPr>
            <w:rFonts w:ascii="Arial" w:hAnsi="Arial" w:cs="Arial"/>
            <w:sz w:val="22"/>
            <w:szCs w:val="22"/>
            <w:lang w:eastAsia="en-US"/>
          </w:rPr>
          <w:t>ENER.LUX-NDAP@ec.europa.eu</w:t>
        </w:r>
      </w:hyperlink>
      <w:r w:rsidR="005C19A8" w:rsidRPr="0048384B">
        <w:rPr>
          <w:rFonts w:ascii="Arial" w:hAnsi="Arial" w:cs="Arial"/>
          <w:sz w:val="22"/>
          <w:szCs w:val="22"/>
          <w:lang w:eastAsia="en-US"/>
        </w:rPr>
        <w:t>).</w:t>
      </w:r>
    </w:p>
    <w:p w:rsidR="005C19A8" w:rsidRDefault="005C19A8" w:rsidP="00D30C49">
      <w:pPr>
        <w:pStyle w:val="Aiadentl"/>
        <w:tabs>
          <w:tab w:val="clear" w:pos="0"/>
        </w:tabs>
        <w:ind w:left="0" w:firstLine="0"/>
        <w:jc w:val="both"/>
        <w:rPr>
          <w:rFonts w:ascii="Arial" w:hAnsi="Arial" w:cs="Arial"/>
          <w:sz w:val="22"/>
          <w:szCs w:val="22"/>
          <w:lang w:eastAsia="en-US"/>
        </w:rPr>
      </w:pPr>
    </w:p>
    <w:p w:rsidR="005A636C" w:rsidRPr="00FA1636" w:rsidRDefault="005A636C" w:rsidP="00D30C49">
      <w:pPr>
        <w:pStyle w:val="Aiadentl"/>
        <w:tabs>
          <w:tab w:val="clear" w:pos="0"/>
        </w:tabs>
        <w:ind w:left="0" w:firstLine="0"/>
        <w:jc w:val="both"/>
        <w:rPr>
          <w:rFonts w:ascii="Arial" w:hAnsi="Arial" w:cs="Arial"/>
          <w:sz w:val="22"/>
          <w:szCs w:val="22"/>
          <w:lang w:eastAsia="en-US"/>
        </w:rPr>
      </w:pPr>
    </w:p>
    <w:p w:rsidR="005C19A8" w:rsidRPr="00DD189D" w:rsidRDefault="005C19A8" w:rsidP="005C69AE">
      <w:pPr>
        <w:pStyle w:val="Odsekzoznamu"/>
        <w:numPr>
          <w:ilvl w:val="0"/>
          <w:numId w:val="51"/>
        </w:numPr>
        <w:ind w:left="567" w:hanging="567"/>
        <w:jc w:val="both"/>
        <w:outlineLvl w:val="0"/>
        <w:rPr>
          <w:rFonts w:cs="Arial"/>
          <w:b/>
          <w:sz w:val="22"/>
        </w:rPr>
      </w:pPr>
      <w:bookmarkStart w:id="17" w:name="__RefHeading__17_190289118"/>
      <w:bookmarkStart w:id="18" w:name="_Toc16592727"/>
      <w:bookmarkEnd w:id="17"/>
      <w:r w:rsidRPr="00DD189D">
        <w:rPr>
          <w:rFonts w:cs="Arial"/>
          <w:b/>
          <w:sz w:val="22"/>
        </w:rPr>
        <w:t>Právny rámec</w:t>
      </w:r>
      <w:bookmarkEnd w:id="18"/>
    </w:p>
    <w:p w:rsidR="005C19A8" w:rsidRDefault="005C19A8" w:rsidP="00D30C49">
      <w:pPr>
        <w:spacing w:after="0" w:line="240" w:lineRule="auto"/>
        <w:jc w:val="both"/>
        <w:rPr>
          <w:rFonts w:ascii="Arial" w:hAnsi="Arial" w:cs="Arial"/>
          <w:b/>
        </w:rPr>
      </w:pPr>
    </w:p>
    <w:p w:rsidR="005C19A8" w:rsidRPr="005A47AC" w:rsidRDefault="005C19A8" w:rsidP="005C69AE">
      <w:pPr>
        <w:pStyle w:val="Odsekzoznamu"/>
        <w:numPr>
          <w:ilvl w:val="1"/>
          <w:numId w:val="53"/>
        </w:numPr>
        <w:tabs>
          <w:tab w:val="left" w:pos="567"/>
        </w:tabs>
        <w:ind w:left="284" w:hanging="284"/>
        <w:jc w:val="both"/>
        <w:outlineLvl w:val="1"/>
        <w:rPr>
          <w:rFonts w:cs="Arial"/>
          <w:b/>
          <w:sz w:val="22"/>
        </w:rPr>
      </w:pPr>
      <w:bookmarkStart w:id="19" w:name="_Toc16592728"/>
      <w:r w:rsidRPr="005A47AC">
        <w:rPr>
          <w:rFonts w:cs="Arial"/>
          <w:b/>
          <w:sz w:val="22"/>
        </w:rPr>
        <w:t>Legislatíva EÚ</w:t>
      </w:r>
      <w:bookmarkEnd w:id="19"/>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 vykonávanie nariadení EK môže vydávať</w:t>
      </w:r>
      <w:r w:rsidR="00D5691A">
        <w:rPr>
          <w:rFonts w:ascii="Arial" w:hAnsi="Arial" w:cs="Arial"/>
        </w:rPr>
        <w:t>,</w:t>
      </w:r>
      <w:r w:rsidRPr="0096762F">
        <w:rPr>
          <w:rFonts w:ascii="Arial" w:hAnsi="Arial" w:cs="Arial"/>
        </w:rPr>
        <w:t xml:space="preserve"> tzv. vykonávacie nariadenia, prípadne delegované a implementačné akty, ktoré riešia jednotlivé aspekty upravené v legislatíve EÚ. Zároveň podrobná úprava niektorých skutočností môže byť bližšie špecifikovaná v rámci usmernení EK. Uvádzaná legislatíva poskytuje základný prehľad relevantn</w:t>
      </w:r>
      <w:r>
        <w:rPr>
          <w:rFonts w:ascii="Arial" w:hAnsi="Arial" w:cs="Arial"/>
        </w:rPr>
        <w:t>ých právnych predpisov</w:t>
      </w:r>
      <w:r w:rsidRPr="0096762F">
        <w:rPr>
          <w:rFonts w:ascii="Arial" w:hAnsi="Arial" w:cs="Arial"/>
        </w:rPr>
        <w:t xml:space="preserve"> vo vzťahu k ustanoveniam SiPB. Záväzné a oficiálne znenie právnych aktov je zverejnené v Úradnom vestníku EÚ.</w:t>
      </w:r>
      <w:r w:rsidR="00A22E9E">
        <w:rPr>
          <w:rFonts w:ascii="Arial" w:hAnsi="Arial" w:cs="Arial"/>
        </w:rPr>
        <w:t xml:space="preserve"> Ide najmä o tieto právne predpisy:</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Zmluva o Európskej únii a Zmluva o fungovaní Európskej únie;</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Nariadenie Rady (EÚ, EURATOM) č. 1311/2013 z 2. decembra 2013, ktorým sa ustanovuje viacročný finančný rámec na roky 2014 – 2020 (ďalej len „nariadenie 1311/2013“);</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Nariadenie rady (ES) č. 2185/1996 o kontrolách a inšpekciách na mieste vykonávaných EK a cieľom ochrany finančných záujmov Európskych spoločenstiev pred spreneverou a inými podvodmi (ďalej len „nariadenie 2185/1996“);</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Nariadenie Komisie (ES, Euratom) č. 1302/2008 zo 17. decembra 2008 o centrálnej databáze vylúčených subjektov (ďalej len „nariadenie 1302/2008“);</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 (ďalej len „nariadenie 883/2013“);</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Nariadenia Rady (EURATOM) č. 1368/2013 z 13. decembra 2013 o podpore Únie pre programy pomoci na vyraďovanie jadrových zariadení z prevádzky v Bulharsku a na Slovensku a o zrušení nariadení (Euratom) č. 549/2007 a (Euratom) č. 647/2010 (ďalej len „nariadenie 1368/2013“);</w:t>
      </w:r>
    </w:p>
    <w:p w:rsidR="005C19A8" w:rsidRPr="00FA1636" w:rsidRDefault="005C19A8" w:rsidP="00D30C49">
      <w:pPr>
        <w:pStyle w:val="Default"/>
        <w:jc w:val="both"/>
        <w:rPr>
          <w:color w:val="auto"/>
          <w:sz w:val="22"/>
          <w:szCs w:val="22"/>
          <w:lang w:eastAsia="en-US"/>
        </w:rPr>
      </w:pPr>
    </w:p>
    <w:p w:rsidR="005C19A8" w:rsidRPr="00B94BF1" w:rsidRDefault="00C94EA4" w:rsidP="00D30C49">
      <w:pPr>
        <w:pStyle w:val="Default"/>
        <w:jc w:val="both"/>
        <w:rPr>
          <w:color w:val="auto"/>
          <w:sz w:val="22"/>
          <w:szCs w:val="22"/>
          <w:lang w:eastAsia="en-US"/>
        </w:rPr>
      </w:pPr>
      <w:r w:rsidRPr="00C94EA4">
        <w:rPr>
          <w:color w:val="auto"/>
          <w:sz w:val="22"/>
          <w:szCs w:val="22"/>
          <w:lang w:eastAsia="en-US"/>
        </w:rPr>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rPr>
          <w:color w:val="auto"/>
          <w:sz w:val="22"/>
          <w:szCs w:val="22"/>
          <w:lang w:eastAsia="en-US"/>
        </w:rPr>
        <w:t xml:space="preserve"> (ďalej len „nariadenie </w:t>
      </w:r>
      <w:r w:rsidRPr="00C94EA4">
        <w:rPr>
          <w:color w:val="auto"/>
          <w:sz w:val="22"/>
          <w:szCs w:val="22"/>
          <w:lang w:eastAsia="en-US"/>
        </w:rPr>
        <w:t>2018/1046</w:t>
      </w:r>
      <w:r>
        <w:rPr>
          <w:color w:val="auto"/>
          <w:sz w:val="22"/>
          <w:szCs w:val="22"/>
          <w:lang w:eastAsia="en-US"/>
        </w:rPr>
        <w:t>“)</w:t>
      </w:r>
      <w:r w:rsidRPr="00C94EA4">
        <w:rPr>
          <w:color w:val="auto"/>
          <w:sz w:val="22"/>
          <w:szCs w:val="22"/>
          <w:lang w:eastAsia="en-US"/>
        </w:rPr>
        <w:t xml:space="preserve"> </w:t>
      </w:r>
      <w:r w:rsidR="005C19A8" w:rsidRPr="00B94BF1">
        <w:rPr>
          <w:color w:val="auto"/>
          <w:sz w:val="22"/>
          <w:szCs w:val="22"/>
          <w:lang w:eastAsia="en-US"/>
        </w:rPr>
        <w:t>;</w:t>
      </w:r>
    </w:p>
    <w:p w:rsidR="005C19A8" w:rsidRPr="00B94BF1" w:rsidRDefault="005C19A8" w:rsidP="00D30C49">
      <w:pPr>
        <w:spacing w:after="0" w:line="240" w:lineRule="auto"/>
        <w:jc w:val="both"/>
        <w:rPr>
          <w:rFonts w:ascii="Arial" w:hAnsi="Arial" w:cs="Arial"/>
        </w:rPr>
      </w:pPr>
    </w:p>
    <w:p w:rsidR="005C19A8" w:rsidRPr="00B94BF1"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B94BF1">
        <w:rPr>
          <w:rFonts w:ascii="Arial" w:hAnsi="Arial" w:cs="Arial"/>
        </w:rPr>
        <w:t xml:space="preserve">Vykonávacie rozhodnutie </w:t>
      </w:r>
      <w:r w:rsidR="007878CB">
        <w:rPr>
          <w:rFonts w:ascii="Arial" w:hAnsi="Arial" w:cs="Arial"/>
        </w:rPr>
        <w:t>komisie</w:t>
      </w:r>
      <w:r w:rsidR="007878CB" w:rsidRPr="00B94BF1">
        <w:rPr>
          <w:rFonts w:ascii="Arial" w:hAnsi="Arial" w:cs="Arial"/>
        </w:rPr>
        <w:t xml:space="preserve"> </w:t>
      </w:r>
      <w:r w:rsidRPr="00B94BF1">
        <w:rPr>
          <w:rFonts w:ascii="Arial" w:hAnsi="Arial" w:cs="Arial"/>
        </w:rPr>
        <w:t>č. C(</w:t>
      </w:r>
      <w:r w:rsidR="007878CB">
        <w:rPr>
          <w:rFonts w:ascii="Arial" w:hAnsi="Arial" w:cs="Arial"/>
        </w:rPr>
        <w:t>2019</w:t>
      </w:r>
      <w:r w:rsidRPr="00B94BF1">
        <w:rPr>
          <w:rFonts w:ascii="Arial" w:hAnsi="Arial" w:cs="Arial"/>
        </w:rPr>
        <w:t>)</w:t>
      </w:r>
      <w:r w:rsidR="00BD5D01">
        <w:rPr>
          <w:rFonts w:ascii="Arial" w:hAnsi="Arial" w:cs="Arial"/>
        </w:rPr>
        <w:t xml:space="preserve">3073 </w:t>
      </w:r>
      <w:r w:rsidRPr="00B94BF1">
        <w:rPr>
          <w:rFonts w:ascii="Arial" w:hAnsi="Arial" w:cs="Arial"/>
        </w:rPr>
        <w:t xml:space="preserve">z </w:t>
      </w:r>
      <w:r w:rsidR="00BD5D01">
        <w:rPr>
          <w:rFonts w:ascii="Arial" w:hAnsi="Arial" w:cs="Arial"/>
        </w:rPr>
        <w:t>26</w:t>
      </w:r>
      <w:r w:rsidRPr="00B94BF1">
        <w:rPr>
          <w:rFonts w:ascii="Arial" w:hAnsi="Arial" w:cs="Arial"/>
        </w:rPr>
        <w:t xml:space="preserve">. </w:t>
      </w:r>
      <w:r w:rsidR="00BD5D01">
        <w:rPr>
          <w:rFonts w:ascii="Arial" w:hAnsi="Arial" w:cs="Arial"/>
        </w:rPr>
        <w:t>apríla</w:t>
      </w:r>
      <w:r w:rsidR="00BD5D01" w:rsidRPr="00B94BF1">
        <w:rPr>
          <w:rFonts w:ascii="Arial" w:hAnsi="Arial" w:cs="Arial"/>
        </w:rPr>
        <w:t xml:space="preserve"> </w:t>
      </w:r>
      <w:r w:rsidR="00BD5D01">
        <w:rPr>
          <w:rFonts w:ascii="Arial" w:hAnsi="Arial" w:cs="Arial"/>
        </w:rPr>
        <w:t>2019</w:t>
      </w:r>
      <w:r w:rsidR="00BD5D01" w:rsidRPr="00B94BF1">
        <w:rPr>
          <w:rFonts w:ascii="Arial" w:hAnsi="Arial" w:cs="Arial"/>
        </w:rPr>
        <w:t xml:space="preserve"> </w:t>
      </w:r>
      <w:r w:rsidR="00BD5D01">
        <w:rPr>
          <w:rFonts w:ascii="Arial" w:hAnsi="Arial" w:cs="Arial"/>
        </w:rPr>
        <w:t xml:space="preserve">o podrobných vykonávacích postupoch </w:t>
      </w:r>
      <w:r w:rsidRPr="00B94BF1">
        <w:rPr>
          <w:rFonts w:ascii="Arial" w:hAnsi="Arial" w:cs="Arial"/>
        </w:rPr>
        <w:t xml:space="preserve">pre programy pomoci na vyraďovanie jadrových zariadení z prevádzky v Bulharsku, na Slovensku </w:t>
      </w:r>
      <w:r w:rsidR="00BD5D01">
        <w:rPr>
          <w:rFonts w:ascii="Arial" w:hAnsi="Arial" w:cs="Arial"/>
        </w:rPr>
        <w:t xml:space="preserve">a v Litve </w:t>
      </w:r>
      <w:r w:rsidRPr="00B94BF1">
        <w:rPr>
          <w:rFonts w:ascii="Arial" w:hAnsi="Arial" w:cs="Arial"/>
        </w:rPr>
        <w:t>(ďalej len „vykonávacie rozhodnutie“);</w:t>
      </w:r>
    </w:p>
    <w:p w:rsidR="006B24B0" w:rsidRDefault="006B24B0" w:rsidP="00D30C49">
      <w:pPr>
        <w:spacing w:after="0" w:line="240" w:lineRule="auto"/>
        <w:jc w:val="both"/>
        <w:rPr>
          <w:rFonts w:ascii="Arial" w:hAnsi="Arial" w:cs="Arial"/>
        </w:rPr>
      </w:pPr>
    </w:p>
    <w:p w:rsidR="006B24B0" w:rsidRPr="00B94BF1" w:rsidRDefault="006B24B0" w:rsidP="00D30C49">
      <w:pPr>
        <w:spacing w:after="0" w:line="240" w:lineRule="auto"/>
        <w:jc w:val="both"/>
        <w:rPr>
          <w:rFonts w:ascii="Arial" w:hAnsi="Arial" w:cs="Arial"/>
        </w:rPr>
      </w:pPr>
      <w:r w:rsidRPr="006B24B0">
        <w:rPr>
          <w:rFonts w:ascii="Arial" w:hAnsi="Arial" w:cs="Arial"/>
        </w:rPr>
        <w:t>N</w:t>
      </w:r>
      <w:r>
        <w:rPr>
          <w:rFonts w:ascii="Arial" w:hAnsi="Arial" w:cs="Arial"/>
        </w:rPr>
        <w:t>ariadenie</w:t>
      </w:r>
      <w:r w:rsidRPr="006B24B0">
        <w:rPr>
          <w:rFonts w:ascii="Arial" w:hAnsi="Arial" w:cs="Arial"/>
        </w:rPr>
        <w:t xml:space="preserve"> E</w:t>
      </w:r>
      <w:r>
        <w:rPr>
          <w:rFonts w:ascii="Arial" w:hAnsi="Arial" w:cs="Arial"/>
        </w:rPr>
        <w:t>urópskeho</w:t>
      </w:r>
      <w:r w:rsidRPr="006B24B0">
        <w:rPr>
          <w:rFonts w:ascii="Arial" w:hAnsi="Arial" w:cs="Arial"/>
        </w:rPr>
        <w:t xml:space="preserve"> </w:t>
      </w:r>
      <w:r>
        <w:rPr>
          <w:rFonts w:ascii="Arial" w:hAnsi="Arial" w:cs="Arial"/>
        </w:rPr>
        <w:t>parlamentu a</w:t>
      </w:r>
      <w:r w:rsidRPr="006B24B0">
        <w:rPr>
          <w:rFonts w:ascii="Arial" w:hAnsi="Arial" w:cs="Arial"/>
        </w:rPr>
        <w:t xml:space="preserve"> R</w:t>
      </w:r>
      <w:r>
        <w:rPr>
          <w:rFonts w:ascii="Arial" w:hAnsi="Arial" w:cs="Arial"/>
        </w:rPr>
        <w:t>ady</w:t>
      </w:r>
      <w:r w:rsidRPr="006B24B0">
        <w:rPr>
          <w:rFonts w:ascii="Arial" w:hAnsi="Arial" w:cs="Arial"/>
        </w:rPr>
        <w:t xml:space="preserve"> (EÚ) </w:t>
      </w:r>
      <w:r w:rsidR="00356292">
        <w:rPr>
          <w:rFonts w:ascii="Arial" w:hAnsi="Arial" w:cs="Arial"/>
        </w:rPr>
        <w:t xml:space="preserve">č. </w:t>
      </w:r>
      <w:r w:rsidRPr="006B24B0">
        <w:rPr>
          <w:rFonts w:ascii="Arial" w:hAnsi="Arial" w:cs="Arial"/>
        </w:rPr>
        <w:t>2016/679 z 27. apríla 2016 o ochrane fyzických osôb pri spracúvaní osobných údajov a o voľnom pohybe takýchto údajov, ktorým sa zrušuje smernica 95/46/ES (všeobecné nariadenie o ochrane údajov</w:t>
      </w:r>
      <w:r>
        <w:rPr>
          <w:rFonts w:ascii="Arial" w:hAnsi="Arial" w:cs="Arial"/>
        </w:rPr>
        <w:t>);</w:t>
      </w:r>
    </w:p>
    <w:p w:rsidR="005C19A8" w:rsidRPr="00B94BF1" w:rsidRDefault="005C19A8" w:rsidP="00D30C49">
      <w:pPr>
        <w:spacing w:after="0" w:line="240" w:lineRule="auto"/>
        <w:jc w:val="both"/>
        <w:rPr>
          <w:rFonts w:ascii="Arial" w:hAnsi="Arial" w:cs="Arial"/>
          <w:b/>
        </w:rPr>
      </w:pPr>
    </w:p>
    <w:p w:rsidR="005C19A8" w:rsidRPr="00B94BF1" w:rsidRDefault="005C19A8" w:rsidP="00D30C49">
      <w:pPr>
        <w:spacing w:after="0" w:line="240" w:lineRule="auto"/>
        <w:jc w:val="both"/>
        <w:rPr>
          <w:rFonts w:ascii="Arial" w:hAnsi="Arial" w:cs="Arial"/>
        </w:rPr>
      </w:pPr>
      <w:r w:rsidRPr="00B94BF1">
        <w:rPr>
          <w:rFonts w:ascii="Arial" w:hAnsi="Arial" w:cs="Arial"/>
        </w:rPr>
        <w:t>Smernica Európskeho parlamentu a Rady 2011/92/ES o posudzovaní vplyvov určitých verejných a súkromných projektov na životné prostredie</w:t>
      </w:r>
      <w:r w:rsidR="003E190E" w:rsidRPr="00B94BF1">
        <w:rPr>
          <w:rFonts w:ascii="Arial" w:hAnsi="Arial" w:cs="Arial"/>
        </w:rPr>
        <w:t>;</w:t>
      </w:r>
    </w:p>
    <w:p w:rsidR="005C19A8" w:rsidRPr="00B94BF1" w:rsidRDefault="005C19A8" w:rsidP="00D30C49">
      <w:pPr>
        <w:spacing w:after="0" w:line="240" w:lineRule="auto"/>
        <w:jc w:val="both"/>
        <w:rPr>
          <w:rFonts w:ascii="Arial" w:hAnsi="Arial" w:cs="Arial"/>
        </w:rPr>
      </w:pPr>
    </w:p>
    <w:p w:rsidR="005C19A8" w:rsidRPr="00A20613" w:rsidRDefault="005C19A8" w:rsidP="00970014">
      <w:pPr>
        <w:pStyle w:val="Odsekzoznamu"/>
        <w:numPr>
          <w:ilvl w:val="1"/>
          <w:numId w:val="53"/>
        </w:numPr>
        <w:tabs>
          <w:tab w:val="left" w:pos="567"/>
        </w:tabs>
        <w:ind w:left="284" w:hanging="284"/>
        <w:jc w:val="both"/>
        <w:outlineLvl w:val="1"/>
        <w:rPr>
          <w:rFonts w:cs="Arial"/>
          <w:b/>
          <w:sz w:val="22"/>
        </w:rPr>
      </w:pPr>
      <w:bookmarkStart w:id="20" w:name="_Toc16592729"/>
      <w:r w:rsidRPr="00A20613">
        <w:rPr>
          <w:rFonts w:cs="Arial"/>
          <w:b/>
          <w:sz w:val="22"/>
        </w:rPr>
        <w:t>Legislatíva SR</w:t>
      </w:r>
      <w:bookmarkEnd w:id="20"/>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Základné právne predpisy SR predstavujú prehľad relevantných ustanovení vo vzťahu k implementácii Programu Bohunice. Záväzné a oficiálne znenie právnych aktov je zverejnené v Zbierke zákonov SR.</w:t>
      </w:r>
      <w:r w:rsidR="00233D39">
        <w:rPr>
          <w:rFonts w:ascii="Arial" w:hAnsi="Arial" w:cs="Arial"/>
        </w:rPr>
        <w:t xml:space="preserve"> Ide najmä o tieto právne predpisy:</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357</w:t>
      </w:r>
      <w:r w:rsidRPr="0096762F">
        <w:rPr>
          <w:rFonts w:ascii="Arial" w:hAnsi="Arial" w:cs="Arial"/>
        </w:rPr>
        <w:t>/20</w:t>
      </w:r>
      <w:r>
        <w:rPr>
          <w:rFonts w:ascii="Arial" w:hAnsi="Arial" w:cs="Arial"/>
        </w:rPr>
        <w:t>15</w:t>
      </w:r>
      <w:r w:rsidRPr="0096762F">
        <w:rPr>
          <w:rFonts w:ascii="Arial" w:hAnsi="Arial" w:cs="Arial"/>
        </w:rPr>
        <w:t xml:space="preserve"> Z. z. o finančnej kontrole a audite a o zmene a doplnení niektorých zákonov (ďalej len „zákon o finančnej kontrole“); </w:t>
      </w:r>
    </w:p>
    <w:p w:rsidR="005C19A8" w:rsidRDefault="005C19A8" w:rsidP="00D30C49">
      <w:pPr>
        <w:spacing w:after="0" w:line="240" w:lineRule="auto"/>
        <w:jc w:val="both"/>
        <w:rPr>
          <w:rFonts w:ascii="Arial" w:hAnsi="Arial" w:cs="Arial"/>
        </w:rPr>
      </w:pPr>
    </w:p>
    <w:p w:rsidR="009F4247" w:rsidRDefault="009F4247" w:rsidP="009F4247">
      <w:pPr>
        <w:spacing w:after="0" w:line="240" w:lineRule="auto"/>
        <w:jc w:val="both"/>
        <w:rPr>
          <w:rFonts w:ascii="Arial" w:hAnsi="Arial" w:cs="Arial"/>
        </w:rPr>
      </w:pPr>
      <w:r>
        <w:rPr>
          <w:rFonts w:ascii="Arial" w:hAnsi="Arial" w:cs="Arial"/>
        </w:rPr>
        <w:t>Zákon č. 10/1996 o kontrole v štátnej správe</w:t>
      </w:r>
      <w:r w:rsidRPr="0054689B">
        <w:rPr>
          <w:rFonts w:ascii="Arial" w:hAnsi="Arial" w:cs="Arial"/>
        </w:rPr>
        <w:t xml:space="preserve"> </w:t>
      </w:r>
      <w:r w:rsidRPr="0096762F">
        <w:rPr>
          <w:rFonts w:ascii="Arial" w:hAnsi="Arial" w:cs="Arial"/>
        </w:rPr>
        <w:t>a o zmene a doplnení niektorých zákonov</w:t>
      </w:r>
    </w:p>
    <w:p w:rsidR="009F4247" w:rsidRDefault="009F4247" w:rsidP="009F4247">
      <w:pPr>
        <w:spacing w:after="0" w:line="240" w:lineRule="auto"/>
        <w:jc w:val="both"/>
        <w:rPr>
          <w:rFonts w:ascii="Arial" w:hAnsi="Arial" w:cs="Arial"/>
        </w:rPr>
      </w:pPr>
      <w:r>
        <w:rPr>
          <w:rFonts w:ascii="Arial" w:hAnsi="Arial" w:cs="Arial"/>
        </w:rPr>
        <w:t xml:space="preserve"> (ďalej len zákon o kontrole v štátnej správe);</w:t>
      </w:r>
    </w:p>
    <w:p w:rsidR="009F4247" w:rsidRDefault="009F4247"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575/2001 Z. z. o organizácii činnosti vlády a organiz</w:t>
      </w:r>
      <w:r w:rsidR="005400F3">
        <w:rPr>
          <w:rFonts w:ascii="Arial" w:hAnsi="Arial" w:cs="Arial"/>
        </w:rPr>
        <w:t>ácii ústrednej štátnej správy v </w:t>
      </w:r>
      <w:r w:rsidRPr="0096762F">
        <w:rPr>
          <w:rFonts w:ascii="Arial" w:hAnsi="Arial" w:cs="Arial"/>
        </w:rPr>
        <w:t xml:space="preserve">znení neskorších predpisov (ďalej len „kompetenčný zákon“);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40/1964 Zb. Občiansky zákonník v platnom znení (ďalej len „občiansky zákonník“);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513/1991 Zb. Obchodný zákonník v platnom znení (ďalej len ,,obchodný zákonník“);</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A50BEA">
        <w:rPr>
          <w:rFonts w:ascii="Arial" w:hAnsi="Arial" w:cs="Arial"/>
        </w:rPr>
        <w:t>160/2015</w:t>
      </w:r>
      <w:r w:rsidRPr="0096762F">
        <w:rPr>
          <w:rFonts w:ascii="Arial" w:hAnsi="Arial" w:cs="Arial"/>
        </w:rPr>
        <w:t>Z</w:t>
      </w:r>
      <w:r w:rsidR="00A50BEA">
        <w:rPr>
          <w:rFonts w:ascii="Arial" w:hAnsi="Arial" w:cs="Arial"/>
        </w:rPr>
        <w:t>.z.</w:t>
      </w:r>
      <w:r w:rsidRPr="0096762F">
        <w:rPr>
          <w:rFonts w:ascii="Arial" w:hAnsi="Arial" w:cs="Arial"/>
        </w:rPr>
        <w:t xml:space="preserve">. </w:t>
      </w:r>
      <w:r w:rsidR="00A50BEA">
        <w:rPr>
          <w:rFonts w:ascii="Arial" w:hAnsi="Arial" w:cs="Arial"/>
        </w:rPr>
        <w:t>Civilný sporový poriadok</w:t>
      </w:r>
      <w:r w:rsidRPr="0096762F">
        <w:rPr>
          <w:rFonts w:ascii="Arial" w:hAnsi="Arial" w:cs="Arial"/>
        </w:rPr>
        <w:t xml:space="preserve"> v znení neskorších predpisov (ďalej len „</w:t>
      </w:r>
      <w:r w:rsidR="00A50BEA">
        <w:rPr>
          <w:rFonts w:ascii="Arial" w:hAnsi="Arial" w:cs="Arial"/>
        </w:rPr>
        <w:t>C</w:t>
      </w:r>
      <w:r w:rsidRPr="0096762F">
        <w:rPr>
          <w:rFonts w:ascii="Arial" w:hAnsi="Arial" w:cs="Arial"/>
        </w:rPr>
        <w:t xml:space="preserve">SP“);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311/2001 Z. z. Záko</w:t>
      </w:r>
      <w:bookmarkStart w:id="21" w:name="_GoBack"/>
      <w:bookmarkEnd w:id="21"/>
      <w:r w:rsidRPr="0096762F">
        <w:rPr>
          <w:rFonts w:ascii="Arial" w:hAnsi="Arial" w:cs="Arial"/>
        </w:rPr>
        <w:t>nník práce v platnom znení (ďalej len ,,zákonník práce“);</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 xml:space="preserve">Zákon č. 300/2005 Z. z. Trestný zákon v znení neskorších predpisov (ďalej len ,,trestný zákon“);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301/2005 Z. z. Trestný poriadok v znení neskorších predpisov (ďalej len ,,trestný poriadok“);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523/2004 Z. z. o rozpočtových pravidlách verejnej správy a o zmene a doplnení niektorých zákonov v znení neskorších predpisov (ďalej len ,,zákon o rozpočtových pravidlách“) ; </w:t>
      </w:r>
    </w:p>
    <w:p w:rsidR="0040569C" w:rsidRDefault="0040569C"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431/2002 Z. z. o účtovníctve v znení neskorších</w:t>
      </w:r>
      <w:r w:rsidR="005400F3">
        <w:rPr>
          <w:rFonts w:ascii="Arial" w:hAnsi="Arial" w:cs="Arial"/>
        </w:rPr>
        <w:t xml:space="preserve"> predpisov (ďalej len ,,zákon o </w:t>
      </w:r>
      <w:r w:rsidRPr="0096762F">
        <w:rPr>
          <w:rFonts w:ascii="Arial" w:hAnsi="Arial" w:cs="Arial"/>
        </w:rPr>
        <w:t xml:space="preserve">účtovníctve“); </w:t>
      </w:r>
    </w:p>
    <w:p w:rsidR="005C19A8" w:rsidRDefault="005C19A8" w:rsidP="00B1009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D5691A">
        <w:rPr>
          <w:rFonts w:ascii="Arial" w:hAnsi="Arial" w:cs="Arial"/>
        </w:rPr>
        <w:t>343</w:t>
      </w:r>
      <w:r w:rsidRPr="0096762F">
        <w:rPr>
          <w:rFonts w:ascii="Arial" w:hAnsi="Arial" w:cs="Arial"/>
        </w:rPr>
        <w:t>/20</w:t>
      </w:r>
      <w:r w:rsidR="00D5691A">
        <w:rPr>
          <w:rFonts w:ascii="Arial" w:hAnsi="Arial" w:cs="Arial"/>
        </w:rPr>
        <w:t>15</w:t>
      </w:r>
      <w:r w:rsidRPr="0096762F">
        <w:rPr>
          <w:rFonts w:ascii="Arial" w:hAnsi="Arial" w:cs="Arial"/>
        </w:rPr>
        <w:t xml:space="preserve"> Z. z. o verejnom obstarávaní a o zmene a doplnení niektorých zákonov (ďalej aj „ZVO“</w:t>
      </w:r>
      <w:r>
        <w:rPr>
          <w:rFonts w:ascii="Arial" w:hAnsi="Arial" w:cs="Arial"/>
        </w:rPr>
        <w:t>, „zákon o VO“</w:t>
      </w:r>
      <w:r w:rsidRPr="0096762F">
        <w:rPr>
          <w:rFonts w:ascii="Arial" w:hAnsi="Arial" w:cs="Arial"/>
        </w:rPr>
        <w:t xml:space="preserve">);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136/2001 Z. z. o ochrane hospodárskej súťaže a o zmene a doplnení zákona Slovenskej národnej rady č. 347/1990 Zb. o organizácii ministerstiev a ostatných ústredných orgánov štátnej správy Slovenskej republiky v znení neskoršíc</w:t>
      </w:r>
      <w:r w:rsidR="005400F3">
        <w:rPr>
          <w:rFonts w:ascii="Arial" w:hAnsi="Arial" w:cs="Arial"/>
        </w:rPr>
        <w:t>h predpisov (ďalej len „zákon o </w:t>
      </w:r>
      <w:r w:rsidRPr="0096762F">
        <w:rPr>
          <w:rFonts w:ascii="Arial" w:hAnsi="Arial" w:cs="Arial"/>
        </w:rPr>
        <w:t xml:space="preserve">ochrane hospodárskej súťaže“);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7/2005 Z. z. o konkurze a reštrukturalizácii a o zmene a doplnení niektorých zákonov v znení neskorších predpisov (ďalej len ,,zákon o konkurze a reštrukturalizácii“);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211/2000 Z. z. o slobodnom prístupe k informáciám a o zmene a doplnení niektorých zákonov v znení neskorších predpisov (ďalej len „zákon o slobode informácií“);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278/1993 Z. z. o správe majetku štátu v znení neskorších predpisov (ďalej len ,,zákon o správe majetku štátu“);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50/1976 Zb. o územnom plánovaní a staveb</w:t>
      </w:r>
      <w:r w:rsidR="005400F3">
        <w:rPr>
          <w:rFonts w:ascii="Arial" w:hAnsi="Arial" w:cs="Arial"/>
        </w:rPr>
        <w:t>nom poriadku (stavebný zákon) v </w:t>
      </w:r>
      <w:r w:rsidRPr="0096762F">
        <w:rPr>
          <w:rFonts w:ascii="Arial" w:hAnsi="Arial" w:cs="Arial"/>
        </w:rPr>
        <w:t xml:space="preserve">platnom znení (ďalej len ,,stavebný zákon“) a súvisiaca legislatíva platná pre investičnú výstavbu v SR; </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24/2006 Z. z. o posudzovaní vplyvov na životné prostredie a o zmene a doplnení niektorých zákonov v znení neskorších predpisov (ďalej len ,,zákon o posudzovaní vplyvov“);</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541</w:t>
      </w:r>
      <w:r w:rsidRPr="0096762F">
        <w:rPr>
          <w:rFonts w:ascii="Arial" w:hAnsi="Arial" w:cs="Arial"/>
        </w:rPr>
        <w:t>/200</w:t>
      </w:r>
      <w:r>
        <w:rPr>
          <w:rFonts w:ascii="Arial" w:hAnsi="Arial" w:cs="Arial"/>
        </w:rPr>
        <w:t>4</w:t>
      </w:r>
      <w:r w:rsidRPr="0096762F">
        <w:rPr>
          <w:rFonts w:ascii="Arial" w:hAnsi="Arial" w:cs="Arial"/>
        </w:rPr>
        <w:t xml:space="preserve"> Z. z</w:t>
      </w:r>
      <w:r>
        <w:rPr>
          <w:rFonts w:ascii="Arial" w:hAnsi="Arial" w:cs="Arial"/>
        </w:rPr>
        <w:t xml:space="preserve">. o </w:t>
      </w:r>
      <w:r w:rsidRPr="00C65CDB">
        <w:rPr>
          <w:rFonts w:ascii="Arial" w:hAnsi="Arial" w:cs="Arial"/>
        </w:rPr>
        <w:t>mierovom využívaní jadrovej energie a o zmene a doplnení niektorých zákonov v znení neskorších predpisov</w:t>
      </w:r>
      <w:r>
        <w:rPr>
          <w:rFonts w:ascii="Arial" w:hAnsi="Arial" w:cs="Arial"/>
        </w:rPr>
        <w:t xml:space="preserve"> (ďalej len „atómový zákon“),</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355</w:t>
      </w:r>
      <w:r w:rsidRPr="0096762F">
        <w:rPr>
          <w:rFonts w:ascii="Arial" w:hAnsi="Arial" w:cs="Arial"/>
        </w:rPr>
        <w:t>/200</w:t>
      </w:r>
      <w:r>
        <w:rPr>
          <w:rFonts w:ascii="Arial" w:hAnsi="Arial" w:cs="Arial"/>
        </w:rPr>
        <w:t>7</w:t>
      </w:r>
      <w:r w:rsidRPr="0096762F">
        <w:rPr>
          <w:rFonts w:ascii="Arial" w:hAnsi="Arial" w:cs="Arial"/>
        </w:rPr>
        <w:t xml:space="preserve"> Z. </w:t>
      </w:r>
      <w:r>
        <w:rPr>
          <w:rFonts w:ascii="Arial" w:hAnsi="Arial" w:cs="Arial"/>
        </w:rPr>
        <w:t xml:space="preserve">z. </w:t>
      </w:r>
      <w:r w:rsidRPr="00C65CDB">
        <w:rPr>
          <w:rFonts w:ascii="Arial" w:hAnsi="Arial" w:cs="Arial"/>
        </w:rPr>
        <w:t>o ochrane, podpore a rozvoji verejn</w:t>
      </w:r>
      <w:r>
        <w:rPr>
          <w:rFonts w:ascii="Arial" w:hAnsi="Arial" w:cs="Arial"/>
        </w:rPr>
        <w:t>ého zdravia</w:t>
      </w:r>
      <w:r w:rsidRPr="00C65CDB">
        <w:rPr>
          <w:rFonts w:ascii="Arial" w:hAnsi="Arial" w:cs="Arial"/>
        </w:rPr>
        <w:t xml:space="preserve"> a o zmene a doplnení niektorých zá</w:t>
      </w:r>
      <w:r>
        <w:rPr>
          <w:rFonts w:ascii="Arial" w:hAnsi="Arial" w:cs="Arial"/>
        </w:rPr>
        <w:t xml:space="preserve">konov </w:t>
      </w:r>
      <w:r w:rsidRPr="009F48A3">
        <w:rPr>
          <w:rFonts w:ascii="Arial" w:hAnsi="Arial" w:cs="Arial"/>
        </w:rPr>
        <w:t>v znení neskorších predpisov</w:t>
      </w:r>
      <w:r>
        <w:rPr>
          <w:rFonts w:ascii="Arial" w:hAnsi="Arial" w:cs="Arial"/>
        </w:rPr>
        <w:t xml:space="preserve"> (ďalej len „zákon o ochrane verejného zdravia“),</w:t>
      </w:r>
    </w:p>
    <w:p w:rsidR="00051889" w:rsidRDefault="00051889" w:rsidP="00D30C49">
      <w:pPr>
        <w:spacing w:after="0" w:line="240" w:lineRule="auto"/>
        <w:jc w:val="both"/>
        <w:rPr>
          <w:rFonts w:ascii="Arial" w:hAnsi="Arial" w:cs="Arial"/>
        </w:rPr>
      </w:pPr>
    </w:p>
    <w:p w:rsidR="00051889" w:rsidRDefault="00051889" w:rsidP="00D30C49">
      <w:pPr>
        <w:spacing w:after="0" w:line="240" w:lineRule="auto"/>
        <w:jc w:val="both"/>
        <w:rPr>
          <w:rFonts w:ascii="Arial" w:hAnsi="Arial" w:cs="Arial"/>
        </w:rPr>
      </w:pPr>
      <w:r>
        <w:rPr>
          <w:rFonts w:ascii="Arial" w:hAnsi="Arial" w:cs="Arial"/>
        </w:rPr>
        <w:t>Zákon č. 8</w:t>
      </w:r>
      <w:r w:rsidR="00C31908">
        <w:rPr>
          <w:rFonts w:ascii="Arial" w:hAnsi="Arial" w:cs="Arial"/>
        </w:rPr>
        <w:t xml:space="preserve">7/2018 Z. z. o radiačnej ochrane </w:t>
      </w:r>
      <w:r w:rsidR="00C31908" w:rsidRPr="00C65CDB">
        <w:rPr>
          <w:rFonts w:ascii="Arial" w:hAnsi="Arial" w:cs="Arial"/>
        </w:rPr>
        <w:t>a o zmene a doplnení niektorých zá</w:t>
      </w:r>
      <w:r w:rsidR="00C31908">
        <w:rPr>
          <w:rFonts w:ascii="Arial" w:hAnsi="Arial" w:cs="Arial"/>
        </w:rPr>
        <w:t xml:space="preserve">konov </w:t>
      </w:r>
      <w:r w:rsidR="00C31908" w:rsidRPr="009F48A3">
        <w:rPr>
          <w:rFonts w:ascii="Arial" w:hAnsi="Arial" w:cs="Arial"/>
        </w:rPr>
        <w:t>v znení neskorších predpisov</w:t>
      </w:r>
      <w:r w:rsidR="00C31908">
        <w:rPr>
          <w:rFonts w:ascii="Arial" w:hAnsi="Arial" w:cs="Arial"/>
        </w:rPr>
        <w:t xml:space="preserve"> (ďalej len „zákon o radiačnej ochrane“),</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238</w:t>
      </w:r>
      <w:r w:rsidRPr="0096762F">
        <w:rPr>
          <w:rFonts w:ascii="Arial" w:hAnsi="Arial" w:cs="Arial"/>
        </w:rPr>
        <w:t>/200</w:t>
      </w:r>
      <w:r>
        <w:rPr>
          <w:rFonts w:ascii="Arial" w:hAnsi="Arial" w:cs="Arial"/>
        </w:rPr>
        <w:t>6</w:t>
      </w:r>
      <w:r w:rsidRPr="0096762F">
        <w:rPr>
          <w:rFonts w:ascii="Arial" w:hAnsi="Arial" w:cs="Arial"/>
        </w:rPr>
        <w:t xml:space="preserve"> Z. z</w:t>
      </w:r>
      <w:r>
        <w:rPr>
          <w:rFonts w:ascii="Arial" w:hAnsi="Arial" w:cs="Arial"/>
        </w:rPr>
        <w:t xml:space="preserve">. </w:t>
      </w:r>
      <w:r w:rsidRPr="00C65CDB">
        <w:rPr>
          <w:rFonts w:ascii="Arial" w:hAnsi="Arial" w:cs="Arial"/>
        </w:rPr>
        <w:t>o Národnom jadrovom fonde na vyraďovanie jadrových zariaden</w:t>
      </w:r>
      <w:r w:rsidR="005400F3">
        <w:rPr>
          <w:rFonts w:ascii="Arial" w:hAnsi="Arial" w:cs="Arial"/>
        </w:rPr>
        <w:t>í a </w:t>
      </w:r>
      <w:r w:rsidRPr="00C65CDB">
        <w:rPr>
          <w:rFonts w:ascii="Arial" w:hAnsi="Arial" w:cs="Arial"/>
        </w:rPr>
        <w:t xml:space="preserve">na nakladanie s vyhoretým jadrovým palivom a rádioaktívnymi odpadmi </w:t>
      </w:r>
      <w:r w:rsidRPr="009F48A3">
        <w:rPr>
          <w:rFonts w:ascii="Arial" w:hAnsi="Arial" w:cs="Arial"/>
        </w:rPr>
        <w:t>a o zmene a doplnení niektorých zákonov</w:t>
      </w:r>
      <w:r>
        <w:rPr>
          <w:rFonts w:ascii="Arial" w:hAnsi="Arial" w:cs="Arial"/>
        </w:rPr>
        <w:t xml:space="preserve"> </w:t>
      </w:r>
      <w:r w:rsidRPr="009F48A3">
        <w:rPr>
          <w:rFonts w:ascii="Arial" w:hAnsi="Arial" w:cs="Arial"/>
        </w:rPr>
        <w:t>v znení neskorších predpisov</w:t>
      </w:r>
      <w:r>
        <w:rPr>
          <w:rFonts w:ascii="Arial" w:hAnsi="Arial" w:cs="Arial"/>
        </w:rPr>
        <w:t>,</w:t>
      </w:r>
    </w:p>
    <w:p w:rsidR="00021DC7" w:rsidRDefault="00021DC7" w:rsidP="00D30C49">
      <w:pPr>
        <w:spacing w:after="0" w:line="240" w:lineRule="auto"/>
        <w:jc w:val="both"/>
        <w:rPr>
          <w:rFonts w:ascii="Arial" w:hAnsi="Arial" w:cs="Arial"/>
        </w:rPr>
      </w:pPr>
    </w:p>
    <w:p w:rsidR="007D4B2C" w:rsidRDefault="00021DC7"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308</w:t>
      </w:r>
      <w:r w:rsidRPr="0096762F">
        <w:rPr>
          <w:rFonts w:ascii="Arial" w:hAnsi="Arial" w:cs="Arial"/>
        </w:rPr>
        <w:t>/20</w:t>
      </w:r>
      <w:r>
        <w:rPr>
          <w:rFonts w:ascii="Arial" w:hAnsi="Arial" w:cs="Arial"/>
        </w:rPr>
        <w:t>18</w:t>
      </w:r>
      <w:r w:rsidRPr="0096762F">
        <w:rPr>
          <w:rFonts w:ascii="Arial" w:hAnsi="Arial" w:cs="Arial"/>
        </w:rPr>
        <w:t xml:space="preserve"> Z. z</w:t>
      </w:r>
      <w:r>
        <w:rPr>
          <w:rFonts w:ascii="Arial" w:hAnsi="Arial" w:cs="Arial"/>
        </w:rPr>
        <w:t xml:space="preserve">. </w:t>
      </w:r>
      <w:r w:rsidRPr="00C65CDB">
        <w:rPr>
          <w:rFonts w:ascii="Arial" w:hAnsi="Arial" w:cs="Arial"/>
        </w:rPr>
        <w:t>o Národnom jadrovom fonde</w:t>
      </w:r>
      <w:r>
        <w:rPr>
          <w:rFonts w:ascii="Arial" w:hAnsi="Arial" w:cs="Arial"/>
        </w:rPr>
        <w:t xml:space="preserve"> a o zmene a doplnení zákona č. 541/2004 Z. z. o mierovom využívaní jadrovej energie (atómový zákon) a o zmene </w:t>
      </w:r>
      <w:r w:rsidRPr="009F48A3">
        <w:rPr>
          <w:rFonts w:ascii="Arial" w:hAnsi="Arial" w:cs="Arial"/>
        </w:rPr>
        <w:t>a doplnení niektorých zákonov</w:t>
      </w:r>
      <w:r>
        <w:rPr>
          <w:rFonts w:ascii="Arial" w:hAnsi="Arial" w:cs="Arial"/>
        </w:rPr>
        <w:t xml:space="preserve"> </w:t>
      </w:r>
      <w:r w:rsidRPr="009F48A3">
        <w:rPr>
          <w:rFonts w:ascii="Arial" w:hAnsi="Arial" w:cs="Arial"/>
        </w:rPr>
        <w:t>v znení neskorších predpisov</w:t>
      </w:r>
      <w:r>
        <w:rPr>
          <w:rFonts w:ascii="Arial" w:hAnsi="Arial" w:cs="Arial"/>
        </w:rPr>
        <w:t xml:space="preserve"> (ďalej len „</w:t>
      </w:r>
      <w:r w:rsidRPr="00C65CDB">
        <w:rPr>
          <w:rFonts w:ascii="Arial" w:hAnsi="Arial" w:cs="Arial"/>
        </w:rPr>
        <w:t>zákon o jadrovom fonde</w:t>
      </w:r>
      <w:r>
        <w:rPr>
          <w:rFonts w:ascii="Arial" w:hAnsi="Arial" w:cs="Arial"/>
        </w:rPr>
        <w:t>“</w:t>
      </w:r>
      <w:r w:rsidRPr="00C65CDB">
        <w:rPr>
          <w:rFonts w:ascii="Arial" w:hAnsi="Arial" w:cs="Arial"/>
        </w:rPr>
        <w:t>)</w:t>
      </w:r>
      <w:r>
        <w:rPr>
          <w:rFonts w:ascii="Arial" w:hAnsi="Arial" w:cs="Arial"/>
        </w:rPr>
        <w:t>,</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BB03EC" w:rsidRPr="0096762F">
        <w:rPr>
          <w:rFonts w:ascii="Arial" w:hAnsi="Arial" w:cs="Arial"/>
        </w:rPr>
        <w:t>1</w:t>
      </w:r>
      <w:r w:rsidR="00BB03EC">
        <w:rPr>
          <w:rFonts w:ascii="Arial" w:hAnsi="Arial" w:cs="Arial"/>
        </w:rPr>
        <w:t>8</w:t>
      </w:r>
      <w:r w:rsidRPr="0096762F">
        <w:rPr>
          <w:rFonts w:ascii="Arial" w:hAnsi="Arial" w:cs="Arial"/>
        </w:rPr>
        <w:t>/201</w:t>
      </w:r>
      <w:r w:rsidR="00BB03EC">
        <w:rPr>
          <w:rFonts w:ascii="Arial" w:hAnsi="Arial" w:cs="Arial"/>
        </w:rPr>
        <w:t>8</w:t>
      </w:r>
      <w:r w:rsidRPr="0096762F">
        <w:rPr>
          <w:rFonts w:ascii="Arial" w:hAnsi="Arial" w:cs="Arial"/>
        </w:rPr>
        <w:t xml:space="preserve"> Z. z. o ochrane osobných údajov a o zmene a doplnení niektorých zákonov (ďalej len ,,zákon o ochrane osobných údajov“);</w:t>
      </w:r>
    </w:p>
    <w:p w:rsidR="005C19A8" w:rsidRDefault="005C19A8" w:rsidP="00D30C49">
      <w:pPr>
        <w:spacing w:after="0" w:line="240" w:lineRule="auto"/>
        <w:jc w:val="both"/>
        <w:rPr>
          <w:rFonts w:ascii="Arial" w:hAnsi="Arial" w:cs="Arial"/>
        </w:rPr>
      </w:pPr>
    </w:p>
    <w:p w:rsidR="005C19A8" w:rsidRPr="0096762F" w:rsidRDefault="005C19A8" w:rsidP="00D30C49">
      <w:pPr>
        <w:spacing w:after="0" w:line="240" w:lineRule="auto"/>
        <w:jc w:val="both"/>
        <w:rPr>
          <w:rFonts w:ascii="Arial" w:hAnsi="Arial" w:cs="Arial"/>
        </w:rPr>
      </w:pPr>
      <w:r w:rsidRPr="0096762F">
        <w:rPr>
          <w:rFonts w:ascii="Arial" w:hAnsi="Arial" w:cs="Arial"/>
        </w:rPr>
        <w:t>Zákon č. 39/1993 Z. z. o Najvyššom kontrolnom úrade Slovenskej republiky v znení neskorších predpisov (ďalej len „zákon o NKÚ“);</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Zákon č. 283/2002 Z. z. o cestovných náhradách v znení neskorších predpisov (ďalej len „zákon o cestovných náhradách“);</w:t>
      </w:r>
    </w:p>
    <w:p w:rsidR="005C19A8" w:rsidRPr="0096762F"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96762F">
        <w:rPr>
          <w:rFonts w:ascii="Arial" w:hAnsi="Arial" w:cs="Arial"/>
        </w:rPr>
        <w:t>Zákon č. 394/2012 Z. z. o obmedzení platieb v hotovosti (ďalej len „zákon o obmedzení platieb v hotovosti“);</w:t>
      </w:r>
    </w:p>
    <w:p w:rsidR="00E77C24" w:rsidRPr="00E77C24" w:rsidRDefault="00E77C24" w:rsidP="00D30C49">
      <w:pPr>
        <w:spacing w:after="0" w:line="240" w:lineRule="auto"/>
        <w:jc w:val="both"/>
        <w:rPr>
          <w:rFonts w:ascii="Arial" w:hAnsi="Arial" w:cs="Arial"/>
          <w:color w:val="000000"/>
        </w:rPr>
      </w:pPr>
    </w:p>
    <w:p w:rsidR="00E77C24" w:rsidRPr="00E77C24" w:rsidRDefault="00E77C24" w:rsidP="00D30C49">
      <w:pPr>
        <w:spacing w:after="0" w:line="240" w:lineRule="auto"/>
        <w:jc w:val="both"/>
        <w:rPr>
          <w:rFonts w:ascii="Arial" w:hAnsi="Arial" w:cs="Arial"/>
          <w:color w:val="000000"/>
        </w:rPr>
      </w:pPr>
      <w:r w:rsidRPr="00C61BBC">
        <w:rPr>
          <w:rFonts w:ascii="Arial" w:hAnsi="Arial" w:cs="Arial"/>
          <w:color w:val="000000"/>
        </w:rPr>
        <w:t>Zákon č. 552/2003 Z. z. o výkone práce vo verejnom záujme</w:t>
      </w:r>
      <w:r w:rsidR="00C61BBC" w:rsidRPr="00C61BBC">
        <w:rPr>
          <w:rFonts w:ascii="Arial" w:hAnsi="Arial" w:cs="Arial"/>
          <w:color w:val="000000"/>
        </w:rPr>
        <w:t>;</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Opatrenie MF SR č. MF/16786/2007-31 z 8. augusta 2007, ktorým sa ustanovujú podrobnosti o postupoch účtovania a rámcovej účtovej osnove pre rozpočtové organizácie, príspevkové organizácie, štátne fondy, obce a vyššie územné celky</w:t>
      </w:r>
      <w:r>
        <w:rPr>
          <w:rFonts w:ascii="Arial" w:hAnsi="Arial" w:cs="Arial"/>
          <w:color w:val="000000"/>
        </w:rPr>
        <w:t xml:space="preserve"> (ďalej len „Opatrenie MF SR o postupoch účtovania“);</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Opatrenie MF SR č. MF/25755/2007-31 z 5. decembra 2007, ktorým sa ustanovujú podrobnosti o usporiadaní, označovaní a obsahovom vymedzení položiek individuálnej účtovnej závierky, termíny a miesto predkladania účtovnej závierky pre rozpočtové organizácie, príspevkové organizácie, štátne fondy, obce a vyššie územné celky</w:t>
      </w:r>
      <w:r>
        <w:rPr>
          <w:rFonts w:ascii="Arial" w:hAnsi="Arial" w:cs="Arial"/>
          <w:color w:val="000000"/>
        </w:rPr>
        <w:t xml:space="preserve"> (ďalej len Opatrenie MF SR o individuálnej účtovnej závierke“);</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Zákon č. 595/2003 Z. z. o dani z</w:t>
      </w:r>
      <w:r>
        <w:rPr>
          <w:rFonts w:ascii="Arial" w:hAnsi="Arial" w:cs="Arial"/>
          <w:color w:val="000000"/>
        </w:rPr>
        <w:t> </w:t>
      </w:r>
      <w:r w:rsidRPr="00757A07">
        <w:rPr>
          <w:rFonts w:ascii="Arial" w:hAnsi="Arial" w:cs="Arial"/>
          <w:color w:val="000000"/>
        </w:rPr>
        <w:t>príjmov</w:t>
      </w:r>
      <w:r>
        <w:rPr>
          <w:rFonts w:ascii="Arial" w:hAnsi="Arial" w:cs="Arial"/>
          <w:color w:val="000000"/>
        </w:rPr>
        <w:t xml:space="preserve"> (ďalej len „zákon o dani z príjmov“);</w:t>
      </w:r>
    </w:p>
    <w:p w:rsidR="005C19A8" w:rsidRDefault="005C19A8" w:rsidP="00D30C49">
      <w:pPr>
        <w:suppressAutoHyphens/>
        <w:spacing w:after="0" w:line="240" w:lineRule="auto"/>
        <w:jc w:val="both"/>
        <w:rPr>
          <w:rFonts w:ascii="Arial" w:hAnsi="Arial" w:cs="Arial"/>
          <w:color w:val="000000"/>
        </w:rPr>
      </w:pPr>
    </w:p>
    <w:p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Zákon č. 222/2004 Z. z. o dani z pridanej hodnoty</w:t>
      </w:r>
      <w:r>
        <w:rPr>
          <w:rFonts w:ascii="Arial" w:hAnsi="Arial" w:cs="Arial"/>
          <w:color w:val="000000"/>
        </w:rPr>
        <w:t xml:space="preserve"> (ďalej len „zákon o dani z pridanej hodnoty“);</w:t>
      </w:r>
    </w:p>
    <w:p w:rsidR="005C19A8" w:rsidRPr="0096762F" w:rsidRDefault="005C19A8" w:rsidP="00D30C49">
      <w:pPr>
        <w:spacing w:after="0" w:line="240" w:lineRule="auto"/>
        <w:jc w:val="both"/>
        <w:rPr>
          <w:rFonts w:ascii="Arial" w:hAnsi="Arial" w:cs="Arial"/>
        </w:rPr>
      </w:pPr>
    </w:p>
    <w:p w:rsidR="004E4FA3" w:rsidRDefault="005C19A8" w:rsidP="00D30C49">
      <w:pPr>
        <w:spacing w:after="0" w:line="240" w:lineRule="auto"/>
        <w:jc w:val="both"/>
        <w:rPr>
          <w:rFonts w:ascii="Arial" w:hAnsi="Arial" w:cs="Arial"/>
        </w:rPr>
      </w:pPr>
      <w:r w:rsidRPr="0096762F">
        <w:rPr>
          <w:rFonts w:ascii="Arial" w:hAnsi="Arial" w:cs="Arial"/>
        </w:rPr>
        <w:t>Nariadenie vlády SR č. 498/2011 Z. z., ktorým sa ustanovujú podrobnosti o zverejňovaní zmlúv v Centrálnom registri zmlúv a náležitosti informácie o uzatvorení zmluvy (ďalej len „nariadenie vlády o zverejňovaní zmlúv v CRZ“)</w:t>
      </w:r>
      <w:r w:rsidR="004E4FA3">
        <w:rPr>
          <w:rFonts w:ascii="Arial" w:hAnsi="Arial" w:cs="Arial"/>
        </w:rPr>
        <w:t>;</w:t>
      </w:r>
    </w:p>
    <w:p w:rsidR="004E4FA3" w:rsidRDefault="004E4FA3" w:rsidP="00D30C49">
      <w:pPr>
        <w:spacing w:after="0" w:line="240" w:lineRule="auto"/>
        <w:jc w:val="both"/>
        <w:rPr>
          <w:rFonts w:ascii="Arial" w:hAnsi="Arial" w:cs="Arial"/>
        </w:rPr>
      </w:pPr>
    </w:p>
    <w:p w:rsidR="005C19A8" w:rsidRPr="0096762F" w:rsidRDefault="004E4FA3" w:rsidP="00D30C49">
      <w:pPr>
        <w:spacing w:after="0" w:line="240" w:lineRule="auto"/>
        <w:jc w:val="both"/>
        <w:rPr>
          <w:rFonts w:ascii="Arial" w:hAnsi="Arial" w:cs="Arial"/>
        </w:rPr>
      </w:pPr>
      <w:r>
        <w:rPr>
          <w:rFonts w:ascii="Arial" w:hAnsi="Arial" w:cs="Arial"/>
        </w:rPr>
        <w:t xml:space="preserve">Zákon č. 91/2016 Z. z. </w:t>
      </w:r>
      <w:r w:rsidRPr="004E4FA3">
        <w:rPr>
          <w:rFonts w:ascii="Arial" w:hAnsi="Arial" w:cs="Arial"/>
        </w:rPr>
        <w:t>o trestnej zodpovednosti právnických osôb a o zmene a doplnení niektorých zákonov</w:t>
      </w:r>
      <w:r>
        <w:rPr>
          <w:rFonts w:ascii="Arial" w:hAnsi="Arial" w:cs="Arial"/>
        </w:rPr>
        <w:t xml:space="preserve"> v znení neskorších predpisov</w:t>
      </w:r>
      <w:r w:rsidR="00D47607">
        <w:rPr>
          <w:rFonts w:ascii="Arial" w:hAnsi="Arial" w:cs="Arial"/>
        </w:rPr>
        <w:t xml:space="preserve"> (ďalej len ,,zákon o trestnej zodpovednosti právnických osôb“)</w:t>
      </w:r>
      <w:r w:rsidR="005C19A8">
        <w:rPr>
          <w:rFonts w:ascii="Arial" w:hAnsi="Arial" w:cs="Arial"/>
        </w:rPr>
        <w:t>.</w:t>
      </w:r>
    </w:p>
    <w:p w:rsidR="005C19A8" w:rsidRPr="00D30C49" w:rsidRDefault="005C19A8" w:rsidP="00D30C49">
      <w:pPr>
        <w:spacing w:after="0" w:line="240" w:lineRule="auto"/>
        <w:rPr>
          <w:b/>
          <w:u w:val="single"/>
        </w:rPr>
      </w:pPr>
    </w:p>
    <w:p w:rsidR="005C19A8" w:rsidRPr="00BC1F7B" w:rsidRDefault="005C19A8" w:rsidP="00970014">
      <w:pPr>
        <w:pStyle w:val="Odsekzoznamu"/>
        <w:numPr>
          <w:ilvl w:val="1"/>
          <w:numId w:val="53"/>
        </w:numPr>
        <w:tabs>
          <w:tab w:val="left" w:pos="567"/>
        </w:tabs>
        <w:ind w:left="284" w:hanging="284"/>
        <w:jc w:val="both"/>
        <w:outlineLvl w:val="1"/>
        <w:rPr>
          <w:rFonts w:cs="Arial"/>
          <w:b/>
          <w:sz w:val="22"/>
        </w:rPr>
      </w:pPr>
      <w:bookmarkStart w:id="22" w:name="_Toc423011129"/>
      <w:bookmarkStart w:id="23" w:name="_Toc438194482"/>
      <w:bookmarkStart w:id="24" w:name="_Toc438194827"/>
      <w:bookmarkStart w:id="25" w:name="_Toc438194865"/>
      <w:bookmarkStart w:id="26" w:name="_Toc16592730"/>
      <w:r w:rsidRPr="00BC1F7B">
        <w:rPr>
          <w:rFonts w:cs="Arial"/>
          <w:b/>
          <w:sz w:val="22"/>
        </w:rPr>
        <w:t>Interné riadiace akty</w:t>
      </w:r>
      <w:bookmarkEnd w:id="22"/>
      <w:bookmarkEnd w:id="23"/>
      <w:bookmarkEnd w:id="24"/>
      <w:bookmarkEnd w:id="25"/>
      <w:bookmarkEnd w:id="26"/>
    </w:p>
    <w:p w:rsidR="005C19A8" w:rsidRDefault="005C19A8" w:rsidP="00D30C49">
      <w:pPr>
        <w:tabs>
          <w:tab w:val="left" w:pos="142"/>
        </w:tabs>
        <w:spacing w:after="0" w:line="240" w:lineRule="auto"/>
        <w:jc w:val="both"/>
        <w:rPr>
          <w:rFonts w:ascii="Arial" w:hAnsi="Arial" w:cs="Arial"/>
        </w:rPr>
      </w:pPr>
    </w:p>
    <w:p w:rsidR="005C19A8" w:rsidRPr="0096762F" w:rsidRDefault="005C19A8" w:rsidP="00D30C49">
      <w:pPr>
        <w:tabs>
          <w:tab w:val="left" w:pos="142"/>
        </w:tabs>
        <w:spacing w:after="0" w:line="240" w:lineRule="auto"/>
        <w:jc w:val="both"/>
        <w:rPr>
          <w:rFonts w:ascii="Arial" w:hAnsi="Arial" w:cs="Arial"/>
        </w:rPr>
      </w:pPr>
      <w:r>
        <w:rPr>
          <w:rFonts w:ascii="Arial" w:hAnsi="Arial" w:cs="Arial"/>
        </w:rPr>
        <w:t>M</w:t>
      </w:r>
      <w:r w:rsidRPr="0096762F">
        <w:rPr>
          <w:rFonts w:ascii="Arial" w:hAnsi="Arial" w:cs="Arial"/>
        </w:rPr>
        <w:t>edzi interné riadiace akty</w:t>
      </w:r>
      <w:r>
        <w:rPr>
          <w:rFonts w:ascii="Arial" w:hAnsi="Arial" w:cs="Arial"/>
        </w:rPr>
        <w:t xml:space="preserve"> SIEA (</w:t>
      </w:r>
      <w:r w:rsidR="00C579C6">
        <w:rPr>
          <w:rFonts w:ascii="Arial" w:hAnsi="Arial" w:cs="Arial"/>
        </w:rPr>
        <w:t>NA</w:t>
      </w:r>
      <w:r>
        <w:rPr>
          <w:rFonts w:ascii="Arial" w:hAnsi="Arial" w:cs="Arial"/>
        </w:rPr>
        <w:t>) a </w:t>
      </w:r>
      <w:r w:rsidRPr="0096762F">
        <w:rPr>
          <w:rFonts w:ascii="Arial" w:hAnsi="Arial" w:cs="Arial"/>
        </w:rPr>
        <w:t>M</w:t>
      </w:r>
      <w:r>
        <w:rPr>
          <w:rFonts w:ascii="Arial" w:hAnsi="Arial" w:cs="Arial"/>
        </w:rPr>
        <w:t>inisterstva hospodárstva SR (Programový koordinátor)</w:t>
      </w:r>
      <w:r w:rsidRPr="0096762F">
        <w:rPr>
          <w:rFonts w:ascii="Arial" w:hAnsi="Arial" w:cs="Arial"/>
        </w:rPr>
        <w:t xml:space="preserve"> vplývajúce na postupy</w:t>
      </w:r>
      <w:r>
        <w:rPr>
          <w:rFonts w:ascii="Arial" w:hAnsi="Arial" w:cs="Arial"/>
        </w:rPr>
        <w:t xml:space="preserve"> implementácie Programu Bohunice</w:t>
      </w:r>
      <w:r w:rsidRPr="0096762F">
        <w:rPr>
          <w:rFonts w:ascii="Arial" w:hAnsi="Arial" w:cs="Arial"/>
        </w:rPr>
        <w:t xml:space="preserve"> patria predovšetkým:</w:t>
      </w:r>
    </w:p>
    <w:p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Štatút Ministerstva hospodárstva SR (ďalej len „MH SR“),</w:t>
      </w:r>
    </w:p>
    <w:p w:rsidR="005C19A8"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Organizačný poriadok MH SR(vrátane dodatkov),</w:t>
      </w:r>
    </w:p>
    <w:p w:rsidR="00A8005F" w:rsidRDefault="00A8005F" w:rsidP="00970014">
      <w:pPr>
        <w:pStyle w:val="Odsekzoznamu"/>
        <w:numPr>
          <w:ilvl w:val="0"/>
          <w:numId w:val="5"/>
        </w:numPr>
        <w:contextualSpacing w:val="0"/>
        <w:jc w:val="both"/>
        <w:rPr>
          <w:rFonts w:cs="Arial"/>
          <w:sz w:val="22"/>
          <w:lang w:eastAsia="en-US"/>
        </w:rPr>
      </w:pPr>
      <w:r>
        <w:rPr>
          <w:rFonts w:cs="Arial"/>
          <w:sz w:val="22"/>
          <w:lang w:eastAsia="en-US"/>
        </w:rPr>
        <w:t>Príkazy ministra hospodárstva SR;</w:t>
      </w:r>
    </w:p>
    <w:p w:rsidR="00A8005F" w:rsidRPr="00FA1636" w:rsidRDefault="00A8005F" w:rsidP="00970014">
      <w:pPr>
        <w:pStyle w:val="Odsekzoznamu"/>
        <w:numPr>
          <w:ilvl w:val="0"/>
          <w:numId w:val="5"/>
        </w:numPr>
        <w:contextualSpacing w:val="0"/>
        <w:jc w:val="both"/>
        <w:rPr>
          <w:rFonts w:cs="Arial"/>
          <w:sz w:val="22"/>
          <w:lang w:eastAsia="en-US"/>
        </w:rPr>
      </w:pPr>
      <w:r>
        <w:rPr>
          <w:rFonts w:cs="Arial"/>
          <w:sz w:val="22"/>
          <w:lang w:eastAsia="en-US"/>
        </w:rPr>
        <w:t>Metodické pokyny MH SR;</w:t>
      </w:r>
    </w:p>
    <w:p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Podpisový poriadok MH</w:t>
      </w:r>
      <w:r w:rsidR="00C61BBC">
        <w:rPr>
          <w:rFonts w:cs="Arial"/>
          <w:sz w:val="22"/>
          <w:lang w:eastAsia="en-US"/>
        </w:rPr>
        <w:t xml:space="preserve"> </w:t>
      </w:r>
      <w:r w:rsidRPr="00FA1636">
        <w:rPr>
          <w:rFonts w:cs="Arial"/>
          <w:sz w:val="22"/>
          <w:lang w:eastAsia="en-US"/>
        </w:rPr>
        <w:t>SR,</w:t>
      </w:r>
    </w:p>
    <w:p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Služobný poriadok MH SR,</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Štatút SIEA,</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Organizačný poriadok SIEA (v platnom znení),</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Pracovný poriadok SIEA (v platnom znení),</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Podpisový poriadok SIEA (v platnom znení),</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Registratúrny poriadok SIEA (v platnom znení),</w:t>
      </w:r>
    </w:p>
    <w:p w:rsidR="005C19A8" w:rsidRDefault="00F35E98" w:rsidP="00970014">
      <w:pPr>
        <w:pStyle w:val="Odsekzoznamu"/>
        <w:numPr>
          <w:ilvl w:val="0"/>
          <w:numId w:val="5"/>
        </w:numPr>
        <w:tabs>
          <w:tab w:val="left" w:pos="142"/>
        </w:tabs>
        <w:jc w:val="both"/>
        <w:rPr>
          <w:rFonts w:cs="Arial"/>
          <w:sz w:val="22"/>
          <w:lang w:eastAsia="en-US"/>
        </w:rPr>
      </w:pPr>
      <w:r>
        <w:rPr>
          <w:rFonts w:cs="Arial"/>
          <w:sz w:val="22"/>
          <w:lang w:eastAsia="en-US"/>
        </w:rPr>
        <w:t>Smernica o zásadách boja proti podvodom pre Program Bohunice,</w:t>
      </w:r>
    </w:p>
    <w:p w:rsidR="00F35E98" w:rsidRDefault="00F35E98" w:rsidP="00970014">
      <w:pPr>
        <w:pStyle w:val="Odsekzoznamu"/>
        <w:numPr>
          <w:ilvl w:val="0"/>
          <w:numId w:val="5"/>
        </w:numPr>
        <w:tabs>
          <w:tab w:val="left" w:pos="142"/>
        </w:tabs>
        <w:jc w:val="both"/>
        <w:rPr>
          <w:rFonts w:cs="Arial"/>
          <w:sz w:val="22"/>
          <w:lang w:eastAsia="en-US"/>
        </w:rPr>
      </w:pPr>
      <w:r>
        <w:rPr>
          <w:rFonts w:cs="Arial"/>
          <w:sz w:val="22"/>
          <w:lang w:eastAsia="en-US"/>
        </w:rPr>
        <w:lastRenderedPageBreak/>
        <w:t>Smernica o finančnej kontrole,</w:t>
      </w:r>
    </w:p>
    <w:p w:rsidR="00DB5C8E" w:rsidRDefault="00DB5C8E" w:rsidP="00970014">
      <w:pPr>
        <w:pStyle w:val="Odsekzoznamu"/>
        <w:numPr>
          <w:ilvl w:val="0"/>
          <w:numId w:val="5"/>
        </w:numPr>
        <w:tabs>
          <w:tab w:val="left" w:pos="142"/>
        </w:tabs>
        <w:jc w:val="both"/>
        <w:rPr>
          <w:rFonts w:cs="Arial"/>
          <w:sz w:val="22"/>
          <w:lang w:eastAsia="en-US"/>
        </w:rPr>
      </w:pPr>
      <w:r>
        <w:rPr>
          <w:rFonts w:cs="Arial"/>
          <w:sz w:val="22"/>
          <w:lang w:eastAsia="en-US"/>
        </w:rPr>
        <w:t>Smernica o vybavovaní podnetov súvisiacich s oznamovaním protispoločenskej činnosti v SIEA,</w:t>
      </w:r>
    </w:p>
    <w:p w:rsidR="007B3EF8" w:rsidRDefault="007B3EF8" w:rsidP="00970014">
      <w:pPr>
        <w:pStyle w:val="Odsekzoznamu"/>
        <w:numPr>
          <w:ilvl w:val="0"/>
          <w:numId w:val="5"/>
        </w:numPr>
        <w:tabs>
          <w:tab w:val="left" w:pos="142"/>
        </w:tabs>
        <w:jc w:val="both"/>
        <w:rPr>
          <w:rFonts w:cs="Arial"/>
          <w:sz w:val="22"/>
          <w:lang w:eastAsia="en-US"/>
        </w:rPr>
      </w:pPr>
      <w:r>
        <w:rPr>
          <w:rFonts w:cs="Arial"/>
          <w:sz w:val="22"/>
          <w:lang w:eastAsia="en-US"/>
        </w:rPr>
        <w:t>Smernica o kontrolnej činnosti v SIEA,</w:t>
      </w:r>
    </w:p>
    <w:p w:rsidR="00B83B35" w:rsidRDefault="007B3EF8" w:rsidP="00970014">
      <w:pPr>
        <w:pStyle w:val="Odsekzoznamu"/>
        <w:numPr>
          <w:ilvl w:val="0"/>
          <w:numId w:val="5"/>
        </w:numPr>
        <w:tabs>
          <w:tab w:val="left" w:pos="142"/>
        </w:tabs>
        <w:jc w:val="both"/>
        <w:rPr>
          <w:rFonts w:cs="Arial"/>
          <w:sz w:val="22"/>
          <w:lang w:eastAsia="en-US"/>
        </w:rPr>
      </w:pPr>
      <w:r>
        <w:rPr>
          <w:rFonts w:cs="Arial"/>
          <w:sz w:val="22"/>
          <w:lang w:eastAsia="en-US"/>
        </w:rPr>
        <w:t>Smernica o ochrane osobných údajov</w:t>
      </w:r>
      <w:r w:rsidR="00B83B35">
        <w:rPr>
          <w:rFonts w:cs="Arial"/>
          <w:sz w:val="22"/>
          <w:lang w:eastAsia="en-US"/>
        </w:rPr>
        <w:t>,</w:t>
      </w:r>
    </w:p>
    <w:p w:rsidR="007B3EF8" w:rsidRDefault="00B83B35" w:rsidP="00B83B35">
      <w:pPr>
        <w:pStyle w:val="Odsekzoznamu"/>
        <w:numPr>
          <w:ilvl w:val="0"/>
          <w:numId w:val="5"/>
        </w:numPr>
        <w:tabs>
          <w:tab w:val="left" w:pos="142"/>
        </w:tabs>
        <w:jc w:val="both"/>
        <w:rPr>
          <w:rFonts w:cs="Arial"/>
          <w:sz w:val="22"/>
          <w:lang w:eastAsia="en-US"/>
        </w:rPr>
      </w:pPr>
      <w:r w:rsidRPr="00B83B35">
        <w:rPr>
          <w:rFonts w:cs="Arial"/>
          <w:sz w:val="22"/>
          <w:lang w:eastAsia="en-US"/>
        </w:rPr>
        <w:t>Smernica o interných postupoch aplikovaných pri implementácii Programu Bohunice</w:t>
      </w:r>
      <w:r w:rsidR="007B3EF8" w:rsidRPr="00B83B35">
        <w:rPr>
          <w:rFonts w:cs="Arial"/>
          <w:sz w:val="22"/>
          <w:lang w:eastAsia="en-US"/>
        </w:rPr>
        <w:t>,</w:t>
      </w:r>
    </w:p>
    <w:p w:rsidR="00B83B35" w:rsidRPr="000248E1" w:rsidRDefault="00B83B35" w:rsidP="00761CBD">
      <w:pPr>
        <w:pStyle w:val="Odsekzoznamu"/>
        <w:numPr>
          <w:ilvl w:val="0"/>
          <w:numId w:val="5"/>
        </w:numPr>
        <w:tabs>
          <w:tab w:val="left" w:pos="142"/>
        </w:tabs>
        <w:jc w:val="both"/>
        <w:rPr>
          <w:rFonts w:cs="Arial"/>
          <w:sz w:val="22"/>
          <w:lang w:eastAsia="en-US"/>
        </w:rPr>
      </w:pPr>
      <w:r w:rsidRPr="00761CBD">
        <w:rPr>
          <w:rFonts w:cs="Arial"/>
          <w:sz w:val="22"/>
          <w:lang w:eastAsia="en-US"/>
        </w:rPr>
        <w:t>Smernica o pravidlách kontroly verejného obstarávania v rámci Programu Bohunice</w:t>
      </w:r>
      <w:r w:rsidRPr="00E01976">
        <w:rPr>
          <w:rFonts w:cs="Arial"/>
          <w:sz w:val="22"/>
          <w:lang w:eastAsia="en-US"/>
        </w:rPr>
        <w:t>,</w:t>
      </w:r>
    </w:p>
    <w:p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a iné interné riadiace akty SIEA.</w:t>
      </w:r>
    </w:p>
    <w:p w:rsidR="005C19A8" w:rsidRDefault="005C19A8" w:rsidP="00D30C49">
      <w:pPr>
        <w:spacing w:after="0" w:line="240" w:lineRule="auto"/>
        <w:rPr>
          <w:rFonts w:ascii="Arial" w:hAnsi="Arial" w:cs="Arial"/>
          <w:b/>
        </w:rPr>
      </w:pPr>
    </w:p>
    <w:p w:rsidR="005A636C" w:rsidRPr="00BC1F7B" w:rsidRDefault="005A636C" w:rsidP="00D30C49">
      <w:pPr>
        <w:spacing w:after="0" w:line="240" w:lineRule="auto"/>
        <w:rPr>
          <w:rFonts w:ascii="Arial" w:hAnsi="Arial" w:cs="Arial"/>
          <w:b/>
        </w:rPr>
      </w:pPr>
    </w:p>
    <w:p w:rsidR="005C19A8" w:rsidRPr="00BC1F7B" w:rsidRDefault="005C19A8" w:rsidP="00970014">
      <w:pPr>
        <w:pStyle w:val="Odsekzoznamu"/>
        <w:numPr>
          <w:ilvl w:val="0"/>
          <w:numId w:val="51"/>
        </w:numPr>
        <w:outlineLvl w:val="0"/>
        <w:rPr>
          <w:rFonts w:cs="Arial"/>
          <w:b/>
          <w:sz w:val="22"/>
        </w:rPr>
      </w:pPr>
      <w:bookmarkStart w:id="27" w:name="_Toc16592731"/>
      <w:r w:rsidRPr="00BC1F7B">
        <w:rPr>
          <w:rFonts w:cs="Arial"/>
          <w:b/>
          <w:sz w:val="22"/>
        </w:rPr>
        <w:t>Zoznam použitých skratiek a vybraných pojmov</w:t>
      </w:r>
      <w:bookmarkEnd w:id="27"/>
    </w:p>
    <w:p w:rsidR="005C19A8" w:rsidRDefault="005C19A8" w:rsidP="00D30C49">
      <w:pPr>
        <w:spacing w:after="0" w:line="240" w:lineRule="auto"/>
        <w:jc w:val="both"/>
        <w:rPr>
          <w:b/>
        </w:rPr>
      </w:pPr>
    </w:p>
    <w:p w:rsidR="007F04B1" w:rsidRDefault="007F04B1" w:rsidP="009F0F78">
      <w:pPr>
        <w:spacing w:after="0" w:line="240" w:lineRule="auto"/>
        <w:jc w:val="both"/>
        <w:rPr>
          <w:rFonts w:ascii="Arial" w:hAnsi="Arial" w:cs="Arial"/>
          <w:b/>
        </w:rPr>
      </w:pPr>
      <w:r w:rsidRPr="008D2969">
        <w:rPr>
          <w:rFonts w:ascii="Arial" w:hAnsi="Arial" w:cs="Arial"/>
          <w:b/>
        </w:rPr>
        <w:t>Arachne</w:t>
      </w:r>
      <w:r>
        <w:rPr>
          <w:rFonts w:ascii="Arial" w:hAnsi="Arial" w:cs="Arial"/>
          <w:b/>
        </w:rPr>
        <w:t xml:space="preserve"> </w:t>
      </w:r>
      <w:r w:rsidRPr="008D2969">
        <w:rPr>
          <w:rFonts w:ascii="Arial" w:hAnsi="Arial" w:cs="Arial"/>
        </w:rPr>
        <w:t>- je integrovaný nástroj IT na hĺbkovú analýzu údajov a ich obohacovanie, ktorý vyvinula Európska komisia</w:t>
      </w:r>
      <w:r>
        <w:rPr>
          <w:rFonts w:ascii="Arial" w:hAnsi="Arial" w:cs="Arial"/>
        </w:rPr>
        <w:t xml:space="preserve"> a ktorého</w:t>
      </w:r>
      <w:r w:rsidRPr="008D2969">
        <w:rPr>
          <w:rFonts w:ascii="Arial" w:hAnsi="Arial" w:cs="Arial"/>
        </w:rPr>
        <w:t xml:space="preserve"> cieľom je podporovať </w:t>
      </w:r>
      <w:r w:rsidR="001F1857">
        <w:rPr>
          <w:rFonts w:ascii="Arial" w:hAnsi="Arial" w:cs="Arial"/>
        </w:rPr>
        <w:t xml:space="preserve">implementačné </w:t>
      </w:r>
      <w:r w:rsidRPr="008D2969">
        <w:rPr>
          <w:rFonts w:ascii="Arial" w:hAnsi="Arial" w:cs="Arial"/>
        </w:rPr>
        <w:t>orgány vo výkone administratívnych kontrol a kontrol riadenia</w:t>
      </w:r>
      <w:r>
        <w:rPr>
          <w:rFonts w:ascii="Arial" w:hAnsi="Arial" w:cs="Arial"/>
        </w:rPr>
        <w:t>.</w:t>
      </w:r>
    </w:p>
    <w:p w:rsidR="007F04B1" w:rsidRDefault="007F04B1" w:rsidP="009F0F78">
      <w:pPr>
        <w:spacing w:after="0" w:line="240" w:lineRule="auto"/>
        <w:jc w:val="both"/>
        <w:rPr>
          <w:rFonts w:ascii="Arial" w:hAnsi="Arial" w:cs="Arial"/>
          <w:b/>
        </w:rPr>
      </w:pPr>
    </w:p>
    <w:p w:rsidR="005C19A8" w:rsidRPr="0096762F" w:rsidRDefault="005C19A8" w:rsidP="009F0F78">
      <w:pPr>
        <w:spacing w:after="0" w:line="240" w:lineRule="auto"/>
        <w:jc w:val="both"/>
        <w:rPr>
          <w:rFonts w:ascii="Arial" w:hAnsi="Arial" w:cs="Arial"/>
        </w:rPr>
      </w:pPr>
      <w:r w:rsidRPr="0096762F">
        <w:rPr>
          <w:rFonts w:ascii="Arial" w:hAnsi="Arial" w:cs="Arial"/>
          <w:b/>
        </w:rPr>
        <w:t>Bezodkladne</w:t>
      </w:r>
      <w:r w:rsidRPr="0096762F">
        <w:rPr>
          <w:rFonts w:ascii="Arial" w:hAnsi="Arial" w:cs="Arial"/>
        </w:rPr>
        <w:t xml:space="preserve"> - bez akéhokoľvek časového odkladu, najneskôr však do 3 dní, ak nie je uvedené inak.</w:t>
      </w:r>
    </w:p>
    <w:p w:rsidR="005C19A8" w:rsidRPr="00FA1636" w:rsidRDefault="005C19A8" w:rsidP="009F0F78">
      <w:pPr>
        <w:pStyle w:val="Zarkazkladnhotextu"/>
        <w:widowControl w:val="0"/>
        <w:tabs>
          <w:tab w:val="left" w:pos="567"/>
        </w:tabs>
        <w:jc w:val="both"/>
        <w:rPr>
          <w:rFonts w:ascii="Arial" w:hAnsi="Arial" w:cs="Arial"/>
          <w:b w:val="0"/>
          <w:bCs w:val="0"/>
          <w:sz w:val="22"/>
          <w:szCs w:val="22"/>
          <w:lang w:eastAsia="en-US"/>
        </w:rPr>
      </w:pPr>
    </w:p>
    <w:p w:rsidR="005C19A8" w:rsidRDefault="005C19A8" w:rsidP="00D30C49">
      <w:pPr>
        <w:spacing w:after="0" w:line="240" w:lineRule="auto"/>
        <w:jc w:val="both"/>
        <w:rPr>
          <w:rFonts w:ascii="Arial" w:hAnsi="Arial" w:cs="Arial"/>
          <w:b/>
        </w:rPr>
      </w:pPr>
      <w:r>
        <w:rPr>
          <w:rFonts w:ascii="Arial" w:hAnsi="Arial" w:cs="Arial"/>
          <w:b/>
        </w:rPr>
        <w:t xml:space="preserve">Ciele Programu – </w:t>
      </w:r>
      <w:r w:rsidRPr="002F2A6C">
        <w:rPr>
          <w:rFonts w:ascii="Arial" w:hAnsi="Arial" w:cs="Arial"/>
        </w:rPr>
        <w:t>sú ciele uvedené v </w:t>
      </w:r>
      <w:r w:rsidR="0039510A">
        <w:rPr>
          <w:rFonts w:ascii="Arial" w:hAnsi="Arial" w:cs="Arial"/>
        </w:rPr>
        <w:t xml:space="preserve">prílohe č. 1 vykonávacieho rozhodnutia </w:t>
      </w:r>
      <w:r w:rsidRPr="002F2A6C">
        <w:rPr>
          <w:rFonts w:ascii="Arial" w:hAnsi="Arial" w:cs="Arial"/>
        </w:rPr>
        <w:t>a iné ciele, ktoré navrhne SR v rámci návrhu pracovného programu a ktorých realizácia je oprávne</w:t>
      </w:r>
      <w:r>
        <w:rPr>
          <w:rFonts w:ascii="Arial" w:hAnsi="Arial" w:cs="Arial"/>
        </w:rPr>
        <w:t>n</w:t>
      </w:r>
      <w:r w:rsidRPr="002F2A6C">
        <w:rPr>
          <w:rFonts w:ascii="Arial" w:hAnsi="Arial" w:cs="Arial"/>
        </w:rPr>
        <w:t>á na fi</w:t>
      </w:r>
      <w:r>
        <w:rPr>
          <w:rFonts w:ascii="Arial" w:hAnsi="Arial" w:cs="Arial"/>
        </w:rPr>
        <w:t>n</w:t>
      </w:r>
      <w:r w:rsidRPr="002F2A6C">
        <w:rPr>
          <w:rFonts w:ascii="Arial" w:hAnsi="Arial" w:cs="Arial"/>
        </w:rPr>
        <w:t>ančnú pomoc z Programu Bohunice.</w:t>
      </w:r>
    </w:p>
    <w:p w:rsidR="005C19A8" w:rsidRDefault="005C19A8" w:rsidP="00690CE8">
      <w:pPr>
        <w:spacing w:after="0" w:line="240" w:lineRule="auto"/>
        <w:jc w:val="both"/>
        <w:rPr>
          <w:rFonts w:ascii="Arial" w:hAnsi="Arial" w:cs="Arial"/>
          <w:b/>
        </w:rPr>
      </w:pPr>
    </w:p>
    <w:p w:rsidR="00F13C92" w:rsidRDefault="00F13C92" w:rsidP="00F13C92">
      <w:pPr>
        <w:spacing w:after="0" w:line="240" w:lineRule="auto"/>
        <w:jc w:val="both"/>
        <w:rPr>
          <w:rFonts w:ascii="Arial" w:hAnsi="Arial" w:cs="Arial"/>
        </w:rPr>
      </w:pPr>
      <w:r>
        <w:rPr>
          <w:rFonts w:ascii="Arial" w:hAnsi="Arial" w:cs="Arial"/>
          <w:b/>
        </w:rPr>
        <w:t>Činnosti</w:t>
      </w:r>
      <w:r>
        <w:rPr>
          <w:rFonts w:ascii="Arial" w:hAnsi="Arial" w:cs="Arial"/>
        </w:rPr>
        <w:t xml:space="preserve"> - </w:t>
      </w:r>
      <w:r w:rsidRPr="00F13C92">
        <w:rPr>
          <w:rFonts w:ascii="Arial" w:hAnsi="Arial" w:cs="Arial"/>
        </w:rPr>
        <w:t>sú konk</w:t>
      </w:r>
      <w:r>
        <w:rPr>
          <w:rFonts w:ascii="Arial" w:hAnsi="Arial" w:cs="Arial"/>
        </w:rPr>
        <w:t>ré</w:t>
      </w:r>
      <w:r w:rsidRPr="00F13C92">
        <w:rPr>
          <w:rFonts w:ascii="Arial" w:hAnsi="Arial" w:cs="Arial"/>
        </w:rPr>
        <w:t>tne opat</w:t>
      </w:r>
      <w:r>
        <w:rPr>
          <w:rFonts w:ascii="Arial" w:hAnsi="Arial" w:cs="Arial"/>
        </w:rPr>
        <w:t>r</w:t>
      </w:r>
      <w:r w:rsidRPr="00F13C92">
        <w:rPr>
          <w:rFonts w:ascii="Arial" w:hAnsi="Arial" w:cs="Arial"/>
        </w:rPr>
        <w:t>enia, kto</w:t>
      </w:r>
      <w:r>
        <w:rPr>
          <w:rFonts w:ascii="Arial" w:hAnsi="Arial" w:cs="Arial"/>
        </w:rPr>
        <w:t>r</w:t>
      </w:r>
      <w:r w:rsidRPr="00F13C92">
        <w:rPr>
          <w:rFonts w:ascii="Arial" w:hAnsi="Arial" w:cs="Arial"/>
        </w:rPr>
        <w:t>é sa ma</w:t>
      </w:r>
      <w:r>
        <w:rPr>
          <w:rFonts w:ascii="Arial" w:hAnsi="Arial" w:cs="Arial"/>
        </w:rPr>
        <w:t>jú</w:t>
      </w:r>
      <w:r w:rsidRPr="00F13C92">
        <w:rPr>
          <w:rFonts w:ascii="Arial" w:hAnsi="Arial" w:cs="Arial"/>
        </w:rPr>
        <w:t xml:space="preserve"> vykonať na dosiahnutie</w:t>
      </w:r>
      <w:r>
        <w:rPr>
          <w:rFonts w:ascii="Arial" w:hAnsi="Arial" w:cs="Arial"/>
        </w:rPr>
        <w:t xml:space="preserve"> výsledkov programu,</w:t>
      </w:r>
      <w:r w:rsidRPr="00F13C92">
        <w:rPr>
          <w:rFonts w:ascii="Arial" w:hAnsi="Arial" w:cs="Arial"/>
        </w:rPr>
        <w:t xml:space="preserve"> pričom činnosti sú zák</w:t>
      </w:r>
      <w:r>
        <w:rPr>
          <w:rFonts w:ascii="Arial" w:hAnsi="Arial" w:cs="Arial"/>
        </w:rPr>
        <w:t>l</w:t>
      </w:r>
      <w:r w:rsidRPr="00F13C92">
        <w:rPr>
          <w:rFonts w:ascii="Arial" w:hAnsi="Arial" w:cs="Arial"/>
        </w:rPr>
        <w:t>adným stavebným prvkom</w:t>
      </w:r>
      <w:r>
        <w:rPr>
          <w:rFonts w:ascii="Arial" w:hAnsi="Arial" w:cs="Arial"/>
        </w:rPr>
        <w:t xml:space="preserve"> r</w:t>
      </w:r>
      <w:r w:rsidRPr="00F13C92">
        <w:rPr>
          <w:rFonts w:ascii="Arial" w:hAnsi="Arial" w:cs="Arial"/>
        </w:rPr>
        <w:t>ozpisu p</w:t>
      </w:r>
      <w:r>
        <w:rPr>
          <w:rFonts w:ascii="Arial" w:hAnsi="Arial" w:cs="Arial"/>
        </w:rPr>
        <w:t>r</w:t>
      </w:r>
      <w:r w:rsidRPr="00F13C92">
        <w:rPr>
          <w:rFonts w:ascii="Arial" w:hAnsi="Arial" w:cs="Arial"/>
        </w:rPr>
        <w:t>ác</w:t>
      </w:r>
      <w:r>
        <w:rPr>
          <w:rFonts w:ascii="Arial" w:hAnsi="Arial" w:cs="Arial"/>
        </w:rPr>
        <w:t>.</w:t>
      </w:r>
    </w:p>
    <w:p w:rsidR="00F13C92" w:rsidRPr="00562E38" w:rsidRDefault="00F13C92" w:rsidP="00F13C92">
      <w:pPr>
        <w:spacing w:after="0" w:line="240" w:lineRule="auto"/>
        <w:jc w:val="both"/>
        <w:rPr>
          <w:rFonts w:ascii="Arial" w:hAnsi="Arial" w:cs="Arial"/>
        </w:rPr>
      </w:pPr>
    </w:p>
    <w:p w:rsidR="005C19A8" w:rsidRPr="009F0F78" w:rsidRDefault="005C19A8" w:rsidP="00690CE8">
      <w:pPr>
        <w:spacing w:after="0" w:line="240" w:lineRule="auto"/>
        <w:jc w:val="both"/>
        <w:rPr>
          <w:rFonts w:ascii="Arial" w:hAnsi="Arial" w:cs="Arial"/>
        </w:rPr>
      </w:pPr>
      <w:r w:rsidRPr="009F0F78">
        <w:rPr>
          <w:rFonts w:ascii="Arial" w:hAnsi="Arial" w:cs="Arial"/>
          <w:b/>
        </w:rPr>
        <w:t>Deň doručenia</w:t>
      </w:r>
      <w:r w:rsidRPr="009F0F78">
        <w:rPr>
          <w:rFonts w:ascii="Arial" w:hAnsi="Arial" w:cs="Arial"/>
        </w:rPr>
        <w:t xml:space="preserve"> </w:t>
      </w:r>
      <w:r w:rsidRPr="009F0F78">
        <w:rPr>
          <w:rFonts w:ascii="Arial" w:hAnsi="Arial" w:cs="Arial"/>
          <w:b/>
        </w:rPr>
        <w:t>-</w:t>
      </w:r>
      <w:r w:rsidRPr="009F0F78">
        <w:rPr>
          <w:rFonts w:ascii="Arial" w:hAnsi="Arial" w:cs="Arial"/>
        </w:rPr>
        <w:t xml:space="preserve"> </w:t>
      </w:r>
      <w:r w:rsidR="00B94BF1" w:rsidRPr="00B94BF1">
        <w:rPr>
          <w:rFonts w:ascii="Arial" w:hAnsi="Arial" w:cs="Arial"/>
        </w:rPr>
        <w:t>ak nie je v tomto dokumente uvedené inak, za deň doručenia sa v súvislosti s doručovaním oznámení, výziev, žiadostí alebo iných dokumentov  v prípade ich osobného doručenia považuje deň fyzického doručenia. V prípade zasielania dokumentov poštou/kuriérom sa za deň doručenia dokumentu považuje deň, kedy bol dokument doručený adresátovi. V prípade, ak adresát nebol doručovateľom na mieste doručenia zastihnutý, sa dokument považuje za doručený v deň, keď došlo k uplynutiu úložnej (odbernej) lehoty písomnosti zasielanej poštou, najneskôr však v deň, keď došlo k vráteniu písomnosti odosielateľovi, v prípade vrátenia zásielky späť (bez ohľadu na prípadnú poznámku „adresát neznámy“); v prípade odopretia prevzatia dokumentu adresátom, k jeho doručeniu dochádza v deň odopretia prijatia dokumentu.</w:t>
      </w:r>
      <w:r w:rsidR="003706FF">
        <w:rPr>
          <w:rFonts w:ascii="Arial" w:hAnsi="Arial" w:cs="Arial"/>
        </w:rPr>
        <w:t xml:space="preserve"> V prípade zavedenia povinnosti elektronického doručovania zo strany Národnej agentúry v súlade s príslušným právnym predpisom</w:t>
      </w:r>
      <w:r w:rsidR="004E4FA3">
        <w:rPr>
          <w:rFonts w:ascii="Arial" w:hAnsi="Arial" w:cs="Arial"/>
        </w:rPr>
        <w:t>,</w:t>
      </w:r>
      <w:r w:rsidR="003706FF">
        <w:rPr>
          <w:rFonts w:ascii="Arial" w:hAnsi="Arial" w:cs="Arial"/>
        </w:rPr>
        <w:t xml:space="preserve"> bude sa za deň doručenia považovať deň určený v uvedenom právnom predpise.</w:t>
      </w:r>
    </w:p>
    <w:p w:rsidR="005C19A8" w:rsidRDefault="005C19A8" w:rsidP="00690CE8">
      <w:pPr>
        <w:spacing w:after="0" w:line="240" w:lineRule="auto"/>
        <w:jc w:val="both"/>
        <w:rPr>
          <w:rFonts w:ascii="Arial" w:hAnsi="Arial" w:cs="Arial"/>
          <w:b/>
        </w:rPr>
      </w:pPr>
    </w:p>
    <w:p w:rsidR="00F91045" w:rsidRDefault="00F91045" w:rsidP="00F91045">
      <w:pPr>
        <w:spacing w:after="0" w:line="240" w:lineRule="auto"/>
        <w:jc w:val="both"/>
        <w:rPr>
          <w:rFonts w:ascii="Arial" w:hAnsi="Arial" w:cs="Arial"/>
        </w:rPr>
      </w:pPr>
      <w:r w:rsidRPr="00E509AA">
        <w:rPr>
          <w:rFonts w:ascii="Arial" w:hAnsi="Arial" w:cs="Arial"/>
          <w:b/>
        </w:rPr>
        <w:t>Detailný</w:t>
      </w:r>
      <w:r w:rsidRPr="00CC4F2C">
        <w:rPr>
          <w:rFonts w:ascii="Arial" w:hAnsi="Arial" w:cs="Arial"/>
          <w:b/>
        </w:rPr>
        <w:t xml:space="preserve"> plán vyraďovania</w:t>
      </w:r>
      <w:r w:rsidRPr="00CC4F2C">
        <w:rPr>
          <w:rFonts w:ascii="Arial" w:hAnsi="Arial" w:cs="Arial"/>
        </w:rPr>
        <w:t xml:space="preserve"> (</w:t>
      </w:r>
      <w:r w:rsidRPr="005400F3">
        <w:rPr>
          <w:rFonts w:ascii="Arial" w:hAnsi="Arial" w:cs="Arial"/>
        </w:rPr>
        <w:t>Detailed Decommissioning Plan</w:t>
      </w:r>
      <w:r>
        <w:rPr>
          <w:rFonts w:ascii="Arial" w:hAnsi="Arial" w:cs="Arial"/>
        </w:rPr>
        <w:t xml:space="preserve"> - DDP</w:t>
      </w:r>
      <w:r w:rsidRPr="00CC4F2C">
        <w:rPr>
          <w:rFonts w:ascii="Arial" w:hAnsi="Arial" w:cs="Arial"/>
        </w:rPr>
        <w:t xml:space="preserve">) – </w:t>
      </w:r>
      <w:r>
        <w:rPr>
          <w:rFonts w:ascii="Arial" w:hAnsi="Arial" w:cs="Arial"/>
        </w:rPr>
        <w:t xml:space="preserve">aktuálne platný </w:t>
      </w:r>
      <w:r w:rsidRPr="00CC4F2C">
        <w:rPr>
          <w:rFonts w:ascii="Arial" w:hAnsi="Arial" w:cs="Arial"/>
        </w:rPr>
        <w:t>dokument vypracovaný Prijímateľom</w:t>
      </w:r>
      <w:r>
        <w:rPr>
          <w:rFonts w:ascii="Arial" w:hAnsi="Arial" w:cs="Arial"/>
        </w:rPr>
        <w:t xml:space="preserve">, opisuje činnosti, ktoré je potrebné </w:t>
      </w:r>
      <w:r w:rsidRPr="00C65CDB">
        <w:rPr>
          <w:rFonts w:ascii="Arial" w:hAnsi="Arial" w:cs="Arial"/>
        </w:rPr>
        <w:t>vykonať na dokončenie vyraďovania JE V1 z</w:t>
      </w:r>
      <w:r>
        <w:rPr>
          <w:rFonts w:ascii="Arial" w:hAnsi="Arial" w:cs="Arial"/>
        </w:rPr>
        <w:t> </w:t>
      </w:r>
      <w:r w:rsidRPr="00C65CDB">
        <w:rPr>
          <w:rFonts w:ascii="Arial" w:hAnsi="Arial" w:cs="Arial"/>
        </w:rPr>
        <w:t>prevádzky</w:t>
      </w:r>
      <w:r>
        <w:rPr>
          <w:rFonts w:ascii="Arial" w:hAnsi="Arial" w:cs="Arial"/>
        </w:rPr>
        <w:t>, definuje ich očakávané výsledky, kritickú cestu medzi nimi, stanovuje kritéri</w:t>
      </w:r>
      <w:r w:rsidR="000939BD">
        <w:rPr>
          <w:rFonts w:ascii="Arial" w:hAnsi="Arial" w:cs="Arial"/>
        </w:rPr>
        <w:t>á</w:t>
      </w:r>
      <w:r>
        <w:rPr>
          <w:rFonts w:ascii="Arial" w:hAnsi="Arial" w:cs="Arial"/>
        </w:rPr>
        <w:t xml:space="preserve"> pre proces vyraďovania a ukazovatele plnenia</w:t>
      </w:r>
      <w:r w:rsidRPr="00CC4F2C">
        <w:rPr>
          <w:rFonts w:ascii="Arial" w:hAnsi="Arial" w:cs="Arial"/>
        </w:rPr>
        <w:t xml:space="preserve">, vrátane </w:t>
      </w:r>
      <w:r>
        <w:rPr>
          <w:rFonts w:ascii="Arial" w:hAnsi="Arial" w:cs="Arial"/>
        </w:rPr>
        <w:t>plánu vyraďovania a zodpovedajúcej štruktúry</w:t>
      </w:r>
      <w:r w:rsidRPr="00CC4F2C">
        <w:rPr>
          <w:rFonts w:ascii="Arial" w:hAnsi="Arial" w:cs="Arial"/>
        </w:rPr>
        <w:t xml:space="preserve"> nákladov vychádzajúcej z medzinárodne uznávaných štandardov pre odhad nákladov (ISDC) schválený EK.</w:t>
      </w:r>
      <w:r>
        <w:rPr>
          <w:rFonts w:ascii="Arial" w:hAnsi="Arial" w:cs="Arial"/>
        </w:rPr>
        <w:t xml:space="preserve"> V podmienkach SR bol DDP vypracovaný a odsúhlasený v roku 2014. Vypracovanie DDP bolo realizované na základe čl. 4 ods. 1 písm. c) nariadenia</w:t>
      </w:r>
      <w:r w:rsidRPr="0096762F">
        <w:rPr>
          <w:rFonts w:ascii="Arial" w:hAnsi="Arial" w:cs="Arial"/>
        </w:rPr>
        <w:t xml:space="preserve"> 1368/2013</w:t>
      </w:r>
      <w:r>
        <w:rPr>
          <w:rFonts w:ascii="Arial" w:hAnsi="Arial" w:cs="Arial"/>
        </w:rPr>
        <w:t xml:space="preserve"> a predstavuje naplnenie ex ante požiadaviek definovaných  týmto nariadením.</w:t>
      </w:r>
      <w:r w:rsidR="00D74420">
        <w:rPr>
          <w:rFonts w:ascii="Arial" w:hAnsi="Arial" w:cs="Arial"/>
        </w:rPr>
        <w:t xml:space="preserve"> Aktualizovaná verzia DDP bola predložená EK v roku 2017.</w:t>
      </w:r>
    </w:p>
    <w:p w:rsidR="00F91045" w:rsidRDefault="00F91045" w:rsidP="00690CE8">
      <w:pPr>
        <w:spacing w:after="0" w:line="240" w:lineRule="auto"/>
        <w:jc w:val="both"/>
        <w:rPr>
          <w:rFonts w:ascii="Arial" w:hAnsi="Arial" w:cs="Arial"/>
          <w:b/>
        </w:rPr>
      </w:pPr>
    </w:p>
    <w:p w:rsidR="005C19A8" w:rsidRPr="00445BDE" w:rsidRDefault="005C19A8" w:rsidP="00690CE8">
      <w:pPr>
        <w:spacing w:after="0" w:line="240" w:lineRule="auto"/>
        <w:jc w:val="both"/>
        <w:rPr>
          <w:rFonts w:ascii="Arial" w:hAnsi="Arial" w:cs="Arial"/>
        </w:rPr>
      </w:pPr>
      <w:r w:rsidRPr="00445BDE">
        <w:rPr>
          <w:rFonts w:ascii="Arial" w:hAnsi="Arial" w:cs="Arial"/>
          <w:b/>
        </w:rPr>
        <w:t>Dodávateľ</w:t>
      </w:r>
      <w:r w:rsidRPr="00445BDE">
        <w:rPr>
          <w:rFonts w:ascii="Arial" w:hAnsi="Arial" w:cs="Arial"/>
        </w:rPr>
        <w:t xml:space="preserve"> –</w:t>
      </w:r>
      <w:r w:rsidR="00871A29">
        <w:rPr>
          <w:rFonts w:ascii="Arial" w:hAnsi="Arial" w:cs="Arial"/>
        </w:rPr>
        <w:t xml:space="preserve"> </w:t>
      </w:r>
      <w:r w:rsidRPr="00445BDE">
        <w:rPr>
          <w:rFonts w:ascii="Arial" w:hAnsi="Arial" w:cs="Arial"/>
        </w:rPr>
        <w:t>právnická alebo fyzická osoba,</w:t>
      </w:r>
      <w:r>
        <w:rPr>
          <w:rFonts w:ascii="Arial" w:hAnsi="Arial" w:cs="Arial"/>
        </w:rPr>
        <w:t xml:space="preserve"> ktorá v prospech Prijímateľa zabezpečuje dodávku prác, tovarov</w:t>
      </w:r>
      <w:r w:rsidRPr="00445BDE">
        <w:rPr>
          <w:rFonts w:ascii="Arial" w:hAnsi="Arial" w:cs="Arial"/>
        </w:rPr>
        <w:t xml:space="preserve"> </w:t>
      </w:r>
      <w:r>
        <w:rPr>
          <w:rFonts w:ascii="Arial" w:hAnsi="Arial" w:cs="Arial"/>
        </w:rPr>
        <w:t xml:space="preserve">alebo služieb na základe zmluvného vzťahu, ktorý je výsledkom verejného obstarávania v zmysle zákona o VO. </w:t>
      </w:r>
    </w:p>
    <w:p w:rsidR="005C19A8" w:rsidRDefault="005C19A8" w:rsidP="00D30C49">
      <w:pPr>
        <w:spacing w:after="0" w:line="240" w:lineRule="auto"/>
        <w:jc w:val="both"/>
        <w:rPr>
          <w:rFonts w:ascii="Arial" w:hAnsi="Arial" w:cs="Arial"/>
          <w:b/>
        </w:rPr>
      </w:pPr>
    </w:p>
    <w:p w:rsidR="005C19A8" w:rsidRPr="00632535" w:rsidRDefault="005C19A8" w:rsidP="00D30C49">
      <w:pPr>
        <w:spacing w:after="0" w:line="240" w:lineRule="auto"/>
        <w:jc w:val="both"/>
        <w:rPr>
          <w:rFonts w:ascii="Arial" w:hAnsi="Arial" w:cs="Arial"/>
        </w:rPr>
      </w:pPr>
      <w:r w:rsidRPr="002F2A6C">
        <w:rPr>
          <w:rFonts w:ascii="Arial" w:hAnsi="Arial" w:cs="Arial"/>
          <w:b/>
        </w:rPr>
        <w:lastRenderedPageBreak/>
        <w:t>Dohoda o delegovaní</w:t>
      </w:r>
      <w:r>
        <w:rPr>
          <w:rFonts w:ascii="Arial" w:hAnsi="Arial" w:cs="Arial"/>
        </w:rPr>
        <w:t xml:space="preserve"> – je dohoda, vrátane všetkých dodatkov, uzatvorená medzi SIEA a EK</w:t>
      </w:r>
      <w:r w:rsidRPr="002F2A6C">
        <w:rPr>
          <w:rFonts w:ascii="Arial" w:hAnsi="Arial" w:cs="Arial"/>
        </w:rPr>
        <w:t xml:space="preserve"> </w:t>
      </w:r>
      <w:r>
        <w:rPr>
          <w:rFonts w:ascii="Arial" w:hAnsi="Arial" w:cs="Arial"/>
        </w:rPr>
        <w:t xml:space="preserve">zo dňa </w:t>
      </w:r>
      <w:r w:rsidR="004E4FA3" w:rsidRPr="00461719">
        <w:rPr>
          <w:rFonts w:ascii="Arial" w:hAnsi="Arial" w:cs="Arial"/>
        </w:rPr>
        <w:t>1</w:t>
      </w:r>
      <w:r w:rsidR="00461719" w:rsidRPr="00461719">
        <w:rPr>
          <w:rFonts w:ascii="Arial" w:hAnsi="Arial" w:cs="Arial"/>
        </w:rPr>
        <w:t>0</w:t>
      </w:r>
      <w:r w:rsidRPr="00461719">
        <w:rPr>
          <w:rFonts w:ascii="Arial" w:hAnsi="Arial" w:cs="Arial"/>
        </w:rPr>
        <w:t>.</w:t>
      </w:r>
      <w:r w:rsidR="004E4FA3" w:rsidRPr="00461719">
        <w:rPr>
          <w:rFonts w:ascii="Arial" w:hAnsi="Arial" w:cs="Arial"/>
        </w:rPr>
        <w:t>08</w:t>
      </w:r>
      <w:r w:rsidRPr="00461719">
        <w:rPr>
          <w:rFonts w:ascii="Arial" w:hAnsi="Arial" w:cs="Arial"/>
        </w:rPr>
        <w:t>.</w:t>
      </w:r>
      <w:r>
        <w:rPr>
          <w:rFonts w:ascii="Arial" w:hAnsi="Arial" w:cs="Arial"/>
        </w:rPr>
        <w:t>2016</w:t>
      </w:r>
      <w:r w:rsidRPr="00821BA4">
        <w:rPr>
          <w:rFonts w:ascii="Arial" w:hAnsi="Arial" w:cs="Arial"/>
        </w:rPr>
        <w:t xml:space="preserve"> </w:t>
      </w:r>
      <w:r>
        <w:rPr>
          <w:rFonts w:ascii="Arial" w:hAnsi="Arial" w:cs="Arial"/>
        </w:rPr>
        <w:t>v súlade s</w:t>
      </w:r>
      <w:r w:rsidR="00CA462F">
        <w:rPr>
          <w:rFonts w:ascii="Arial" w:hAnsi="Arial" w:cs="Arial"/>
        </w:rPr>
        <w:t xml:space="preserve"> vtedy platným </w:t>
      </w:r>
      <w:r>
        <w:rPr>
          <w:rFonts w:ascii="Arial" w:hAnsi="Arial" w:cs="Arial"/>
        </w:rPr>
        <w:t xml:space="preserve">článkom 58 ods. 1 písm. c) bodmi v) a vi) nariadenia 966/2012 a článkom 44 </w:t>
      </w:r>
      <w:r w:rsidRPr="00BC1F7B">
        <w:rPr>
          <w:rFonts w:ascii="Arial" w:hAnsi="Arial" w:cs="Arial"/>
        </w:rPr>
        <w:t>nariadenia 1268/2012</w:t>
      </w:r>
      <w:r>
        <w:rPr>
          <w:rFonts w:ascii="Arial" w:hAnsi="Arial" w:cs="Arial"/>
        </w:rPr>
        <w:t xml:space="preserve">. Je zameraná na praktické opatrenia pri </w:t>
      </w:r>
      <w:r w:rsidRPr="00632535">
        <w:rPr>
          <w:rFonts w:ascii="Arial" w:hAnsi="Arial" w:cs="Arial"/>
        </w:rPr>
        <w:t>delegovaní realizačných úloh na základe príslušných programov vyraďovania z prevádzky.</w:t>
      </w:r>
    </w:p>
    <w:p w:rsidR="005C19A8" w:rsidRPr="00632535" w:rsidRDefault="005C19A8" w:rsidP="00632535">
      <w:pPr>
        <w:spacing w:after="0" w:line="240" w:lineRule="auto"/>
        <w:jc w:val="both"/>
        <w:rPr>
          <w:rFonts w:ascii="Arial" w:hAnsi="Arial" w:cs="Arial"/>
          <w:b/>
        </w:rPr>
      </w:pPr>
    </w:p>
    <w:p w:rsidR="005C19A8" w:rsidRPr="00632535" w:rsidRDefault="005C19A8" w:rsidP="00632535">
      <w:pPr>
        <w:spacing w:after="0" w:line="240" w:lineRule="auto"/>
        <w:jc w:val="both"/>
        <w:rPr>
          <w:rFonts w:ascii="Arial" w:hAnsi="Arial" w:cs="Arial"/>
        </w:rPr>
      </w:pPr>
      <w:r w:rsidRPr="00DD689C">
        <w:rPr>
          <w:rFonts w:ascii="Arial" w:hAnsi="Arial" w:cs="Arial"/>
          <w:b/>
        </w:rPr>
        <w:t>Dohoda o poskytnutí financovania</w:t>
      </w:r>
      <w:r w:rsidRPr="00632535">
        <w:rPr>
          <w:rFonts w:ascii="Arial" w:hAnsi="Arial" w:cs="Arial"/>
          <w:b/>
        </w:rPr>
        <w:t xml:space="preserve"> – </w:t>
      </w:r>
      <w:r w:rsidRPr="00632535">
        <w:rPr>
          <w:rFonts w:ascii="Arial" w:hAnsi="Arial" w:cs="Arial"/>
        </w:rPr>
        <w:t xml:space="preserve">stanovuje maximálnu výšku príspevku EÚ na realizáciu </w:t>
      </w:r>
      <w:r w:rsidR="00FD654C">
        <w:rPr>
          <w:rFonts w:ascii="Arial" w:hAnsi="Arial" w:cs="Arial"/>
        </w:rPr>
        <w:t xml:space="preserve">činnosti </w:t>
      </w:r>
      <w:r w:rsidRPr="00632535">
        <w:rPr>
          <w:rFonts w:ascii="Arial" w:hAnsi="Arial" w:cs="Arial"/>
        </w:rPr>
        <w:t>v rámci Programu Bohunice vždy pre príslušný rok, pre ktorý bolo vydané Rozhodnutie o financovaní. Uzatvára sa medzi EK a Národnou agentúrou v súlade s vydaným Rozhodnutím o financovaní a Dohodou o delegovaní.</w:t>
      </w:r>
    </w:p>
    <w:p w:rsidR="005C19A8" w:rsidRDefault="005C19A8" w:rsidP="00BC1F7B">
      <w:pPr>
        <w:spacing w:after="0" w:line="240" w:lineRule="auto"/>
        <w:jc w:val="both"/>
        <w:rPr>
          <w:rFonts w:ascii="Arial" w:hAnsi="Arial" w:cs="Arial"/>
          <w:b/>
        </w:rPr>
      </w:pPr>
    </w:p>
    <w:p w:rsidR="005C19A8" w:rsidRPr="00FA1636" w:rsidRDefault="005C19A8" w:rsidP="009F0F78">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Európska komisia</w:t>
      </w:r>
      <w:r w:rsidRPr="00FA1636">
        <w:rPr>
          <w:rFonts w:ascii="Arial" w:hAnsi="Arial" w:cs="Arial"/>
          <w:b w:val="0"/>
          <w:bCs w:val="0"/>
          <w:sz w:val="22"/>
          <w:szCs w:val="22"/>
          <w:lang w:eastAsia="en-US"/>
        </w:rPr>
        <w:t xml:space="preserve"> - najvyšší výkonný orgán EÚ s rozsiahlou rozhodovacou právomocou. Navrhuje legislatívu EÚ, kontroluje dodržiavanie tejto legislatívy v členských štátoch EÚ a zastupuje EÚ voči členským štátom aj navonok. Z prevažnej časti spravuje rozpočet EÚ.</w:t>
      </w:r>
      <w:r w:rsidR="002026EE">
        <w:rPr>
          <w:rFonts w:ascii="Arial" w:hAnsi="Arial" w:cs="Arial"/>
          <w:b w:val="0"/>
          <w:bCs w:val="0"/>
          <w:sz w:val="22"/>
          <w:szCs w:val="22"/>
          <w:lang w:eastAsia="en-US"/>
        </w:rPr>
        <w:t xml:space="preserve"> </w:t>
      </w:r>
    </w:p>
    <w:p w:rsidR="005C19A8" w:rsidRDefault="005C19A8" w:rsidP="009F0F78">
      <w:pPr>
        <w:tabs>
          <w:tab w:val="left" w:pos="567"/>
        </w:tabs>
        <w:spacing w:after="0" w:line="240" w:lineRule="auto"/>
        <w:jc w:val="both"/>
        <w:rPr>
          <w:rFonts w:ascii="Arial" w:hAnsi="Arial" w:cs="Arial"/>
        </w:rPr>
      </w:pPr>
    </w:p>
    <w:p w:rsidR="005C19A8" w:rsidRPr="00827E37" w:rsidRDefault="00377E38" w:rsidP="00377E38">
      <w:pPr>
        <w:autoSpaceDE w:val="0"/>
        <w:autoSpaceDN w:val="0"/>
        <w:adjustRightInd w:val="0"/>
        <w:spacing w:after="0" w:line="240" w:lineRule="auto"/>
        <w:jc w:val="both"/>
        <w:rPr>
          <w:rFonts w:ascii="Arial" w:hAnsi="Arial" w:cs="Arial"/>
        </w:rPr>
      </w:pPr>
      <w:r>
        <w:rPr>
          <w:rFonts w:ascii="Arial" w:hAnsi="Arial" w:cs="Arial"/>
          <w:b/>
        </w:rPr>
        <w:t>Finančná oprava</w:t>
      </w:r>
      <w:r w:rsidRPr="00377E38">
        <w:rPr>
          <w:rFonts w:ascii="Arial" w:hAnsi="Arial" w:cs="Arial"/>
          <w:b/>
        </w:rPr>
        <w:t xml:space="preserve"> </w:t>
      </w:r>
      <w:r>
        <w:rPr>
          <w:rFonts w:ascii="Arial" w:hAnsi="Arial" w:cs="Arial"/>
          <w:b/>
        </w:rPr>
        <w:t xml:space="preserve">- </w:t>
      </w:r>
      <w:r w:rsidRPr="00B04D06">
        <w:rPr>
          <w:rFonts w:ascii="Arial" w:hAnsi="Arial" w:cs="Arial"/>
        </w:rPr>
        <w:t xml:space="preserve">individuálne zníženie hodnoty deklarovaných výdavkov z dôvodu zistení porušenia </w:t>
      </w:r>
      <w:r w:rsidRPr="00461719">
        <w:rPr>
          <w:rFonts w:ascii="Arial" w:hAnsi="Arial" w:cs="Arial"/>
        </w:rPr>
        <w:t xml:space="preserve">uplatniteľného práva Únie alebo vnútroštátneho práva v súvislosti s výdavkami, ktoré boli vykázané Európskej komisii alebo v súvislosti s výdavkami schvaľovanými na národnej úrovni; </w:t>
      </w:r>
    </w:p>
    <w:p w:rsidR="005C19A8" w:rsidRPr="00632535" w:rsidRDefault="005C19A8" w:rsidP="00BC1F7B">
      <w:pPr>
        <w:spacing w:after="0" w:line="240" w:lineRule="auto"/>
        <w:jc w:val="both"/>
        <w:rPr>
          <w:rFonts w:ascii="Arial" w:hAnsi="Arial" w:cs="Arial"/>
          <w:b/>
        </w:rPr>
      </w:pP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Finančná kontrola</w:t>
      </w:r>
      <w:r w:rsidRPr="00FA1636">
        <w:rPr>
          <w:rFonts w:ascii="Arial" w:hAnsi="Arial" w:cs="Arial"/>
          <w:b w:val="0"/>
          <w:bCs w:val="0"/>
          <w:sz w:val="22"/>
          <w:szCs w:val="22"/>
          <w:lang w:eastAsia="en-US"/>
        </w:rPr>
        <w:t xml:space="preserve"> - súhrn činností </w:t>
      </w:r>
      <w:r w:rsidR="009458C7">
        <w:rPr>
          <w:rFonts w:ascii="Arial" w:hAnsi="Arial" w:cs="Arial"/>
          <w:b w:val="0"/>
          <w:bCs w:val="0"/>
          <w:sz w:val="22"/>
          <w:szCs w:val="22"/>
          <w:lang w:eastAsia="en-US"/>
        </w:rPr>
        <w:t>NA</w:t>
      </w:r>
      <w:r w:rsidRPr="00FA1636">
        <w:rPr>
          <w:rFonts w:ascii="Arial" w:hAnsi="Arial" w:cs="Arial"/>
          <w:b w:val="0"/>
          <w:bCs w:val="0"/>
          <w:sz w:val="22"/>
          <w:szCs w:val="22"/>
          <w:lang w:eastAsia="en-US"/>
        </w:rPr>
        <w:t xml:space="preserve"> a ňou prizvaných osôb, ktorými sa overuje najmä plnenie podmienok </w:t>
      </w:r>
      <w:r w:rsidR="00894814">
        <w:rPr>
          <w:rFonts w:ascii="Arial" w:hAnsi="Arial" w:cs="Arial"/>
          <w:b w:val="0"/>
          <w:bCs w:val="0"/>
          <w:sz w:val="22"/>
          <w:szCs w:val="22"/>
          <w:lang w:eastAsia="en-US"/>
        </w:rPr>
        <w:t xml:space="preserve"> poskytnutia </w:t>
      </w:r>
      <w:r w:rsidR="00920BB7">
        <w:rPr>
          <w:rFonts w:ascii="Arial" w:hAnsi="Arial" w:cs="Arial"/>
          <w:b w:val="0"/>
          <w:bCs w:val="0"/>
          <w:sz w:val="22"/>
          <w:szCs w:val="22"/>
          <w:lang w:eastAsia="en-US"/>
        </w:rPr>
        <w:t>Grantu</w:t>
      </w:r>
      <w:r w:rsidRPr="00FA1636">
        <w:rPr>
          <w:rFonts w:ascii="Arial" w:hAnsi="Arial" w:cs="Arial"/>
          <w:b w:val="0"/>
          <w:bCs w:val="0"/>
          <w:sz w:val="22"/>
          <w:szCs w:val="22"/>
          <w:lang w:eastAsia="en-US"/>
        </w:rPr>
        <w:t xml:space="preserve"> v súlade so Zmluvou o poskytnutí grantu a Vyzvaním, dodržiavanie rozpočtu </w:t>
      </w:r>
      <w:r w:rsidR="009458C7">
        <w:rPr>
          <w:rFonts w:ascii="Arial" w:hAnsi="Arial" w:cs="Arial"/>
          <w:b w:val="0"/>
          <w:bCs w:val="0"/>
          <w:sz w:val="22"/>
          <w:szCs w:val="22"/>
          <w:lang w:eastAsia="en-US"/>
        </w:rPr>
        <w:t>NA</w:t>
      </w:r>
      <w:r w:rsidRPr="00FA1636">
        <w:rPr>
          <w:rFonts w:ascii="Arial" w:hAnsi="Arial" w:cs="Arial"/>
          <w:b w:val="0"/>
          <w:bCs w:val="0"/>
          <w:sz w:val="22"/>
          <w:szCs w:val="22"/>
          <w:lang w:eastAsia="en-US"/>
        </w:rPr>
        <w:t>, dodržiavanie zákona o finančnej kontrole, predchádzanie podvodom</w:t>
      </w:r>
      <w:r w:rsidR="00B17B4A">
        <w:rPr>
          <w:rFonts w:ascii="Arial" w:hAnsi="Arial" w:cs="Arial"/>
          <w:b w:val="0"/>
          <w:bCs w:val="0"/>
          <w:sz w:val="22"/>
          <w:szCs w:val="22"/>
          <w:lang w:eastAsia="en-US"/>
        </w:rPr>
        <w:t>,</w:t>
      </w:r>
      <w:r w:rsidRPr="00FA1636">
        <w:rPr>
          <w:rFonts w:ascii="Arial" w:hAnsi="Arial" w:cs="Arial"/>
          <w:b w:val="0"/>
          <w:bCs w:val="0"/>
          <w:sz w:val="22"/>
          <w:szCs w:val="22"/>
          <w:lang w:eastAsia="en-US"/>
        </w:rPr>
        <w:t> nezrovnalostiam</w:t>
      </w:r>
      <w:r w:rsidR="00B17B4A">
        <w:rPr>
          <w:rFonts w:ascii="Arial" w:hAnsi="Arial" w:cs="Arial"/>
          <w:b w:val="0"/>
          <w:bCs w:val="0"/>
          <w:sz w:val="22"/>
          <w:szCs w:val="22"/>
          <w:lang w:eastAsia="en-US"/>
        </w:rPr>
        <w:t xml:space="preserve"> a korupcii</w:t>
      </w:r>
      <w:r w:rsidRPr="00FA1636">
        <w:rPr>
          <w:rFonts w:ascii="Arial" w:hAnsi="Arial" w:cs="Arial"/>
          <w:b w:val="0"/>
          <w:bCs w:val="0"/>
          <w:sz w:val="22"/>
          <w:szCs w:val="22"/>
          <w:lang w:eastAsia="en-US"/>
        </w:rPr>
        <w:t>,</w:t>
      </w:r>
      <w:r w:rsidRPr="00FA1636" w:rsidDel="00B323A7">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dodržiavanie hospodárnosti, efektívnosti, účinnosti a účelnosti poskytnutého príspevku, dôsledné a pravidelné overenie dosiahnutého pokroku a ďalšie povinnosti stanovené Prijímateľovi v Zmluve o poskytnutí grantu, resp. vyplývajúce z príslušnej legislatívy. Legislatívnym rámcom pre výkon Finančnej kontroly na národnej úrovni je zákon o finančnej kontrole. </w:t>
      </w:r>
    </w:p>
    <w:p w:rsidR="005C19A8" w:rsidRDefault="005C19A8" w:rsidP="00690CE8">
      <w:pPr>
        <w:spacing w:after="0" w:line="240" w:lineRule="auto"/>
        <w:jc w:val="both"/>
        <w:rPr>
          <w:rFonts w:ascii="Arial" w:hAnsi="Arial" w:cs="Arial"/>
          <w:b/>
        </w:rPr>
      </w:pPr>
    </w:p>
    <w:p w:rsidR="005C19A8" w:rsidRDefault="005C19A8" w:rsidP="00FF0CA6">
      <w:pPr>
        <w:autoSpaceDE w:val="0"/>
        <w:autoSpaceDN w:val="0"/>
        <w:spacing w:after="0" w:line="240" w:lineRule="auto"/>
        <w:jc w:val="both"/>
        <w:rPr>
          <w:rFonts w:ascii="Arial" w:hAnsi="Arial" w:cs="Arial"/>
        </w:rPr>
      </w:pPr>
      <w:r w:rsidRPr="00833C5E">
        <w:rPr>
          <w:rFonts w:ascii="Arial" w:hAnsi="Arial" w:cs="Arial"/>
          <w:b/>
        </w:rPr>
        <w:t>Grant</w:t>
      </w:r>
      <w:r w:rsidRPr="00833C5E">
        <w:rPr>
          <w:rFonts w:ascii="Arial" w:hAnsi="Arial" w:cs="Arial"/>
        </w:rPr>
        <w:t xml:space="preserve"> – predstavuje finančné prostriedky zo zdrojov EÚ poskytnutých Pri</w:t>
      </w:r>
      <w:r>
        <w:rPr>
          <w:rFonts w:ascii="Arial" w:hAnsi="Arial" w:cs="Arial"/>
        </w:rPr>
        <w:t>jímateľovi na základe Zmluvy o poskytnutí grantu na účely realizácie Projektu</w:t>
      </w:r>
      <w:r w:rsidRPr="00833C5E">
        <w:rPr>
          <w:rFonts w:ascii="Arial" w:hAnsi="Arial" w:cs="Arial"/>
        </w:rPr>
        <w:t>.</w:t>
      </w:r>
    </w:p>
    <w:p w:rsidR="009E03CA" w:rsidRDefault="009E03CA" w:rsidP="00FF0CA6">
      <w:pPr>
        <w:autoSpaceDE w:val="0"/>
        <w:autoSpaceDN w:val="0"/>
        <w:spacing w:after="0" w:line="240" w:lineRule="auto"/>
        <w:jc w:val="both"/>
        <w:rPr>
          <w:rFonts w:ascii="Arial" w:hAnsi="Arial" w:cs="Arial"/>
        </w:rPr>
      </w:pPr>
    </w:p>
    <w:p w:rsidR="00F91045" w:rsidRPr="00FA1636" w:rsidRDefault="00F91045" w:rsidP="00F91045">
      <w:pPr>
        <w:pStyle w:val="Zarkazkladnhotextu"/>
        <w:widowControl w:val="0"/>
        <w:tabs>
          <w:tab w:val="left" w:pos="567"/>
        </w:tabs>
        <w:jc w:val="both"/>
        <w:rPr>
          <w:rFonts w:ascii="Arial" w:hAnsi="Arial" w:cs="Arial"/>
          <w:b w:val="0"/>
          <w:bCs w:val="0"/>
          <w:sz w:val="22"/>
          <w:szCs w:val="22"/>
          <w:lang w:eastAsia="en-US"/>
        </w:rPr>
      </w:pPr>
      <w:r>
        <w:rPr>
          <w:rFonts w:ascii="Arial" w:hAnsi="Arial" w:cs="Arial"/>
          <w:bCs w:val="0"/>
          <w:sz w:val="22"/>
          <w:szCs w:val="22"/>
          <w:lang w:eastAsia="en-US"/>
        </w:rPr>
        <w:t>Iné</w:t>
      </w:r>
      <w:r w:rsidRPr="00FA1636">
        <w:rPr>
          <w:rFonts w:ascii="Arial" w:hAnsi="Arial" w:cs="Arial"/>
          <w:bCs w:val="0"/>
          <w:sz w:val="22"/>
          <w:szCs w:val="22"/>
          <w:lang w:eastAsia="en-US"/>
        </w:rPr>
        <w:t xml:space="preserve"> zdroje Prijímateľa</w:t>
      </w:r>
      <w:r w:rsidRPr="00FA1636">
        <w:rPr>
          <w:rFonts w:ascii="Arial" w:hAnsi="Arial" w:cs="Arial"/>
          <w:b w:val="0"/>
          <w:bCs w:val="0"/>
          <w:sz w:val="22"/>
          <w:szCs w:val="22"/>
          <w:lang w:eastAsia="en-US"/>
        </w:rPr>
        <w:t xml:space="preserve"> – finančné prostriedky, ktorými sa podieľa Prijímateľ na financovaní </w:t>
      </w:r>
      <w:r>
        <w:rPr>
          <w:rFonts w:ascii="Arial" w:hAnsi="Arial" w:cs="Arial"/>
          <w:b w:val="0"/>
          <w:bCs w:val="0"/>
          <w:sz w:val="22"/>
          <w:szCs w:val="22"/>
          <w:lang w:eastAsia="en-US"/>
        </w:rPr>
        <w:t>činnosti/í</w:t>
      </w:r>
      <w:r w:rsidRPr="00FA1636">
        <w:rPr>
          <w:rFonts w:ascii="Arial" w:hAnsi="Arial" w:cs="Arial"/>
          <w:b w:val="0"/>
          <w:bCs w:val="0"/>
          <w:sz w:val="22"/>
          <w:szCs w:val="22"/>
          <w:lang w:eastAsia="en-US"/>
        </w:rPr>
        <w:t xml:space="preserve"> v stanovenej výške a určenom podiele. Za tieto zdroje sa považujú</w:t>
      </w:r>
      <w:r>
        <w:rPr>
          <w:rFonts w:ascii="Arial" w:hAnsi="Arial" w:cs="Arial"/>
          <w:b w:val="0"/>
          <w:bCs w:val="0"/>
          <w:sz w:val="22"/>
          <w:szCs w:val="22"/>
          <w:lang w:eastAsia="en-US"/>
        </w:rPr>
        <w:t xml:space="preserve"> akékoľvek</w:t>
      </w:r>
      <w:r w:rsidRPr="00FA1636">
        <w:rPr>
          <w:rFonts w:ascii="Arial" w:hAnsi="Arial" w:cs="Arial"/>
          <w:b w:val="0"/>
          <w:bCs w:val="0"/>
          <w:sz w:val="22"/>
          <w:szCs w:val="22"/>
          <w:lang w:eastAsia="en-US"/>
        </w:rPr>
        <w:t xml:space="preserve"> prostriedky</w:t>
      </w:r>
      <w:r w:rsidR="006359C5">
        <w:rPr>
          <w:rFonts w:ascii="Arial" w:hAnsi="Arial" w:cs="Arial"/>
          <w:b w:val="0"/>
          <w:bCs w:val="0"/>
          <w:sz w:val="22"/>
          <w:szCs w:val="22"/>
          <w:lang w:eastAsia="en-US"/>
        </w:rPr>
        <w:t xml:space="preserve"> </w:t>
      </w:r>
      <w:r w:rsidR="006359C5" w:rsidRPr="00406DCC">
        <w:rPr>
          <w:rFonts w:ascii="Arial" w:hAnsi="Arial" w:cs="Arial"/>
          <w:b w:val="0"/>
          <w:bCs w:val="0"/>
          <w:sz w:val="22"/>
          <w:szCs w:val="22"/>
          <w:lang w:eastAsia="en-US"/>
        </w:rPr>
        <w:t>(</w:t>
      </w:r>
      <w:r w:rsidR="006359C5" w:rsidRPr="00406DCC">
        <w:rPr>
          <w:rFonts w:ascii="Arial" w:hAnsi="Arial"/>
          <w:b w:val="0"/>
          <w:sz w:val="22"/>
        </w:rPr>
        <w:t xml:space="preserve">vnútroštátne a/alebo </w:t>
      </w:r>
      <w:r w:rsidR="00AD0AC5" w:rsidRPr="00406DCC">
        <w:rPr>
          <w:rFonts w:ascii="Arial" w:hAnsi="Arial" w:cs="Arial"/>
          <w:b w:val="0"/>
          <w:bCs w:val="0"/>
          <w:sz w:val="22"/>
          <w:szCs w:val="22"/>
          <w:lang w:eastAsia="en-US"/>
        </w:rPr>
        <w:t>ostatné</w:t>
      </w:r>
      <w:r w:rsidR="006359C5" w:rsidRPr="00406DCC">
        <w:rPr>
          <w:rFonts w:ascii="Arial" w:hAnsi="Arial"/>
          <w:b w:val="0"/>
          <w:sz w:val="22"/>
        </w:rPr>
        <w:t xml:space="preserve"> zdroje)</w:t>
      </w:r>
      <w:r w:rsidRPr="00406DCC">
        <w:rPr>
          <w:rFonts w:ascii="Arial" w:hAnsi="Arial"/>
          <w:b w:val="0"/>
          <w:sz w:val="22"/>
        </w:rPr>
        <w:t>,</w:t>
      </w:r>
      <w:r w:rsidRPr="00FA1636">
        <w:rPr>
          <w:rFonts w:ascii="Arial" w:hAnsi="Arial" w:cs="Arial"/>
          <w:b w:val="0"/>
          <w:bCs w:val="0"/>
          <w:sz w:val="22"/>
          <w:szCs w:val="22"/>
          <w:lang w:eastAsia="en-US"/>
        </w:rPr>
        <w:t xml:space="preserve"> ktoré Prijímateľ </w:t>
      </w:r>
      <w:r>
        <w:rPr>
          <w:rFonts w:ascii="Arial" w:hAnsi="Arial" w:cs="Arial"/>
          <w:b w:val="0"/>
          <w:bCs w:val="0"/>
          <w:sz w:val="22"/>
          <w:szCs w:val="22"/>
          <w:lang w:eastAsia="en-US"/>
        </w:rPr>
        <w:t xml:space="preserve">získa </w:t>
      </w:r>
      <w:r w:rsidRPr="00FA1636">
        <w:rPr>
          <w:rFonts w:ascii="Arial" w:hAnsi="Arial" w:cs="Arial"/>
          <w:b w:val="0"/>
          <w:bCs w:val="0"/>
          <w:sz w:val="22"/>
          <w:szCs w:val="22"/>
          <w:lang w:eastAsia="en-US"/>
        </w:rPr>
        <w:t>z</w:t>
      </w:r>
      <w:r>
        <w:rPr>
          <w:rFonts w:ascii="Arial" w:hAnsi="Arial" w:cs="Arial"/>
          <w:b w:val="0"/>
          <w:bCs w:val="0"/>
          <w:sz w:val="22"/>
          <w:szCs w:val="22"/>
          <w:lang w:eastAsia="en-US"/>
        </w:rPr>
        <w:t>o zdroja odlišného od rozpočtu EÚ určeného pre Program Bohunice.</w:t>
      </w:r>
    </w:p>
    <w:p w:rsidR="00F91045" w:rsidRDefault="00F91045" w:rsidP="00FF0CA6">
      <w:pPr>
        <w:autoSpaceDE w:val="0"/>
        <w:autoSpaceDN w:val="0"/>
        <w:spacing w:after="0" w:line="240" w:lineRule="auto"/>
        <w:jc w:val="both"/>
        <w:rPr>
          <w:rFonts w:ascii="Arial" w:hAnsi="Arial" w:cs="Arial"/>
        </w:rPr>
      </w:pPr>
    </w:p>
    <w:p w:rsidR="00370567" w:rsidRPr="00BE7A95" w:rsidRDefault="00370567" w:rsidP="00640794">
      <w:pPr>
        <w:spacing w:after="0" w:line="240" w:lineRule="auto"/>
        <w:jc w:val="both"/>
        <w:rPr>
          <w:rFonts w:ascii="Arial" w:hAnsi="Arial" w:cs="Arial"/>
        </w:rPr>
      </w:pPr>
      <w:r>
        <w:rPr>
          <w:rFonts w:ascii="Arial" w:hAnsi="Arial" w:cs="Arial"/>
          <w:b/>
        </w:rPr>
        <w:t xml:space="preserve">Koordinátor </w:t>
      </w:r>
      <w:r w:rsidR="00461719">
        <w:rPr>
          <w:rFonts w:ascii="Arial" w:hAnsi="Arial" w:cs="Arial"/>
          <w:b/>
        </w:rPr>
        <w:t>–</w:t>
      </w:r>
      <w:r>
        <w:rPr>
          <w:rFonts w:ascii="Arial" w:hAnsi="Arial" w:cs="Arial"/>
          <w:b/>
        </w:rPr>
        <w:t xml:space="preserve"> </w:t>
      </w:r>
      <w:r w:rsidR="009438D3" w:rsidRPr="00E57553">
        <w:rPr>
          <w:rFonts w:ascii="Arial" w:hAnsi="Arial" w:cs="Arial"/>
        </w:rPr>
        <w:t xml:space="preserve">vedúci </w:t>
      </w:r>
      <w:r w:rsidR="00461719" w:rsidRPr="00BE7A95">
        <w:rPr>
          <w:rFonts w:ascii="Arial" w:hAnsi="Arial" w:cs="Arial"/>
        </w:rPr>
        <w:t xml:space="preserve">zamestnanec SIEA zodpovedný za </w:t>
      </w:r>
      <w:r w:rsidR="00461719">
        <w:rPr>
          <w:rFonts w:ascii="Arial" w:hAnsi="Arial" w:cs="Arial"/>
        </w:rPr>
        <w:t xml:space="preserve">koordináciu </w:t>
      </w:r>
      <w:r w:rsidR="00BE7A95">
        <w:rPr>
          <w:rFonts w:ascii="Arial" w:hAnsi="Arial" w:cs="Arial"/>
        </w:rPr>
        <w:t xml:space="preserve">vykonávaných </w:t>
      </w:r>
      <w:r w:rsidR="00461719">
        <w:rPr>
          <w:rFonts w:ascii="Arial" w:hAnsi="Arial" w:cs="Arial"/>
        </w:rPr>
        <w:t>činností v rámci Národnej agentúry spojených s implementáciou Programu Bohunice,</w:t>
      </w:r>
      <w:r w:rsidR="00BE7A95">
        <w:rPr>
          <w:rFonts w:ascii="Arial" w:hAnsi="Arial" w:cs="Arial"/>
        </w:rPr>
        <w:t xml:space="preserve"> ako aj za</w:t>
      </w:r>
      <w:r w:rsidR="00461719">
        <w:rPr>
          <w:rFonts w:ascii="Arial" w:hAnsi="Arial" w:cs="Arial"/>
        </w:rPr>
        <w:t xml:space="preserve"> </w:t>
      </w:r>
      <w:r w:rsidR="00461719" w:rsidRPr="00BE7A95">
        <w:rPr>
          <w:rFonts w:ascii="Arial" w:hAnsi="Arial" w:cs="Arial"/>
        </w:rPr>
        <w:t xml:space="preserve">komunikáciu medzi Národnou agentúrou a EK, Prijímateľom, Programovým koordinátorom a ďalšími </w:t>
      </w:r>
      <w:r w:rsidR="00461719">
        <w:rPr>
          <w:rFonts w:ascii="Arial" w:hAnsi="Arial" w:cs="Arial"/>
        </w:rPr>
        <w:t>subjekt</w:t>
      </w:r>
      <w:r w:rsidR="00461719" w:rsidRPr="00BE7A95">
        <w:rPr>
          <w:rFonts w:ascii="Arial" w:hAnsi="Arial" w:cs="Arial"/>
        </w:rPr>
        <w:t>mi zapojenými do Programu Bohunice</w:t>
      </w:r>
      <w:r w:rsidR="00E57553">
        <w:rPr>
          <w:rFonts w:ascii="Arial" w:hAnsi="Arial" w:cs="Arial"/>
        </w:rPr>
        <w:t>.</w:t>
      </w:r>
    </w:p>
    <w:p w:rsidR="00461719" w:rsidRDefault="00461719" w:rsidP="00640794">
      <w:pPr>
        <w:spacing w:after="0" w:line="240" w:lineRule="auto"/>
        <w:jc w:val="both"/>
        <w:rPr>
          <w:rFonts w:ascii="Arial" w:hAnsi="Arial" w:cs="Arial"/>
          <w:b/>
        </w:rPr>
      </w:pPr>
    </w:p>
    <w:p w:rsidR="005C19A8" w:rsidRPr="0096762F" w:rsidRDefault="005C19A8" w:rsidP="00640794">
      <w:pPr>
        <w:spacing w:after="0" w:line="240" w:lineRule="auto"/>
        <w:jc w:val="both"/>
        <w:rPr>
          <w:rFonts w:ascii="Arial" w:hAnsi="Arial" w:cs="Arial"/>
        </w:rPr>
      </w:pPr>
      <w:r w:rsidRPr="009E0F03">
        <w:rPr>
          <w:rFonts w:ascii="Arial" w:hAnsi="Arial" w:cs="Arial"/>
          <w:b/>
        </w:rPr>
        <w:t>Lehota</w:t>
      </w:r>
      <w:r w:rsidRPr="0096762F">
        <w:rPr>
          <w:rFonts w:ascii="Arial" w:hAnsi="Arial" w:cs="Arial"/>
        </w:rPr>
        <w:t xml:space="preserve"> -</w:t>
      </w:r>
      <w:r w:rsidR="002B122C">
        <w:rPr>
          <w:rFonts w:ascii="Arial" w:hAnsi="Arial" w:cs="Arial"/>
        </w:rPr>
        <w:t xml:space="preserve"> </w:t>
      </w:r>
      <w:r w:rsidRPr="0096762F">
        <w:rPr>
          <w:rFonts w:ascii="Arial" w:hAnsi="Arial" w:cs="Arial"/>
        </w:rPr>
        <w:t>ak nie je v tomto dokumente uvedené inak, za dni sa považujú pracovné dni. Do plynutia lehoty sa nezapočítava</w:t>
      </w:r>
      <w:r>
        <w:rPr>
          <w:rFonts w:ascii="Arial" w:hAnsi="Arial" w:cs="Arial"/>
        </w:rPr>
        <w:t xml:space="preserve"> kalendárny</w:t>
      </w:r>
      <w:r w:rsidRPr="0096762F">
        <w:rPr>
          <w:rFonts w:ascii="Arial" w:hAnsi="Arial" w:cs="Arial"/>
        </w:rPr>
        <w:t xml:space="preserve"> deň, keď došlo k skutočnosti určujúcej začiatok lehoty.</w:t>
      </w:r>
      <w:r>
        <w:rPr>
          <w:rFonts w:ascii="Arial" w:hAnsi="Arial" w:cs="Arial"/>
        </w:rPr>
        <w:t xml:space="preserve"> </w:t>
      </w:r>
      <w:r w:rsidRPr="00156372">
        <w:rPr>
          <w:rFonts w:ascii="Arial" w:hAnsi="Arial" w:cs="Arial"/>
        </w:rPr>
        <w:t>Lehoty určené podľa dní začínajú plynúť prvým pracovným dňom nasledujúcim po kalendárnom dni, v ktorom došlo ku skutočnosti určujúcej začiatok lehoty.</w:t>
      </w:r>
      <w:r w:rsidRPr="0096762F">
        <w:rPr>
          <w:rFonts w:ascii="Arial" w:hAnsi="Arial" w:cs="Arial"/>
        </w:rPr>
        <w:t xml:space="preserve"> Lehoty určené podľa týždňov, mesiacov alebo rokov sa končia uplynutím toho</w:t>
      </w:r>
      <w:r>
        <w:rPr>
          <w:rFonts w:ascii="Arial" w:hAnsi="Arial" w:cs="Arial"/>
        </w:rPr>
        <w:t xml:space="preserve"> kalendárneho</w:t>
      </w:r>
      <w:r w:rsidRPr="0096762F">
        <w:rPr>
          <w:rFonts w:ascii="Arial" w:hAnsi="Arial" w:cs="Arial"/>
        </w:rPr>
        <w:t xml:space="preserve"> dňa, ktorý sa svojím označením zhoduje s dňom, keď došlo k skutočnosti určujúcej začiatok lehoty. Ak taký</w:t>
      </w:r>
      <w:r>
        <w:rPr>
          <w:rFonts w:ascii="Arial" w:hAnsi="Arial" w:cs="Arial"/>
        </w:rPr>
        <w:t xml:space="preserve"> kalendárny</w:t>
      </w:r>
      <w:r w:rsidRPr="0096762F">
        <w:rPr>
          <w:rFonts w:ascii="Arial" w:hAnsi="Arial" w:cs="Arial"/>
        </w:rPr>
        <w:t xml:space="preserve"> deň v mesiaci nie je, lehota sa končí posledným dňom mesiaca. </w:t>
      </w:r>
      <w:r w:rsidRPr="00156372">
        <w:rPr>
          <w:rFonts w:ascii="Arial" w:hAnsi="Arial" w:cs="Arial"/>
        </w:rPr>
        <w:t>Ak koniec lehoty pripadne na sobotu, nedeľu alebo na</w:t>
      </w:r>
      <w:r w:rsidRPr="00843B8F">
        <w:rPr>
          <w:rFonts w:ascii="Arial" w:hAnsi="Arial" w:cs="Arial"/>
        </w:rPr>
        <w:t> </w:t>
      </w:r>
      <w:r w:rsidRPr="00156372">
        <w:rPr>
          <w:rFonts w:ascii="Arial" w:hAnsi="Arial" w:cs="Arial"/>
        </w:rPr>
        <w:t>deň pracovného pokoja v</w:t>
      </w:r>
      <w:r w:rsidRPr="00843B8F">
        <w:rPr>
          <w:rFonts w:ascii="Arial" w:hAnsi="Arial" w:cs="Arial"/>
        </w:rPr>
        <w:t> </w:t>
      </w:r>
      <w:r w:rsidRPr="00156372">
        <w:rPr>
          <w:rFonts w:ascii="Arial" w:hAnsi="Arial" w:cs="Arial"/>
        </w:rPr>
        <w:t>zmysle zákona č. 241/1993 Z. z. o štátnych sviatkoch, dňoch pracovného pokoja a pamätných dňoch v</w:t>
      </w:r>
      <w:r w:rsidRPr="00843B8F">
        <w:rPr>
          <w:rFonts w:ascii="Arial" w:hAnsi="Arial" w:cs="Arial"/>
        </w:rPr>
        <w:t> </w:t>
      </w:r>
      <w:r w:rsidRPr="00156372">
        <w:rPr>
          <w:rFonts w:ascii="Arial" w:hAnsi="Arial" w:cs="Arial"/>
        </w:rPr>
        <w:t xml:space="preserve">znení neskorších predpisov, je posledným dňom lehoty nasledujúci pracovný deň. </w:t>
      </w:r>
      <w:r w:rsidRPr="0096762F">
        <w:rPr>
          <w:rFonts w:ascii="Arial" w:hAnsi="Arial" w:cs="Arial"/>
        </w:rPr>
        <w:t>Lehota je zachovaná, ak sa posledný deň lehoty podanie podá</w:t>
      </w:r>
      <w:r>
        <w:rPr>
          <w:rFonts w:ascii="Arial" w:hAnsi="Arial" w:cs="Arial"/>
        </w:rPr>
        <w:t xml:space="preserve"> osobne na </w:t>
      </w:r>
      <w:r w:rsidR="007D7E96">
        <w:rPr>
          <w:rFonts w:ascii="Arial" w:hAnsi="Arial" w:cs="Arial"/>
        </w:rPr>
        <w:t>NA</w:t>
      </w:r>
      <w:r w:rsidRPr="0096762F">
        <w:rPr>
          <w:rFonts w:ascii="Arial" w:hAnsi="Arial" w:cs="Arial"/>
        </w:rPr>
        <w:t>, alebo ak sa podanie odovzdá na poštovú prepravu, ak nie je v tomto dokumente uvedené inak</w:t>
      </w:r>
      <w:r>
        <w:rPr>
          <w:rFonts w:ascii="Arial" w:hAnsi="Arial" w:cs="Arial"/>
        </w:rPr>
        <w:t>.</w:t>
      </w:r>
    </w:p>
    <w:p w:rsidR="005C19A8" w:rsidRDefault="005C19A8" w:rsidP="00FF0CA6">
      <w:pPr>
        <w:autoSpaceDE w:val="0"/>
        <w:autoSpaceDN w:val="0"/>
        <w:spacing w:after="0" w:line="240" w:lineRule="auto"/>
        <w:jc w:val="both"/>
        <w:rPr>
          <w:rFonts w:ascii="Arial" w:hAnsi="Arial" w:cs="Arial"/>
          <w:b/>
        </w:rPr>
      </w:pPr>
    </w:p>
    <w:p w:rsidR="005C19A8" w:rsidRDefault="005C19A8" w:rsidP="00FF0CA6">
      <w:pPr>
        <w:autoSpaceDE w:val="0"/>
        <w:autoSpaceDN w:val="0"/>
        <w:spacing w:after="0" w:line="240" w:lineRule="auto"/>
        <w:jc w:val="both"/>
        <w:rPr>
          <w:rFonts w:ascii="Arial" w:hAnsi="Arial" w:cs="Arial"/>
        </w:rPr>
      </w:pPr>
      <w:r w:rsidRPr="00904CA9">
        <w:rPr>
          <w:rFonts w:ascii="Arial" w:hAnsi="Arial" w:cs="Arial"/>
          <w:b/>
        </w:rPr>
        <w:lastRenderedPageBreak/>
        <w:t>Mesačná správa o</w:t>
      </w:r>
      <w:r w:rsidR="00C76A81">
        <w:rPr>
          <w:rFonts w:ascii="Arial" w:hAnsi="Arial" w:cs="Arial"/>
          <w:b/>
        </w:rPr>
        <w:t> </w:t>
      </w:r>
      <w:r w:rsidR="00C76A81" w:rsidRPr="00E509AA">
        <w:rPr>
          <w:rFonts w:ascii="Arial" w:hAnsi="Arial" w:cs="Arial"/>
          <w:b/>
        </w:rPr>
        <w:t xml:space="preserve">dosiahnutom </w:t>
      </w:r>
      <w:r w:rsidR="007B7021" w:rsidRPr="00E509AA">
        <w:rPr>
          <w:rFonts w:ascii="Arial" w:hAnsi="Arial" w:cs="Arial"/>
          <w:b/>
        </w:rPr>
        <w:t>postupe</w:t>
      </w:r>
      <w:r w:rsidR="007B7021">
        <w:rPr>
          <w:rFonts w:ascii="Arial" w:hAnsi="Arial" w:cs="Arial"/>
          <w:b/>
        </w:rPr>
        <w:t xml:space="preserve"> </w:t>
      </w:r>
      <w:r w:rsidRPr="006678A6">
        <w:rPr>
          <w:rFonts w:ascii="Arial" w:hAnsi="Arial" w:cs="Arial"/>
          <w:b/>
        </w:rPr>
        <w:t xml:space="preserve"> </w:t>
      </w:r>
      <w:r w:rsidRPr="00F50440">
        <w:rPr>
          <w:rFonts w:ascii="Arial" w:hAnsi="Arial" w:cs="Arial"/>
          <w:bCs/>
        </w:rPr>
        <w:t>(Monthly Progress Report)</w:t>
      </w:r>
      <w:r w:rsidRPr="006678A6">
        <w:rPr>
          <w:rFonts w:ascii="Arial" w:hAnsi="Arial" w:cs="Arial"/>
          <w:bCs/>
          <w:i/>
        </w:rPr>
        <w:t xml:space="preserve"> – </w:t>
      </w:r>
      <w:r w:rsidRPr="00A461F3">
        <w:rPr>
          <w:rFonts w:ascii="Arial" w:hAnsi="Arial" w:cs="Arial"/>
          <w:bCs/>
        </w:rPr>
        <w:t xml:space="preserve">dokument </w:t>
      </w:r>
      <w:r w:rsidRPr="00A461F3">
        <w:rPr>
          <w:rFonts w:ascii="Arial" w:hAnsi="Arial" w:cs="Arial"/>
        </w:rPr>
        <w:t>obsahujúci  informácie o finančnom a vecnom pokroku v realizácii jednotlivých Projektov Programu Bohunice, kritickej ceste Projektov, problémoch a návrhoch opatrení, vypracovaný Prijímateľom, ktorý je predmetom prerokovania na mesačnom monitorovacom stretnutí.</w:t>
      </w:r>
    </w:p>
    <w:p w:rsidR="005C19A8" w:rsidRDefault="005C19A8" w:rsidP="00FF0CA6">
      <w:pPr>
        <w:autoSpaceDE w:val="0"/>
        <w:autoSpaceDN w:val="0"/>
        <w:spacing w:after="0" w:line="240" w:lineRule="auto"/>
        <w:jc w:val="both"/>
        <w:rPr>
          <w:rFonts w:ascii="Arial" w:hAnsi="Arial" w:cs="Arial"/>
          <w:b/>
          <w:bCs/>
        </w:rPr>
      </w:pPr>
    </w:p>
    <w:p w:rsidR="005C19A8" w:rsidRDefault="005C19A8" w:rsidP="00FF0CA6">
      <w:pPr>
        <w:autoSpaceDE w:val="0"/>
        <w:autoSpaceDN w:val="0"/>
        <w:spacing w:after="0" w:line="240" w:lineRule="auto"/>
        <w:jc w:val="both"/>
        <w:rPr>
          <w:rFonts w:ascii="Arial" w:hAnsi="Arial" w:cs="Arial"/>
        </w:rPr>
      </w:pPr>
      <w:r>
        <w:rPr>
          <w:rFonts w:ascii="Arial" w:hAnsi="Arial" w:cs="Arial"/>
          <w:b/>
          <w:bCs/>
        </w:rPr>
        <w:t>Míľniky</w:t>
      </w:r>
      <w:r>
        <w:rPr>
          <w:rFonts w:ascii="Arial" w:hAnsi="Arial" w:cs="Arial"/>
        </w:rPr>
        <w:t xml:space="preserve"> </w:t>
      </w:r>
      <w:r>
        <w:rPr>
          <w:rFonts w:ascii="Arial" w:hAnsi="Arial" w:cs="Arial"/>
          <w:b/>
          <w:bCs/>
        </w:rPr>
        <w:t>-</w:t>
      </w:r>
      <w:r>
        <w:rPr>
          <w:rFonts w:ascii="Arial" w:hAnsi="Arial" w:cs="Arial"/>
          <w:i/>
          <w:iCs/>
        </w:rPr>
        <w:t xml:space="preserve"> </w:t>
      </w:r>
      <w:r>
        <w:rPr>
          <w:rFonts w:ascii="Arial" w:hAnsi="Arial" w:cs="Arial"/>
        </w:rPr>
        <w:t>sú strategické miesta v časovom harmonograme Projektu, v ktorých dochádza k vyhodnocovaniu etáp v Projekte, strategickému rozhodovaniu alebo monitoringu procesov.</w:t>
      </w:r>
    </w:p>
    <w:p w:rsidR="005C19A8" w:rsidRDefault="005C19A8" w:rsidP="00FF0CA6">
      <w:pPr>
        <w:spacing w:after="0" w:line="240" w:lineRule="auto"/>
        <w:jc w:val="both"/>
        <w:rPr>
          <w:rFonts w:ascii="Arial" w:hAnsi="Arial" w:cs="Arial"/>
          <w:b/>
        </w:rPr>
      </w:pPr>
    </w:p>
    <w:p w:rsidR="005C19A8" w:rsidRPr="002D1F55" w:rsidRDefault="005C19A8" w:rsidP="00FF0CA6">
      <w:pPr>
        <w:spacing w:after="0" w:line="240" w:lineRule="auto"/>
        <w:jc w:val="both"/>
        <w:rPr>
          <w:rFonts w:ascii="Arial" w:hAnsi="Arial" w:cs="Arial"/>
        </w:rPr>
      </w:pPr>
      <w:r>
        <w:rPr>
          <w:rFonts w:ascii="Arial" w:hAnsi="Arial" w:cs="Arial"/>
          <w:b/>
        </w:rPr>
        <w:t xml:space="preserve">Ministerstvo hospodárstva SR – </w:t>
      </w:r>
      <w:r w:rsidRPr="002D1F55">
        <w:rPr>
          <w:rFonts w:ascii="Arial" w:hAnsi="Arial" w:cs="Arial"/>
        </w:rPr>
        <w:t>je v zmysle kompetenčného zákona ústredným orgánom štátnej správy, okrem iného, aj pre oblasť energetiky vrátane hospodárenia s jadrovým palivom a uskladňovania rádioaktívnych odpadov. Ministerstvo hospodárstva SR je rozpočtovou organizáciou.</w:t>
      </w:r>
    </w:p>
    <w:p w:rsidR="005C19A8" w:rsidRDefault="005C19A8" w:rsidP="00FF0CA6">
      <w:pPr>
        <w:spacing w:after="0" w:line="240" w:lineRule="auto"/>
        <w:jc w:val="both"/>
        <w:rPr>
          <w:rFonts w:ascii="Arial" w:hAnsi="Arial" w:cs="Arial"/>
          <w:b/>
        </w:rPr>
      </w:pPr>
    </w:p>
    <w:p w:rsidR="005C19A8" w:rsidRPr="00D23768" w:rsidRDefault="005C19A8" w:rsidP="00FF0CA6">
      <w:pPr>
        <w:spacing w:after="0" w:line="240" w:lineRule="auto"/>
        <w:jc w:val="both"/>
        <w:rPr>
          <w:rFonts w:ascii="Arial" w:hAnsi="Arial" w:cs="Arial"/>
          <w:strike/>
        </w:rPr>
      </w:pPr>
      <w:r w:rsidRPr="006678A6">
        <w:rPr>
          <w:rFonts w:ascii="Arial" w:hAnsi="Arial" w:cs="Arial"/>
          <w:b/>
        </w:rPr>
        <w:t xml:space="preserve">Monitorovacia správa </w:t>
      </w:r>
      <w:r w:rsidRPr="002247EF">
        <w:rPr>
          <w:rFonts w:ascii="Arial" w:hAnsi="Arial" w:cs="Arial"/>
        </w:rPr>
        <w:t>(Monitoring Report)</w:t>
      </w:r>
      <w:r w:rsidRPr="006678A6">
        <w:rPr>
          <w:rFonts w:ascii="Arial" w:hAnsi="Arial" w:cs="Arial"/>
          <w:b/>
        </w:rPr>
        <w:t xml:space="preserve"> </w:t>
      </w:r>
      <w:r>
        <w:rPr>
          <w:rFonts w:ascii="Arial" w:hAnsi="Arial" w:cs="Arial"/>
        </w:rPr>
        <w:t>–</w:t>
      </w:r>
      <w:r w:rsidRPr="006678A6">
        <w:rPr>
          <w:rFonts w:ascii="Arial" w:hAnsi="Arial" w:cs="Arial"/>
        </w:rPr>
        <w:t xml:space="preserve"> </w:t>
      </w:r>
      <w:r w:rsidRPr="006678A6">
        <w:rPr>
          <w:rFonts w:ascii="Arial" w:hAnsi="Arial" w:cs="Arial"/>
          <w:bCs/>
        </w:rPr>
        <w:t>dokument</w:t>
      </w:r>
      <w:r>
        <w:rPr>
          <w:rFonts w:ascii="Arial" w:hAnsi="Arial" w:cs="Arial"/>
          <w:bCs/>
        </w:rPr>
        <w:t xml:space="preserve">, </w:t>
      </w:r>
      <w:r w:rsidR="003C3AFC">
        <w:rPr>
          <w:rFonts w:ascii="Arial" w:hAnsi="Arial" w:cs="Arial"/>
          <w:bCs/>
        </w:rPr>
        <w:t>ktorého vypracovanie koordinuje</w:t>
      </w:r>
      <w:r w:rsidR="009458C7">
        <w:rPr>
          <w:rFonts w:ascii="Arial" w:hAnsi="Arial" w:cs="Arial"/>
          <w:bCs/>
        </w:rPr>
        <w:t xml:space="preserve"> PK</w:t>
      </w:r>
      <w:r w:rsidR="003C3AFC">
        <w:rPr>
          <w:rFonts w:ascii="Arial" w:hAnsi="Arial" w:cs="Arial"/>
          <w:bCs/>
        </w:rPr>
        <w:t xml:space="preserve"> a následne poskytuje všetkým členom Monitorovacieho </w:t>
      </w:r>
      <w:r>
        <w:rPr>
          <w:rFonts w:ascii="Arial" w:hAnsi="Arial" w:cs="Arial"/>
          <w:bCs/>
        </w:rPr>
        <w:t>výboru</w:t>
      </w:r>
      <w:r w:rsidR="009458C7">
        <w:rPr>
          <w:rFonts w:ascii="Arial" w:hAnsi="Arial" w:cs="Arial"/>
          <w:bCs/>
        </w:rPr>
        <w:t>,</w:t>
      </w:r>
      <w:r w:rsidR="007273C1">
        <w:rPr>
          <w:rFonts w:ascii="Arial" w:hAnsi="Arial" w:cs="Arial"/>
          <w:bCs/>
        </w:rPr>
        <w:t xml:space="preserve"> najneskôr dva mesiace po skončení obdobia, za ktoré sa podáva správa.</w:t>
      </w:r>
      <w:r>
        <w:rPr>
          <w:rFonts w:ascii="Arial" w:hAnsi="Arial" w:cs="Arial"/>
          <w:bCs/>
        </w:rPr>
        <w:t xml:space="preserve"> </w:t>
      </w:r>
      <w:r w:rsidR="007273C1">
        <w:rPr>
          <w:rFonts w:ascii="Arial" w:hAnsi="Arial" w:cs="Arial"/>
        </w:rPr>
        <w:t xml:space="preserve">Poskytuje </w:t>
      </w:r>
      <w:r>
        <w:rPr>
          <w:rFonts w:ascii="Arial" w:hAnsi="Arial" w:cs="Arial"/>
        </w:rPr>
        <w:t xml:space="preserve">komplexný pohľad na činnosti realizované v rámci Programu Bohunice počas monitorovacieho </w:t>
      </w:r>
      <w:r w:rsidR="00335142">
        <w:rPr>
          <w:rFonts w:ascii="Arial" w:hAnsi="Arial" w:cs="Arial"/>
        </w:rPr>
        <w:t>obdobia.</w:t>
      </w:r>
    </w:p>
    <w:p w:rsidR="005C19A8" w:rsidRDefault="005C19A8" w:rsidP="00632535">
      <w:pPr>
        <w:spacing w:after="0" w:line="240" w:lineRule="auto"/>
        <w:jc w:val="both"/>
        <w:rPr>
          <w:rFonts w:ascii="Arial" w:hAnsi="Arial" w:cs="Arial"/>
          <w:b/>
        </w:rPr>
      </w:pPr>
    </w:p>
    <w:p w:rsidR="005C19A8" w:rsidRDefault="005C19A8" w:rsidP="00632535">
      <w:pPr>
        <w:spacing w:after="0" w:line="240" w:lineRule="auto"/>
        <w:jc w:val="both"/>
        <w:rPr>
          <w:rFonts w:ascii="Arial" w:hAnsi="Arial" w:cs="Arial"/>
          <w:b/>
        </w:rPr>
      </w:pPr>
      <w:r w:rsidRPr="006678A6">
        <w:rPr>
          <w:rFonts w:ascii="Arial" w:hAnsi="Arial" w:cs="Arial"/>
          <w:b/>
        </w:rPr>
        <w:t xml:space="preserve">Monitorovací výbor </w:t>
      </w:r>
      <w:r w:rsidRPr="006678A6">
        <w:rPr>
          <w:rFonts w:ascii="Arial" w:hAnsi="Arial" w:cs="Arial"/>
          <w:i/>
        </w:rPr>
        <w:t xml:space="preserve">– </w:t>
      </w:r>
      <w:r w:rsidRPr="006678A6">
        <w:rPr>
          <w:rFonts w:ascii="Arial" w:hAnsi="Arial" w:cs="Arial"/>
        </w:rPr>
        <w:t>výbor</w:t>
      </w:r>
      <w:r w:rsidR="009E07DD">
        <w:rPr>
          <w:rFonts w:ascii="Arial" w:hAnsi="Arial" w:cs="Arial"/>
        </w:rPr>
        <w:t xml:space="preserve"> založený na základe </w:t>
      </w:r>
      <w:r w:rsidR="009E07DD" w:rsidRPr="0096762F">
        <w:rPr>
          <w:rFonts w:ascii="Arial" w:hAnsi="Arial" w:cs="Arial"/>
        </w:rPr>
        <w:t>vykonávacie</w:t>
      </w:r>
      <w:r w:rsidR="009E07DD">
        <w:rPr>
          <w:rFonts w:ascii="Arial" w:hAnsi="Arial" w:cs="Arial"/>
        </w:rPr>
        <w:t>ho</w:t>
      </w:r>
      <w:r w:rsidR="009E07DD" w:rsidRPr="0096762F">
        <w:rPr>
          <w:rFonts w:ascii="Arial" w:hAnsi="Arial" w:cs="Arial"/>
        </w:rPr>
        <w:t xml:space="preserve"> rozhodnuti</w:t>
      </w:r>
      <w:r w:rsidR="009E07DD">
        <w:rPr>
          <w:rFonts w:ascii="Arial" w:hAnsi="Arial" w:cs="Arial"/>
        </w:rPr>
        <w:t>a</w:t>
      </w:r>
      <w:r w:rsidRPr="006678A6">
        <w:rPr>
          <w:rFonts w:ascii="Arial" w:hAnsi="Arial" w:cs="Arial"/>
        </w:rPr>
        <w:t xml:space="preserve">, zodpovedá za monitorovanie a zabezpečenie </w:t>
      </w:r>
      <w:r w:rsidR="007273C1">
        <w:rPr>
          <w:rFonts w:ascii="Arial" w:hAnsi="Arial" w:cs="Arial"/>
        </w:rPr>
        <w:t>účin</w:t>
      </w:r>
      <w:r w:rsidR="007273C1" w:rsidRPr="006678A6">
        <w:rPr>
          <w:rFonts w:ascii="Arial" w:hAnsi="Arial" w:cs="Arial"/>
        </w:rPr>
        <w:t xml:space="preserve">nosti </w:t>
      </w:r>
      <w:r w:rsidRPr="006678A6">
        <w:rPr>
          <w:rFonts w:ascii="Arial" w:hAnsi="Arial" w:cs="Arial"/>
        </w:rPr>
        <w:t xml:space="preserve">a kvality implementácie Programu Bohunice. </w:t>
      </w:r>
      <w:r w:rsidR="009863C9">
        <w:rPr>
          <w:rFonts w:ascii="Arial" w:hAnsi="Arial" w:cs="Arial"/>
        </w:rPr>
        <w:t xml:space="preserve">Diskutuje </w:t>
      </w:r>
      <w:r w:rsidR="005225C9">
        <w:rPr>
          <w:rFonts w:ascii="Arial" w:hAnsi="Arial" w:cs="Arial"/>
        </w:rPr>
        <w:t xml:space="preserve">najmä </w:t>
      </w:r>
      <w:r w:rsidR="009863C9">
        <w:rPr>
          <w:rFonts w:ascii="Arial" w:hAnsi="Arial" w:cs="Arial"/>
        </w:rPr>
        <w:t xml:space="preserve">o budúcich projektoch, financovaní a riadení rizík, miere spolufinancovania. </w:t>
      </w:r>
      <w:r w:rsidR="00920BB7">
        <w:rPr>
          <w:rFonts w:ascii="Arial" w:hAnsi="Arial" w:cs="Arial"/>
        </w:rPr>
        <w:t>Úlohy a post</w:t>
      </w:r>
      <w:r w:rsidR="00EB7100">
        <w:rPr>
          <w:rFonts w:ascii="Arial" w:hAnsi="Arial" w:cs="Arial"/>
        </w:rPr>
        <w:t>avenie Monitorovacieho výboru sú</w:t>
      </w:r>
      <w:r w:rsidR="00920BB7">
        <w:rPr>
          <w:rFonts w:ascii="Arial" w:hAnsi="Arial" w:cs="Arial"/>
        </w:rPr>
        <w:t xml:space="preserve"> upravené v jeho </w:t>
      </w:r>
      <w:r w:rsidR="00F42C6E">
        <w:rPr>
          <w:rFonts w:ascii="Arial" w:hAnsi="Arial" w:cs="Arial"/>
        </w:rPr>
        <w:t>rokovacom poriadku</w:t>
      </w:r>
      <w:r w:rsidR="00920BB7">
        <w:rPr>
          <w:rFonts w:ascii="Arial" w:hAnsi="Arial" w:cs="Arial"/>
        </w:rPr>
        <w:t>.</w:t>
      </w:r>
    </w:p>
    <w:p w:rsidR="005C19A8" w:rsidRDefault="005C19A8" w:rsidP="00FF0CA6">
      <w:pPr>
        <w:spacing w:after="0" w:line="240" w:lineRule="auto"/>
        <w:jc w:val="both"/>
        <w:rPr>
          <w:rFonts w:ascii="Arial" w:hAnsi="Arial" w:cs="Arial"/>
        </w:rPr>
      </w:pPr>
    </w:p>
    <w:p w:rsidR="005C19A8" w:rsidRPr="00AC1683" w:rsidRDefault="005C19A8" w:rsidP="00FF0CA6">
      <w:pPr>
        <w:spacing w:after="0" w:line="240" w:lineRule="auto"/>
        <w:jc w:val="both"/>
        <w:rPr>
          <w:rFonts w:ascii="Arial" w:hAnsi="Arial" w:cs="Arial"/>
        </w:rPr>
      </w:pPr>
      <w:r w:rsidRPr="00445BDE">
        <w:rPr>
          <w:rFonts w:ascii="Arial" w:hAnsi="Arial" w:cs="Arial"/>
          <w:b/>
        </w:rPr>
        <w:t>Národná agentúra</w:t>
      </w:r>
      <w:r w:rsidRPr="001F3DFE">
        <w:rPr>
          <w:rFonts w:ascii="Arial" w:hAnsi="Arial" w:cs="Arial"/>
        </w:rPr>
        <w:t xml:space="preserve"> </w:t>
      </w:r>
      <w:r>
        <w:rPr>
          <w:rFonts w:ascii="Arial" w:hAnsi="Arial" w:cs="Arial"/>
        </w:rPr>
        <w:t>–</w:t>
      </w:r>
      <w:r w:rsidRPr="001F3DFE">
        <w:rPr>
          <w:rFonts w:ascii="Arial" w:hAnsi="Arial" w:cs="Arial"/>
        </w:rPr>
        <w:t xml:space="preserve"> </w:t>
      </w:r>
      <w:r>
        <w:rPr>
          <w:rFonts w:ascii="Arial" w:hAnsi="Arial" w:cs="Arial"/>
        </w:rPr>
        <w:t xml:space="preserve">je vnútroštátny </w:t>
      </w:r>
      <w:r w:rsidR="007273C1">
        <w:rPr>
          <w:rFonts w:ascii="Arial" w:hAnsi="Arial" w:cs="Arial"/>
        </w:rPr>
        <w:t xml:space="preserve">implementačný </w:t>
      </w:r>
      <w:r>
        <w:rPr>
          <w:rFonts w:ascii="Arial" w:hAnsi="Arial" w:cs="Arial"/>
        </w:rPr>
        <w:t>orgán zodpovedný za určité úlohy plnenia rozpočtu EÚ v rámci Programu Bohunice na základe Dohody o delegovaní. V podmienkach SR plní funkciu Národnej agentúry Slovenská inovačná a energetická agentúra.</w:t>
      </w:r>
    </w:p>
    <w:p w:rsidR="005C19A8" w:rsidRDefault="005C19A8" w:rsidP="00FF0CA6">
      <w:pPr>
        <w:spacing w:after="0" w:line="240" w:lineRule="auto"/>
        <w:jc w:val="both"/>
        <w:rPr>
          <w:rFonts w:ascii="Arial" w:hAnsi="Arial" w:cs="Arial"/>
          <w:b/>
        </w:rPr>
      </w:pPr>
    </w:p>
    <w:p w:rsidR="005C19A8" w:rsidRDefault="005C19A8" w:rsidP="00AE1110">
      <w:pPr>
        <w:spacing w:after="0" w:line="240" w:lineRule="auto"/>
        <w:jc w:val="both"/>
        <w:rPr>
          <w:rFonts w:ascii="Arial" w:hAnsi="Arial" w:cs="Arial"/>
        </w:rPr>
      </w:pPr>
      <w:r w:rsidRPr="002C26F8">
        <w:rPr>
          <w:rFonts w:ascii="Arial" w:hAnsi="Arial" w:cs="Arial"/>
          <w:b/>
        </w:rPr>
        <w:t xml:space="preserve">Neoprávnené výdavky </w:t>
      </w:r>
      <w:r w:rsidRPr="002C26F8">
        <w:rPr>
          <w:rFonts w:ascii="Arial" w:hAnsi="Arial" w:cs="Arial"/>
        </w:rPr>
        <w:t>- sú výdavky, ktoré vzhľadom na ich charakter, čas a spôsob vzniku nie je možné považovať za oprávnené</w:t>
      </w:r>
      <w:r w:rsidR="00AE1110">
        <w:rPr>
          <w:rFonts w:ascii="Arial" w:hAnsi="Arial" w:cs="Arial"/>
        </w:rPr>
        <w:t>.</w:t>
      </w:r>
    </w:p>
    <w:p w:rsidR="00AE1110" w:rsidRPr="00FA1636" w:rsidRDefault="00AE1110" w:rsidP="00AE1110">
      <w:pPr>
        <w:spacing w:after="0" w:line="240" w:lineRule="auto"/>
        <w:jc w:val="both"/>
        <w:rPr>
          <w:rFonts w:ascii="Arial" w:hAnsi="Arial" w:cs="Arial"/>
          <w:b/>
          <w:bCs/>
          <w:lang w:eastAsia="en-US"/>
        </w:rPr>
      </w:pPr>
    </w:p>
    <w:p w:rsidR="00377E38" w:rsidRPr="00BE7A95" w:rsidRDefault="00377E38" w:rsidP="00640794">
      <w:pPr>
        <w:pStyle w:val="Zarkazkladnhotextu"/>
        <w:widowControl w:val="0"/>
        <w:tabs>
          <w:tab w:val="left" w:pos="567"/>
        </w:tabs>
        <w:jc w:val="both"/>
        <w:rPr>
          <w:rFonts w:ascii="Arial" w:hAnsi="Arial" w:cs="Arial"/>
          <w:b w:val="0"/>
          <w:bCs w:val="0"/>
          <w:sz w:val="22"/>
          <w:szCs w:val="22"/>
          <w:lang w:eastAsia="en-US"/>
        </w:rPr>
      </w:pPr>
      <w:r>
        <w:rPr>
          <w:rFonts w:ascii="Arial" w:hAnsi="Arial" w:cs="Arial"/>
          <w:bCs w:val="0"/>
          <w:sz w:val="22"/>
          <w:szCs w:val="22"/>
          <w:lang w:eastAsia="en-US"/>
        </w:rPr>
        <w:t xml:space="preserve">Nezrovnalosť - </w:t>
      </w:r>
      <w:r w:rsidRPr="00377E38">
        <w:rPr>
          <w:rFonts w:ascii="Arial" w:hAnsi="Arial" w:cs="Arial"/>
          <w:b w:val="0"/>
          <w:bCs w:val="0"/>
          <w:sz w:val="22"/>
          <w:szCs w:val="22"/>
          <w:lang w:eastAsia="en-US"/>
        </w:rPr>
        <w:t>je v súlade s Nariadením Rady (ES, Euratom) č. 2988/95 z 18. decembra 1995 o ochrane finančných záujmov Európskych spoločenstiev,  akékoľvek porušenie ustanovenia práva Európskej únie vyplývajúce z konania alebo opomenutia hospodárskeho subjektu, dôsledkom čoho je alebo by bolo poškodenie všeobecného rozpočtu Európskej únie alebo rozpočtov nimi spravovaných, buď zmenšením, al</w:t>
      </w:r>
      <w:r w:rsidR="001F138E">
        <w:rPr>
          <w:rFonts w:ascii="Arial" w:hAnsi="Arial" w:cs="Arial"/>
          <w:b w:val="0"/>
          <w:bCs w:val="0"/>
          <w:sz w:val="22"/>
          <w:szCs w:val="22"/>
          <w:lang w:eastAsia="en-US"/>
        </w:rPr>
        <w:t>ebo stratou výnosov plynúcich z </w:t>
      </w:r>
      <w:r w:rsidRPr="00377E38">
        <w:rPr>
          <w:rFonts w:ascii="Arial" w:hAnsi="Arial" w:cs="Arial"/>
          <w:b w:val="0"/>
          <w:bCs w:val="0"/>
          <w:sz w:val="22"/>
          <w:szCs w:val="22"/>
          <w:lang w:eastAsia="en-US"/>
        </w:rPr>
        <w:t>vlastných zdrojov vyberaných priamo v mene Európskej únie alebo neoprávnenou výdajovou položkou</w:t>
      </w:r>
      <w:r w:rsidR="00CA58CE">
        <w:rPr>
          <w:rFonts w:ascii="Arial" w:hAnsi="Arial" w:cs="Arial"/>
          <w:b w:val="0"/>
          <w:bCs w:val="0"/>
          <w:sz w:val="22"/>
          <w:szCs w:val="22"/>
          <w:lang w:eastAsia="en-US"/>
        </w:rPr>
        <w:t>.</w:t>
      </w:r>
    </w:p>
    <w:p w:rsidR="00377E38" w:rsidRDefault="00377E38" w:rsidP="00640794">
      <w:pPr>
        <w:pStyle w:val="Zarkazkladnhotextu"/>
        <w:widowControl w:val="0"/>
        <w:tabs>
          <w:tab w:val="left" w:pos="567"/>
        </w:tabs>
        <w:jc w:val="both"/>
        <w:rPr>
          <w:rFonts w:ascii="Arial" w:hAnsi="Arial" w:cs="Arial"/>
          <w:bCs w:val="0"/>
          <w:sz w:val="22"/>
          <w:szCs w:val="22"/>
          <w:lang w:eastAsia="en-US"/>
        </w:rPr>
      </w:pP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Oprávnené výdavky</w:t>
      </w:r>
      <w:r w:rsidRPr="00FA1636">
        <w:rPr>
          <w:rFonts w:ascii="Arial" w:hAnsi="Arial" w:cs="Arial"/>
          <w:b w:val="0"/>
          <w:bCs w:val="0"/>
          <w:sz w:val="22"/>
          <w:szCs w:val="22"/>
          <w:lang w:eastAsia="en-US"/>
        </w:rPr>
        <w:t xml:space="preserve"> – sú  výdavky, ktoré </w:t>
      </w:r>
      <w:r>
        <w:rPr>
          <w:rFonts w:ascii="Arial" w:hAnsi="Arial" w:cs="Arial"/>
          <w:b w:val="0"/>
          <w:sz w:val="22"/>
          <w:szCs w:val="22"/>
        </w:rPr>
        <w:t>patria</w:t>
      </w:r>
      <w:r w:rsidRPr="00E453CD">
        <w:rPr>
          <w:rFonts w:ascii="Arial" w:hAnsi="Arial" w:cs="Arial"/>
          <w:b w:val="0"/>
          <w:sz w:val="22"/>
          <w:szCs w:val="22"/>
        </w:rPr>
        <w:t xml:space="preserve"> do kategórie oprávnenej na spolufinancovanie z prostriedkov Programu Bohunice</w:t>
      </w:r>
      <w:r>
        <w:rPr>
          <w:rFonts w:ascii="Arial" w:hAnsi="Arial" w:cs="Arial"/>
          <w:b w:val="0"/>
          <w:sz w:val="22"/>
          <w:szCs w:val="22"/>
        </w:rPr>
        <w:t xml:space="preserve">, </w:t>
      </w:r>
      <w:r w:rsidRPr="00E453CD">
        <w:rPr>
          <w:rFonts w:ascii="Arial" w:hAnsi="Arial" w:cs="Arial"/>
          <w:b w:val="0"/>
          <w:sz w:val="22"/>
          <w:szCs w:val="22"/>
        </w:rPr>
        <w:t>súvisia s činnosťami nevyhnutnými pre úspešnú realizáciu Projektu</w:t>
      </w:r>
      <w:r>
        <w:rPr>
          <w:rFonts w:ascii="Arial" w:hAnsi="Arial" w:cs="Arial"/>
          <w:b w:val="0"/>
          <w:sz w:val="22"/>
          <w:szCs w:val="22"/>
        </w:rPr>
        <w:t xml:space="preserve">, sú </w:t>
      </w:r>
      <w:r w:rsidRPr="00E453CD">
        <w:rPr>
          <w:rFonts w:ascii="Arial" w:hAnsi="Arial" w:cs="Arial"/>
          <w:b w:val="0"/>
          <w:sz w:val="22"/>
          <w:szCs w:val="22"/>
        </w:rPr>
        <w:t>v </w:t>
      </w:r>
      <w:r>
        <w:rPr>
          <w:rFonts w:ascii="Arial" w:hAnsi="Arial" w:cs="Arial"/>
          <w:b w:val="0"/>
          <w:sz w:val="22"/>
          <w:szCs w:val="22"/>
        </w:rPr>
        <w:t>súlade</w:t>
      </w:r>
      <w:r w:rsidRPr="00E453CD">
        <w:rPr>
          <w:rFonts w:ascii="Arial" w:hAnsi="Arial" w:cs="Arial"/>
          <w:b w:val="0"/>
          <w:sz w:val="22"/>
          <w:szCs w:val="22"/>
        </w:rPr>
        <w:t xml:space="preserve"> so Zmluvou o poskytnutí grantu</w:t>
      </w:r>
      <w:r>
        <w:rPr>
          <w:rFonts w:ascii="Arial" w:hAnsi="Arial" w:cs="Arial"/>
          <w:b w:val="0"/>
          <w:sz w:val="22"/>
          <w:szCs w:val="22"/>
        </w:rPr>
        <w:t xml:space="preserve">, </w:t>
      </w:r>
      <w:r w:rsidRPr="00FA1636">
        <w:rPr>
          <w:rFonts w:ascii="Arial" w:hAnsi="Arial" w:cs="Arial"/>
          <w:b w:val="0"/>
          <w:bCs w:val="0"/>
          <w:sz w:val="22"/>
          <w:szCs w:val="22"/>
          <w:lang w:eastAsia="en-US"/>
        </w:rPr>
        <w:t>vznikli počas obdobia oprávnenosti výdavkov vo forme nákladov alebo výdavkov Prijímateľa</w:t>
      </w:r>
      <w:r w:rsidR="007F26A5">
        <w:rPr>
          <w:rFonts w:ascii="Arial" w:hAnsi="Arial" w:cs="Arial"/>
          <w:b w:val="0"/>
          <w:bCs w:val="0"/>
          <w:sz w:val="22"/>
          <w:szCs w:val="22"/>
          <w:lang w:eastAsia="en-US"/>
        </w:rPr>
        <w:t>, resp. vlastných výkonov Prijímateľa</w:t>
      </w:r>
      <w:r w:rsidRPr="00FA1636">
        <w:rPr>
          <w:rFonts w:ascii="Arial" w:hAnsi="Arial" w:cs="Arial"/>
          <w:b w:val="0"/>
          <w:bCs w:val="0"/>
          <w:sz w:val="22"/>
          <w:szCs w:val="22"/>
          <w:lang w:eastAsia="en-US"/>
        </w:rPr>
        <w:t xml:space="preserve"> a  boli vynaložené v súlade </w:t>
      </w:r>
      <w:r>
        <w:rPr>
          <w:rFonts w:ascii="Arial" w:hAnsi="Arial" w:cs="Arial"/>
          <w:b w:val="0"/>
          <w:bCs w:val="0"/>
          <w:sz w:val="22"/>
          <w:szCs w:val="22"/>
          <w:lang w:eastAsia="en-US"/>
        </w:rPr>
        <w:t>právnymi predpismi</w:t>
      </w:r>
      <w:r w:rsidRPr="00FA1636">
        <w:rPr>
          <w:rFonts w:ascii="Arial" w:hAnsi="Arial" w:cs="Arial"/>
          <w:b w:val="0"/>
          <w:bCs w:val="0"/>
          <w:sz w:val="22"/>
          <w:szCs w:val="22"/>
          <w:lang w:eastAsia="en-US"/>
        </w:rPr>
        <w:t xml:space="preserve"> SR a</w:t>
      </w:r>
      <w:r w:rsidR="007F26A5">
        <w:rPr>
          <w:rFonts w:ascii="Arial" w:hAnsi="Arial" w:cs="Arial"/>
          <w:b w:val="0"/>
          <w:bCs w:val="0"/>
          <w:sz w:val="22"/>
          <w:szCs w:val="22"/>
          <w:lang w:eastAsia="en-US"/>
        </w:rPr>
        <w:t> </w:t>
      </w:r>
      <w:r w:rsidRPr="00FA1636">
        <w:rPr>
          <w:rFonts w:ascii="Arial" w:hAnsi="Arial" w:cs="Arial"/>
          <w:b w:val="0"/>
          <w:bCs w:val="0"/>
          <w:sz w:val="22"/>
          <w:szCs w:val="22"/>
          <w:lang w:eastAsia="en-US"/>
        </w:rPr>
        <w:t>EÚ</w:t>
      </w:r>
      <w:r w:rsidR="007F26A5">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V podmienkach SR za </w:t>
      </w:r>
      <w:r w:rsidR="008D3F24">
        <w:rPr>
          <w:rFonts w:ascii="Arial" w:hAnsi="Arial" w:cs="Arial"/>
          <w:b w:val="0"/>
          <w:bCs w:val="0"/>
          <w:sz w:val="22"/>
          <w:szCs w:val="22"/>
          <w:lang w:eastAsia="en-US"/>
        </w:rPr>
        <w:t>posúde</w:t>
      </w:r>
      <w:r w:rsidR="008D3F24" w:rsidRPr="00FA1636">
        <w:rPr>
          <w:rFonts w:ascii="Arial" w:hAnsi="Arial" w:cs="Arial"/>
          <w:b w:val="0"/>
          <w:bCs w:val="0"/>
          <w:sz w:val="22"/>
          <w:szCs w:val="22"/>
          <w:lang w:eastAsia="en-US"/>
        </w:rPr>
        <w:t xml:space="preserve">nie </w:t>
      </w:r>
      <w:r w:rsidRPr="00FA1636">
        <w:rPr>
          <w:rFonts w:ascii="Arial" w:hAnsi="Arial" w:cs="Arial"/>
          <w:b w:val="0"/>
          <w:bCs w:val="0"/>
          <w:sz w:val="22"/>
          <w:szCs w:val="22"/>
          <w:lang w:eastAsia="en-US"/>
        </w:rPr>
        <w:t xml:space="preserve">oprávnenosti výdavkov zodpovedá </w:t>
      </w:r>
      <w:r w:rsidR="00C579C6">
        <w:rPr>
          <w:rFonts w:ascii="Arial" w:hAnsi="Arial" w:cs="Arial"/>
          <w:b w:val="0"/>
          <w:bCs w:val="0"/>
          <w:sz w:val="22"/>
          <w:szCs w:val="22"/>
          <w:lang w:eastAsia="en-US"/>
        </w:rPr>
        <w:t>NA</w:t>
      </w:r>
      <w:r w:rsidRPr="00FA1636">
        <w:rPr>
          <w:rFonts w:ascii="Arial" w:hAnsi="Arial" w:cs="Arial"/>
          <w:b w:val="0"/>
          <w:bCs w:val="0"/>
          <w:sz w:val="22"/>
          <w:szCs w:val="22"/>
          <w:lang w:eastAsia="en-US"/>
        </w:rPr>
        <w:t>.</w:t>
      </w:r>
    </w:p>
    <w:p w:rsidR="005C19A8" w:rsidRDefault="005C19A8" w:rsidP="00FF0CA6">
      <w:pPr>
        <w:spacing w:after="0" w:line="240" w:lineRule="auto"/>
        <w:jc w:val="both"/>
        <w:rPr>
          <w:rFonts w:ascii="Arial" w:hAnsi="Arial" w:cs="Arial"/>
          <w:b/>
        </w:rPr>
      </w:pPr>
    </w:p>
    <w:p w:rsidR="005C19A8" w:rsidRDefault="005C19A8" w:rsidP="00FF0CA6">
      <w:pPr>
        <w:spacing w:after="0" w:line="240" w:lineRule="auto"/>
        <w:jc w:val="both"/>
        <w:rPr>
          <w:rFonts w:ascii="Arial" w:hAnsi="Arial" w:cs="Arial"/>
        </w:rPr>
      </w:pPr>
      <w:r>
        <w:rPr>
          <w:rFonts w:ascii="Arial" w:hAnsi="Arial" w:cs="Arial"/>
          <w:b/>
        </w:rPr>
        <w:t>Oprávnený predstaviteľ N</w:t>
      </w:r>
      <w:r w:rsidRPr="001F3DFE">
        <w:rPr>
          <w:rFonts w:ascii="Arial" w:hAnsi="Arial" w:cs="Arial"/>
          <w:b/>
        </w:rPr>
        <w:t>árodnej agentúry</w:t>
      </w:r>
      <w:r w:rsidRPr="001F3DFE">
        <w:rPr>
          <w:rFonts w:ascii="Arial" w:hAnsi="Arial" w:cs="Arial"/>
        </w:rPr>
        <w:t xml:space="preserve"> – štatutárny zástupca SIEA, gener</w:t>
      </w:r>
      <w:r>
        <w:rPr>
          <w:rFonts w:ascii="Arial" w:hAnsi="Arial" w:cs="Arial"/>
        </w:rPr>
        <w:t>álny riaditeľ</w:t>
      </w:r>
      <w:r w:rsidR="00B96EBC">
        <w:rPr>
          <w:rFonts w:ascii="Arial" w:hAnsi="Arial" w:cs="Arial"/>
        </w:rPr>
        <w:t xml:space="preserve"> je</w:t>
      </w:r>
      <w:r>
        <w:rPr>
          <w:rFonts w:ascii="Arial" w:hAnsi="Arial" w:cs="Arial"/>
        </w:rPr>
        <w:t xml:space="preserve"> zodpovedný EK</w:t>
      </w:r>
      <w:r w:rsidRPr="001F3DFE">
        <w:rPr>
          <w:rFonts w:ascii="Arial" w:hAnsi="Arial" w:cs="Arial"/>
        </w:rPr>
        <w:t xml:space="preserve"> </w:t>
      </w:r>
      <w:r>
        <w:rPr>
          <w:rFonts w:ascii="Arial" w:hAnsi="Arial" w:cs="Arial"/>
        </w:rPr>
        <w:t>za riadne vykonávanie činností N</w:t>
      </w:r>
      <w:r w:rsidRPr="001F3DFE">
        <w:rPr>
          <w:rFonts w:ascii="Arial" w:hAnsi="Arial" w:cs="Arial"/>
        </w:rPr>
        <w:t>árodnej agentúry</w:t>
      </w:r>
      <w:r w:rsidR="00370567">
        <w:rPr>
          <w:rFonts w:ascii="Arial" w:hAnsi="Arial" w:cs="Arial"/>
        </w:rPr>
        <w:t>.</w:t>
      </w:r>
      <w:r w:rsidR="00B96EBC">
        <w:rPr>
          <w:rFonts w:ascii="Arial" w:hAnsi="Arial" w:cs="Arial"/>
        </w:rPr>
        <w:t xml:space="preserve"> Na základe poverenia alebo v súlade s internými predpismi Národnej agentúry ho môže zastúpiť určený vedúci zamestnanec Národnej agentúry.</w:t>
      </w:r>
    </w:p>
    <w:p w:rsidR="005C19A8" w:rsidRPr="00FA1636" w:rsidRDefault="005C19A8" w:rsidP="008351AF">
      <w:pPr>
        <w:pStyle w:val="Zarkazkladnhotextu"/>
        <w:widowControl w:val="0"/>
        <w:tabs>
          <w:tab w:val="left" w:pos="567"/>
        </w:tabs>
        <w:jc w:val="both"/>
        <w:rPr>
          <w:rFonts w:ascii="Arial" w:hAnsi="Arial" w:cs="Arial"/>
          <w:bCs w:val="0"/>
          <w:sz w:val="22"/>
          <w:szCs w:val="22"/>
          <w:lang w:eastAsia="en-US"/>
        </w:rPr>
      </w:pPr>
    </w:p>
    <w:p w:rsidR="00377E38" w:rsidRDefault="00377E38" w:rsidP="008351AF">
      <w:pPr>
        <w:pStyle w:val="Zarkazkladnhotextu"/>
        <w:widowControl w:val="0"/>
        <w:tabs>
          <w:tab w:val="left" w:pos="567"/>
        </w:tabs>
        <w:jc w:val="both"/>
        <w:rPr>
          <w:rFonts w:ascii="Arial" w:hAnsi="Arial" w:cs="Arial"/>
          <w:b w:val="0"/>
          <w:bCs w:val="0"/>
          <w:sz w:val="22"/>
          <w:szCs w:val="22"/>
        </w:rPr>
      </w:pPr>
      <w:r w:rsidRPr="00BC4F53">
        <w:rPr>
          <w:rFonts w:ascii="Arial" w:hAnsi="Arial"/>
          <w:sz w:val="22"/>
        </w:rPr>
        <w:t>Oznámenie</w:t>
      </w:r>
      <w:r w:rsidRPr="00BE7A95">
        <w:rPr>
          <w:rFonts w:ascii="Arial" w:hAnsi="Arial" w:cs="Arial"/>
          <w:bCs w:val="0"/>
          <w:sz w:val="22"/>
          <w:szCs w:val="22"/>
        </w:rPr>
        <w:t xml:space="preserve"> o pridelení/nepridelení grantu</w:t>
      </w:r>
      <w:r w:rsidR="005400F3">
        <w:rPr>
          <w:rFonts w:ascii="Arial" w:hAnsi="Arial" w:cs="Arial"/>
          <w:bCs w:val="0"/>
          <w:sz w:val="22"/>
          <w:szCs w:val="22"/>
        </w:rPr>
        <w:t>/</w:t>
      </w:r>
      <w:r w:rsidR="00DA43BD">
        <w:rPr>
          <w:rFonts w:ascii="Arial" w:hAnsi="Arial" w:cs="Arial"/>
          <w:bCs w:val="0"/>
          <w:sz w:val="22"/>
          <w:szCs w:val="22"/>
        </w:rPr>
        <w:t>nepridelení grantu z dôvodu nedostatku finančných prostriedkov</w:t>
      </w:r>
      <w:r>
        <w:rPr>
          <w:rFonts w:ascii="Arial" w:hAnsi="Arial" w:cs="Arial"/>
          <w:bCs w:val="0"/>
          <w:sz w:val="22"/>
          <w:szCs w:val="22"/>
          <w:lang w:eastAsia="en-US"/>
        </w:rPr>
        <w:t xml:space="preserve"> </w:t>
      </w:r>
      <w:r w:rsidRPr="00FF3FCC">
        <w:rPr>
          <w:rFonts w:ascii="Arial" w:hAnsi="Arial" w:cs="Arial"/>
          <w:b w:val="0"/>
          <w:bCs w:val="0"/>
          <w:sz w:val="22"/>
          <w:szCs w:val="22"/>
          <w:lang w:eastAsia="en-US"/>
        </w:rPr>
        <w:t xml:space="preserve">– </w:t>
      </w:r>
      <w:r>
        <w:rPr>
          <w:rFonts w:ascii="Arial" w:hAnsi="Arial" w:cs="Arial"/>
          <w:b w:val="0"/>
          <w:bCs w:val="0"/>
          <w:sz w:val="22"/>
          <w:szCs w:val="22"/>
        </w:rPr>
        <w:t xml:space="preserve">dokument, ktorým </w:t>
      </w:r>
      <w:r w:rsidR="00C579C6">
        <w:rPr>
          <w:rFonts w:ascii="Arial" w:hAnsi="Arial" w:cs="Arial"/>
          <w:b w:val="0"/>
          <w:bCs w:val="0"/>
          <w:sz w:val="22"/>
          <w:szCs w:val="22"/>
        </w:rPr>
        <w:t>NA</w:t>
      </w:r>
      <w:r>
        <w:rPr>
          <w:rFonts w:ascii="Arial" w:hAnsi="Arial" w:cs="Arial"/>
          <w:b w:val="0"/>
          <w:bCs w:val="0"/>
          <w:sz w:val="22"/>
          <w:szCs w:val="22"/>
        </w:rPr>
        <w:t xml:space="preserve"> informuje Prijímateľa o výsledkoch procesu pridelenia Grantu</w:t>
      </w:r>
      <w:r w:rsidR="00E2452C">
        <w:rPr>
          <w:rFonts w:ascii="Arial" w:hAnsi="Arial" w:cs="Arial"/>
          <w:b w:val="0"/>
          <w:bCs w:val="0"/>
          <w:sz w:val="22"/>
          <w:szCs w:val="22"/>
        </w:rPr>
        <w:t>.</w:t>
      </w:r>
    </w:p>
    <w:p w:rsidR="00377E38" w:rsidRDefault="00377E38" w:rsidP="008351AF">
      <w:pPr>
        <w:pStyle w:val="Zarkazkladnhotextu"/>
        <w:widowControl w:val="0"/>
        <w:tabs>
          <w:tab w:val="left" w:pos="567"/>
        </w:tabs>
        <w:jc w:val="both"/>
        <w:rPr>
          <w:rFonts w:ascii="Arial" w:hAnsi="Arial" w:cs="Arial"/>
          <w:b w:val="0"/>
          <w:bCs w:val="0"/>
          <w:sz w:val="22"/>
          <w:szCs w:val="22"/>
          <w:lang w:eastAsia="en-US"/>
        </w:rPr>
      </w:pPr>
    </w:p>
    <w:p w:rsidR="005C19A8" w:rsidRPr="00FA1636" w:rsidRDefault="005C19A8" w:rsidP="008351AF">
      <w:pPr>
        <w:pStyle w:val="Zarkazkladnhotextu"/>
        <w:widowControl w:val="0"/>
        <w:tabs>
          <w:tab w:val="left" w:pos="567"/>
        </w:tabs>
        <w:jc w:val="both"/>
        <w:rPr>
          <w:rFonts w:ascii="Arial" w:hAnsi="Arial" w:cs="Arial"/>
          <w:bCs w:val="0"/>
          <w:sz w:val="22"/>
          <w:szCs w:val="22"/>
          <w:lang w:eastAsia="en-US"/>
        </w:rPr>
      </w:pPr>
      <w:r w:rsidRPr="00FA1636">
        <w:rPr>
          <w:rFonts w:ascii="Arial" w:hAnsi="Arial" w:cs="Arial"/>
          <w:bCs w:val="0"/>
          <w:sz w:val="22"/>
          <w:szCs w:val="22"/>
          <w:lang w:eastAsia="en-US"/>
        </w:rPr>
        <w:lastRenderedPageBreak/>
        <w:t>Podporné útvary</w:t>
      </w:r>
      <w:r w:rsidRPr="00FF3FCC">
        <w:rPr>
          <w:rFonts w:ascii="Arial" w:hAnsi="Arial" w:cs="Arial"/>
          <w:b w:val="0"/>
          <w:bCs w:val="0"/>
          <w:sz w:val="22"/>
          <w:szCs w:val="22"/>
          <w:lang w:eastAsia="en-US"/>
        </w:rPr>
        <w:t xml:space="preserve"> –</w:t>
      </w:r>
      <w:r w:rsidRPr="00FA1636">
        <w:rPr>
          <w:rFonts w:ascii="Arial" w:hAnsi="Arial" w:cs="Arial"/>
          <w:bCs w:val="0"/>
          <w:sz w:val="22"/>
          <w:szCs w:val="22"/>
          <w:lang w:eastAsia="en-US"/>
        </w:rPr>
        <w:t xml:space="preserve"> </w:t>
      </w:r>
      <w:r w:rsidRPr="00FA1636">
        <w:rPr>
          <w:rFonts w:ascii="Arial" w:hAnsi="Arial" w:cs="Arial"/>
          <w:b w:val="0"/>
          <w:bCs w:val="0"/>
          <w:sz w:val="22"/>
          <w:szCs w:val="22"/>
          <w:lang w:eastAsia="en-US"/>
        </w:rPr>
        <w:t>útvary na strane SIEA, ktoré sa podieľajú na realizácií činností súvisiacich s implementáciou Programu Bohunice.</w:t>
      </w:r>
    </w:p>
    <w:p w:rsidR="005C19A8" w:rsidRDefault="005C19A8" w:rsidP="00FF0CA6">
      <w:pPr>
        <w:spacing w:after="0" w:line="240" w:lineRule="auto"/>
        <w:jc w:val="both"/>
        <w:rPr>
          <w:rFonts w:ascii="Arial" w:hAnsi="Arial" w:cs="Arial"/>
          <w:b/>
        </w:rPr>
      </w:pPr>
    </w:p>
    <w:p w:rsidR="005C19A8" w:rsidRPr="00904CA9" w:rsidRDefault="005C19A8" w:rsidP="00FF0CA6">
      <w:pPr>
        <w:spacing w:after="0" w:line="240" w:lineRule="auto"/>
        <w:jc w:val="both"/>
        <w:rPr>
          <w:rFonts w:ascii="Arial" w:hAnsi="Arial" w:cs="Arial"/>
        </w:rPr>
      </w:pPr>
    </w:p>
    <w:p w:rsidR="005C19A8" w:rsidRDefault="005C19A8" w:rsidP="00640794">
      <w:pPr>
        <w:pStyle w:val="Zarkazkladnhotextu"/>
        <w:widowControl w:val="0"/>
        <w:tabs>
          <w:tab w:val="left" w:pos="567"/>
        </w:tabs>
        <w:jc w:val="both"/>
        <w:rPr>
          <w:rFonts w:ascii="Arial" w:hAnsi="Arial" w:cs="Arial"/>
          <w:b w:val="0"/>
          <w:bCs w:val="0"/>
          <w:sz w:val="22"/>
          <w:szCs w:val="22"/>
        </w:rPr>
      </w:pPr>
      <w:r w:rsidRPr="00FA1636">
        <w:rPr>
          <w:rFonts w:ascii="Arial" w:hAnsi="Arial" w:cs="Arial"/>
          <w:bCs w:val="0"/>
          <w:sz w:val="22"/>
          <w:szCs w:val="22"/>
          <w:lang w:eastAsia="en-US"/>
        </w:rPr>
        <w:t>Povinná osoba</w:t>
      </w:r>
      <w:r w:rsidRPr="00FA1636">
        <w:rPr>
          <w:rFonts w:ascii="Arial" w:hAnsi="Arial" w:cs="Arial"/>
          <w:b w:val="0"/>
          <w:bCs w:val="0"/>
          <w:sz w:val="22"/>
          <w:szCs w:val="22"/>
          <w:lang w:eastAsia="en-US"/>
        </w:rPr>
        <w:t xml:space="preserve"> je vo vzťahu k aplikácii zákona o finančnej kontrole vždy Prijímateľ</w:t>
      </w:r>
      <w:r>
        <w:rPr>
          <w:rFonts w:ascii="Arial" w:hAnsi="Arial" w:cs="Arial"/>
          <w:b w:val="0"/>
          <w:bCs w:val="0"/>
          <w:sz w:val="22"/>
          <w:szCs w:val="22"/>
          <w:lang w:eastAsia="en-US"/>
        </w:rPr>
        <w:t xml:space="preserve"> alebo</w:t>
      </w:r>
      <w:r w:rsidRPr="00156372">
        <w:rPr>
          <w:rFonts w:ascii="Arial" w:hAnsi="Arial" w:cs="Arial"/>
          <w:b w:val="0"/>
          <w:bCs w:val="0"/>
          <w:sz w:val="22"/>
          <w:szCs w:val="22"/>
        </w:rPr>
        <w:t xml:space="preserve"> akákoľvek iná právnická alebo fyzická osoba, ktorá má k Prijímateľovi vzťah </w:t>
      </w:r>
      <w:r w:rsidR="004C0A56">
        <w:rPr>
          <w:rFonts w:ascii="Arial" w:hAnsi="Arial" w:cs="Arial"/>
          <w:b w:val="0"/>
          <w:bCs w:val="0"/>
          <w:sz w:val="22"/>
          <w:szCs w:val="22"/>
        </w:rPr>
        <w:t>D</w:t>
      </w:r>
      <w:r w:rsidRPr="00156372">
        <w:rPr>
          <w:rFonts w:ascii="Arial" w:hAnsi="Arial" w:cs="Arial"/>
          <w:b w:val="0"/>
          <w:bCs w:val="0"/>
          <w:sz w:val="22"/>
          <w:szCs w:val="22"/>
        </w:rPr>
        <w:t>odávateľa výkonov, tovaru, poskytnutia služby alebo vykonania prác, alebo má informácie, doklady alebo iné podklady, ktoré sú potrebné na výkon kontroly Projektu</w:t>
      </w:r>
      <w:r w:rsidR="00894814">
        <w:rPr>
          <w:rFonts w:ascii="Arial" w:hAnsi="Arial" w:cs="Arial"/>
          <w:b w:val="0"/>
          <w:bCs w:val="0"/>
          <w:sz w:val="22"/>
          <w:szCs w:val="22"/>
        </w:rPr>
        <w:t xml:space="preserve"> v súvislosti s Programom Bohunice</w:t>
      </w:r>
      <w:r w:rsidR="00B55C5F">
        <w:rPr>
          <w:rFonts w:ascii="Arial" w:hAnsi="Arial" w:cs="Arial"/>
          <w:b w:val="0"/>
          <w:bCs w:val="0"/>
          <w:sz w:val="22"/>
          <w:szCs w:val="22"/>
        </w:rPr>
        <w:t>.</w:t>
      </w:r>
      <w:r w:rsidRPr="00156372">
        <w:rPr>
          <w:rFonts w:ascii="Arial" w:hAnsi="Arial" w:cs="Arial"/>
          <w:b w:val="0"/>
          <w:bCs w:val="0"/>
          <w:sz w:val="22"/>
          <w:szCs w:val="22"/>
        </w:rPr>
        <w:t xml:space="preserve"> </w:t>
      </w:r>
    </w:p>
    <w:p w:rsidR="00DA7C8C" w:rsidRDefault="00DA7C8C" w:rsidP="00640794">
      <w:pPr>
        <w:pStyle w:val="Zarkazkladnhotextu"/>
        <w:widowControl w:val="0"/>
        <w:tabs>
          <w:tab w:val="left" w:pos="567"/>
        </w:tabs>
        <w:jc w:val="both"/>
        <w:rPr>
          <w:rFonts w:ascii="Arial" w:hAnsi="Arial" w:cs="Arial"/>
          <w:b w:val="0"/>
          <w:bCs w:val="0"/>
          <w:sz w:val="22"/>
          <w:szCs w:val="22"/>
        </w:rPr>
      </w:pPr>
    </w:p>
    <w:p w:rsidR="00DA7C8C" w:rsidRDefault="00DA7C8C" w:rsidP="00DA7C8C">
      <w:pPr>
        <w:widowControl w:val="0"/>
        <w:spacing w:after="0" w:line="240" w:lineRule="auto"/>
        <w:jc w:val="both"/>
        <w:textAlignment w:val="baseline"/>
        <w:rPr>
          <w:rFonts w:ascii="Arial" w:hAnsi="Arial" w:cs="Arial"/>
          <w:b/>
        </w:rPr>
      </w:pPr>
      <w:r>
        <w:rPr>
          <w:rFonts w:ascii="Arial" w:hAnsi="Arial" w:cs="Arial"/>
          <w:b/>
        </w:rPr>
        <w:t>P</w:t>
      </w:r>
      <w:r w:rsidRPr="00AC3D19">
        <w:rPr>
          <w:rFonts w:ascii="Arial" w:hAnsi="Arial" w:cs="Arial"/>
          <w:b/>
        </w:rPr>
        <w:t xml:space="preserve">racovný </w:t>
      </w:r>
      <w:r w:rsidRPr="002247EF">
        <w:rPr>
          <w:rFonts w:ascii="Arial" w:hAnsi="Arial" w:cs="Arial"/>
          <w:b/>
        </w:rPr>
        <w:t>program</w:t>
      </w:r>
      <w:r w:rsidRPr="002247EF">
        <w:rPr>
          <w:rFonts w:ascii="Arial" w:hAnsi="Arial" w:cs="Arial"/>
        </w:rPr>
        <w:t xml:space="preserve"> (Work Programme - WP</w:t>
      </w:r>
      <w:r w:rsidRPr="00AC3D19">
        <w:rPr>
          <w:rFonts w:ascii="Arial" w:hAnsi="Arial" w:cs="Arial"/>
        </w:rPr>
        <w:t>) – dokument</w:t>
      </w:r>
      <w:r>
        <w:rPr>
          <w:rFonts w:ascii="Arial" w:hAnsi="Arial" w:cs="Arial"/>
        </w:rPr>
        <w:t>, ktorý vypracúva Prijímateľ</w:t>
      </w:r>
      <w:r w:rsidR="006A5D3F">
        <w:rPr>
          <w:rFonts w:ascii="Arial" w:hAnsi="Arial" w:cs="Arial"/>
        </w:rPr>
        <w:t xml:space="preserve">. </w:t>
      </w:r>
      <w:r w:rsidR="004A7442">
        <w:rPr>
          <w:rFonts w:ascii="Arial" w:hAnsi="Arial" w:cs="Arial"/>
        </w:rPr>
        <w:t>PK</w:t>
      </w:r>
      <w:r>
        <w:rPr>
          <w:rFonts w:ascii="Arial" w:hAnsi="Arial" w:cs="Arial"/>
        </w:rPr>
        <w:t xml:space="preserve"> ho predkladá EK do 30. septembra. Slúži ako hlavný súhrnný programový dokument pre Program Bohunice a poskytuje základ plánovania činností a finančnej pomoci v rámci programu. </w:t>
      </w:r>
    </w:p>
    <w:p w:rsidR="00DA7C8C" w:rsidRPr="00FA1636" w:rsidRDefault="00DA7C8C" w:rsidP="00640794">
      <w:pPr>
        <w:pStyle w:val="Zarkazkladnhotextu"/>
        <w:widowControl w:val="0"/>
        <w:tabs>
          <w:tab w:val="left" w:pos="567"/>
        </w:tabs>
        <w:jc w:val="both"/>
        <w:rPr>
          <w:rFonts w:ascii="Arial" w:hAnsi="Arial" w:cs="Arial"/>
          <w:b w:val="0"/>
          <w:bCs w:val="0"/>
          <w:sz w:val="22"/>
          <w:szCs w:val="22"/>
          <w:lang w:eastAsia="en-US"/>
        </w:rPr>
      </w:pPr>
    </w:p>
    <w:p w:rsidR="005C19A8" w:rsidRDefault="005C19A8" w:rsidP="00FF0CA6">
      <w:pPr>
        <w:spacing w:after="0" w:line="240" w:lineRule="auto"/>
        <w:jc w:val="both"/>
        <w:rPr>
          <w:rFonts w:ascii="Arial" w:hAnsi="Arial" w:cs="Arial"/>
          <w:b/>
        </w:rPr>
      </w:pPr>
    </w:p>
    <w:p w:rsidR="00AE54EB" w:rsidRPr="00A6289A" w:rsidRDefault="005C19A8" w:rsidP="005B7717">
      <w:pPr>
        <w:spacing w:after="0" w:line="240" w:lineRule="auto"/>
        <w:jc w:val="both"/>
        <w:rPr>
          <w:rFonts w:ascii="Arial" w:hAnsi="Arial" w:cs="Arial"/>
        </w:rPr>
      </w:pPr>
      <w:r w:rsidRPr="001F3DFE">
        <w:rPr>
          <w:rFonts w:ascii="Arial" w:hAnsi="Arial" w:cs="Arial"/>
          <w:b/>
        </w:rPr>
        <w:t>Prijímateľ</w:t>
      </w:r>
      <w:r w:rsidRPr="001F3DFE">
        <w:rPr>
          <w:rFonts w:ascii="Arial" w:hAnsi="Arial" w:cs="Arial"/>
        </w:rPr>
        <w:t xml:space="preserve"> </w:t>
      </w:r>
      <w:r w:rsidR="00AE54EB">
        <w:rPr>
          <w:rFonts w:ascii="Arial" w:hAnsi="Arial" w:cs="Arial"/>
        </w:rPr>
        <w:t xml:space="preserve">je </w:t>
      </w:r>
      <w:r w:rsidR="00AE54EB" w:rsidRPr="00F06950">
        <w:rPr>
          <w:rFonts w:ascii="Arial" w:hAnsi="Arial" w:cs="Arial"/>
        </w:rPr>
        <w:t>právnická osoba</w:t>
      </w:r>
      <w:r w:rsidR="00554F7C">
        <w:rPr>
          <w:rFonts w:ascii="Arial" w:hAnsi="Arial" w:cs="Arial"/>
        </w:rPr>
        <w:t xml:space="preserve">, s ktorou </w:t>
      </w:r>
      <w:r w:rsidR="00C579C6">
        <w:rPr>
          <w:rFonts w:ascii="Arial" w:hAnsi="Arial" w:cs="Arial"/>
        </w:rPr>
        <w:t>NA</w:t>
      </w:r>
      <w:r w:rsidR="00554F7C">
        <w:rPr>
          <w:rFonts w:ascii="Arial" w:hAnsi="Arial" w:cs="Arial"/>
        </w:rPr>
        <w:t xml:space="preserve"> podpisuje Zmluvu o poskytnutí grantu.</w:t>
      </w:r>
      <w:r w:rsidR="00F17C05">
        <w:rPr>
          <w:rFonts w:ascii="Arial" w:hAnsi="Arial" w:cs="Arial"/>
        </w:rPr>
        <w:t xml:space="preserve"> </w:t>
      </w:r>
      <w:r w:rsidR="00554F7C">
        <w:rPr>
          <w:rFonts w:ascii="Arial" w:hAnsi="Arial" w:cs="Arial"/>
        </w:rPr>
        <w:t xml:space="preserve">Pre účely Programu Bohunice je </w:t>
      </w:r>
      <w:r w:rsidR="009458C7">
        <w:rPr>
          <w:rFonts w:ascii="Arial" w:hAnsi="Arial" w:cs="Arial"/>
        </w:rPr>
        <w:t>P</w:t>
      </w:r>
      <w:r w:rsidR="00554F7C">
        <w:rPr>
          <w:rFonts w:ascii="Arial" w:hAnsi="Arial" w:cs="Arial"/>
        </w:rPr>
        <w:t xml:space="preserve">rijímateľom </w:t>
      </w:r>
      <w:r w:rsidR="00D2775D">
        <w:rPr>
          <w:rFonts w:ascii="Arial" w:hAnsi="Arial" w:cs="Arial"/>
        </w:rPr>
        <w:t>Jadrová a vyraďovacia spoločnosť, a.s</w:t>
      </w:r>
      <w:r w:rsidR="0052793A">
        <w:rPr>
          <w:rFonts w:ascii="Arial" w:hAnsi="Arial" w:cs="Arial"/>
        </w:rPr>
        <w:t>.</w:t>
      </w:r>
      <w:r w:rsidR="00C70985">
        <w:rPr>
          <w:rFonts w:ascii="Arial" w:hAnsi="Arial" w:cs="Arial"/>
        </w:rPr>
        <w:t xml:space="preserve"> (ďalej len </w:t>
      </w:r>
      <w:r w:rsidR="00000231">
        <w:rPr>
          <w:rFonts w:ascii="Arial" w:hAnsi="Arial" w:cs="Arial"/>
        </w:rPr>
        <w:t>„</w:t>
      </w:r>
      <w:r w:rsidR="00C70985">
        <w:rPr>
          <w:rFonts w:ascii="Arial" w:hAnsi="Arial" w:cs="Arial"/>
        </w:rPr>
        <w:t>JAVYS</w:t>
      </w:r>
      <w:r w:rsidR="00000231">
        <w:rPr>
          <w:rFonts w:ascii="Arial" w:hAnsi="Arial" w:cs="Arial"/>
        </w:rPr>
        <w:t>“</w:t>
      </w:r>
      <w:r w:rsidR="00C70985">
        <w:rPr>
          <w:rFonts w:ascii="Arial" w:hAnsi="Arial" w:cs="Arial"/>
        </w:rPr>
        <w:t>)</w:t>
      </w:r>
      <w:r w:rsidR="00000231">
        <w:rPr>
          <w:rFonts w:ascii="Arial" w:hAnsi="Arial" w:cs="Arial"/>
        </w:rPr>
        <w:t>, ktorý je držiteľom licencie pre vyraďovanie JE V1 z prevádzky a nakladanie s</w:t>
      </w:r>
      <w:r w:rsidR="003D338C">
        <w:rPr>
          <w:rFonts w:ascii="Arial" w:hAnsi="Arial" w:cs="Arial"/>
        </w:rPr>
        <w:t> rádioaktívnym odpadom</w:t>
      </w:r>
      <w:r w:rsidR="00D2775D">
        <w:rPr>
          <w:rFonts w:ascii="Arial" w:hAnsi="Arial" w:cs="Arial"/>
        </w:rPr>
        <w:t xml:space="preserve">. </w:t>
      </w:r>
      <w:r w:rsidR="00000231">
        <w:rPr>
          <w:rFonts w:ascii="Arial" w:hAnsi="Arial" w:cs="Arial"/>
        </w:rPr>
        <w:t>Na poskytnutie Grantu inému subjektu</w:t>
      </w:r>
      <w:r w:rsidR="00662791">
        <w:rPr>
          <w:rFonts w:ascii="Arial" w:hAnsi="Arial" w:cs="Arial"/>
        </w:rPr>
        <w:t xml:space="preserve"> </w:t>
      </w:r>
      <w:r w:rsidR="00C70985">
        <w:rPr>
          <w:rFonts w:ascii="Arial" w:hAnsi="Arial" w:cs="Arial"/>
        </w:rPr>
        <w:t xml:space="preserve"> </w:t>
      </w:r>
      <w:r w:rsidR="00D2775D">
        <w:rPr>
          <w:rFonts w:ascii="Arial" w:hAnsi="Arial" w:cs="Arial"/>
        </w:rPr>
        <w:t>je</w:t>
      </w:r>
      <w:r w:rsidR="00C70985">
        <w:rPr>
          <w:rFonts w:ascii="Arial" w:hAnsi="Arial" w:cs="Arial"/>
        </w:rPr>
        <w:t xml:space="preserve"> potrebné schválenie tohto subjektu zástupcom EK. </w:t>
      </w:r>
      <w:r w:rsidR="00AE54EB" w:rsidRPr="00F06950">
        <w:rPr>
          <w:rFonts w:ascii="Arial" w:hAnsi="Arial" w:cs="Arial"/>
        </w:rPr>
        <w:t>Prijímateľ vykonáva všetky úlohy týkajúce sa prípravy a predloženia Projektovej dokumentácie na schválenie Európskej komisii</w:t>
      </w:r>
      <w:r w:rsidR="00662791">
        <w:rPr>
          <w:rFonts w:ascii="Arial" w:hAnsi="Arial" w:cs="Arial"/>
        </w:rPr>
        <w:t xml:space="preserve"> a </w:t>
      </w:r>
      <w:r w:rsidR="004A7442">
        <w:rPr>
          <w:rFonts w:ascii="Arial" w:hAnsi="Arial" w:cs="Arial"/>
        </w:rPr>
        <w:t>PK</w:t>
      </w:r>
      <w:r w:rsidR="00AE54EB" w:rsidRPr="00F06950">
        <w:rPr>
          <w:rFonts w:ascii="Arial" w:hAnsi="Arial" w:cs="Arial"/>
        </w:rPr>
        <w:t xml:space="preserve"> prostredníctvom Národnej agentúry. Po schválení Projektovej dokumentácie </w:t>
      </w:r>
      <w:r w:rsidR="00C579C6">
        <w:rPr>
          <w:rFonts w:ascii="Arial" w:hAnsi="Arial" w:cs="Arial"/>
        </w:rPr>
        <w:t>NA</w:t>
      </w:r>
      <w:r w:rsidR="00AE54EB" w:rsidRPr="00F06950">
        <w:rPr>
          <w:rFonts w:ascii="Arial" w:hAnsi="Arial" w:cs="Arial"/>
        </w:rPr>
        <w:t xml:space="preserve"> uzatvára s Prijímateľom, </w:t>
      </w:r>
      <w:r w:rsidR="00097F53">
        <w:rPr>
          <w:rFonts w:ascii="Arial" w:hAnsi="Arial" w:cs="Arial"/>
        </w:rPr>
        <w:t xml:space="preserve">(po splnení </w:t>
      </w:r>
      <w:r w:rsidR="00AE54EB">
        <w:rPr>
          <w:rFonts w:ascii="Arial" w:hAnsi="Arial" w:cs="Arial"/>
        </w:rPr>
        <w:t>podmien</w:t>
      </w:r>
      <w:r w:rsidR="00097F53">
        <w:rPr>
          <w:rFonts w:ascii="Arial" w:hAnsi="Arial" w:cs="Arial"/>
        </w:rPr>
        <w:t xml:space="preserve">ok </w:t>
      </w:r>
      <w:r w:rsidR="00AE54EB">
        <w:rPr>
          <w:rFonts w:ascii="Arial" w:hAnsi="Arial" w:cs="Arial"/>
        </w:rPr>
        <w:t>na udelenie G</w:t>
      </w:r>
      <w:r w:rsidR="00AE54EB" w:rsidRPr="00F06950">
        <w:rPr>
          <w:rFonts w:ascii="Arial" w:hAnsi="Arial" w:cs="Arial"/>
        </w:rPr>
        <w:t>rantu</w:t>
      </w:r>
      <w:r w:rsidR="00097F53">
        <w:rPr>
          <w:rFonts w:ascii="Arial" w:hAnsi="Arial" w:cs="Arial"/>
        </w:rPr>
        <w:t>)</w:t>
      </w:r>
      <w:r w:rsidR="00AE54EB">
        <w:rPr>
          <w:rFonts w:ascii="Arial" w:hAnsi="Arial" w:cs="Arial"/>
        </w:rPr>
        <w:t>,</w:t>
      </w:r>
      <w:r w:rsidR="00AE54EB" w:rsidRPr="00F06950">
        <w:rPr>
          <w:rFonts w:ascii="Arial" w:hAnsi="Arial" w:cs="Arial"/>
        </w:rPr>
        <w:t xml:space="preserve"> Zmluvu o poskytnutí grantu. Na základe Zmluvy o poskytnutí grantu je Prijímateľ zodpovedný za vykonávanie </w:t>
      </w:r>
      <w:r w:rsidR="001A472B">
        <w:rPr>
          <w:rFonts w:ascii="Arial" w:hAnsi="Arial" w:cs="Arial"/>
        </w:rPr>
        <w:t>činností</w:t>
      </w:r>
      <w:r w:rsidR="001A472B" w:rsidRPr="00F06950">
        <w:rPr>
          <w:rFonts w:ascii="Arial" w:hAnsi="Arial" w:cs="Arial"/>
        </w:rPr>
        <w:t xml:space="preserve"> </w:t>
      </w:r>
      <w:r w:rsidR="00AE54EB" w:rsidRPr="00F06950">
        <w:rPr>
          <w:rFonts w:ascii="Arial" w:hAnsi="Arial" w:cs="Arial"/>
        </w:rPr>
        <w:t>podporovaných prostredníctvom Grantu v rámci Programu Bohunice zameraných na vyraďovanie JE V1.</w:t>
      </w:r>
      <w:r w:rsidR="00AE54EB" w:rsidRPr="00A6289A">
        <w:rPr>
          <w:rFonts w:ascii="Arial" w:hAnsi="Arial" w:cs="Arial"/>
        </w:rPr>
        <w:t xml:space="preserve"> </w:t>
      </w:r>
    </w:p>
    <w:p w:rsidR="000932B1" w:rsidRDefault="000932B1" w:rsidP="00FF0CA6">
      <w:pPr>
        <w:spacing w:after="0" w:line="240" w:lineRule="auto"/>
        <w:jc w:val="both"/>
        <w:rPr>
          <w:rFonts w:ascii="Arial" w:hAnsi="Arial" w:cs="Arial"/>
          <w:b/>
        </w:rPr>
      </w:pPr>
    </w:p>
    <w:p w:rsidR="005C19A8" w:rsidRPr="001F3DFE" w:rsidRDefault="005C19A8" w:rsidP="00FF0CA6">
      <w:pPr>
        <w:spacing w:after="0" w:line="240" w:lineRule="auto"/>
        <w:jc w:val="both"/>
        <w:rPr>
          <w:rFonts w:ascii="Arial" w:hAnsi="Arial" w:cs="Arial"/>
        </w:rPr>
      </w:pPr>
      <w:r w:rsidRPr="001F3DFE">
        <w:rPr>
          <w:rFonts w:ascii="Arial" w:hAnsi="Arial" w:cs="Arial"/>
          <w:b/>
        </w:rPr>
        <w:t xml:space="preserve">Program Bohunice </w:t>
      </w:r>
      <w:r w:rsidRPr="001F3DFE">
        <w:rPr>
          <w:rFonts w:ascii="Arial" w:hAnsi="Arial" w:cs="Arial"/>
        </w:rPr>
        <w:t>– program pre poskytovanie finančnej podpory EÚ na opatrenia spojené s vyraďovaním z</w:t>
      </w:r>
      <w:r>
        <w:rPr>
          <w:rFonts w:ascii="Arial" w:hAnsi="Arial" w:cs="Arial"/>
        </w:rPr>
        <w:t> </w:t>
      </w:r>
      <w:r w:rsidRPr="001F3DFE">
        <w:rPr>
          <w:rFonts w:ascii="Arial" w:hAnsi="Arial" w:cs="Arial"/>
        </w:rPr>
        <w:t>prevádzky</w:t>
      </w:r>
      <w:r>
        <w:rPr>
          <w:rFonts w:ascii="Arial" w:hAnsi="Arial" w:cs="Arial"/>
        </w:rPr>
        <w:t xml:space="preserve"> JE V1</w:t>
      </w:r>
      <w:r w:rsidRPr="001F3DFE">
        <w:rPr>
          <w:rFonts w:ascii="Arial" w:hAnsi="Arial" w:cs="Arial"/>
        </w:rPr>
        <w:t xml:space="preserve"> na Slovensku vytvorený s jasne definovanými cieľmi podľa čl. 2 a 4 </w:t>
      </w:r>
      <w:r>
        <w:rPr>
          <w:rFonts w:ascii="Arial" w:hAnsi="Arial" w:cs="Arial"/>
        </w:rPr>
        <w:t>n</w:t>
      </w:r>
      <w:r w:rsidRPr="001F3DFE">
        <w:rPr>
          <w:rFonts w:ascii="Arial" w:hAnsi="Arial" w:cs="Arial"/>
        </w:rPr>
        <w:t>ariadenia 1368/2013.</w:t>
      </w:r>
    </w:p>
    <w:p w:rsidR="005C19A8" w:rsidRDefault="005C19A8" w:rsidP="00FF0CA6">
      <w:pPr>
        <w:widowControl w:val="0"/>
        <w:spacing w:after="0" w:line="240" w:lineRule="auto"/>
        <w:jc w:val="both"/>
        <w:textAlignment w:val="baseline"/>
        <w:rPr>
          <w:rFonts w:ascii="Arial" w:hAnsi="Arial" w:cs="Arial"/>
          <w:b/>
        </w:rPr>
      </w:pPr>
    </w:p>
    <w:p w:rsidR="005C19A8" w:rsidRDefault="005C19A8" w:rsidP="00EC0E75">
      <w:pPr>
        <w:tabs>
          <w:tab w:val="left" w:pos="6379"/>
        </w:tabs>
        <w:spacing w:after="0" w:line="240" w:lineRule="auto"/>
        <w:jc w:val="both"/>
        <w:rPr>
          <w:rFonts w:ascii="Arial" w:hAnsi="Arial" w:cs="Arial"/>
        </w:rPr>
      </w:pPr>
      <w:r w:rsidRPr="001F3DFE">
        <w:rPr>
          <w:rFonts w:ascii="Arial" w:hAnsi="Arial" w:cs="Arial"/>
          <w:b/>
        </w:rPr>
        <w:t>Programový koordinátor</w:t>
      </w:r>
      <w:r w:rsidRPr="001F3DFE">
        <w:rPr>
          <w:rFonts w:ascii="Arial" w:hAnsi="Arial" w:cs="Arial"/>
        </w:rPr>
        <w:t xml:space="preserve"> – </w:t>
      </w:r>
      <w:r w:rsidR="00554F7C">
        <w:rPr>
          <w:rFonts w:ascii="Arial" w:hAnsi="Arial" w:cs="Arial"/>
        </w:rPr>
        <w:t>zástupca štátnej správy</w:t>
      </w:r>
      <w:r w:rsidR="0036243A">
        <w:rPr>
          <w:rFonts w:ascii="Arial" w:hAnsi="Arial" w:cs="Arial"/>
        </w:rPr>
        <w:t xml:space="preserve"> SR</w:t>
      </w:r>
      <w:r w:rsidR="00D617D1">
        <w:rPr>
          <w:rFonts w:ascii="Arial" w:hAnsi="Arial" w:cs="Arial"/>
        </w:rPr>
        <w:t xml:space="preserve">, </w:t>
      </w:r>
      <w:r w:rsidRPr="001F3DFE">
        <w:rPr>
          <w:rFonts w:ascii="Arial" w:hAnsi="Arial" w:cs="Arial"/>
        </w:rPr>
        <w:t xml:space="preserve">ktorý je zodpovedný za plánovanie, koordináciu a monitorovanie </w:t>
      </w:r>
      <w:r w:rsidRPr="00904CA9">
        <w:rPr>
          <w:rFonts w:ascii="Arial" w:hAnsi="Arial" w:cs="Arial"/>
        </w:rPr>
        <w:t>Programu Bohunice na vnútroštátnej úro</w:t>
      </w:r>
      <w:r w:rsidRPr="001F3DFE">
        <w:rPr>
          <w:rFonts w:ascii="Arial" w:hAnsi="Arial" w:cs="Arial"/>
        </w:rPr>
        <w:t>vni. V podmienkach SR pre Program Bohunice plní úlohy Programového koordinátora M</w:t>
      </w:r>
      <w:r>
        <w:rPr>
          <w:rFonts w:ascii="Arial" w:hAnsi="Arial" w:cs="Arial"/>
        </w:rPr>
        <w:t>H SR</w:t>
      </w:r>
      <w:r w:rsidRPr="001F3DFE">
        <w:rPr>
          <w:rFonts w:ascii="Arial" w:hAnsi="Arial" w:cs="Arial"/>
        </w:rPr>
        <w:t>.</w:t>
      </w:r>
    </w:p>
    <w:p w:rsidR="005C19A8" w:rsidRDefault="005C19A8" w:rsidP="00FF0CA6">
      <w:pPr>
        <w:spacing w:after="0" w:line="240" w:lineRule="auto"/>
        <w:jc w:val="both"/>
        <w:rPr>
          <w:rFonts w:ascii="Arial" w:hAnsi="Arial" w:cs="Arial"/>
          <w:b/>
        </w:rPr>
      </w:pPr>
    </w:p>
    <w:p w:rsidR="005C19A8" w:rsidRPr="00690CE8" w:rsidRDefault="005C19A8" w:rsidP="00632535">
      <w:pPr>
        <w:spacing w:after="0" w:line="240" w:lineRule="auto"/>
        <w:jc w:val="both"/>
        <w:rPr>
          <w:rFonts w:ascii="Arial" w:hAnsi="Arial" w:cs="Arial"/>
        </w:rPr>
      </w:pPr>
      <w:r w:rsidRPr="00C87114">
        <w:rPr>
          <w:rFonts w:ascii="Arial" w:hAnsi="Arial" w:cs="Arial"/>
          <w:b/>
        </w:rPr>
        <w:t>Projekt</w:t>
      </w:r>
      <w:r w:rsidRPr="00690CE8">
        <w:rPr>
          <w:rFonts w:ascii="Arial" w:hAnsi="Arial" w:cs="Arial"/>
        </w:rPr>
        <w:t xml:space="preserve"> – je súbor časovo a vecne ohraničených </w:t>
      </w:r>
      <w:r w:rsidR="00CD0134">
        <w:rPr>
          <w:rFonts w:ascii="Arial" w:hAnsi="Arial" w:cs="Arial"/>
        </w:rPr>
        <w:t>činností</w:t>
      </w:r>
      <w:r w:rsidRPr="00690CE8">
        <w:rPr>
          <w:rFonts w:ascii="Arial" w:hAnsi="Arial" w:cs="Arial"/>
        </w:rPr>
        <w:t>, ktoré sú súčasťou Programu Bohunice a má sa vykonávať v súlade s príslušnou P</w:t>
      </w:r>
      <w:r>
        <w:rPr>
          <w:rFonts w:ascii="Arial" w:hAnsi="Arial" w:cs="Arial"/>
        </w:rPr>
        <w:t>rojektovou dokumentáciou za účelom dosiahnutia Cieľov Programu. Pozostáva z</w:t>
      </w:r>
      <w:r w:rsidRPr="00690CE8">
        <w:rPr>
          <w:rFonts w:ascii="Arial" w:hAnsi="Arial" w:cs="Arial"/>
        </w:rPr>
        <w:t xml:space="preserve"> činností, ktoré majú byť realizované v rámci určeného časového horizontu a schválených nákladov</w:t>
      </w:r>
      <w:r w:rsidR="00952141">
        <w:rPr>
          <w:rFonts w:ascii="Arial" w:hAnsi="Arial" w:cs="Arial"/>
        </w:rPr>
        <w:t xml:space="preserve"> a zároveň sa môže členiť na etapy</w:t>
      </w:r>
      <w:r w:rsidR="00CB33EF">
        <w:rPr>
          <w:rFonts w:ascii="Arial" w:hAnsi="Arial" w:cs="Arial"/>
        </w:rPr>
        <w:t>, ktoré sú podrobne popísané v Projektovej dokumentácii</w:t>
      </w:r>
      <w:r w:rsidRPr="00690CE8">
        <w:rPr>
          <w:rFonts w:ascii="Arial" w:hAnsi="Arial" w:cs="Arial"/>
        </w:rPr>
        <w:t>.</w:t>
      </w:r>
      <w:r w:rsidR="008B5B90">
        <w:rPr>
          <w:rFonts w:ascii="Arial" w:hAnsi="Arial" w:cs="Arial"/>
        </w:rPr>
        <w:t xml:space="preserve"> </w:t>
      </w:r>
      <w:r w:rsidR="00DE6579">
        <w:rPr>
          <w:rFonts w:ascii="Arial" w:hAnsi="Arial" w:cs="Arial"/>
        </w:rPr>
        <w:t xml:space="preserve">Realizácia Projektu trvá od účinnosti Zmluvy o poskytnutí grantu až do Ukončenia Projektu.  </w:t>
      </w:r>
      <w:r w:rsidR="008B5B90">
        <w:rPr>
          <w:rFonts w:ascii="Arial" w:hAnsi="Arial" w:cs="Arial"/>
        </w:rPr>
        <w:t>Za realizáciu Projektu je zodpovedný Prijímateľ, pričom jednotlivé činnosti môžu byť vykonávané Prijímateľom prostredníctvom vlastných výkonov</w:t>
      </w:r>
      <w:r w:rsidR="0050615D">
        <w:rPr>
          <w:rFonts w:ascii="Arial" w:hAnsi="Arial" w:cs="Arial"/>
        </w:rPr>
        <w:t>/nákladov</w:t>
      </w:r>
      <w:r w:rsidR="008B5B90">
        <w:rPr>
          <w:rFonts w:ascii="Arial" w:hAnsi="Arial" w:cs="Arial"/>
        </w:rPr>
        <w:t xml:space="preserve"> a/alebo Dodávateľom.</w:t>
      </w:r>
      <w:r w:rsidR="00DE6579">
        <w:rPr>
          <w:rFonts w:ascii="Arial" w:hAnsi="Arial" w:cs="Arial"/>
        </w:rPr>
        <w:t xml:space="preserve"> </w:t>
      </w:r>
      <w:r w:rsidRPr="00580449">
        <w:rPr>
          <w:rFonts w:ascii="Arial" w:hAnsi="Arial" w:cs="Arial"/>
        </w:rPr>
        <w:t>Platí zásada, že jeden Projekt zodpovedá rozsahu činností definovaných jednou schválenou Projektovou dokumentáciou.</w:t>
      </w:r>
    </w:p>
    <w:p w:rsidR="005C19A8" w:rsidRDefault="005C19A8" w:rsidP="00632535">
      <w:pPr>
        <w:spacing w:after="0" w:line="240" w:lineRule="auto"/>
        <w:jc w:val="both"/>
        <w:rPr>
          <w:rFonts w:ascii="Arial" w:hAnsi="Arial" w:cs="Arial"/>
          <w:b/>
        </w:rPr>
      </w:pPr>
    </w:p>
    <w:p w:rsidR="005C19A8" w:rsidRPr="00904CA9" w:rsidRDefault="005C19A8" w:rsidP="00632535">
      <w:pPr>
        <w:spacing w:after="0" w:line="240" w:lineRule="auto"/>
        <w:jc w:val="both"/>
        <w:rPr>
          <w:rFonts w:ascii="Arial" w:hAnsi="Arial" w:cs="Arial"/>
        </w:rPr>
      </w:pPr>
      <w:r w:rsidRPr="00AC3D19">
        <w:rPr>
          <w:rFonts w:ascii="Arial" w:hAnsi="Arial" w:cs="Arial"/>
          <w:b/>
        </w:rPr>
        <w:t>Projektová dokumentácia</w:t>
      </w:r>
      <w:r w:rsidRPr="00AC3D19">
        <w:rPr>
          <w:rFonts w:ascii="Arial" w:hAnsi="Arial" w:cs="Arial"/>
        </w:rPr>
        <w:t xml:space="preserve"> </w:t>
      </w:r>
      <w:r w:rsidRPr="002247EF">
        <w:rPr>
          <w:rFonts w:ascii="Arial" w:hAnsi="Arial" w:cs="Arial"/>
        </w:rPr>
        <w:t>(Project Documentation</w:t>
      </w:r>
      <w:r w:rsidRPr="00307442">
        <w:rPr>
          <w:rFonts w:ascii="Arial" w:hAnsi="Arial" w:cs="Arial"/>
        </w:rPr>
        <w:t xml:space="preserve"> - </w:t>
      </w:r>
      <w:r w:rsidR="005C69AE" w:rsidRPr="00E509AA">
        <w:rPr>
          <w:rFonts w:ascii="Arial" w:hAnsi="Arial" w:cs="Arial"/>
        </w:rPr>
        <w:t>PE</w:t>
      </w:r>
      <w:r w:rsidRPr="00E509AA">
        <w:rPr>
          <w:rFonts w:ascii="Arial" w:hAnsi="Arial" w:cs="Arial"/>
        </w:rPr>
        <w:t xml:space="preserve">) </w:t>
      </w:r>
      <w:r w:rsidRPr="00AC3D19">
        <w:rPr>
          <w:rFonts w:ascii="Arial" w:hAnsi="Arial" w:cs="Arial"/>
        </w:rPr>
        <w:t>– dokument alebo súbor dokumentov, v ktorom sa opisujú a odôvodňujú činnosti, ktoré sa majú realizovať na vykonanie opatrení</w:t>
      </w:r>
      <w:r>
        <w:rPr>
          <w:rFonts w:ascii="Arial" w:hAnsi="Arial" w:cs="Arial"/>
        </w:rPr>
        <w:t xml:space="preserve"> v rámci Programu Bohunice.</w:t>
      </w:r>
      <w:r w:rsidRPr="00AC3D19">
        <w:rPr>
          <w:rFonts w:ascii="Arial" w:hAnsi="Arial" w:cs="Arial"/>
        </w:rPr>
        <w:t xml:space="preserve"> </w:t>
      </w:r>
      <w:r>
        <w:rPr>
          <w:rFonts w:ascii="Arial" w:hAnsi="Arial" w:cs="Arial"/>
        </w:rPr>
        <w:t>O</w:t>
      </w:r>
      <w:r w:rsidRPr="00AC3D19">
        <w:rPr>
          <w:rFonts w:ascii="Arial" w:hAnsi="Arial" w:cs="Arial"/>
        </w:rPr>
        <w:t xml:space="preserve">bsahuje indikatívny harmonogram čerpania finančných prostriedkov </w:t>
      </w:r>
      <w:r w:rsidR="00E062C1">
        <w:rPr>
          <w:rFonts w:ascii="Arial" w:hAnsi="Arial" w:cs="Arial"/>
        </w:rPr>
        <w:t>(resp. aktualizovaný harmonogram čerpania finančných prostriedkov</w:t>
      </w:r>
      <w:r w:rsidR="00C85F4D">
        <w:rPr>
          <w:rFonts w:ascii="Arial" w:hAnsi="Arial" w:cs="Arial"/>
        </w:rPr>
        <w:t>, napr.</w:t>
      </w:r>
      <w:r w:rsidR="00E062C1">
        <w:rPr>
          <w:rFonts w:ascii="Arial" w:hAnsi="Arial" w:cs="Arial"/>
        </w:rPr>
        <w:t xml:space="preserve"> po ukončení VO)</w:t>
      </w:r>
      <w:r w:rsidRPr="00AC3D19">
        <w:rPr>
          <w:rFonts w:ascii="Arial" w:hAnsi="Arial" w:cs="Arial"/>
        </w:rPr>
        <w:t xml:space="preserve"> a realizácie </w:t>
      </w:r>
      <w:r w:rsidR="00B67220">
        <w:rPr>
          <w:rFonts w:ascii="Arial" w:hAnsi="Arial" w:cs="Arial"/>
        </w:rPr>
        <w:t>činností</w:t>
      </w:r>
      <w:r>
        <w:rPr>
          <w:rFonts w:ascii="Arial" w:hAnsi="Arial" w:cs="Arial"/>
        </w:rPr>
        <w:t xml:space="preserve">. </w:t>
      </w:r>
      <w:r w:rsidR="00EC0E75" w:rsidRPr="00AC3D19">
        <w:rPr>
          <w:rFonts w:ascii="Arial" w:hAnsi="Arial" w:cs="Arial"/>
        </w:rPr>
        <w:t>Prijímateľ</w:t>
      </w:r>
      <w:r w:rsidR="00EC0E75">
        <w:rPr>
          <w:rFonts w:ascii="Arial" w:hAnsi="Arial" w:cs="Arial"/>
        </w:rPr>
        <w:t xml:space="preserve"> </w:t>
      </w:r>
      <w:r w:rsidR="00EC0E75" w:rsidRPr="00AC3D19">
        <w:rPr>
          <w:rFonts w:ascii="Arial" w:hAnsi="Arial" w:cs="Arial"/>
        </w:rPr>
        <w:t>predkladá</w:t>
      </w:r>
      <w:r w:rsidR="00EC0E75">
        <w:rPr>
          <w:rFonts w:ascii="Arial" w:hAnsi="Arial" w:cs="Arial"/>
        </w:rPr>
        <w:t xml:space="preserve"> </w:t>
      </w:r>
      <w:r w:rsidR="005C69AE">
        <w:rPr>
          <w:rFonts w:ascii="Arial" w:hAnsi="Arial" w:cs="Arial"/>
        </w:rPr>
        <w:t>PE</w:t>
      </w:r>
      <w:r w:rsidRPr="00AC3D19">
        <w:rPr>
          <w:rFonts w:ascii="Arial" w:hAnsi="Arial" w:cs="Arial"/>
        </w:rPr>
        <w:t xml:space="preserve"> na </w:t>
      </w:r>
      <w:r>
        <w:rPr>
          <w:rFonts w:ascii="Arial" w:hAnsi="Arial" w:cs="Arial"/>
        </w:rPr>
        <w:t xml:space="preserve">posúdenie </w:t>
      </w:r>
      <w:r w:rsidR="007D7E96">
        <w:rPr>
          <w:rFonts w:ascii="Arial" w:hAnsi="Arial" w:cs="Arial"/>
        </w:rPr>
        <w:t>NA</w:t>
      </w:r>
      <w:r w:rsidRPr="00904CA9">
        <w:rPr>
          <w:rFonts w:ascii="Arial" w:hAnsi="Arial" w:cs="Arial"/>
        </w:rPr>
        <w:t xml:space="preserve">. </w:t>
      </w:r>
      <w:r w:rsidR="005C69AE">
        <w:rPr>
          <w:rFonts w:ascii="Arial" w:hAnsi="Arial" w:cs="Arial"/>
        </w:rPr>
        <w:t>PE</w:t>
      </w:r>
      <w:r w:rsidR="0024017F">
        <w:rPr>
          <w:rFonts w:ascii="Arial" w:hAnsi="Arial" w:cs="Arial"/>
        </w:rPr>
        <w:t>, resp. jej aktuálna verzia</w:t>
      </w:r>
      <w:r w:rsidRPr="00904CA9">
        <w:rPr>
          <w:rFonts w:ascii="Arial" w:hAnsi="Arial" w:cs="Arial"/>
        </w:rPr>
        <w:t xml:space="preserve"> je </w:t>
      </w:r>
      <w:r w:rsidR="0024017F">
        <w:rPr>
          <w:rFonts w:ascii="Arial" w:hAnsi="Arial" w:cs="Arial"/>
        </w:rPr>
        <w:t>priložená k</w:t>
      </w:r>
      <w:r w:rsidRPr="00904CA9">
        <w:rPr>
          <w:rFonts w:ascii="Arial" w:hAnsi="Arial" w:cs="Arial"/>
        </w:rPr>
        <w:t xml:space="preserve"> </w:t>
      </w:r>
      <w:r>
        <w:rPr>
          <w:rFonts w:ascii="Arial" w:hAnsi="Arial" w:cs="Arial"/>
        </w:rPr>
        <w:t>Zmluv</w:t>
      </w:r>
      <w:r w:rsidR="0024017F">
        <w:rPr>
          <w:rFonts w:ascii="Arial" w:hAnsi="Arial" w:cs="Arial"/>
        </w:rPr>
        <w:t>e</w:t>
      </w:r>
      <w:r w:rsidRPr="00904CA9">
        <w:rPr>
          <w:rFonts w:ascii="Arial" w:hAnsi="Arial" w:cs="Arial"/>
        </w:rPr>
        <w:t xml:space="preserve"> o poskytnutí grantu. </w:t>
      </w:r>
      <w:r w:rsidR="00EC0E75">
        <w:rPr>
          <w:rFonts w:ascii="Arial" w:hAnsi="Arial" w:cs="Arial"/>
        </w:rPr>
        <w:t xml:space="preserve">NA zasiela </w:t>
      </w:r>
      <w:r w:rsidR="005C69AE">
        <w:rPr>
          <w:rFonts w:ascii="Arial" w:hAnsi="Arial" w:cs="Arial"/>
        </w:rPr>
        <w:t>PE</w:t>
      </w:r>
      <w:r w:rsidRPr="00904CA9">
        <w:rPr>
          <w:rFonts w:ascii="Arial" w:hAnsi="Arial" w:cs="Arial"/>
        </w:rPr>
        <w:t xml:space="preserve"> </w:t>
      </w:r>
      <w:r w:rsidR="00B40CF0">
        <w:rPr>
          <w:rFonts w:ascii="Arial" w:hAnsi="Arial" w:cs="Arial"/>
        </w:rPr>
        <w:t>na schválenie</w:t>
      </w:r>
      <w:r w:rsidR="00B40CF0" w:rsidRPr="00A130F7">
        <w:rPr>
          <w:rFonts w:ascii="Arial" w:hAnsi="Arial" w:cs="Arial"/>
        </w:rPr>
        <w:t xml:space="preserve"> </w:t>
      </w:r>
      <w:r w:rsidR="000331E3">
        <w:rPr>
          <w:rFonts w:ascii="Arial" w:hAnsi="Arial" w:cs="Arial"/>
        </w:rPr>
        <w:t>Z</w:t>
      </w:r>
      <w:r w:rsidR="00A130F7" w:rsidRPr="00A130F7">
        <w:rPr>
          <w:rFonts w:ascii="Arial" w:hAnsi="Arial" w:cs="Arial"/>
        </w:rPr>
        <w:t xml:space="preserve">K </w:t>
      </w:r>
      <w:r w:rsidR="00554F7C">
        <w:rPr>
          <w:rFonts w:ascii="Arial" w:hAnsi="Arial" w:cs="Arial"/>
        </w:rPr>
        <w:t>a</w:t>
      </w:r>
      <w:r w:rsidR="00A130F7">
        <w:rPr>
          <w:rFonts w:ascii="Arial" w:hAnsi="Arial" w:cs="Arial"/>
        </w:rPr>
        <w:t xml:space="preserve">  </w:t>
      </w:r>
      <w:r w:rsidR="004A7442">
        <w:rPr>
          <w:rFonts w:ascii="Arial" w:hAnsi="Arial" w:cs="Arial"/>
        </w:rPr>
        <w:t>PK</w:t>
      </w:r>
      <w:r w:rsidRPr="00904CA9">
        <w:rPr>
          <w:rFonts w:ascii="Arial" w:hAnsi="Arial" w:cs="Arial"/>
        </w:rPr>
        <w:t>.</w:t>
      </w:r>
    </w:p>
    <w:p w:rsidR="005C19A8" w:rsidRDefault="005C19A8" w:rsidP="00FF0CA6">
      <w:pPr>
        <w:widowControl w:val="0"/>
        <w:spacing w:after="0" w:line="240" w:lineRule="auto"/>
        <w:jc w:val="both"/>
        <w:textAlignment w:val="baseline"/>
        <w:rPr>
          <w:rFonts w:ascii="Arial" w:hAnsi="Arial" w:cs="Arial"/>
          <w:b/>
        </w:rPr>
      </w:pPr>
    </w:p>
    <w:p w:rsidR="005C19A8" w:rsidRDefault="005C19A8" w:rsidP="00632535">
      <w:pPr>
        <w:autoSpaceDE w:val="0"/>
        <w:autoSpaceDN w:val="0"/>
        <w:adjustRightInd w:val="0"/>
        <w:spacing w:after="0" w:line="240" w:lineRule="auto"/>
        <w:jc w:val="both"/>
        <w:rPr>
          <w:rFonts w:ascii="Arial" w:hAnsi="Arial" w:cs="Arial"/>
          <w:b/>
        </w:rPr>
      </w:pPr>
    </w:p>
    <w:p w:rsidR="005C19A8" w:rsidRDefault="005C19A8" w:rsidP="009F0F78">
      <w:pPr>
        <w:spacing w:after="0" w:line="240" w:lineRule="auto"/>
        <w:jc w:val="both"/>
        <w:rPr>
          <w:rFonts w:ascii="Arial" w:hAnsi="Arial" w:cs="Arial"/>
        </w:rPr>
      </w:pPr>
      <w:r>
        <w:rPr>
          <w:rFonts w:ascii="Arial" w:hAnsi="Arial" w:cs="Arial"/>
          <w:b/>
        </w:rPr>
        <w:t xml:space="preserve">Rozhodnutie o financovaní – </w:t>
      </w:r>
      <w:r w:rsidRPr="00024654">
        <w:rPr>
          <w:rFonts w:ascii="Arial" w:hAnsi="Arial" w:cs="Arial"/>
        </w:rPr>
        <w:t xml:space="preserve">je vykonávacie rozhodnutie EK podľa článku </w:t>
      </w:r>
      <w:r w:rsidR="00596DAD">
        <w:rPr>
          <w:rFonts w:ascii="Arial" w:hAnsi="Arial" w:cs="Arial"/>
        </w:rPr>
        <w:t xml:space="preserve"> 110 </w:t>
      </w:r>
      <w:r w:rsidRPr="00024654">
        <w:rPr>
          <w:rFonts w:ascii="Arial" w:hAnsi="Arial" w:cs="Arial"/>
        </w:rPr>
        <w:t xml:space="preserve">nariadenia </w:t>
      </w:r>
      <w:r w:rsidR="00596DAD">
        <w:rPr>
          <w:rFonts w:ascii="Arial" w:hAnsi="Arial" w:cs="Arial"/>
        </w:rPr>
        <w:t>2018/1046</w:t>
      </w:r>
      <w:r w:rsidRPr="00024654">
        <w:rPr>
          <w:rFonts w:ascii="Arial" w:hAnsi="Arial" w:cs="Arial"/>
        </w:rPr>
        <w:t xml:space="preserve">, na základe ktorého sa pre Program Bohunice poskytujú rozpočtové prostriedky a ktoré sa prijíma spolu s pripojeným zodpovedajúcim </w:t>
      </w:r>
      <w:r w:rsidR="000C3999">
        <w:rPr>
          <w:rFonts w:ascii="Arial" w:hAnsi="Arial" w:cs="Arial"/>
        </w:rPr>
        <w:t>P</w:t>
      </w:r>
      <w:r w:rsidRPr="00024654">
        <w:rPr>
          <w:rFonts w:ascii="Arial" w:hAnsi="Arial" w:cs="Arial"/>
        </w:rPr>
        <w:t>racovným programom.</w:t>
      </w:r>
    </w:p>
    <w:p w:rsidR="005C19A8" w:rsidRDefault="005C19A8" w:rsidP="009F0F78">
      <w:pPr>
        <w:autoSpaceDE w:val="0"/>
        <w:autoSpaceDN w:val="0"/>
        <w:adjustRightInd w:val="0"/>
        <w:spacing w:after="0" w:line="240" w:lineRule="auto"/>
        <w:jc w:val="both"/>
        <w:rPr>
          <w:rFonts w:ascii="Arial" w:hAnsi="Arial" w:cs="Arial"/>
          <w:b/>
        </w:rPr>
      </w:pPr>
    </w:p>
    <w:p w:rsidR="005C19A8" w:rsidRDefault="005C19A8" w:rsidP="009F0F78">
      <w:pPr>
        <w:autoSpaceDE w:val="0"/>
        <w:autoSpaceDN w:val="0"/>
        <w:adjustRightInd w:val="0"/>
        <w:spacing w:after="0" w:line="240" w:lineRule="auto"/>
        <w:jc w:val="both"/>
        <w:rPr>
          <w:rFonts w:ascii="Arial" w:hAnsi="Arial" w:cs="Arial"/>
          <w:b/>
        </w:rPr>
      </w:pPr>
      <w:r>
        <w:rPr>
          <w:rFonts w:ascii="Arial" w:hAnsi="Arial" w:cs="Arial"/>
          <w:b/>
        </w:rPr>
        <w:t>S</w:t>
      </w:r>
      <w:r w:rsidRPr="001F3DFE">
        <w:rPr>
          <w:rFonts w:ascii="Arial" w:hAnsi="Arial" w:cs="Arial"/>
          <w:b/>
        </w:rPr>
        <w:t>lovenská inovačná a energetická agentúra (SIEA)</w:t>
      </w:r>
      <w:r w:rsidRPr="00904CA9">
        <w:rPr>
          <w:rFonts w:ascii="Arial" w:hAnsi="Arial" w:cs="Arial"/>
        </w:rPr>
        <w:t xml:space="preserve"> –</w:t>
      </w:r>
      <w:r>
        <w:rPr>
          <w:rFonts w:ascii="Arial" w:hAnsi="Arial" w:cs="Arial"/>
        </w:rPr>
        <w:t xml:space="preserve"> je</w:t>
      </w:r>
      <w:r w:rsidRPr="00904CA9">
        <w:rPr>
          <w:rFonts w:ascii="Arial" w:hAnsi="Arial" w:cs="Arial"/>
        </w:rPr>
        <w:t xml:space="preserve"> </w:t>
      </w:r>
      <w:r w:rsidRPr="00FF0CA6">
        <w:rPr>
          <w:rFonts w:ascii="Arial" w:hAnsi="Arial" w:cs="Arial"/>
        </w:rPr>
        <w:t>príspevkov</w:t>
      </w:r>
      <w:r>
        <w:rPr>
          <w:rFonts w:ascii="Arial" w:hAnsi="Arial" w:cs="Arial"/>
        </w:rPr>
        <w:t>á</w:t>
      </w:r>
      <w:r w:rsidRPr="00FF0CA6">
        <w:rPr>
          <w:rFonts w:ascii="Arial" w:hAnsi="Arial" w:cs="Arial"/>
        </w:rPr>
        <w:t xml:space="preserve"> organizáci</w:t>
      </w:r>
      <w:r>
        <w:rPr>
          <w:rFonts w:ascii="Arial" w:hAnsi="Arial" w:cs="Arial"/>
        </w:rPr>
        <w:t>a</w:t>
      </w:r>
      <w:r w:rsidRPr="00FF0CA6">
        <w:rPr>
          <w:rFonts w:ascii="Arial" w:hAnsi="Arial" w:cs="Arial"/>
        </w:rPr>
        <w:t xml:space="preserve"> </w:t>
      </w:r>
      <w:r>
        <w:rPr>
          <w:rFonts w:ascii="Arial" w:hAnsi="Arial" w:cs="Arial"/>
        </w:rPr>
        <w:t>z</w:t>
      </w:r>
      <w:r w:rsidRPr="00FF0CA6">
        <w:rPr>
          <w:rFonts w:ascii="Arial" w:hAnsi="Arial" w:cs="Arial"/>
        </w:rPr>
        <w:t>riaden</w:t>
      </w:r>
      <w:r>
        <w:rPr>
          <w:rFonts w:ascii="Arial" w:hAnsi="Arial" w:cs="Arial"/>
        </w:rPr>
        <w:t>á</w:t>
      </w:r>
      <w:r w:rsidRPr="00FF0CA6">
        <w:rPr>
          <w:rFonts w:ascii="Arial" w:hAnsi="Arial" w:cs="Arial"/>
        </w:rPr>
        <w:t xml:space="preserve"> Ministerstvom hospodárstva</w:t>
      </w:r>
      <w:r>
        <w:rPr>
          <w:rFonts w:ascii="Arial" w:hAnsi="Arial" w:cs="Arial"/>
        </w:rPr>
        <w:t xml:space="preserve"> </w:t>
      </w:r>
      <w:r w:rsidRPr="00A061F0">
        <w:rPr>
          <w:rFonts w:ascii="Arial" w:hAnsi="Arial" w:cs="Arial"/>
        </w:rPr>
        <w:t>Slovenskej Republiky</w:t>
      </w:r>
      <w:r w:rsidR="00A4494F">
        <w:rPr>
          <w:rFonts w:ascii="Arial" w:hAnsi="Arial" w:cs="Arial"/>
        </w:rPr>
        <w:t xml:space="preserve"> </w:t>
      </w:r>
      <w:r w:rsidR="00370567">
        <w:rPr>
          <w:rFonts w:ascii="Arial" w:hAnsi="Arial" w:cs="Arial"/>
        </w:rPr>
        <w:t xml:space="preserve">a pre </w:t>
      </w:r>
      <w:r w:rsidR="00A4494F">
        <w:rPr>
          <w:rFonts w:ascii="Arial" w:hAnsi="Arial" w:cs="Arial"/>
        </w:rPr>
        <w:t>Program Bohunice</w:t>
      </w:r>
      <w:r w:rsidR="00370567">
        <w:rPr>
          <w:rFonts w:ascii="Arial" w:hAnsi="Arial" w:cs="Arial"/>
        </w:rPr>
        <w:t xml:space="preserve"> je Národnou agentúrou</w:t>
      </w:r>
      <w:r w:rsidRPr="00632535">
        <w:rPr>
          <w:rFonts w:ascii="Arial" w:hAnsi="Arial" w:cs="Arial"/>
        </w:rPr>
        <w:t>.</w:t>
      </w:r>
    </w:p>
    <w:p w:rsidR="005C19A8" w:rsidRDefault="005C19A8" w:rsidP="009F0F78">
      <w:pPr>
        <w:spacing w:after="0" w:line="240" w:lineRule="auto"/>
        <w:jc w:val="both"/>
        <w:rPr>
          <w:rFonts w:ascii="Arial" w:hAnsi="Arial" w:cs="Arial"/>
          <w:b/>
        </w:rPr>
      </w:pPr>
    </w:p>
    <w:p w:rsidR="005C19A8" w:rsidRPr="00904CA9" w:rsidRDefault="005C19A8" w:rsidP="009F0F78">
      <w:pPr>
        <w:spacing w:after="0" w:line="240" w:lineRule="auto"/>
        <w:jc w:val="both"/>
        <w:rPr>
          <w:rFonts w:ascii="Arial" w:hAnsi="Arial" w:cs="Arial"/>
        </w:rPr>
      </w:pPr>
      <w:r w:rsidRPr="000F0D2F">
        <w:rPr>
          <w:rFonts w:ascii="Arial" w:hAnsi="Arial" w:cs="Arial"/>
          <w:b/>
        </w:rPr>
        <w:t xml:space="preserve">Správa o ukončení </w:t>
      </w:r>
      <w:r w:rsidRPr="002247EF">
        <w:rPr>
          <w:rFonts w:ascii="Arial" w:hAnsi="Arial" w:cs="Arial"/>
          <w:b/>
        </w:rPr>
        <w:t xml:space="preserve">Projektu </w:t>
      </w:r>
      <w:r w:rsidRPr="002247EF">
        <w:rPr>
          <w:rFonts w:ascii="Arial" w:hAnsi="Arial" w:cs="Arial"/>
        </w:rPr>
        <w:t>(Project Completion Report - PCR)</w:t>
      </w:r>
      <w:r w:rsidRPr="000F0D2F">
        <w:rPr>
          <w:rFonts w:ascii="Arial" w:hAnsi="Arial" w:cs="Arial"/>
        </w:rPr>
        <w:t xml:space="preserve"> – dokument vypracovaný Prijímateľom predkladaný </w:t>
      </w:r>
      <w:r w:rsidR="007D7E96">
        <w:rPr>
          <w:rFonts w:ascii="Arial" w:hAnsi="Arial" w:cs="Arial"/>
        </w:rPr>
        <w:t>NA</w:t>
      </w:r>
      <w:r w:rsidRPr="000F0D2F">
        <w:rPr>
          <w:rFonts w:ascii="Arial" w:hAnsi="Arial" w:cs="Arial"/>
        </w:rPr>
        <w:t>, ktorý dokumentuje celkové dosiahnutie výstupov a výsledkov v rámci Projektu v</w:t>
      </w:r>
      <w:r>
        <w:rPr>
          <w:rFonts w:ascii="Arial" w:hAnsi="Arial" w:cs="Arial"/>
        </w:rPr>
        <w:t> </w:t>
      </w:r>
      <w:r w:rsidRPr="000F0D2F">
        <w:rPr>
          <w:rFonts w:ascii="Arial" w:hAnsi="Arial" w:cs="Arial"/>
        </w:rPr>
        <w:t>porovnaní</w:t>
      </w:r>
      <w:r>
        <w:rPr>
          <w:rFonts w:ascii="Arial" w:hAnsi="Arial" w:cs="Arial"/>
        </w:rPr>
        <w:t xml:space="preserve"> s platnou</w:t>
      </w:r>
      <w:r w:rsidRPr="000F0D2F">
        <w:rPr>
          <w:rFonts w:ascii="Arial" w:hAnsi="Arial" w:cs="Arial"/>
        </w:rPr>
        <w:t xml:space="preserve"> </w:t>
      </w:r>
      <w:r w:rsidR="005C69AE">
        <w:rPr>
          <w:rFonts w:ascii="Arial" w:hAnsi="Arial" w:cs="Arial"/>
        </w:rPr>
        <w:t>PE</w:t>
      </w:r>
      <w:r>
        <w:rPr>
          <w:rFonts w:ascii="Arial" w:hAnsi="Arial" w:cs="Arial"/>
        </w:rPr>
        <w:t xml:space="preserve">, </w:t>
      </w:r>
      <w:r w:rsidR="000C3999">
        <w:rPr>
          <w:rFonts w:ascii="Arial" w:hAnsi="Arial" w:cs="Arial"/>
        </w:rPr>
        <w:t>P</w:t>
      </w:r>
      <w:r>
        <w:rPr>
          <w:rFonts w:ascii="Arial" w:hAnsi="Arial" w:cs="Arial"/>
        </w:rPr>
        <w:t>racovným programom</w:t>
      </w:r>
      <w:r w:rsidRPr="000F0D2F">
        <w:rPr>
          <w:rFonts w:ascii="Arial" w:hAnsi="Arial" w:cs="Arial"/>
        </w:rPr>
        <w:t xml:space="preserve">, informácie o financovaní vrátane zúčtovania finančných prostriedkov všetkých zdrojov a dodržanie zásad implementácie Programu Bohunice. </w:t>
      </w:r>
    </w:p>
    <w:p w:rsidR="005C19A8" w:rsidRDefault="005C19A8" w:rsidP="00632535">
      <w:pPr>
        <w:spacing w:after="0" w:line="240" w:lineRule="auto"/>
        <w:jc w:val="both"/>
        <w:rPr>
          <w:rFonts w:ascii="Arial" w:hAnsi="Arial" w:cs="Arial"/>
          <w:b/>
        </w:rPr>
      </w:pPr>
    </w:p>
    <w:p w:rsidR="005C19A8" w:rsidRPr="00FA1636" w:rsidRDefault="005C19A8" w:rsidP="008351AF">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Účtovný doklad</w:t>
      </w:r>
      <w:r w:rsidRPr="00FA1636">
        <w:rPr>
          <w:rFonts w:ascii="Arial" w:hAnsi="Arial" w:cs="Arial"/>
          <w:b w:val="0"/>
          <w:bCs w:val="0"/>
          <w:sz w:val="22"/>
          <w:szCs w:val="22"/>
          <w:lang w:eastAsia="en-US"/>
        </w:rPr>
        <w:t xml:space="preserve"> – doklad definovaný v § 10 ods. 1 zákona o účtovníctve. Na účely predkladania </w:t>
      </w:r>
      <w:r w:rsidR="00E257E0">
        <w:rPr>
          <w:rFonts w:ascii="Arial" w:hAnsi="Arial" w:cs="Arial"/>
          <w:b w:val="0"/>
          <w:bCs w:val="0"/>
          <w:sz w:val="22"/>
          <w:szCs w:val="22"/>
          <w:lang w:eastAsia="en-US"/>
        </w:rPr>
        <w:t>Ž</w:t>
      </w:r>
      <w:r w:rsidRPr="00FA1636">
        <w:rPr>
          <w:rFonts w:ascii="Arial" w:hAnsi="Arial" w:cs="Arial"/>
          <w:b w:val="0"/>
          <w:bCs w:val="0"/>
          <w:sz w:val="22"/>
          <w:szCs w:val="22"/>
          <w:lang w:eastAsia="en-US"/>
        </w:rPr>
        <w:t xml:space="preserve">iadostí o platbu sa vyžaduje splnenie náležitostí definovaných v § 10 ods. 1 písm. a) až f) predmetného zákona. </w:t>
      </w:r>
    </w:p>
    <w:p w:rsidR="005C19A8" w:rsidRDefault="005C19A8" w:rsidP="00632535">
      <w:pPr>
        <w:spacing w:after="0" w:line="240" w:lineRule="auto"/>
        <w:jc w:val="both"/>
        <w:rPr>
          <w:rFonts w:ascii="Arial" w:hAnsi="Arial" w:cs="Arial"/>
          <w:b/>
        </w:rPr>
      </w:pPr>
    </w:p>
    <w:p w:rsidR="007638FF" w:rsidRPr="007638FF" w:rsidRDefault="005C19A8" w:rsidP="007638FF">
      <w:pPr>
        <w:spacing w:after="0" w:line="240" w:lineRule="auto"/>
        <w:jc w:val="both"/>
        <w:rPr>
          <w:rFonts w:ascii="Arial" w:hAnsi="Arial" w:cs="Arial"/>
          <w:lang w:eastAsia="en-US"/>
        </w:rPr>
      </w:pPr>
      <w:r w:rsidRPr="002C26F8">
        <w:rPr>
          <w:rFonts w:ascii="Arial" w:hAnsi="Arial" w:cs="Arial"/>
          <w:b/>
        </w:rPr>
        <w:t xml:space="preserve">Ukončenie Projektu </w:t>
      </w:r>
      <w:r w:rsidR="007638FF" w:rsidRPr="00E77C24">
        <w:rPr>
          <w:rFonts w:ascii="Arial" w:hAnsi="Arial" w:cs="Arial"/>
          <w:b/>
        </w:rPr>
        <w:t>–</w:t>
      </w:r>
      <w:r w:rsidR="00E2452C">
        <w:rPr>
          <w:rFonts w:ascii="Arial" w:hAnsi="Arial" w:cs="Arial"/>
          <w:b/>
        </w:rPr>
        <w:t xml:space="preserve"> </w:t>
      </w:r>
      <w:r w:rsidR="007638FF" w:rsidRPr="00E77C24">
        <w:rPr>
          <w:rFonts w:ascii="Arial" w:hAnsi="Arial" w:cs="Arial"/>
        </w:rPr>
        <w:t>ide o d</w:t>
      </w:r>
      <w:r w:rsidR="007638FF" w:rsidRPr="00E77C24">
        <w:rPr>
          <w:rFonts w:ascii="Arial" w:hAnsi="Arial" w:cs="Arial"/>
          <w:lang w:eastAsia="en-US"/>
        </w:rPr>
        <w:t>eň</w:t>
      </w:r>
      <w:r w:rsidR="007638FF" w:rsidRPr="007638FF">
        <w:rPr>
          <w:rFonts w:ascii="Arial" w:hAnsi="Arial" w:cs="Arial"/>
          <w:lang w:eastAsia="en-US"/>
        </w:rPr>
        <w:t>, kedy všetky činnosti v rámci Projektu boli fyzicky zrealizované, boli naplnené m</w:t>
      </w:r>
      <w:r w:rsidR="00A519C3">
        <w:rPr>
          <w:rFonts w:ascii="Arial" w:hAnsi="Arial" w:cs="Arial"/>
          <w:lang w:eastAsia="en-US"/>
        </w:rPr>
        <w:t>í</w:t>
      </w:r>
      <w:r w:rsidR="007638FF" w:rsidRPr="007638FF">
        <w:rPr>
          <w:rFonts w:ascii="Arial" w:hAnsi="Arial" w:cs="Arial"/>
          <w:lang w:eastAsia="en-US"/>
        </w:rPr>
        <w:t>ľniky</w:t>
      </w:r>
      <w:r w:rsidR="00D525F5">
        <w:rPr>
          <w:rStyle w:val="Odkaznapoznmkupodiarou"/>
          <w:rFonts w:ascii="Arial" w:hAnsi="Arial"/>
          <w:lang w:eastAsia="en-US"/>
        </w:rPr>
        <w:footnoteReference w:id="2"/>
      </w:r>
      <w:r w:rsidR="007638FF" w:rsidRPr="007638FF">
        <w:rPr>
          <w:rFonts w:ascii="Arial" w:hAnsi="Arial" w:cs="Arial"/>
          <w:lang w:eastAsia="en-US"/>
        </w:rPr>
        <w:t xml:space="preserve"> a došlo k finančnému vysporiadaniu platieb medzi </w:t>
      </w:r>
      <w:r w:rsidR="00EC0E75">
        <w:rPr>
          <w:rFonts w:ascii="Arial" w:hAnsi="Arial" w:cs="Arial"/>
          <w:lang w:eastAsia="en-US"/>
        </w:rPr>
        <w:t>NA</w:t>
      </w:r>
      <w:r w:rsidR="007638FF" w:rsidRPr="007638FF">
        <w:rPr>
          <w:rFonts w:ascii="Arial" w:hAnsi="Arial" w:cs="Arial"/>
          <w:lang w:eastAsia="en-US"/>
        </w:rPr>
        <w:t xml:space="preserve"> a</w:t>
      </w:r>
      <w:r w:rsidR="00CD5B07">
        <w:rPr>
          <w:rFonts w:ascii="Arial" w:hAnsi="Arial" w:cs="Arial"/>
          <w:lang w:eastAsia="en-US"/>
        </w:rPr>
        <w:t> </w:t>
      </w:r>
      <w:r w:rsidR="007638FF" w:rsidRPr="007638FF">
        <w:rPr>
          <w:rFonts w:ascii="Arial" w:hAnsi="Arial" w:cs="Arial"/>
          <w:lang w:eastAsia="en-US"/>
        </w:rPr>
        <w:t>Prijímateľom.</w:t>
      </w:r>
    </w:p>
    <w:p w:rsidR="005C19A8" w:rsidRDefault="005C19A8" w:rsidP="00632535">
      <w:pPr>
        <w:spacing w:after="0" w:line="240" w:lineRule="auto"/>
        <w:jc w:val="both"/>
        <w:rPr>
          <w:rFonts w:ascii="Arial" w:hAnsi="Arial" w:cs="Arial"/>
          <w:b/>
        </w:rPr>
      </w:pPr>
    </w:p>
    <w:p w:rsidR="00AE54EB" w:rsidRPr="00A6289A" w:rsidRDefault="005C19A8" w:rsidP="00AE54EB">
      <w:pPr>
        <w:spacing w:after="0" w:line="240" w:lineRule="auto"/>
        <w:jc w:val="both"/>
        <w:rPr>
          <w:rFonts w:ascii="Arial" w:hAnsi="Arial" w:cs="Arial"/>
        </w:rPr>
      </w:pPr>
      <w:r w:rsidRPr="00FA1636">
        <w:rPr>
          <w:rFonts w:ascii="Arial" w:hAnsi="Arial" w:cs="Arial"/>
          <w:b/>
          <w:bCs/>
          <w:lang w:eastAsia="en-US"/>
        </w:rPr>
        <w:t xml:space="preserve">Vyzvanie – </w:t>
      </w:r>
      <w:r w:rsidR="00AE54EB" w:rsidRPr="00F06950">
        <w:rPr>
          <w:rFonts w:ascii="Arial" w:hAnsi="Arial" w:cs="Arial"/>
          <w:bCs/>
          <w:lang w:eastAsia="en-US"/>
        </w:rPr>
        <w:t xml:space="preserve">východiskový metodický a odborný </w:t>
      </w:r>
      <w:r w:rsidR="00415A80">
        <w:rPr>
          <w:rFonts w:ascii="Arial" w:hAnsi="Arial" w:cs="Arial"/>
          <w:bCs/>
          <w:lang w:eastAsia="en-US"/>
        </w:rPr>
        <w:t>dokument</w:t>
      </w:r>
      <w:r w:rsidR="00415A80" w:rsidRPr="00F06950">
        <w:rPr>
          <w:rFonts w:ascii="Arial" w:hAnsi="Arial" w:cs="Arial"/>
          <w:bCs/>
          <w:lang w:eastAsia="en-US"/>
        </w:rPr>
        <w:t xml:space="preserve"> </w:t>
      </w:r>
      <w:r w:rsidR="00AE54EB" w:rsidRPr="00F06950">
        <w:rPr>
          <w:rFonts w:ascii="Arial" w:hAnsi="Arial" w:cs="Arial"/>
          <w:bCs/>
          <w:lang w:eastAsia="en-US"/>
        </w:rPr>
        <w:t>vydaný zo strany Národnej agentúry a určený pre Prijímateľa, na základe ktorého vypracováva a predkladá Žiadosť o poskytnutie grantu. Vyzvanie sa vydáva v prípade,</w:t>
      </w:r>
      <w:r w:rsidR="00787B5A">
        <w:rPr>
          <w:rFonts w:ascii="Arial" w:hAnsi="Arial" w:cs="Arial"/>
        </w:rPr>
        <w:t xml:space="preserve"> že Prijímateľom je JAVYS</w:t>
      </w:r>
      <w:r w:rsidR="00AE54EB" w:rsidRPr="00F06950">
        <w:rPr>
          <w:rFonts w:ascii="Arial" w:hAnsi="Arial" w:cs="Arial"/>
        </w:rPr>
        <w:t xml:space="preserve">. V prípade, ak </w:t>
      </w:r>
      <w:r w:rsidR="00787B5A">
        <w:rPr>
          <w:rFonts w:ascii="Arial" w:hAnsi="Arial" w:cs="Arial"/>
        </w:rPr>
        <w:t xml:space="preserve">zástupca EK schválil </w:t>
      </w:r>
      <w:r w:rsidR="00C225C5">
        <w:rPr>
          <w:rFonts w:ascii="Arial" w:hAnsi="Arial" w:cs="Arial"/>
        </w:rPr>
        <w:t>aj iný subjekt, ktorému môže byť poskytnutá pomoc z prostriedkov EÚ</w:t>
      </w:r>
      <w:r w:rsidR="00AE54EB" w:rsidRPr="00F06950">
        <w:rPr>
          <w:rFonts w:ascii="Arial" w:hAnsi="Arial" w:cs="Arial"/>
        </w:rPr>
        <w:t xml:space="preserve">, </w:t>
      </w:r>
      <w:r w:rsidR="00C579C6">
        <w:rPr>
          <w:rFonts w:ascii="Arial" w:hAnsi="Arial" w:cs="Arial"/>
        </w:rPr>
        <w:t>NA</w:t>
      </w:r>
      <w:r w:rsidR="00AE54EB" w:rsidRPr="00F06950">
        <w:rPr>
          <w:rFonts w:ascii="Arial" w:hAnsi="Arial" w:cs="Arial"/>
        </w:rPr>
        <w:t xml:space="preserve"> vyhlási výzvu v súlade s článkom </w:t>
      </w:r>
      <w:r w:rsidR="00E2452C" w:rsidRPr="00F06950">
        <w:rPr>
          <w:rFonts w:ascii="Arial" w:hAnsi="Arial" w:cs="Arial"/>
        </w:rPr>
        <w:t>1</w:t>
      </w:r>
      <w:r w:rsidR="00E2452C">
        <w:rPr>
          <w:rFonts w:ascii="Arial" w:hAnsi="Arial" w:cs="Arial"/>
        </w:rPr>
        <w:t>3</w:t>
      </w:r>
      <w:r w:rsidR="00AE54EB" w:rsidRPr="00F06950">
        <w:rPr>
          <w:rFonts w:ascii="Arial" w:hAnsi="Arial" w:cs="Arial"/>
        </w:rPr>
        <w:t>, písm</w:t>
      </w:r>
      <w:r w:rsidR="00E2452C">
        <w:rPr>
          <w:rFonts w:ascii="Arial" w:hAnsi="Arial" w:cs="Arial"/>
        </w:rPr>
        <w:t>.</w:t>
      </w:r>
      <w:r w:rsidR="00AE54EB" w:rsidRPr="00F06950">
        <w:rPr>
          <w:rFonts w:ascii="Arial" w:hAnsi="Arial" w:cs="Arial"/>
        </w:rPr>
        <w:t xml:space="preserve"> b) Dohody o delegovaní a zabezpečí primeranú úpravu postupov uvedených v tomto dokumente za účelom vyhlásenia výzvy.</w:t>
      </w:r>
    </w:p>
    <w:p w:rsidR="005C19A8" w:rsidRDefault="005C19A8" w:rsidP="00A519C3">
      <w:pPr>
        <w:spacing w:after="0" w:line="240" w:lineRule="auto"/>
        <w:jc w:val="both"/>
        <w:rPr>
          <w:rFonts w:ascii="Arial" w:hAnsi="Arial" w:cs="Arial"/>
          <w:lang w:eastAsia="en-US"/>
        </w:rPr>
      </w:pPr>
    </w:p>
    <w:p w:rsidR="00374EE1" w:rsidRDefault="00252F8E" w:rsidP="000B324B">
      <w:pPr>
        <w:pStyle w:val="Textkomentra"/>
        <w:jc w:val="both"/>
        <w:rPr>
          <w:rFonts w:ascii="Arial" w:hAnsi="Arial"/>
          <w:sz w:val="22"/>
        </w:rPr>
      </w:pPr>
      <w:r w:rsidRPr="000B324B">
        <w:rPr>
          <w:rFonts w:ascii="Arial" w:hAnsi="Arial"/>
          <w:b/>
          <w:sz w:val="22"/>
        </w:rPr>
        <w:t>Základný harmonogram vyraďovania</w:t>
      </w:r>
      <w:r w:rsidRPr="000B324B">
        <w:rPr>
          <w:rFonts w:ascii="Arial" w:hAnsi="Arial"/>
          <w:sz w:val="22"/>
        </w:rPr>
        <w:t xml:space="preserve"> </w:t>
      </w:r>
      <w:r w:rsidR="00E01BCA" w:rsidRPr="000B324B">
        <w:rPr>
          <w:rFonts w:ascii="Arial" w:hAnsi="Arial"/>
          <w:sz w:val="22"/>
        </w:rPr>
        <w:t xml:space="preserve">(Baseline Decommissioning Schedule) </w:t>
      </w:r>
      <w:r w:rsidRPr="000B324B">
        <w:rPr>
          <w:rFonts w:ascii="Arial" w:hAnsi="Arial"/>
          <w:sz w:val="22"/>
        </w:rPr>
        <w:t xml:space="preserve">– predstavuje </w:t>
      </w:r>
      <w:r w:rsidR="00E01BCA" w:rsidRPr="000B324B">
        <w:rPr>
          <w:rFonts w:ascii="Arial" w:hAnsi="Arial"/>
          <w:sz w:val="22"/>
        </w:rPr>
        <w:t xml:space="preserve">predpokladaný </w:t>
      </w:r>
      <w:r w:rsidRPr="000B324B">
        <w:rPr>
          <w:rFonts w:ascii="Arial" w:hAnsi="Arial"/>
          <w:sz w:val="22"/>
        </w:rPr>
        <w:t xml:space="preserve">harmonogram </w:t>
      </w:r>
      <w:r w:rsidR="00E01BCA" w:rsidRPr="000B324B">
        <w:rPr>
          <w:rFonts w:ascii="Arial" w:hAnsi="Arial"/>
          <w:sz w:val="22"/>
        </w:rPr>
        <w:t xml:space="preserve">čerpania finančných prostriedkov na </w:t>
      </w:r>
      <w:r w:rsidRPr="000B324B">
        <w:rPr>
          <w:rFonts w:ascii="Arial" w:hAnsi="Arial"/>
          <w:sz w:val="22"/>
        </w:rPr>
        <w:t xml:space="preserve">hlavné činnosti </w:t>
      </w:r>
      <w:r w:rsidR="00E01BCA" w:rsidRPr="000B324B">
        <w:rPr>
          <w:rFonts w:ascii="Arial" w:hAnsi="Arial"/>
          <w:sz w:val="22"/>
        </w:rPr>
        <w:t xml:space="preserve">usporiadané do jednotlivých </w:t>
      </w:r>
      <w:r w:rsidR="00B113EC">
        <w:rPr>
          <w:rFonts w:ascii="Arial" w:hAnsi="Arial"/>
          <w:sz w:val="22"/>
        </w:rPr>
        <w:t>P</w:t>
      </w:r>
      <w:r w:rsidR="00E01BCA" w:rsidRPr="000B324B">
        <w:rPr>
          <w:rFonts w:ascii="Arial" w:hAnsi="Arial"/>
          <w:sz w:val="22"/>
        </w:rPr>
        <w:t xml:space="preserve">rojektov </w:t>
      </w:r>
      <w:r w:rsidRPr="000B324B">
        <w:rPr>
          <w:rFonts w:ascii="Arial" w:hAnsi="Arial"/>
          <w:sz w:val="22"/>
        </w:rPr>
        <w:t>pre dokončenie vyraďovania JE V1 z prevádzky a je stanovený v prílohe III vykonávacieho rozhodnutia</w:t>
      </w:r>
      <w:r w:rsidR="00B113EC">
        <w:rPr>
          <w:rFonts w:ascii="Arial" w:hAnsi="Arial" w:cs="Arial"/>
          <w:bCs/>
          <w:sz w:val="22"/>
          <w:szCs w:val="22"/>
          <w:lang w:eastAsia="en-US"/>
        </w:rPr>
        <w:t>.</w:t>
      </w:r>
      <w:r w:rsidR="00133200" w:rsidRPr="000B324B">
        <w:rPr>
          <w:rFonts w:ascii="Arial" w:hAnsi="Arial" w:cs="Arial"/>
          <w:bCs/>
          <w:sz w:val="22"/>
          <w:szCs w:val="22"/>
          <w:lang w:eastAsia="en-US"/>
        </w:rPr>
        <w:t xml:space="preserve"> </w:t>
      </w:r>
      <w:r w:rsidR="00B113EC">
        <w:rPr>
          <w:rFonts w:ascii="Arial" w:hAnsi="Arial" w:cs="Arial"/>
          <w:bCs/>
          <w:sz w:val="22"/>
          <w:szCs w:val="22"/>
          <w:lang w:eastAsia="en-US"/>
        </w:rPr>
        <w:t>J</w:t>
      </w:r>
      <w:r w:rsidR="00133200" w:rsidRPr="000B324B">
        <w:rPr>
          <w:rFonts w:ascii="Arial" w:hAnsi="Arial" w:cs="Arial"/>
          <w:bCs/>
          <w:sz w:val="22"/>
          <w:szCs w:val="22"/>
          <w:lang w:eastAsia="en-US"/>
        </w:rPr>
        <w:t>e základom pre manažment získanej hodnoty (earned value management</w:t>
      </w:r>
      <w:r w:rsidR="003D40EE">
        <w:rPr>
          <w:rFonts w:ascii="Arial" w:hAnsi="Arial" w:cs="Arial"/>
          <w:bCs/>
          <w:sz w:val="22"/>
          <w:szCs w:val="22"/>
          <w:lang w:eastAsia="en-US"/>
        </w:rPr>
        <w:t xml:space="preserve"> -</w:t>
      </w:r>
      <w:r w:rsidR="006363F2">
        <w:rPr>
          <w:rFonts w:ascii="Arial" w:hAnsi="Arial" w:cs="Arial"/>
          <w:bCs/>
          <w:sz w:val="22"/>
          <w:szCs w:val="22"/>
          <w:lang w:eastAsia="en-US"/>
        </w:rPr>
        <w:t xml:space="preserve"> EVM</w:t>
      </w:r>
      <w:r w:rsidR="00133200" w:rsidRPr="000B324B">
        <w:rPr>
          <w:rFonts w:ascii="Arial" w:hAnsi="Arial" w:cs="Arial"/>
          <w:bCs/>
          <w:sz w:val="22"/>
          <w:szCs w:val="22"/>
          <w:lang w:eastAsia="en-US"/>
        </w:rPr>
        <w:t>)</w:t>
      </w:r>
      <w:r w:rsidRPr="000B324B">
        <w:rPr>
          <w:rFonts w:ascii="Arial" w:hAnsi="Arial" w:cs="Arial"/>
          <w:bCs/>
          <w:sz w:val="22"/>
          <w:szCs w:val="22"/>
          <w:lang w:eastAsia="en-US"/>
        </w:rPr>
        <w:t>.</w:t>
      </w:r>
      <w:r w:rsidRPr="000B324B">
        <w:rPr>
          <w:rFonts w:ascii="Arial" w:hAnsi="Arial"/>
          <w:sz w:val="22"/>
        </w:rPr>
        <w:t xml:space="preserve"> V odôvodnených prípadoch môže byť Základný harmonogram vyraďovania aktualizovaný, čo </w:t>
      </w:r>
      <w:r w:rsidR="003D40EE">
        <w:rPr>
          <w:rFonts w:ascii="Arial" w:hAnsi="Arial"/>
          <w:sz w:val="22"/>
        </w:rPr>
        <w:t>po</w:t>
      </w:r>
      <w:r w:rsidRPr="000B324B">
        <w:rPr>
          <w:rFonts w:ascii="Arial" w:hAnsi="Arial"/>
          <w:sz w:val="22"/>
        </w:rPr>
        <w:t xml:space="preserve">vedie k vytvoreniu aktualizovaného harmonogramu vyraďovania, ktorý taktiež môže byť predmetom ďalšej revízie. </w:t>
      </w:r>
    </w:p>
    <w:p w:rsidR="00252F8E" w:rsidRPr="000B324B" w:rsidRDefault="00374EE1" w:rsidP="000B324B">
      <w:pPr>
        <w:pStyle w:val="Textkomentra"/>
        <w:jc w:val="both"/>
        <w:rPr>
          <w:rFonts w:ascii="Arial" w:hAnsi="Arial"/>
        </w:rPr>
      </w:pPr>
      <w:r w:rsidRPr="00C225C5">
        <w:rPr>
          <w:rFonts w:ascii="Arial" w:hAnsi="Arial"/>
          <w:b/>
          <w:sz w:val="22"/>
        </w:rPr>
        <w:t>Zástupca Komisie</w:t>
      </w:r>
      <w:r w:rsidR="00BC4F53">
        <w:rPr>
          <w:rFonts w:ascii="Arial" w:hAnsi="Arial"/>
          <w:sz w:val="22"/>
        </w:rPr>
        <w:t xml:space="preserve"> </w:t>
      </w:r>
      <w:r>
        <w:rPr>
          <w:rFonts w:ascii="Arial" w:hAnsi="Arial"/>
          <w:sz w:val="22"/>
        </w:rPr>
        <w:t>- povoľujúci úradník zodpovedný za Program Bohunice</w:t>
      </w:r>
      <w:r w:rsidR="00F27CEF">
        <w:rPr>
          <w:rFonts w:ascii="Arial" w:hAnsi="Arial"/>
          <w:sz w:val="22"/>
        </w:rPr>
        <w:t>, ktorý vystupuje ako zástupca EK</w:t>
      </w:r>
      <w:r>
        <w:rPr>
          <w:rFonts w:ascii="Arial" w:hAnsi="Arial"/>
          <w:sz w:val="22"/>
        </w:rPr>
        <w:t>.</w:t>
      </w:r>
    </w:p>
    <w:p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Záznam o zistenej nezrovnalosti</w:t>
      </w:r>
      <w:r w:rsidRPr="00FA1636">
        <w:rPr>
          <w:rFonts w:ascii="Arial" w:hAnsi="Arial" w:cs="Arial"/>
          <w:b w:val="0"/>
          <w:bCs w:val="0"/>
          <w:sz w:val="22"/>
          <w:szCs w:val="22"/>
          <w:lang w:eastAsia="en-US"/>
        </w:rPr>
        <w:t xml:space="preserve"> – dokument vytvorený Národnou agentúrou a/alebo orgánmi vykonávajúcimi audit, na ktorého základe je oficiálne zdokumentované podozrenie z nezrovnalosti alebo zistenie nezrovnalosti.</w:t>
      </w:r>
    </w:p>
    <w:p w:rsidR="005C19A8" w:rsidRDefault="005C19A8" w:rsidP="00632535">
      <w:pPr>
        <w:spacing w:after="0" w:line="240" w:lineRule="auto"/>
        <w:jc w:val="both"/>
        <w:rPr>
          <w:rFonts w:ascii="Arial" w:hAnsi="Arial" w:cs="Arial"/>
        </w:rPr>
      </w:pPr>
    </w:p>
    <w:p w:rsidR="005C19A8" w:rsidRPr="00FA1636" w:rsidRDefault="005C19A8" w:rsidP="00FF0CA6">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Zmluva o poskytnutí grantu</w:t>
      </w:r>
      <w:r w:rsidRPr="00FA1636">
        <w:rPr>
          <w:rFonts w:ascii="Arial" w:hAnsi="Arial" w:cs="Arial"/>
          <w:b w:val="0"/>
          <w:bCs w:val="0"/>
          <w:sz w:val="22"/>
          <w:szCs w:val="22"/>
          <w:lang w:eastAsia="en-US"/>
        </w:rPr>
        <w:t xml:space="preserve"> - zmluva uzatvorená medzi Národnou agentúrou a Prijímateľom po schválení Žiadosti o poskytnutie grantu. Obsahuje podmienky poskytnutia financovania Projektu realizovaného v rámci Programu Bohunice, ako aj práva a povinnosti zúčastnených strán. </w:t>
      </w:r>
    </w:p>
    <w:p w:rsidR="005C19A8" w:rsidRPr="00FA1636" w:rsidRDefault="005C19A8" w:rsidP="005E2079">
      <w:pPr>
        <w:pStyle w:val="Zarkazkladnhotextu"/>
        <w:widowControl w:val="0"/>
        <w:tabs>
          <w:tab w:val="left" w:pos="567"/>
        </w:tabs>
        <w:jc w:val="both"/>
        <w:rPr>
          <w:rFonts w:ascii="Arial" w:hAnsi="Arial" w:cs="Arial"/>
          <w:bCs w:val="0"/>
          <w:sz w:val="22"/>
          <w:szCs w:val="22"/>
          <w:lang w:eastAsia="en-US"/>
        </w:rPr>
      </w:pPr>
    </w:p>
    <w:p w:rsidR="005C19A8" w:rsidRPr="00FA1636" w:rsidRDefault="005C19A8" w:rsidP="005E2079">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 xml:space="preserve">Žiadosť o platbu </w:t>
      </w:r>
      <w:r w:rsidRPr="00FA1636">
        <w:rPr>
          <w:rFonts w:ascii="Arial" w:hAnsi="Arial" w:cs="Arial"/>
          <w:b w:val="0"/>
          <w:bCs w:val="0"/>
          <w:sz w:val="22"/>
          <w:szCs w:val="22"/>
          <w:lang w:eastAsia="en-US"/>
        </w:rPr>
        <w:t xml:space="preserve">– doklad, na ktorého základe je Prijímateľovi podľa Zmluvy o poskytnutí </w:t>
      </w:r>
      <w:r w:rsidRPr="00FA1636">
        <w:rPr>
          <w:rFonts w:ascii="Arial" w:hAnsi="Arial" w:cs="Arial"/>
          <w:b w:val="0"/>
          <w:bCs w:val="0"/>
          <w:sz w:val="22"/>
          <w:szCs w:val="22"/>
          <w:lang w:eastAsia="en-US"/>
        </w:rPr>
        <w:lastRenderedPageBreak/>
        <w:t>grantu poskytovaný príspevok.</w:t>
      </w:r>
    </w:p>
    <w:p w:rsidR="005C19A8" w:rsidRDefault="005C19A8" w:rsidP="00FF0CA6">
      <w:pPr>
        <w:spacing w:after="0" w:line="240" w:lineRule="auto"/>
        <w:jc w:val="both"/>
        <w:rPr>
          <w:rFonts w:ascii="Arial" w:hAnsi="Arial" w:cs="Arial"/>
          <w:b/>
        </w:rPr>
      </w:pPr>
    </w:p>
    <w:p w:rsidR="005C19A8" w:rsidRPr="00FA1636" w:rsidRDefault="005C19A8" w:rsidP="005E2079">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Žiadosť o poskytnutie financovania</w:t>
      </w:r>
      <w:r w:rsidRPr="00FA1636">
        <w:rPr>
          <w:rFonts w:ascii="Arial" w:hAnsi="Arial" w:cs="Arial"/>
          <w:b w:val="0"/>
          <w:bCs w:val="0"/>
          <w:sz w:val="22"/>
          <w:szCs w:val="22"/>
          <w:lang w:eastAsia="en-US"/>
        </w:rPr>
        <w:t xml:space="preserve"> – doklad, na </w:t>
      </w:r>
      <w:r w:rsidR="00C84A8C" w:rsidRPr="00FA1636">
        <w:rPr>
          <w:rFonts w:ascii="Arial" w:hAnsi="Arial" w:cs="Arial"/>
          <w:b w:val="0"/>
          <w:bCs w:val="0"/>
          <w:sz w:val="22"/>
          <w:szCs w:val="22"/>
          <w:lang w:eastAsia="en-US"/>
        </w:rPr>
        <w:t xml:space="preserve">základe </w:t>
      </w:r>
      <w:r w:rsidRPr="00FA1636">
        <w:rPr>
          <w:rFonts w:ascii="Arial" w:hAnsi="Arial" w:cs="Arial"/>
          <w:b w:val="0"/>
          <w:bCs w:val="0"/>
          <w:sz w:val="22"/>
          <w:szCs w:val="22"/>
          <w:lang w:eastAsia="en-US"/>
        </w:rPr>
        <w:t xml:space="preserve">ktorého je </w:t>
      </w:r>
      <w:r w:rsidR="007D7E96">
        <w:rPr>
          <w:rFonts w:ascii="Arial" w:hAnsi="Arial" w:cs="Arial"/>
          <w:b w:val="0"/>
          <w:bCs w:val="0"/>
          <w:sz w:val="22"/>
          <w:szCs w:val="22"/>
          <w:lang w:eastAsia="en-US"/>
        </w:rPr>
        <w:t>NA</w:t>
      </w:r>
      <w:r w:rsidRPr="00FA1636">
        <w:rPr>
          <w:rFonts w:ascii="Arial" w:hAnsi="Arial" w:cs="Arial"/>
          <w:b w:val="0"/>
          <w:bCs w:val="0"/>
          <w:sz w:val="22"/>
          <w:szCs w:val="22"/>
          <w:lang w:eastAsia="en-US"/>
        </w:rPr>
        <w:t xml:space="preserve"> poskytované financovanie zo strany EK</w:t>
      </w:r>
      <w:r w:rsidR="00C84A8C">
        <w:rPr>
          <w:rFonts w:ascii="Arial" w:hAnsi="Arial" w:cs="Arial"/>
          <w:b w:val="0"/>
          <w:bCs w:val="0"/>
          <w:sz w:val="22"/>
          <w:szCs w:val="22"/>
          <w:lang w:eastAsia="en-US"/>
        </w:rPr>
        <w:t xml:space="preserve"> na jednotlivé Projekty </w:t>
      </w:r>
      <w:r w:rsidR="00AC7780">
        <w:rPr>
          <w:rFonts w:ascii="Arial" w:hAnsi="Arial" w:cs="Arial"/>
          <w:b w:val="0"/>
          <w:bCs w:val="0"/>
          <w:sz w:val="22"/>
          <w:szCs w:val="22"/>
          <w:lang w:eastAsia="en-US"/>
        </w:rPr>
        <w:t xml:space="preserve">v rámci </w:t>
      </w:r>
      <w:r w:rsidR="00C84A8C">
        <w:rPr>
          <w:rFonts w:ascii="Arial" w:hAnsi="Arial" w:cs="Arial"/>
          <w:b w:val="0"/>
          <w:bCs w:val="0"/>
          <w:sz w:val="22"/>
          <w:szCs w:val="22"/>
          <w:lang w:eastAsia="en-US"/>
        </w:rPr>
        <w:t>Programu Bohunice</w:t>
      </w:r>
      <w:r w:rsidRPr="00FA1636">
        <w:rPr>
          <w:rFonts w:ascii="Arial" w:hAnsi="Arial" w:cs="Arial"/>
          <w:b w:val="0"/>
          <w:bCs w:val="0"/>
          <w:sz w:val="22"/>
          <w:szCs w:val="22"/>
          <w:lang w:eastAsia="en-US"/>
        </w:rPr>
        <w:t xml:space="preserve">. Môže mať charakter predfinancovania a záverečnej zúčtovacej </w:t>
      </w:r>
      <w:r w:rsidR="00C84A8C">
        <w:rPr>
          <w:rFonts w:ascii="Arial" w:hAnsi="Arial" w:cs="Arial"/>
          <w:b w:val="0"/>
          <w:bCs w:val="0"/>
          <w:sz w:val="22"/>
          <w:szCs w:val="22"/>
          <w:lang w:eastAsia="en-US"/>
        </w:rPr>
        <w:t>Ž</w:t>
      </w:r>
      <w:r w:rsidRPr="00FA1636">
        <w:rPr>
          <w:rFonts w:ascii="Arial" w:hAnsi="Arial" w:cs="Arial"/>
          <w:b w:val="0"/>
          <w:bCs w:val="0"/>
          <w:sz w:val="22"/>
          <w:szCs w:val="22"/>
          <w:lang w:eastAsia="en-US"/>
        </w:rPr>
        <w:t>iadosti o poskytnutie financovania.</w:t>
      </w:r>
    </w:p>
    <w:p w:rsidR="005C19A8" w:rsidRDefault="005C19A8" w:rsidP="00FF0CA6">
      <w:pPr>
        <w:spacing w:after="0" w:line="240" w:lineRule="auto"/>
        <w:jc w:val="both"/>
        <w:rPr>
          <w:rFonts w:ascii="Arial" w:hAnsi="Arial" w:cs="Arial"/>
          <w:b/>
        </w:rPr>
      </w:pPr>
    </w:p>
    <w:p w:rsidR="005C19A8" w:rsidRDefault="005C19A8" w:rsidP="00FF0CA6">
      <w:pPr>
        <w:spacing w:after="0" w:line="240" w:lineRule="auto"/>
        <w:jc w:val="both"/>
        <w:rPr>
          <w:rFonts w:ascii="Arial" w:hAnsi="Arial" w:cs="Arial"/>
        </w:rPr>
      </w:pPr>
      <w:r>
        <w:rPr>
          <w:rFonts w:ascii="Arial" w:hAnsi="Arial" w:cs="Arial"/>
          <w:b/>
        </w:rPr>
        <w:t xml:space="preserve">Žiadosť o poskytnutie grantu – </w:t>
      </w:r>
      <w:r w:rsidRPr="00E62C14">
        <w:rPr>
          <w:rFonts w:ascii="Arial" w:hAnsi="Arial" w:cs="Arial"/>
        </w:rPr>
        <w:t>predstavuje formulár vrátane príloh</w:t>
      </w:r>
      <w:r>
        <w:rPr>
          <w:rFonts w:ascii="Arial" w:hAnsi="Arial" w:cs="Arial"/>
        </w:rPr>
        <w:t xml:space="preserve"> stanovených Národnou agentúrou, prostredníctvom ktorých Prijímateľ definuje Projekt</w:t>
      </w:r>
      <w:r w:rsidRPr="00E62C14">
        <w:rPr>
          <w:rFonts w:ascii="Arial" w:hAnsi="Arial" w:cs="Arial"/>
        </w:rPr>
        <w:t>, resp. výdavky, ktoré sa majú financovať prostredníctvom Programu Bohunice a prostredníctvom ktoréh</w:t>
      </w:r>
      <w:r>
        <w:rPr>
          <w:rFonts w:ascii="Arial" w:hAnsi="Arial" w:cs="Arial"/>
        </w:rPr>
        <w:t xml:space="preserve">o ich predkladá </w:t>
      </w:r>
      <w:r w:rsidR="007D7E96">
        <w:rPr>
          <w:rFonts w:ascii="Arial" w:hAnsi="Arial" w:cs="Arial"/>
        </w:rPr>
        <w:t>NA</w:t>
      </w:r>
      <w:r w:rsidRPr="00E62C14">
        <w:rPr>
          <w:rFonts w:ascii="Arial" w:hAnsi="Arial" w:cs="Arial"/>
        </w:rPr>
        <w:t>.</w:t>
      </w:r>
    </w:p>
    <w:p w:rsidR="005C19A8" w:rsidRDefault="005C19A8" w:rsidP="00FF0CA6">
      <w:pPr>
        <w:spacing w:after="0" w:line="240" w:lineRule="auto"/>
        <w:jc w:val="both"/>
        <w:rPr>
          <w:rFonts w:ascii="Arial" w:hAnsi="Arial" w:cs="Arial"/>
        </w:rPr>
      </w:pPr>
    </w:p>
    <w:p w:rsidR="005C19A8" w:rsidRPr="00851E5A" w:rsidRDefault="005C19A8" w:rsidP="00851E5A">
      <w:pPr>
        <w:rPr>
          <w:rFonts w:ascii="Arial" w:hAnsi="Arial" w:cs="Arial"/>
        </w:rPr>
      </w:pPr>
      <w:r w:rsidRPr="00851E5A">
        <w:rPr>
          <w:rFonts w:ascii="Arial" w:hAnsi="Arial" w:cs="Arial"/>
        </w:rPr>
        <w:t xml:space="preserve">Pre účely </w:t>
      </w:r>
      <w:r>
        <w:rPr>
          <w:rFonts w:ascii="Arial" w:hAnsi="Arial" w:cs="Arial"/>
        </w:rPr>
        <w:t xml:space="preserve"> tohto </w:t>
      </w:r>
      <w:r w:rsidRPr="00851E5A">
        <w:rPr>
          <w:rFonts w:ascii="Arial" w:hAnsi="Arial" w:cs="Arial"/>
        </w:rPr>
        <w:t>SiPB sa používajú nasledovné skratky:</w:t>
      </w:r>
    </w:p>
    <w:tbl>
      <w:tblPr>
        <w:tblW w:w="0" w:type="auto"/>
        <w:tblInd w:w="48" w:type="dxa"/>
        <w:tblLayout w:type="fixed"/>
        <w:tblCellMar>
          <w:left w:w="70" w:type="dxa"/>
          <w:right w:w="70" w:type="dxa"/>
        </w:tblCellMar>
        <w:tblLook w:val="0000" w:firstRow="0" w:lastRow="0" w:firstColumn="0" w:lastColumn="0" w:noHBand="0" w:noVBand="0"/>
      </w:tblPr>
      <w:tblGrid>
        <w:gridCol w:w="2540"/>
        <w:gridCol w:w="6210"/>
        <w:gridCol w:w="10"/>
      </w:tblGrid>
      <w:tr w:rsidR="005C19A8" w:rsidRPr="00FA1636" w:rsidTr="00A519C3">
        <w:trPr>
          <w:trHeight w:val="312"/>
        </w:trPr>
        <w:tc>
          <w:tcPr>
            <w:tcW w:w="2540" w:type="dxa"/>
            <w:tcBorders>
              <w:top w:val="single" w:sz="8" w:space="0" w:color="000000"/>
              <w:left w:val="single" w:sz="8" w:space="0" w:color="000000"/>
              <w:bottom w:val="single" w:sz="8" w:space="0" w:color="000000"/>
            </w:tcBorders>
            <w:shd w:val="clear" w:color="auto" w:fill="CCFFCC"/>
            <w:vAlign w:val="center"/>
          </w:tcPr>
          <w:p w:rsidR="005C19A8" w:rsidRPr="00FA1636" w:rsidRDefault="005C19A8" w:rsidP="007F1907">
            <w:pPr>
              <w:keepNext/>
              <w:keepLines/>
              <w:rPr>
                <w:rFonts w:ascii="Arial" w:hAnsi="Arial" w:cs="Arial"/>
              </w:rPr>
            </w:pPr>
            <w:r w:rsidRPr="00FA1636">
              <w:rPr>
                <w:rFonts w:ascii="Arial" w:hAnsi="Arial" w:cs="Arial"/>
                <w:sz w:val="24"/>
                <w:szCs w:val="24"/>
              </w:rPr>
              <w:t>SKRATKA</w:t>
            </w:r>
          </w:p>
        </w:tc>
        <w:tc>
          <w:tcPr>
            <w:tcW w:w="6220" w:type="dxa"/>
            <w:gridSpan w:val="2"/>
            <w:tcBorders>
              <w:top w:val="single" w:sz="8" w:space="0" w:color="000000"/>
              <w:left w:val="single" w:sz="8" w:space="0" w:color="000000"/>
              <w:bottom w:val="single" w:sz="8" w:space="0" w:color="000000"/>
              <w:right w:val="single" w:sz="8" w:space="0" w:color="000000"/>
            </w:tcBorders>
            <w:shd w:val="clear" w:color="auto" w:fill="CCFFCC"/>
            <w:vAlign w:val="center"/>
          </w:tcPr>
          <w:p w:rsidR="005C19A8" w:rsidRPr="00FA1636" w:rsidRDefault="005C19A8" w:rsidP="007F26A5">
            <w:pPr>
              <w:keepNext/>
              <w:keepLines/>
              <w:rPr>
                <w:rFonts w:ascii="Arial" w:hAnsi="Arial" w:cs="Arial"/>
              </w:rPr>
            </w:pPr>
            <w:r w:rsidRPr="00FA1636">
              <w:rPr>
                <w:rFonts w:ascii="Arial" w:hAnsi="Arial" w:cs="Arial"/>
                <w:sz w:val="24"/>
                <w:szCs w:val="24"/>
              </w:rPr>
              <w:t>POPIS</w:t>
            </w:r>
          </w:p>
        </w:tc>
      </w:tr>
      <w:tr w:rsidR="005C19A8" w:rsidRPr="00FA1636" w:rsidTr="00C225C5">
        <w:trPr>
          <w:trHeight w:val="709"/>
        </w:trPr>
        <w:tc>
          <w:tcPr>
            <w:tcW w:w="2540" w:type="dxa"/>
            <w:tcBorders>
              <w:left w:val="single" w:sz="8" w:space="0" w:color="000000"/>
              <w:bottom w:val="single" w:sz="4" w:space="0" w:color="000000"/>
            </w:tcBorders>
            <w:vAlign w:val="center"/>
          </w:tcPr>
          <w:p w:rsidR="005C19A8" w:rsidRPr="00354EDE" w:rsidRDefault="005C19A8" w:rsidP="007F1907">
            <w:pPr>
              <w:rPr>
                <w:rFonts w:ascii="Arial" w:hAnsi="Arial" w:cs="Arial"/>
              </w:rPr>
            </w:pPr>
            <w:r w:rsidRPr="00354EDE">
              <w:rPr>
                <w:rFonts w:ascii="Arial" w:hAnsi="Arial" w:cs="Arial"/>
                <w:sz w:val="24"/>
                <w:szCs w:val="24"/>
              </w:rPr>
              <w:t>DDP</w:t>
            </w:r>
          </w:p>
        </w:tc>
        <w:tc>
          <w:tcPr>
            <w:tcW w:w="6220" w:type="dxa"/>
            <w:gridSpan w:val="2"/>
            <w:tcBorders>
              <w:left w:val="single" w:sz="8" w:space="0" w:color="000000"/>
              <w:bottom w:val="single" w:sz="4" w:space="0" w:color="000000"/>
              <w:right w:val="single" w:sz="8" w:space="0" w:color="000000"/>
            </w:tcBorders>
            <w:vAlign w:val="center"/>
          </w:tcPr>
          <w:p w:rsidR="005C19A8" w:rsidRPr="00354EDE" w:rsidRDefault="00505E07" w:rsidP="007F26A5">
            <w:pPr>
              <w:rPr>
                <w:rFonts w:ascii="Arial" w:hAnsi="Arial" w:cs="Arial"/>
              </w:rPr>
            </w:pPr>
            <w:r>
              <w:rPr>
                <w:rFonts w:ascii="Arial" w:hAnsi="Arial" w:cs="Arial"/>
                <w:sz w:val="24"/>
                <w:szCs w:val="24"/>
              </w:rPr>
              <w:t>Detailn</w:t>
            </w:r>
            <w:r w:rsidRPr="00354EDE">
              <w:rPr>
                <w:rFonts w:ascii="Arial" w:hAnsi="Arial" w:cs="Arial"/>
                <w:sz w:val="24"/>
                <w:szCs w:val="24"/>
              </w:rPr>
              <w:t xml:space="preserve">ý </w:t>
            </w:r>
            <w:r w:rsidR="005C19A8" w:rsidRPr="00354EDE">
              <w:rPr>
                <w:rFonts w:ascii="Arial" w:hAnsi="Arial" w:cs="Arial"/>
                <w:sz w:val="24"/>
                <w:szCs w:val="24"/>
              </w:rPr>
              <w:t>plán vyraďovania (Detailed Decommissioning Plan)</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DPH</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daň z pridanej hodnoty</w:t>
            </w:r>
          </w:p>
        </w:tc>
      </w:tr>
      <w:tr w:rsidR="005B2A2B" w:rsidRPr="00FA1636" w:rsidTr="00A519C3">
        <w:trPr>
          <w:trHeight w:val="300"/>
        </w:trPr>
        <w:tc>
          <w:tcPr>
            <w:tcW w:w="2540" w:type="dxa"/>
            <w:tcBorders>
              <w:left w:val="single" w:sz="8" w:space="0" w:color="000000"/>
              <w:bottom w:val="single" w:sz="4" w:space="0" w:color="000000"/>
            </w:tcBorders>
            <w:vAlign w:val="center"/>
          </w:tcPr>
          <w:p w:rsidR="005B2A2B" w:rsidRPr="00FA1636" w:rsidRDefault="005B2A2B" w:rsidP="007F1907">
            <w:pPr>
              <w:rPr>
                <w:rFonts w:ascii="Arial" w:hAnsi="Arial" w:cs="Arial"/>
                <w:sz w:val="24"/>
                <w:szCs w:val="24"/>
              </w:rPr>
            </w:pPr>
            <w:r>
              <w:rPr>
                <w:rFonts w:ascii="Arial" w:hAnsi="Arial" w:cs="Arial"/>
                <w:sz w:val="24"/>
                <w:szCs w:val="24"/>
              </w:rPr>
              <w:t>EDA</w:t>
            </w:r>
          </w:p>
        </w:tc>
        <w:tc>
          <w:tcPr>
            <w:tcW w:w="6220" w:type="dxa"/>
            <w:gridSpan w:val="2"/>
            <w:tcBorders>
              <w:left w:val="single" w:sz="8" w:space="0" w:color="000000"/>
              <w:bottom w:val="single" w:sz="4" w:space="0" w:color="000000"/>
              <w:right w:val="single" w:sz="8" w:space="0" w:color="000000"/>
            </w:tcBorders>
            <w:vAlign w:val="center"/>
          </w:tcPr>
          <w:p w:rsidR="005B2A2B" w:rsidRPr="00FA1636" w:rsidRDefault="005B2A2B" w:rsidP="007F26A5">
            <w:pPr>
              <w:rPr>
                <w:rFonts w:ascii="Arial" w:hAnsi="Arial" w:cs="Arial"/>
                <w:sz w:val="24"/>
                <w:szCs w:val="24"/>
              </w:rPr>
            </w:pPr>
            <w:r>
              <w:rPr>
                <w:rFonts w:ascii="Arial" w:hAnsi="Arial" w:cs="Arial"/>
                <w:sz w:val="24"/>
                <w:szCs w:val="24"/>
              </w:rPr>
              <w:t>Európsky dvor audítorov</w:t>
            </w:r>
          </w:p>
        </w:tc>
      </w:tr>
      <w:tr w:rsidR="007F04B1" w:rsidRPr="00FA1636" w:rsidTr="00A519C3">
        <w:trPr>
          <w:trHeight w:val="300"/>
        </w:trPr>
        <w:tc>
          <w:tcPr>
            <w:tcW w:w="2540" w:type="dxa"/>
            <w:tcBorders>
              <w:left w:val="single" w:sz="8" w:space="0" w:color="000000"/>
              <w:bottom w:val="single" w:sz="4" w:space="0" w:color="000000"/>
            </w:tcBorders>
            <w:vAlign w:val="center"/>
          </w:tcPr>
          <w:p w:rsidR="007F04B1" w:rsidRPr="00FA1636" w:rsidRDefault="007F04B1" w:rsidP="007F1907">
            <w:pPr>
              <w:keepNext/>
              <w:keepLines/>
              <w:rPr>
                <w:rFonts w:ascii="Arial" w:hAnsi="Arial" w:cs="Arial"/>
                <w:sz w:val="24"/>
                <w:szCs w:val="24"/>
              </w:rPr>
            </w:pPr>
            <w:r>
              <w:rPr>
                <w:rFonts w:ascii="Arial" w:hAnsi="Arial" w:cs="Arial"/>
                <w:sz w:val="24"/>
                <w:szCs w:val="24"/>
              </w:rPr>
              <w:t>EDES</w:t>
            </w:r>
          </w:p>
        </w:tc>
        <w:tc>
          <w:tcPr>
            <w:tcW w:w="6220" w:type="dxa"/>
            <w:gridSpan w:val="2"/>
            <w:tcBorders>
              <w:left w:val="single" w:sz="8" w:space="0" w:color="000000"/>
              <w:bottom w:val="single" w:sz="4" w:space="0" w:color="000000"/>
              <w:right w:val="single" w:sz="8" w:space="0" w:color="000000"/>
            </w:tcBorders>
            <w:vAlign w:val="center"/>
          </w:tcPr>
          <w:p w:rsidR="007F04B1" w:rsidRPr="00FA1636" w:rsidRDefault="007F04B1" w:rsidP="007F26A5">
            <w:pPr>
              <w:keepNext/>
              <w:keepLines/>
              <w:rPr>
                <w:rFonts w:ascii="Arial" w:hAnsi="Arial" w:cs="Arial"/>
                <w:sz w:val="24"/>
                <w:szCs w:val="24"/>
              </w:rPr>
            </w:pPr>
            <w:r w:rsidRPr="008D2969">
              <w:rPr>
                <w:rFonts w:ascii="Arial" w:hAnsi="Arial" w:cs="Arial"/>
                <w:sz w:val="24"/>
                <w:szCs w:val="24"/>
              </w:rPr>
              <w:t>The Early Detection and Exclusion System</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keepNext/>
              <w:keepLines/>
              <w:rPr>
                <w:rFonts w:ascii="Arial" w:hAnsi="Arial" w:cs="Arial"/>
              </w:rPr>
            </w:pPr>
            <w:r w:rsidRPr="00FA1636">
              <w:rPr>
                <w:rFonts w:ascii="Arial" w:hAnsi="Arial" w:cs="Arial"/>
                <w:sz w:val="24"/>
                <w:szCs w:val="24"/>
              </w:rPr>
              <w:t>EK</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keepNext/>
              <w:keepLines/>
              <w:rPr>
                <w:rFonts w:ascii="Arial" w:hAnsi="Arial" w:cs="Arial"/>
              </w:rPr>
            </w:pPr>
            <w:r w:rsidRPr="00FA1636">
              <w:rPr>
                <w:rFonts w:ascii="Arial" w:hAnsi="Arial" w:cs="Arial"/>
                <w:sz w:val="24"/>
                <w:szCs w:val="24"/>
              </w:rPr>
              <w:t>Európska komisia</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Eur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BC4F53" w:rsidP="007F26A5">
            <w:pPr>
              <w:rPr>
                <w:rFonts w:ascii="Arial" w:hAnsi="Arial" w:cs="Arial"/>
              </w:rPr>
            </w:pPr>
            <w:r>
              <w:rPr>
                <w:rFonts w:ascii="Arial" w:hAnsi="Arial" w:cs="Arial"/>
                <w:sz w:val="24"/>
                <w:szCs w:val="24"/>
              </w:rPr>
              <w:t>e</w:t>
            </w:r>
            <w:r w:rsidRPr="00FA1636">
              <w:rPr>
                <w:rFonts w:ascii="Arial" w:hAnsi="Arial" w:cs="Arial"/>
                <w:sz w:val="24"/>
                <w:szCs w:val="24"/>
              </w:rPr>
              <w:t>uro</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GR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Generálny riaditeľ</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MF SR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Ministerstvo financií Slovenskej republiky</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MH SR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Ministerstvo hospodárstva Slovenskej republiky</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NDAP</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Nuclear Decommissioning Assistance Programme</w:t>
            </w:r>
          </w:p>
        </w:tc>
      </w:tr>
      <w:tr w:rsidR="005B2A2B" w:rsidRPr="00FA1636" w:rsidTr="00A519C3">
        <w:trPr>
          <w:trHeight w:val="300"/>
        </w:trPr>
        <w:tc>
          <w:tcPr>
            <w:tcW w:w="2540" w:type="dxa"/>
            <w:tcBorders>
              <w:left w:val="single" w:sz="8" w:space="0" w:color="000000"/>
              <w:bottom w:val="single" w:sz="4" w:space="0" w:color="000000"/>
            </w:tcBorders>
            <w:vAlign w:val="center"/>
          </w:tcPr>
          <w:p w:rsidR="005B2A2B" w:rsidRPr="005B2A2B" w:rsidRDefault="005B2A2B" w:rsidP="007F1907">
            <w:pPr>
              <w:rPr>
                <w:rFonts w:ascii="Arial" w:hAnsi="Arial" w:cs="Arial"/>
                <w:sz w:val="24"/>
                <w:szCs w:val="24"/>
              </w:rPr>
            </w:pPr>
            <w:r w:rsidRPr="005B2A2B">
              <w:rPr>
                <w:rFonts w:ascii="Arial" w:hAnsi="Arial" w:cs="Arial"/>
                <w:sz w:val="24"/>
                <w:szCs w:val="24"/>
              </w:rPr>
              <w:t>OLAF</w:t>
            </w:r>
          </w:p>
        </w:tc>
        <w:tc>
          <w:tcPr>
            <w:tcW w:w="6220" w:type="dxa"/>
            <w:gridSpan w:val="2"/>
            <w:tcBorders>
              <w:left w:val="single" w:sz="8" w:space="0" w:color="000000"/>
              <w:bottom w:val="single" w:sz="4" w:space="0" w:color="000000"/>
              <w:right w:val="single" w:sz="8" w:space="0" w:color="000000"/>
            </w:tcBorders>
            <w:vAlign w:val="center"/>
          </w:tcPr>
          <w:p w:rsidR="005B2A2B" w:rsidRPr="00A00A0F" w:rsidRDefault="005B2A2B" w:rsidP="007F26A5">
            <w:pPr>
              <w:rPr>
                <w:rFonts w:ascii="Arial" w:hAnsi="Arial" w:cs="Arial"/>
                <w:sz w:val="24"/>
                <w:szCs w:val="24"/>
              </w:rPr>
            </w:pPr>
            <w:r w:rsidRPr="005B2A2B">
              <w:rPr>
                <w:rFonts w:ascii="Arial" w:hAnsi="Arial" w:cs="Arial"/>
                <w:sz w:val="24"/>
                <w:szCs w:val="24"/>
              </w:rPr>
              <w:t>Európsky úrad pre boj proti podvodom</w:t>
            </w:r>
          </w:p>
        </w:tc>
      </w:tr>
      <w:tr w:rsidR="007D7E96" w:rsidRPr="00FA1636" w:rsidTr="00A519C3">
        <w:trPr>
          <w:trHeight w:val="300"/>
        </w:trPr>
        <w:tc>
          <w:tcPr>
            <w:tcW w:w="2540" w:type="dxa"/>
            <w:tcBorders>
              <w:left w:val="single" w:sz="8" w:space="0" w:color="000000"/>
              <w:bottom w:val="single" w:sz="4" w:space="0" w:color="000000"/>
            </w:tcBorders>
            <w:vAlign w:val="center"/>
          </w:tcPr>
          <w:p w:rsidR="007D7E96" w:rsidRPr="00FA1636" w:rsidRDefault="007D7E96" w:rsidP="00C64C62">
            <w:pPr>
              <w:rPr>
                <w:rFonts w:ascii="Arial" w:hAnsi="Arial" w:cs="Arial"/>
                <w:sz w:val="24"/>
                <w:szCs w:val="24"/>
              </w:rPr>
            </w:pPr>
            <w:r>
              <w:rPr>
                <w:rFonts w:ascii="Arial" w:hAnsi="Arial" w:cs="Arial"/>
                <w:sz w:val="24"/>
                <w:szCs w:val="24"/>
              </w:rPr>
              <w:t>NA</w:t>
            </w:r>
          </w:p>
        </w:tc>
        <w:tc>
          <w:tcPr>
            <w:tcW w:w="6220" w:type="dxa"/>
            <w:gridSpan w:val="2"/>
            <w:tcBorders>
              <w:left w:val="single" w:sz="8" w:space="0" w:color="000000"/>
              <w:bottom w:val="single" w:sz="4" w:space="0" w:color="000000"/>
              <w:right w:val="single" w:sz="8" w:space="0" w:color="000000"/>
            </w:tcBorders>
            <w:vAlign w:val="center"/>
          </w:tcPr>
          <w:p w:rsidR="007D7E96" w:rsidRPr="00FA1636" w:rsidRDefault="007D7E96" w:rsidP="000B324B">
            <w:pPr>
              <w:rPr>
                <w:rFonts w:ascii="Arial" w:hAnsi="Arial" w:cs="Arial"/>
                <w:sz w:val="24"/>
                <w:szCs w:val="24"/>
              </w:rPr>
            </w:pPr>
            <w:r>
              <w:rPr>
                <w:rFonts w:ascii="Arial" w:hAnsi="Arial" w:cs="Arial"/>
                <w:sz w:val="24"/>
                <w:szCs w:val="24"/>
              </w:rPr>
              <w:t>Národná agentúra</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C64C62">
            <w:pPr>
              <w:rPr>
                <w:rFonts w:ascii="Arial" w:hAnsi="Arial" w:cs="Arial"/>
              </w:rPr>
            </w:pPr>
            <w:r w:rsidRPr="00FA1636">
              <w:rPr>
                <w:rFonts w:ascii="Arial" w:hAnsi="Arial" w:cs="Arial"/>
                <w:sz w:val="24"/>
                <w:szCs w:val="24"/>
              </w:rPr>
              <w:t>NJF</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0B324B">
            <w:pPr>
              <w:rPr>
                <w:rFonts w:ascii="Arial" w:hAnsi="Arial" w:cs="Arial"/>
              </w:rPr>
            </w:pPr>
            <w:r w:rsidRPr="00FA1636">
              <w:rPr>
                <w:rFonts w:ascii="Arial" w:hAnsi="Arial" w:cs="Arial"/>
                <w:sz w:val="24"/>
                <w:szCs w:val="24"/>
              </w:rPr>
              <w:t xml:space="preserve">Národný jadrový fond </w:t>
            </w:r>
          </w:p>
        </w:tc>
      </w:tr>
      <w:tr w:rsidR="0054418E" w:rsidRPr="00FA1636" w:rsidTr="00A519C3">
        <w:trPr>
          <w:trHeight w:val="300"/>
        </w:trPr>
        <w:tc>
          <w:tcPr>
            <w:tcW w:w="2540" w:type="dxa"/>
            <w:tcBorders>
              <w:left w:val="single" w:sz="8" w:space="0" w:color="000000"/>
              <w:bottom w:val="single" w:sz="4" w:space="0" w:color="000000"/>
            </w:tcBorders>
            <w:vAlign w:val="center"/>
          </w:tcPr>
          <w:p w:rsidR="0054418E" w:rsidRPr="00FA1636" w:rsidRDefault="00E73B74" w:rsidP="00C64C62">
            <w:pPr>
              <w:rPr>
                <w:rFonts w:ascii="Arial" w:hAnsi="Arial" w:cs="Arial"/>
                <w:sz w:val="24"/>
                <w:szCs w:val="24"/>
              </w:rPr>
            </w:pPr>
            <w:r>
              <w:rPr>
                <w:rFonts w:ascii="Arial" w:hAnsi="Arial" w:cs="Arial"/>
                <w:sz w:val="24"/>
                <w:szCs w:val="24"/>
              </w:rPr>
              <w:t>NKÚ</w:t>
            </w:r>
          </w:p>
        </w:tc>
        <w:tc>
          <w:tcPr>
            <w:tcW w:w="6220" w:type="dxa"/>
            <w:gridSpan w:val="2"/>
            <w:tcBorders>
              <w:left w:val="single" w:sz="8" w:space="0" w:color="000000"/>
              <w:bottom w:val="single" w:sz="4" w:space="0" w:color="000000"/>
              <w:right w:val="single" w:sz="8" w:space="0" w:color="000000"/>
            </w:tcBorders>
            <w:vAlign w:val="center"/>
          </w:tcPr>
          <w:p w:rsidR="0054418E" w:rsidRPr="00FA1636" w:rsidRDefault="00E73B74" w:rsidP="007F26A5">
            <w:pPr>
              <w:rPr>
                <w:rFonts w:ascii="Arial" w:hAnsi="Arial" w:cs="Arial"/>
                <w:sz w:val="24"/>
                <w:szCs w:val="24"/>
              </w:rPr>
            </w:pPr>
            <w:r>
              <w:rPr>
                <w:rFonts w:ascii="Arial" w:hAnsi="Arial" w:cs="Arial"/>
                <w:sz w:val="24"/>
                <w:szCs w:val="24"/>
              </w:rPr>
              <w:t>Najvyšší kontrolný úrad Slovenskej republiky</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r w:rsidRPr="00FA1636">
              <w:rPr>
                <w:rFonts w:ascii="Arial" w:hAnsi="Arial" w:cs="Arial"/>
                <w:sz w:val="24"/>
                <w:szCs w:val="24"/>
              </w:rPr>
              <w:t>SiPB</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sz w:val="24"/>
                <w:szCs w:val="24"/>
              </w:rPr>
            </w:pPr>
            <w:r w:rsidRPr="00FA1636">
              <w:rPr>
                <w:rFonts w:ascii="Arial" w:hAnsi="Arial" w:cs="Arial"/>
                <w:sz w:val="24"/>
                <w:szCs w:val="24"/>
              </w:rPr>
              <w:t xml:space="preserve">Systém implementácie </w:t>
            </w:r>
            <w:r w:rsidR="00D8054F">
              <w:rPr>
                <w:rFonts w:ascii="Arial" w:hAnsi="Arial" w:cs="Arial"/>
                <w:sz w:val="24"/>
                <w:szCs w:val="24"/>
              </w:rPr>
              <w:t xml:space="preserve">pre </w:t>
            </w:r>
            <w:r w:rsidRPr="00FA1636">
              <w:rPr>
                <w:rFonts w:ascii="Arial" w:hAnsi="Arial" w:cs="Arial"/>
                <w:sz w:val="24"/>
                <w:szCs w:val="24"/>
              </w:rPr>
              <w:t>Program Bohunice</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bCs/>
              </w:rPr>
            </w:pPr>
            <w:r w:rsidRPr="00FA1636">
              <w:rPr>
                <w:rFonts w:ascii="Arial" w:hAnsi="Arial" w:cs="Arial"/>
                <w:sz w:val="24"/>
                <w:szCs w:val="24"/>
              </w:rPr>
              <w:t>PCR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bCs/>
                <w:sz w:val="24"/>
                <w:szCs w:val="24"/>
              </w:rPr>
              <w:t>Správa o ukončení Projektu (Project Completion Report)</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69AE" w:rsidP="007F1907">
            <w:pPr>
              <w:rPr>
                <w:rFonts w:ascii="Arial" w:hAnsi="Arial" w:cs="Arial"/>
              </w:rPr>
            </w:pPr>
            <w:r w:rsidRPr="00E509AA">
              <w:rPr>
                <w:rFonts w:ascii="Arial" w:hAnsi="Arial" w:cs="Arial"/>
                <w:sz w:val="24"/>
                <w:szCs w:val="24"/>
              </w:rPr>
              <w:t>PE</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Projektová dokumentácia  (Project Documentation)</w:t>
            </w:r>
          </w:p>
        </w:tc>
      </w:tr>
      <w:tr w:rsidR="005C19A8" w:rsidRPr="00FA1636" w:rsidTr="005A636C">
        <w:trPr>
          <w:trHeight w:val="300"/>
        </w:trPr>
        <w:tc>
          <w:tcPr>
            <w:tcW w:w="2540" w:type="dxa"/>
            <w:tcBorders>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PK</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Programový koordinátor</w:t>
            </w:r>
          </w:p>
        </w:tc>
      </w:tr>
      <w:tr w:rsidR="005C19A8" w:rsidRPr="005A636C" w:rsidTr="005A636C">
        <w:trPr>
          <w:gridAfter w:val="1"/>
          <w:wAfter w:w="10" w:type="dxa"/>
          <w:trHeight w:val="312"/>
        </w:trPr>
        <w:tc>
          <w:tcPr>
            <w:tcW w:w="2540" w:type="dxa"/>
            <w:tcBorders>
              <w:top w:val="single" w:sz="4" w:space="0" w:color="000000"/>
              <w:left w:val="single" w:sz="8" w:space="0" w:color="000000"/>
              <w:bottom w:val="single" w:sz="4" w:space="0" w:color="000000"/>
            </w:tcBorders>
            <w:vAlign w:val="center"/>
          </w:tcPr>
          <w:p w:rsidR="005C19A8" w:rsidRPr="005A636C" w:rsidRDefault="005C19A8" w:rsidP="007F1907">
            <w:pPr>
              <w:rPr>
                <w:rFonts w:ascii="Arial" w:hAnsi="Arial" w:cs="Arial"/>
                <w:sz w:val="24"/>
                <w:szCs w:val="24"/>
              </w:rPr>
            </w:pPr>
            <w:r w:rsidRPr="00FA1636">
              <w:rPr>
                <w:rFonts w:ascii="Arial" w:hAnsi="Arial" w:cs="Arial"/>
                <w:sz w:val="24"/>
                <w:szCs w:val="24"/>
              </w:rPr>
              <w:lastRenderedPageBreak/>
              <w:t>SIEA</w:t>
            </w:r>
          </w:p>
        </w:tc>
        <w:tc>
          <w:tcPr>
            <w:tcW w:w="6210" w:type="dxa"/>
            <w:tcBorders>
              <w:top w:val="single" w:sz="4" w:space="0" w:color="000000"/>
              <w:left w:val="single" w:sz="8" w:space="0" w:color="000000"/>
              <w:bottom w:val="single" w:sz="4" w:space="0" w:color="000000"/>
              <w:right w:val="single" w:sz="8" w:space="0" w:color="000000"/>
            </w:tcBorders>
            <w:vAlign w:val="center"/>
          </w:tcPr>
          <w:p w:rsidR="005C19A8" w:rsidRPr="005A636C" w:rsidRDefault="005C19A8" w:rsidP="007F26A5">
            <w:pPr>
              <w:rPr>
                <w:rFonts w:ascii="Arial" w:hAnsi="Arial" w:cs="Arial"/>
                <w:sz w:val="24"/>
                <w:szCs w:val="24"/>
              </w:rPr>
            </w:pPr>
            <w:r w:rsidRPr="00FA1636">
              <w:rPr>
                <w:rFonts w:ascii="Arial" w:hAnsi="Arial" w:cs="Arial"/>
                <w:sz w:val="24"/>
                <w:szCs w:val="24"/>
              </w:rPr>
              <w:t>Slovenská inovačná a energetická agentúra</w:t>
            </w:r>
          </w:p>
        </w:tc>
      </w:tr>
      <w:tr w:rsidR="005C19A8" w:rsidRPr="00FA1636" w:rsidTr="00A519C3">
        <w:trPr>
          <w:trHeight w:val="300"/>
        </w:trPr>
        <w:tc>
          <w:tcPr>
            <w:tcW w:w="2540" w:type="dxa"/>
            <w:tcBorders>
              <w:left w:val="single" w:sz="8" w:space="0" w:color="000000"/>
              <w:bottom w:val="single" w:sz="4" w:space="0" w:color="000000"/>
            </w:tcBorders>
            <w:vAlign w:val="center"/>
          </w:tcPr>
          <w:p w:rsidR="005C19A8" w:rsidRPr="00FA1636" w:rsidRDefault="005C19A8" w:rsidP="007F1907">
            <w:pPr>
              <w:keepNext/>
              <w:keepLines/>
              <w:rPr>
                <w:rFonts w:ascii="Arial" w:hAnsi="Arial" w:cs="Arial"/>
              </w:rPr>
            </w:pPr>
            <w:r w:rsidRPr="00FA1636">
              <w:rPr>
                <w:rFonts w:ascii="Arial" w:hAnsi="Arial" w:cs="Arial"/>
                <w:sz w:val="24"/>
                <w:szCs w:val="24"/>
              </w:rPr>
              <w:t>SR</w:t>
            </w:r>
          </w:p>
        </w:tc>
        <w:tc>
          <w:tcPr>
            <w:tcW w:w="6220" w:type="dxa"/>
            <w:gridSpan w:val="2"/>
            <w:tcBorders>
              <w:left w:val="single" w:sz="8" w:space="0" w:color="000000"/>
              <w:bottom w:val="single" w:sz="4" w:space="0" w:color="000000"/>
              <w:right w:val="single" w:sz="8" w:space="0" w:color="000000"/>
            </w:tcBorders>
            <w:vAlign w:val="center"/>
          </w:tcPr>
          <w:p w:rsidR="005C19A8" w:rsidRPr="00FA1636" w:rsidRDefault="005C19A8" w:rsidP="007F26A5">
            <w:pPr>
              <w:keepNext/>
              <w:keepLines/>
              <w:rPr>
                <w:rFonts w:ascii="Arial" w:hAnsi="Arial" w:cs="Arial"/>
              </w:rPr>
            </w:pPr>
            <w:r w:rsidRPr="00FA1636">
              <w:rPr>
                <w:rFonts w:ascii="Arial" w:hAnsi="Arial" w:cs="Arial"/>
                <w:sz w:val="24"/>
                <w:szCs w:val="24"/>
              </w:rPr>
              <w:t>Slovenská republika</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ÚJD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Úrad jadrového dozoru Slovenskej republiky</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r w:rsidRPr="00FA1636">
              <w:rPr>
                <w:rFonts w:ascii="Arial" w:hAnsi="Arial" w:cs="Arial"/>
                <w:sz w:val="24"/>
                <w:szCs w:val="24"/>
              </w:rPr>
              <w:t>ÚVO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sz w:val="24"/>
                <w:szCs w:val="24"/>
              </w:rPr>
            </w:pPr>
            <w:r w:rsidRPr="00FA1636">
              <w:rPr>
                <w:rFonts w:ascii="Arial" w:hAnsi="Arial" w:cs="Arial"/>
                <w:sz w:val="24"/>
                <w:szCs w:val="24"/>
              </w:rPr>
              <w:t>Úrad pre verejné obstarávanie</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ÚVZ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Úrad verejného zdravotníctva Slovenskej republiky</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rPr>
            </w:pPr>
            <w:r w:rsidRPr="00FA1636">
              <w:rPr>
                <w:rFonts w:ascii="Arial" w:hAnsi="Arial" w:cs="Arial"/>
                <w:sz w:val="24"/>
                <w:szCs w:val="24"/>
              </w:rPr>
              <w:t>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Verejné obstarávanie</w:t>
            </w:r>
          </w:p>
        </w:tc>
      </w:tr>
      <w:tr w:rsidR="00C225C5"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C225C5" w:rsidRDefault="00C225C5" w:rsidP="007F1907">
            <w:pPr>
              <w:rPr>
                <w:rFonts w:ascii="Arial" w:hAnsi="Arial" w:cs="Arial"/>
                <w:sz w:val="24"/>
                <w:szCs w:val="24"/>
              </w:rPr>
            </w:pPr>
            <w:r w:rsidRPr="00FA1636">
              <w:rPr>
                <w:rFonts w:ascii="Arial" w:hAnsi="Arial" w:cs="Arial"/>
                <w:sz w:val="24"/>
                <w:szCs w:val="24"/>
              </w:rPr>
              <w:t>WP</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C225C5" w:rsidRDefault="00C225C5" w:rsidP="007F26A5">
            <w:pPr>
              <w:rPr>
                <w:rFonts w:ascii="Arial" w:hAnsi="Arial" w:cs="Arial"/>
                <w:sz w:val="24"/>
                <w:szCs w:val="24"/>
              </w:rPr>
            </w:pPr>
            <w:r>
              <w:rPr>
                <w:rFonts w:ascii="Arial" w:hAnsi="Arial" w:cs="Arial"/>
                <w:sz w:val="24"/>
                <w:szCs w:val="24"/>
              </w:rPr>
              <w:t>P</w:t>
            </w:r>
            <w:r w:rsidRPr="00FA1636">
              <w:rPr>
                <w:rFonts w:ascii="Arial" w:hAnsi="Arial" w:cs="Arial"/>
                <w:sz w:val="24"/>
                <w:szCs w:val="24"/>
              </w:rPr>
              <w:t>racovný program (Work Programme)</w:t>
            </w:r>
          </w:p>
        </w:tc>
      </w:tr>
      <w:tr w:rsidR="00374EE1"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374EE1" w:rsidRPr="00FA1636" w:rsidRDefault="00374EE1" w:rsidP="007F1907">
            <w:pPr>
              <w:rPr>
                <w:rFonts w:ascii="Arial" w:hAnsi="Arial" w:cs="Arial"/>
                <w:sz w:val="24"/>
                <w:szCs w:val="24"/>
              </w:rPr>
            </w:pPr>
            <w:r>
              <w:rPr>
                <w:rFonts w:ascii="Arial" w:hAnsi="Arial" w:cs="Arial"/>
                <w:sz w:val="24"/>
                <w:szCs w:val="24"/>
              </w:rPr>
              <w:t>ZK</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374EE1" w:rsidRPr="00FA1636" w:rsidRDefault="00374EE1" w:rsidP="007F26A5">
            <w:pPr>
              <w:rPr>
                <w:rFonts w:ascii="Arial" w:hAnsi="Arial" w:cs="Arial"/>
                <w:sz w:val="24"/>
                <w:szCs w:val="24"/>
              </w:rPr>
            </w:pPr>
            <w:r>
              <w:rPr>
                <w:rFonts w:ascii="Arial" w:hAnsi="Arial" w:cs="Arial"/>
                <w:sz w:val="24"/>
                <w:szCs w:val="24"/>
              </w:rPr>
              <w:t>Zástupca EK</w:t>
            </w:r>
          </w:p>
        </w:tc>
      </w:tr>
      <w:tr w:rsidR="005C19A8" w:rsidRPr="00FA1636" w:rsidTr="00A519C3">
        <w:trPr>
          <w:trHeight w:val="312"/>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r w:rsidRPr="00FA1636">
              <w:rPr>
                <w:rFonts w:ascii="Arial" w:hAnsi="Arial" w:cs="Arial"/>
                <w:sz w:val="24"/>
                <w:szCs w:val="24"/>
              </w:rPr>
              <w:t>ŽoP</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rPr>
            </w:pPr>
            <w:r w:rsidRPr="00FA1636">
              <w:rPr>
                <w:rFonts w:ascii="Arial" w:hAnsi="Arial" w:cs="Arial"/>
                <w:sz w:val="24"/>
                <w:szCs w:val="24"/>
              </w:rPr>
              <w:t>Žiadosť o platbu</w:t>
            </w:r>
          </w:p>
        </w:tc>
      </w:tr>
      <w:tr w:rsidR="005C19A8" w:rsidRPr="00FA1636" w:rsidTr="00A519C3">
        <w:trPr>
          <w:trHeight w:val="384"/>
        </w:trPr>
        <w:tc>
          <w:tcPr>
            <w:tcW w:w="2540" w:type="dxa"/>
            <w:tcBorders>
              <w:top w:val="single" w:sz="4" w:space="0" w:color="000000"/>
              <w:left w:val="single" w:sz="8" w:space="0" w:color="000000"/>
              <w:bottom w:val="single" w:sz="4" w:space="0" w:color="000000"/>
            </w:tcBorders>
            <w:vAlign w:val="center"/>
          </w:tcPr>
          <w:p w:rsidR="005C19A8" w:rsidRPr="00FA1636" w:rsidRDefault="005C19A8" w:rsidP="007F1907">
            <w:pPr>
              <w:rPr>
                <w:rFonts w:ascii="Arial" w:hAnsi="Arial" w:cs="Arial"/>
                <w:sz w:val="24"/>
                <w:szCs w:val="24"/>
              </w:rPr>
            </w:pPr>
            <w:r w:rsidRPr="00FA1636">
              <w:rPr>
                <w:rFonts w:ascii="Arial" w:hAnsi="Arial" w:cs="Arial"/>
                <w:sz w:val="24"/>
                <w:szCs w:val="24"/>
              </w:rPr>
              <w:t>ŽoPG</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rsidR="005C19A8" w:rsidRPr="00FA1636" w:rsidRDefault="005C19A8" w:rsidP="007F26A5">
            <w:pPr>
              <w:rPr>
                <w:rFonts w:ascii="Arial" w:hAnsi="Arial" w:cs="Arial"/>
                <w:sz w:val="24"/>
                <w:szCs w:val="24"/>
              </w:rPr>
            </w:pPr>
            <w:r w:rsidRPr="00FA1636">
              <w:rPr>
                <w:rFonts w:ascii="Arial" w:hAnsi="Arial" w:cs="Arial"/>
                <w:sz w:val="24"/>
                <w:szCs w:val="24"/>
              </w:rPr>
              <w:t>Žiadosť o poskytnutie grantu</w:t>
            </w:r>
          </w:p>
        </w:tc>
      </w:tr>
    </w:tbl>
    <w:p w:rsidR="005C19A8" w:rsidRDefault="005C19A8" w:rsidP="00386197">
      <w:pPr>
        <w:rPr>
          <w:u w:val="single"/>
        </w:rPr>
      </w:pPr>
    </w:p>
    <w:p w:rsidR="005A636C" w:rsidRPr="009F1C83" w:rsidRDefault="005A636C" w:rsidP="005A636C">
      <w:pPr>
        <w:spacing w:after="0" w:line="240" w:lineRule="auto"/>
        <w:rPr>
          <w:u w:val="single"/>
        </w:rPr>
      </w:pPr>
    </w:p>
    <w:p w:rsidR="005C19A8" w:rsidRPr="009F1C83" w:rsidRDefault="005C19A8" w:rsidP="00E36F6E">
      <w:pPr>
        <w:pStyle w:val="Odsekzoznamu"/>
        <w:numPr>
          <w:ilvl w:val="0"/>
          <w:numId w:val="51"/>
        </w:numPr>
        <w:outlineLvl w:val="0"/>
        <w:rPr>
          <w:rFonts w:cs="Arial"/>
          <w:b/>
          <w:sz w:val="22"/>
        </w:rPr>
      </w:pPr>
      <w:bookmarkStart w:id="28" w:name="_Toc16592732"/>
      <w:r w:rsidRPr="009F1C83">
        <w:rPr>
          <w:rFonts w:cs="Arial"/>
          <w:b/>
          <w:sz w:val="22"/>
        </w:rPr>
        <w:t>Subjekty zapojené do implementácie</w:t>
      </w:r>
      <w:bookmarkEnd w:id="28"/>
    </w:p>
    <w:p w:rsidR="005C19A8" w:rsidRDefault="005C19A8" w:rsidP="009F1C83">
      <w:pPr>
        <w:spacing w:after="0" w:line="240" w:lineRule="auto"/>
        <w:jc w:val="both"/>
        <w:rPr>
          <w:rFonts w:ascii="Arial" w:hAnsi="Arial" w:cs="Arial"/>
        </w:rPr>
      </w:pPr>
    </w:p>
    <w:p w:rsidR="005C19A8" w:rsidRPr="00904CA9" w:rsidRDefault="005C19A8" w:rsidP="009F1C83">
      <w:pPr>
        <w:spacing w:after="0" w:line="240" w:lineRule="auto"/>
        <w:jc w:val="both"/>
        <w:rPr>
          <w:rFonts w:ascii="Arial" w:hAnsi="Arial" w:cs="Arial"/>
        </w:rPr>
      </w:pPr>
      <w:r>
        <w:rPr>
          <w:rFonts w:ascii="Arial" w:hAnsi="Arial" w:cs="Arial"/>
        </w:rPr>
        <w:t>Hlavnou zásadou pri určení subjektov zapojených do systému implementácie, riadenia a kontroly prostriedkov Programu Bohunice je náležité oddelenie výkonu jednotlivých funkcií a vytvorenie efektívneho a kvalitatívne funkčného systému.</w:t>
      </w:r>
    </w:p>
    <w:p w:rsidR="005C19A8" w:rsidRDefault="00C579C6" w:rsidP="00851E5A">
      <w:pPr>
        <w:spacing w:after="0" w:line="240" w:lineRule="auto"/>
        <w:jc w:val="both"/>
        <w:rPr>
          <w:rFonts w:ascii="Arial" w:hAnsi="Arial" w:cs="Arial"/>
        </w:rPr>
      </w:pPr>
      <w:r>
        <w:rPr>
          <w:rFonts w:ascii="Arial" w:hAnsi="Arial" w:cs="Arial"/>
        </w:rPr>
        <w:t>NA</w:t>
      </w:r>
      <w:r w:rsidR="005C19A8">
        <w:rPr>
          <w:rFonts w:ascii="Arial" w:hAnsi="Arial" w:cs="Arial"/>
        </w:rPr>
        <w:t xml:space="preserve"> ako subjekt, ktorému boli z úrovne EK delegované právomoci na realizáciu Programu Bohunice, vytvára v systéme jeho implementácie vzájomné vzťahy k nasledovným subjektom/útvarom:</w:t>
      </w:r>
    </w:p>
    <w:p w:rsidR="005C19A8" w:rsidRPr="00904CA9" w:rsidRDefault="005C19A8" w:rsidP="00851E5A">
      <w:pPr>
        <w:spacing w:after="0" w:line="240" w:lineRule="auto"/>
        <w:jc w:val="both"/>
        <w:rPr>
          <w:rFonts w:ascii="Arial" w:hAnsi="Arial" w:cs="Arial"/>
        </w:rPr>
      </w:pP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EK;</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orgán zabezpečujúci ochranu finančných záujmov (Úrad vlády SR);</w:t>
      </w:r>
    </w:p>
    <w:p w:rsidR="005C19A8" w:rsidRPr="00FA1636" w:rsidRDefault="004A7442" w:rsidP="00E36F6E">
      <w:pPr>
        <w:pStyle w:val="Odsekzoznamu"/>
        <w:numPr>
          <w:ilvl w:val="0"/>
          <w:numId w:val="6"/>
        </w:numPr>
        <w:suppressAutoHyphens/>
        <w:ind w:left="714" w:hanging="357"/>
        <w:contextualSpacing w:val="0"/>
        <w:jc w:val="both"/>
        <w:rPr>
          <w:rFonts w:cs="Arial"/>
          <w:sz w:val="22"/>
          <w:lang w:eastAsia="en-US"/>
        </w:rPr>
      </w:pPr>
      <w:r>
        <w:rPr>
          <w:rFonts w:cs="Arial"/>
          <w:sz w:val="22"/>
          <w:lang w:eastAsia="en-US"/>
        </w:rPr>
        <w:t>PK</w:t>
      </w:r>
      <w:r w:rsidR="005C19A8" w:rsidRPr="00FA1636">
        <w:rPr>
          <w:rFonts w:cs="Arial"/>
          <w:sz w:val="22"/>
          <w:lang w:eastAsia="en-US"/>
        </w:rPr>
        <w:t>;</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auditné orgány (napr. EDA, NKÚ, MF SR, Úrad vládneho auditu);</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Nezávislý externý auditný subjekt</w:t>
      </w:r>
      <w:r w:rsidR="00C84A8C" w:rsidRPr="00C84A8C">
        <w:rPr>
          <w:rFonts w:cs="Arial"/>
          <w:sz w:val="22"/>
          <w:lang w:eastAsia="en-US"/>
        </w:rPr>
        <w:t xml:space="preserve"> </w:t>
      </w:r>
      <w:r w:rsidR="00C84A8C" w:rsidRPr="00FA1636">
        <w:rPr>
          <w:rFonts w:cs="Arial"/>
          <w:sz w:val="22"/>
          <w:lang w:eastAsia="en-US"/>
        </w:rPr>
        <w:t>;</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ÚVO;</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Prijímateľ/</w:t>
      </w:r>
      <w:r w:rsidR="004C0A56">
        <w:rPr>
          <w:rFonts w:cs="Arial"/>
          <w:sz w:val="22"/>
          <w:lang w:eastAsia="en-US"/>
        </w:rPr>
        <w:t>D</w:t>
      </w:r>
      <w:r w:rsidRPr="00FA1636">
        <w:rPr>
          <w:rFonts w:cs="Arial"/>
          <w:sz w:val="22"/>
          <w:lang w:eastAsia="en-US"/>
        </w:rPr>
        <w:t>odávateľ;</w:t>
      </w:r>
    </w:p>
    <w:p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Monitorovací výbor;</w:t>
      </w:r>
    </w:p>
    <w:p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Kompetentné dozorné orgány SR (najmä ÚJD SR, ÚVZ SR);</w:t>
      </w:r>
    </w:p>
    <w:p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NJF</w:t>
      </w:r>
      <w:r w:rsidR="000B324B">
        <w:rPr>
          <w:rFonts w:cs="Arial"/>
          <w:sz w:val="22"/>
          <w:lang w:eastAsia="en-US"/>
        </w:rPr>
        <w:t>;</w:t>
      </w:r>
      <w:r w:rsidRPr="00FA1636">
        <w:rPr>
          <w:rFonts w:cs="Arial"/>
          <w:sz w:val="22"/>
          <w:lang w:eastAsia="en-US"/>
        </w:rPr>
        <w:t xml:space="preserve"> </w:t>
      </w:r>
    </w:p>
    <w:p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ďalšie subjekty.</w:t>
      </w:r>
    </w:p>
    <w:p w:rsidR="008E7CB9" w:rsidRDefault="008E7CB9" w:rsidP="00851E5A">
      <w:pPr>
        <w:spacing w:after="0" w:line="240" w:lineRule="auto"/>
        <w:jc w:val="both"/>
      </w:pPr>
    </w:p>
    <w:p w:rsidR="005C19A8" w:rsidRDefault="005C19A8" w:rsidP="009F1C83">
      <w:pPr>
        <w:pStyle w:val="Odsekzoznamu"/>
        <w:ind w:left="709"/>
        <w:outlineLvl w:val="1"/>
      </w:pPr>
    </w:p>
    <w:p w:rsidR="005C19A8" w:rsidRPr="009F1C83" w:rsidRDefault="005C19A8" w:rsidP="009F1C83">
      <w:pPr>
        <w:pStyle w:val="Popis"/>
        <w:keepNext/>
        <w:jc w:val="both"/>
        <w:rPr>
          <w:rFonts w:ascii="Arial" w:hAnsi="Arial" w:cs="Arial"/>
          <w:color w:val="auto"/>
        </w:rPr>
      </w:pPr>
      <w:r w:rsidRPr="009F1C83">
        <w:rPr>
          <w:rFonts w:ascii="Arial" w:hAnsi="Arial" w:cs="Arial"/>
          <w:color w:val="auto"/>
        </w:rPr>
        <w:t xml:space="preserve">Obrázok </w:t>
      </w:r>
      <w:r w:rsidR="005E31B1" w:rsidRPr="009F1C83">
        <w:rPr>
          <w:rFonts w:ascii="Arial" w:hAnsi="Arial" w:cs="Arial"/>
          <w:color w:val="auto"/>
        </w:rPr>
        <w:fldChar w:fldCharType="begin"/>
      </w:r>
      <w:r w:rsidRPr="009F1C83">
        <w:rPr>
          <w:rFonts w:ascii="Arial" w:hAnsi="Arial" w:cs="Arial"/>
          <w:color w:val="auto"/>
        </w:rPr>
        <w:instrText xml:space="preserve"> SEQ Obrázok \* ARABIC </w:instrText>
      </w:r>
      <w:r w:rsidR="005E31B1" w:rsidRPr="009F1C83">
        <w:rPr>
          <w:rFonts w:ascii="Arial" w:hAnsi="Arial" w:cs="Arial"/>
          <w:color w:val="auto"/>
        </w:rPr>
        <w:fldChar w:fldCharType="separate"/>
      </w:r>
      <w:r w:rsidR="00FC5AC4">
        <w:rPr>
          <w:rFonts w:ascii="Arial" w:hAnsi="Arial" w:cs="Arial"/>
          <w:noProof/>
          <w:color w:val="auto"/>
        </w:rPr>
        <w:t>1</w:t>
      </w:r>
      <w:r w:rsidR="005E31B1" w:rsidRPr="009F1C83">
        <w:rPr>
          <w:rFonts w:ascii="Arial" w:hAnsi="Arial" w:cs="Arial"/>
          <w:color w:val="auto"/>
        </w:rPr>
        <w:fldChar w:fldCharType="end"/>
      </w:r>
      <w:r w:rsidRPr="009F1C83">
        <w:rPr>
          <w:rFonts w:ascii="Arial" w:hAnsi="Arial" w:cs="Arial"/>
          <w:color w:val="auto"/>
        </w:rPr>
        <w:t xml:space="preserve"> - Subjekty zapojené do</w:t>
      </w:r>
      <w:r>
        <w:rPr>
          <w:rFonts w:ascii="Arial" w:hAnsi="Arial" w:cs="Arial"/>
          <w:color w:val="auto"/>
        </w:rPr>
        <w:t xml:space="preserve"> implementácie,</w:t>
      </w:r>
      <w:r w:rsidRPr="009F1C83">
        <w:rPr>
          <w:rFonts w:ascii="Arial" w:hAnsi="Arial" w:cs="Arial"/>
          <w:color w:val="auto"/>
        </w:rPr>
        <w:t xml:space="preserve"> riadenia a kontroly Programu Bohunice</w:t>
      </w:r>
    </w:p>
    <w:p w:rsidR="005C19A8" w:rsidRDefault="005C19A8" w:rsidP="009F1C83"/>
    <w:p w:rsidR="005C19A8" w:rsidRDefault="009D0238" w:rsidP="009F1C83">
      <w:r>
        <w:rPr>
          <w:rFonts w:ascii="Arial" w:hAnsi="Arial"/>
          <w:noProof/>
          <w:sz w:val="16"/>
        </w:rPr>
        <w:lastRenderedPageBreak/>
        <w:drawing>
          <wp:inline distT="0" distB="0" distL="0" distR="0" wp14:anchorId="07BAF7EB" wp14:editId="2AC5B44F">
            <wp:extent cx="5831205" cy="3743960"/>
            <wp:effectExtent l="0" t="0" r="0" b="0"/>
            <wp:docPr id="20"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5C19A8" w:rsidRDefault="005C19A8" w:rsidP="009F1C83"/>
    <w:p w:rsidR="005C19A8" w:rsidRDefault="005C19A8" w:rsidP="008D2969">
      <w:pPr>
        <w:jc w:val="both"/>
        <w:rPr>
          <w:rFonts w:ascii="Arial" w:hAnsi="Arial" w:cs="Arial"/>
        </w:rPr>
      </w:pPr>
      <w:r w:rsidRPr="00851E5A">
        <w:rPr>
          <w:rFonts w:ascii="Arial" w:hAnsi="Arial" w:cs="Arial"/>
        </w:rPr>
        <w:t>SiPB neopisuje činnosti a organizáciu postupov všetkých uvádzaných subjektov</w:t>
      </w:r>
      <w:r>
        <w:rPr>
          <w:rFonts w:ascii="Arial" w:hAnsi="Arial" w:cs="Arial"/>
        </w:rPr>
        <w:t xml:space="preserve">, resp. iba v miere nevyhnutnej pre určenie základných úloh a činností </w:t>
      </w:r>
      <w:r w:rsidR="00BE3A7C">
        <w:rPr>
          <w:rFonts w:ascii="Arial" w:hAnsi="Arial" w:cs="Arial"/>
        </w:rPr>
        <w:t xml:space="preserve">potrebných </w:t>
      </w:r>
      <w:r>
        <w:rPr>
          <w:rFonts w:ascii="Arial" w:hAnsi="Arial" w:cs="Arial"/>
        </w:rPr>
        <w:t>pre implementáciu Programu Bohunice.</w:t>
      </w:r>
      <w:r w:rsidRPr="00851E5A">
        <w:rPr>
          <w:rFonts w:ascii="Arial" w:hAnsi="Arial" w:cs="Arial"/>
        </w:rPr>
        <w:t xml:space="preserve"> Ich práva, povinnosti, úlohy a postavenie sú stanovené v samostatných dokumentoch, napr.</w:t>
      </w:r>
      <w:r>
        <w:rPr>
          <w:rFonts w:ascii="Arial" w:hAnsi="Arial" w:cs="Arial"/>
        </w:rPr>
        <w:t xml:space="preserve"> zákonoch,</w:t>
      </w:r>
      <w:r w:rsidRPr="00851E5A">
        <w:rPr>
          <w:rFonts w:ascii="Arial" w:hAnsi="Arial" w:cs="Arial"/>
        </w:rPr>
        <w:t xml:space="preserve"> nariadeniach a pod.</w:t>
      </w:r>
    </w:p>
    <w:p w:rsidR="008E7CB9" w:rsidRDefault="008E7CB9" w:rsidP="00BE7A95">
      <w:pPr>
        <w:jc w:val="both"/>
        <w:rPr>
          <w:rFonts w:ascii="Arial" w:hAnsi="Arial" w:cs="Arial"/>
        </w:rPr>
      </w:pPr>
    </w:p>
    <w:p w:rsidR="005C19A8" w:rsidRPr="00FA1636" w:rsidRDefault="005C19A8" w:rsidP="00E36F6E">
      <w:pPr>
        <w:pStyle w:val="Odsekzoznamu"/>
        <w:numPr>
          <w:ilvl w:val="1"/>
          <w:numId w:val="54"/>
        </w:numPr>
        <w:ind w:left="709" w:hanging="709"/>
        <w:outlineLvl w:val="1"/>
        <w:rPr>
          <w:rFonts w:cs="Arial"/>
          <w:b/>
          <w:sz w:val="22"/>
        </w:rPr>
      </w:pPr>
      <w:bookmarkStart w:id="29" w:name="_Toc439149520"/>
      <w:bookmarkStart w:id="30" w:name="_Toc439149599"/>
      <w:bookmarkStart w:id="31" w:name="_Toc439151450"/>
      <w:bookmarkStart w:id="32" w:name="_Toc439241618"/>
      <w:bookmarkStart w:id="33" w:name="_Toc439241699"/>
      <w:bookmarkStart w:id="34" w:name="_Toc439241777"/>
      <w:bookmarkStart w:id="35" w:name="_Toc439679695"/>
      <w:bookmarkStart w:id="36" w:name="_Toc439679919"/>
      <w:bookmarkStart w:id="37" w:name="_Toc439680241"/>
      <w:bookmarkStart w:id="38" w:name="_Toc439941924"/>
      <w:bookmarkStart w:id="39" w:name="_Toc439942163"/>
      <w:bookmarkStart w:id="40" w:name="_Toc439942248"/>
      <w:bookmarkStart w:id="41" w:name="_Toc440267600"/>
      <w:bookmarkStart w:id="42" w:name="_Toc440367618"/>
      <w:bookmarkStart w:id="43" w:name="_Toc440367707"/>
      <w:bookmarkStart w:id="44" w:name="_Toc439149521"/>
      <w:bookmarkStart w:id="45" w:name="_Toc439149600"/>
      <w:bookmarkStart w:id="46" w:name="_Toc439151451"/>
      <w:bookmarkStart w:id="47" w:name="_Toc439241619"/>
      <w:bookmarkStart w:id="48" w:name="_Toc439241700"/>
      <w:bookmarkStart w:id="49" w:name="_Toc439241778"/>
      <w:bookmarkStart w:id="50" w:name="_Toc439679696"/>
      <w:bookmarkStart w:id="51" w:name="_Toc439679920"/>
      <w:bookmarkStart w:id="52" w:name="_Toc439680242"/>
      <w:bookmarkStart w:id="53" w:name="_Toc439941925"/>
      <w:bookmarkStart w:id="54" w:name="_Toc439942164"/>
      <w:bookmarkStart w:id="55" w:name="_Toc439942249"/>
      <w:bookmarkStart w:id="56" w:name="_Toc440267601"/>
      <w:bookmarkStart w:id="57" w:name="_Toc440367619"/>
      <w:bookmarkStart w:id="58" w:name="_Toc440367708"/>
      <w:bookmarkStart w:id="59" w:name="_Toc344902469"/>
      <w:bookmarkStart w:id="60" w:name="_Toc344905381"/>
      <w:bookmarkStart w:id="61" w:name="_Toc327884377"/>
      <w:bookmarkStart w:id="62" w:name="_Toc347219257"/>
      <w:bookmarkStart w:id="63" w:name="_Toc419709537"/>
      <w:bookmarkStart w:id="64" w:name="_Toc1659273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FA1636">
        <w:rPr>
          <w:rFonts w:cs="Arial"/>
          <w:b/>
          <w:sz w:val="22"/>
        </w:rPr>
        <w:t>Úlohy jednotlivých subjektov</w:t>
      </w:r>
      <w:bookmarkEnd w:id="64"/>
    </w:p>
    <w:p w:rsidR="005C19A8" w:rsidRDefault="005C19A8" w:rsidP="00534C18">
      <w:pPr>
        <w:spacing w:after="0" w:line="240" w:lineRule="auto"/>
        <w:jc w:val="both"/>
        <w:rPr>
          <w:rFonts w:ascii="Arial" w:hAnsi="Arial" w:cs="Arial"/>
        </w:rPr>
      </w:pPr>
    </w:p>
    <w:p w:rsidR="005C19A8" w:rsidRPr="00FA1636" w:rsidRDefault="005C19A8" w:rsidP="00E36F6E">
      <w:pPr>
        <w:pStyle w:val="Odsekzoznamu"/>
        <w:numPr>
          <w:ilvl w:val="2"/>
          <w:numId w:val="54"/>
        </w:numPr>
        <w:outlineLvl w:val="2"/>
        <w:rPr>
          <w:rFonts w:cs="Arial"/>
          <w:b/>
          <w:sz w:val="22"/>
        </w:rPr>
      </w:pPr>
      <w:bookmarkStart w:id="65" w:name="_Toc16592734"/>
      <w:r w:rsidRPr="00FA1636">
        <w:rPr>
          <w:rFonts w:cs="Arial"/>
          <w:b/>
          <w:sz w:val="22"/>
        </w:rPr>
        <w:t>Národná agentúra, Oprávnený predstaviteľ</w:t>
      </w:r>
      <w:r w:rsidR="002A39AE">
        <w:rPr>
          <w:rFonts w:cs="Arial"/>
          <w:b/>
          <w:sz w:val="22"/>
        </w:rPr>
        <w:t>, Odbor Program Bohunice</w:t>
      </w:r>
      <w:r w:rsidRPr="00FA1636">
        <w:rPr>
          <w:rFonts w:cs="Arial"/>
          <w:b/>
          <w:sz w:val="22"/>
        </w:rPr>
        <w:t xml:space="preserve"> a Podporné útvary</w:t>
      </w:r>
      <w:bookmarkEnd w:id="65"/>
      <w:r w:rsidRPr="00FA1636">
        <w:rPr>
          <w:rFonts w:cs="Arial"/>
          <w:b/>
          <w:sz w:val="22"/>
        </w:rPr>
        <w:t xml:space="preserve"> </w:t>
      </w:r>
    </w:p>
    <w:p w:rsidR="005C19A8" w:rsidRDefault="005C19A8" w:rsidP="00D30C49">
      <w:pPr>
        <w:spacing w:after="0" w:line="240" w:lineRule="auto"/>
        <w:jc w:val="both"/>
        <w:rPr>
          <w:rFonts w:ascii="Arial" w:hAnsi="Arial" w:cs="Arial"/>
        </w:rPr>
      </w:pPr>
    </w:p>
    <w:p w:rsidR="005C19A8" w:rsidRPr="00904CA9" w:rsidRDefault="005C19A8" w:rsidP="00D30C49">
      <w:pPr>
        <w:spacing w:after="0" w:line="240" w:lineRule="auto"/>
        <w:jc w:val="both"/>
        <w:rPr>
          <w:rFonts w:ascii="Arial" w:hAnsi="Arial" w:cs="Arial"/>
        </w:rPr>
      </w:pPr>
      <w:r w:rsidRPr="00B36026">
        <w:rPr>
          <w:rFonts w:ascii="Arial" w:hAnsi="Arial" w:cs="Arial"/>
        </w:rPr>
        <w:t>V zmysle uzatvorenej Dohody o delegovaní plní SIEA funkciu Národnej agentúry, t.j. je poverená</w:t>
      </w:r>
      <w:r>
        <w:rPr>
          <w:rFonts w:ascii="Arial" w:hAnsi="Arial" w:cs="Arial"/>
          <w:b/>
        </w:rPr>
        <w:t xml:space="preserve"> </w:t>
      </w:r>
      <w:r>
        <w:rPr>
          <w:rFonts w:ascii="Arial" w:hAnsi="Arial" w:cs="Arial"/>
        </w:rPr>
        <w:t xml:space="preserve">implementáciou Programu Bohunice. Za týmto účelom SIEA ako </w:t>
      </w:r>
      <w:r w:rsidR="007D7E96">
        <w:rPr>
          <w:rFonts w:ascii="Arial" w:hAnsi="Arial" w:cs="Arial"/>
        </w:rPr>
        <w:t>NA</w:t>
      </w:r>
      <w:r>
        <w:rPr>
          <w:rFonts w:ascii="Arial" w:hAnsi="Arial" w:cs="Arial"/>
        </w:rPr>
        <w:t xml:space="preserve"> vytvorila </w:t>
      </w:r>
      <w:r w:rsidR="00BE5F0E">
        <w:rPr>
          <w:rFonts w:ascii="Arial" w:hAnsi="Arial" w:cs="Arial"/>
        </w:rPr>
        <w:t xml:space="preserve">organizačnú </w:t>
      </w:r>
      <w:r>
        <w:rPr>
          <w:rFonts w:ascii="Arial" w:hAnsi="Arial" w:cs="Arial"/>
        </w:rPr>
        <w:t>štruktúru s cieľom zabezpečiť adekvátnu úroveň riadenia</w:t>
      </w:r>
      <w:r w:rsidR="005B2A2B">
        <w:rPr>
          <w:rFonts w:ascii="Arial" w:hAnsi="Arial" w:cs="Arial"/>
        </w:rPr>
        <w:t>, </w:t>
      </w:r>
      <w:r>
        <w:rPr>
          <w:rFonts w:ascii="Arial" w:hAnsi="Arial" w:cs="Arial"/>
        </w:rPr>
        <w:t>kontroly</w:t>
      </w:r>
      <w:r w:rsidR="005B2A2B">
        <w:rPr>
          <w:rFonts w:ascii="Arial" w:hAnsi="Arial" w:cs="Arial"/>
        </w:rPr>
        <w:t xml:space="preserve"> a monitorovania</w:t>
      </w:r>
      <w:r>
        <w:rPr>
          <w:rFonts w:ascii="Arial" w:hAnsi="Arial" w:cs="Arial"/>
        </w:rPr>
        <w:t xml:space="preserve"> Programu Bohunice. V rámci </w:t>
      </w:r>
      <w:r w:rsidR="00BE5F0E">
        <w:rPr>
          <w:rFonts w:ascii="Arial" w:hAnsi="Arial" w:cs="Arial"/>
        </w:rPr>
        <w:t xml:space="preserve">organizačnej </w:t>
      </w:r>
      <w:r>
        <w:rPr>
          <w:rFonts w:ascii="Arial" w:hAnsi="Arial" w:cs="Arial"/>
        </w:rPr>
        <w:t>štruktúry Národnej agentúry</w:t>
      </w:r>
      <w:r w:rsidR="006E5C3B">
        <w:rPr>
          <w:rFonts w:ascii="Arial" w:hAnsi="Arial" w:cs="Arial"/>
        </w:rPr>
        <w:t xml:space="preserve"> bol vytvorený Odbor Program Bohunice, ktorý je vecne zodpovedný za implementáciu Programu Bohunice. Do celkovej internej štruktúry pre účely implementácie b</w:t>
      </w:r>
      <w:r>
        <w:rPr>
          <w:rFonts w:ascii="Arial" w:hAnsi="Arial" w:cs="Arial"/>
        </w:rPr>
        <w:t>oli zaradené i také útvary, ktorých činnost</w:t>
      </w:r>
      <w:r w:rsidR="006E5C3B">
        <w:rPr>
          <w:rFonts w:ascii="Arial" w:hAnsi="Arial" w:cs="Arial"/>
        </w:rPr>
        <w:t>i</w:t>
      </w:r>
      <w:r>
        <w:rPr>
          <w:rFonts w:ascii="Arial" w:hAnsi="Arial" w:cs="Arial"/>
        </w:rPr>
        <w:t xml:space="preserve">, resp. funkcie sú nevyhnutné na zabezpečenie úloh súvisiacich s realizáciou Programu Bohunice (ďalej len „Podporné útvary“). Zodpovednosť voči EK za riadne plnenie úloh a správne finančné hospodárenie Národnej agentúry v zmysle Dohody o delegovaní deklaruje Oprávnený predstaviteľ Národnej agentúry. </w:t>
      </w:r>
    </w:p>
    <w:p w:rsidR="005C19A8" w:rsidRDefault="005C19A8" w:rsidP="00D30C49">
      <w:pPr>
        <w:spacing w:after="0" w:line="240" w:lineRule="auto"/>
        <w:jc w:val="both"/>
        <w:rPr>
          <w:rFonts w:ascii="Arial" w:hAnsi="Arial" w:cs="Arial"/>
        </w:rPr>
      </w:pPr>
    </w:p>
    <w:p w:rsidR="004A352F" w:rsidRDefault="004A352F">
      <w:pPr>
        <w:spacing w:after="0" w:line="240" w:lineRule="auto"/>
        <w:rPr>
          <w:rFonts w:ascii="Arial" w:hAnsi="Arial" w:cs="Arial"/>
          <w:b/>
          <w:bCs/>
          <w:sz w:val="18"/>
          <w:szCs w:val="18"/>
        </w:rPr>
      </w:pPr>
      <w:r>
        <w:rPr>
          <w:rFonts w:ascii="Arial" w:hAnsi="Arial" w:cs="Arial"/>
        </w:rPr>
        <w:br w:type="page"/>
      </w:r>
    </w:p>
    <w:p w:rsidR="005C19A8" w:rsidRPr="0089652E" w:rsidRDefault="005C19A8" w:rsidP="004E3166">
      <w:pPr>
        <w:pStyle w:val="Popis"/>
        <w:keepNext/>
        <w:jc w:val="both"/>
        <w:rPr>
          <w:rFonts w:ascii="Arial" w:hAnsi="Arial" w:cs="Arial"/>
          <w:color w:val="auto"/>
        </w:rPr>
      </w:pPr>
      <w:r w:rsidRPr="0089652E">
        <w:rPr>
          <w:rFonts w:ascii="Arial" w:hAnsi="Arial" w:cs="Arial"/>
          <w:color w:val="auto"/>
        </w:rPr>
        <w:lastRenderedPageBreak/>
        <w:t xml:space="preserve">Obrázok </w:t>
      </w:r>
      <w:r w:rsidR="005E31B1" w:rsidRPr="0089652E">
        <w:rPr>
          <w:rFonts w:ascii="Arial" w:hAnsi="Arial" w:cs="Arial"/>
          <w:color w:val="auto"/>
        </w:rPr>
        <w:fldChar w:fldCharType="begin"/>
      </w:r>
      <w:r w:rsidRPr="0089652E">
        <w:rPr>
          <w:rFonts w:ascii="Arial" w:hAnsi="Arial" w:cs="Arial"/>
          <w:color w:val="auto"/>
        </w:rPr>
        <w:instrText xml:space="preserve"> SEQ Obrázok \* ARABIC </w:instrText>
      </w:r>
      <w:r w:rsidR="005E31B1" w:rsidRPr="0089652E">
        <w:rPr>
          <w:rFonts w:ascii="Arial" w:hAnsi="Arial" w:cs="Arial"/>
          <w:color w:val="auto"/>
        </w:rPr>
        <w:fldChar w:fldCharType="separate"/>
      </w:r>
      <w:r w:rsidR="00FC5AC4">
        <w:rPr>
          <w:rFonts w:ascii="Arial" w:hAnsi="Arial" w:cs="Arial"/>
          <w:noProof/>
          <w:color w:val="auto"/>
        </w:rPr>
        <w:t>2</w:t>
      </w:r>
      <w:r w:rsidR="005E31B1" w:rsidRPr="0089652E">
        <w:rPr>
          <w:rFonts w:ascii="Arial" w:hAnsi="Arial" w:cs="Arial"/>
          <w:color w:val="auto"/>
        </w:rPr>
        <w:fldChar w:fldCharType="end"/>
      </w:r>
      <w:r w:rsidRPr="0089652E">
        <w:rPr>
          <w:rFonts w:ascii="Arial" w:hAnsi="Arial" w:cs="Arial"/>
          <w:color w:val="auto"/>
        </w:rPr>
        <w:t xml:space="preserve"> - Útvary Národnej agentúry zapojené do implementácie</w:t>
      </w:r>
    </w:p>
    <w:p w:rsidR="005C19A8" w:rsidRDefault="006E5C3B" w:rsidP="004E3166">
      <w:r>
        <w:rPr>
          <w:noProof/>
        </w:rPr>
        <w:drawing>
          <wp:inline distT="0" distB="0" distL="0" distR="0" wp14:anchorId="4AE734DF" wp14:editId="22E43EE2">
            <wp:extent cx="5483860" cy="2818765"/>
            <wp:effectExtent l="76200" t="57150" r="78740" b="95885"/>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inline>
        </w:drawing>
      </w:r>
    </w:p>
    <w:p w:rsidR="005C19A8" w:rsidRDefault="005C19A8" w:rsidP="004E3166"/>
    <w:p w:rsidR="005C19A8" w:rsidRDefault="005C19A8" w:rsidP="00D30C49">
      <w:pPr>
        <w:spacing w:after="0" w:line="240" w:lineRule="auto"/>
        <w:jc w:val="both"/>
        <w:rPr>
          <w:rFonts w:ascii="Arial" w:hAnsi="Arial" w:cs="Arial"/>
          <w:b/>
        </w:rPr>
      </w:pPr>
      <w:r>
        <w:rPr>
          <w:rFonts w:ascii="Arial" w:hAnsi="Arial" w:cs="Arial"/>
        </w:rPr>
        <w:t>Kľúčové úlohy Národnej agentúry na jednotlivých úrovniach sú nasledovné</w:t>
      </w:r>
    </w:p>
    <w:p w:rsidR="005C19A8" w:rsidRDefault="005C19A8" w:rsidP="00D30C49">
      <w:pPr>
        <w:spacing w:after="0" w:line="240" w:lineRule="auto"/>
        <w:jc w:val="both"/>
        <w:rPr>
          <w:rFonts w:ascii="Arial" w:hAnsi="Arial" w:cs="Arial"/>
          <w:b/>
        </w:rPr>
      </w:pPr>
    </w:p>
    <w:p w:rsidR="005C19A8" w:rsidRPr="000E117C" w:rsidRDefault="005C19A8" w:rsidP="00E36F6E">
      <w:pPr>
        <w:pStyle w:val="Odsekzoznamu"/>
        <w:numPr>
          <w:ilvl w:val="0"/>
          <w:numId w:val="11"/>
        </w:numPr>
        <w:jc w:val="both"/>
        <w:rPr>
          <w:rFonts w:cs="Arial"/>
          <w:u w:val="single"/>
        </w:rPr>
      </w:pPr>
      <w:r w:rsidRPr="000E117C">
        <w:rPr>
          <w:rFonts w:cs="Arial"/>
          <w:sz w:val="22"/>
          <w:u w:val="single"/>
        </w:rPr>
        <w:t>Národná agentúra</w:t>
      </w:r>
      <w:r>
        <w:rPr>
          <w:rFonts w:cs="Arial"/>
          <w:sz w:val="22"/>
          <w:u w:val="single"/>
        </w:rPr>
        <w:t xml:space="preserve"> najmä</w:t>
      </w:r>
      <w:r w:rsidRPr="000E117C">
        <w:rPr>
          <w:rFonts w:cs="Arial"/>
          <w:u w:val="single"/>
        </w:rPr>
        <w:t>:</w:t>
      </w:r>
    </w:p>
    <w:p w:rsidR="005C19A8" w:rsidRPr="00F76366" w:rsidRDefault="005C19A8" w:rsidP="00D30C49">
      <w:pPr>
        <w:spacing w:after="0" w:line="240" w:lineRule="auto"/>
        <w:jc w:val="both"/>
        <w:rPr>
          <w:rFonts w:ascii="Arial" w:hAnsi="Arial" w:cs="Arial"/>
          <w:b/>
        </w:rPr>
      </w:pP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zodpovedá za delegované úlohy súvisiace s implementáciou Programu Bohunice v</w:t>
      </w:r>
      <w:r w:rsidR="00656C9B">
        <w:rPr>
          <w:rFonts w:ascii="Arial" w:hAnsi="Arial" w:cs="Arial"/>
        </w:rPr>
        <w:t> </w:t>
      </w:r>
      <w:r>
        <w:rPr>
          <w:rFonts w:ascii="Arial" w:hAnsi="Arial" w:cs="Arial"/>
        </w:rPr>
        <w:t>súlade so zásadou riadneho finančného hospodárenia, princípom transparentnosti a</w:t>
      </w:r>
      <w:r w:rsidR="00A241CD">
        <w:rPr>
          <w:rFonts w:ascii="Arial" w:hAnsi="Arial" w:cs="Arial"/>
        </w:rPr>
        <w:t> </w:t>
      </w:r>
      <w:r>
        <w:rPr>
          <w:rFonts w:ascii="Arial" w:hAnsi="Arial" w:cs="Arial"/>
        </w:rPr>
        <w:t>nediskriminácie</w:t>
      </w:r>
      <w:r w:rsidR="00A241CD">
        <w:rPr>
          <w:rFonts w:ascii="Arial" w:hAnsi="Arial" w:cs="Arial"/>
        </w:rPr>
        <w:t xml:space="preserve"> a viditeľnosti opatrení EÚ</w:t>
      </w:r>
      <w:r>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vykonáva delegované úlohy v súlade s Dohodou o delegovaní;</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publicitu využívania zdrojov financovania z EÚ;</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určuje a zabezpečuje systém efektívnej a účinnej internej kontroly;</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pri implementácii využíva účtovný systém, ktorý poskytuje včasné, presné, úplné a spoľahlivé informácie o využívaní prostriedkov EÚ;</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umožňuje výkon nezávislého externého auditu vykonávaného v súlade s medzinárodne akceptovanými štandardmi </w:t>
      </w:r>
      <w:r w:rsidR="00BE3A7C">
        <w:rPr>
          <w:rFonts w:ascii="Arial" w:hAnsi="Arial" w:cs="Arial"/>
        </w:rPr>
        <w:t>auditu</w:t>
      </w:r>
      <w:r>
        <w:rPr>
          <w:rFonts w:ascii="Arial" w:hAnsi="Arial" w:cs="Arial"/>
        </w:rPr>
        <w:t xml:space="preserve"> funkčne nezávislým </w:t>
      </w:r>
      <w:r w:rsidR="00BE3A7C">
        <w:rPr>
          <w:rFonts w:ascii="Arial" w:hAnsi="Arial" w:cs="Arial"/>
        </w:rPr>
        <w:t>externým audítorom</w:t>
      </w:r>
      <w:r>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zabezpečuje zverejňovanie informácií o subjektoch, ktorým boli </w:t>
      </w:r>
      <w:r w:rsidR="00E06C05">
        <w:rPr>
          <w:rFonts w:ascii="Arial" w:hAnsi="Arial" w:cs="Arial"/>
        </w:rPr>
        <w:t>pridelené</w:t>
      </w:r>
      <w:r>
        <w:rPr>
          <w:rFonts w:ascii="Arial" w:hAnsi="Arial" w:cs="Arial"/>
        </w:rPr>
        <w:t xml:space="preserve"> prostriedky zo zdrojov EÚ;</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zabezpečuje ochranu osobných údajov; </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stanovuje náležité pravidlá, postupy a podmienky pre proces poskytovania prostriedkov v rámci Programu Bohunice;</w:t>
      </w:r>
    </w:p>
    <w:p w:rsidR="005C19A8" w:rsidRDefault="000B44B0" w:rsidP="00E36F6E">
      <w:pPr>
        <w:numPr>
          <w:ilvl w:val="0"/>
          <w:numId w:val="8"/>
        </w:numPr>
        <w:suppressAutoHyphens/>
        <w:spacing w:after="0" w:line="240" w:lineRule="auto"/>
        <w:jc w:val="both"/>
        <w:rPr>
          <w:rFonts w:ascii="Arial" w:hAnsi="Arial" w:cs="Arial"/>
        </w:rPr>
      </w:pPr>
      <w:r>
        <w:rPr>
          <w:rFonts w:ascii="Arial" w:hAnsi="Arial" w:cs="Arial"/>
        </w:rPr>
        <w:t xml:space="preserve">môže </w:t>
      </w:r>
      <w:r w:rsidR="005C19A8">
        <w:rPr>
          <w:rFonts w:ascii="Arial" w:hAnsi="Arial" w:cs="Arial"/>
        </w:rPr>
        <w:t>vykonáva</w:t>
      </w:r>
      <w:r>
        <w:rPr>
          <w:rFonts w:ascii="Arial" w:hAnsi="Arial" w:cs="Arial"/>
        </w:rPr>
        <w:t>ť</w:t>
      </w:r>
      <w:r w:rsidR="005C19A8">
        <w:rPr>
          <w:rFonts w:ascii="Arial" w:hAnsi="Arial" w:cs="Arial"/>
        </w:rPr>
        <w:t xml:space="preserve"> ex-ante a ex-post kontroly Prijímateľom nárokovaných/deklarovaných výdavkov;</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vykonanie finančnej kontroly, vrátane finančnej kontroly na mieste za účelom overenia oprávnenosti a správnosti výdavkov  deklarovaných Prijímateľom;</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je povinná vymáhať všetkými dostupnými prostriedkami od </w:t>
      </w:r>
      <w:r w:rsidR="001D6BDA">
        <w:rPr>
          <w:rFonts w:ascii="Arial" w:hAnsi="Arial" w:cs="Arial"/>
        </w:rPr>
        <w:t xml:space="preserve">Prijímateľa </w:t>
      </w:r>
      <w:r>
        <w:rPr>
          <w:rFonts w:ascii="Arial" w:hAnsi="Arial" w:cs="Arial"/>
        </w:rPr>
        <w:t xml:space="preserve">neoprávnene využité prostriedky, resp. prostriedky využité na financovanie výdavkov, ktoré nespĺňajú podmienky oprávnenosti alebo </w:t>
      </w:r>
      <w:r w:rsidR="009F4247">
        <w:rPr>
          <w:rFonts w:ascii="Arial" w:hAnsi="Arial" w:cs="Arial"/>
        </w:rPr>
        <w:t xml:space="preserve">boli </w:t>
      </w:r>
      <w:r>
        <w:rPr>
          <w:rFonts w:ascii="Arial" w:hAnsi="Arial" w:cs="Arial"/>
        </w:rPr>
        <w:t>využité v rozpore s podmienkami stanovenými v legislatíve SR a EÚ, Zmluve o poskytnutí grantu alebo iných metodických dokumentoch a usmerneniach vydaných Národnou agentúrou;</w:t>
      </w:r>
    </w:p>
    <w:p w:rsidR="005C19A8" w:rsidRPr="00471569" w:rsidRDefault="005C19A8" w:rsidP="00E36F6E">
      <w:pPr>
        <w:numPr>
          <w:ilvl w:val="0"/>
          <w:numId w:val="8"/>
        </w:numPr>
        <w:suppressAutoHyphens/>
        <w:spacing w:after="0" w:line="240" w:lineRule="auto"/>
        <w:jc w:val="both"/>
        <w:rPr>
          <w:rFonts w:ascii="Arial" w:hAnsi="Arial" w:cs="Arial"/>
        </w:rPr>
      </w:pPr>
      <w:r w:rsidRPr="00471569">
        <w:rPr>
          <w:rFonts w:ascii="Arial" w:hAnsi="Arial" w:cs="Arial"/>
        </w:rPr>
        <w:t>zabezpečuje mechanizmus na predchádzanie, odhaľovanie a nápravu nezrovnalostí a podvodov;</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lastRenderedPageBreak/>
        <w:t xml:space="preserve">je povinná poskytovať EK informácie v rozsahu a časových limitoch definovaných v Dohode o delegovaní; </w:t>
      </w:r>
    </w:p>
    <w:p w:rsidR="005C19A8" w:rsidRPr="00FA1636" w:rsidRDefault="005C19A8" w:rsidP="00E36F6E">
      <w:pPr>
        <w:numPr>
          <w:ilvl w:val="0"/>
          <w:numId w:val="8"/>
        </w:numPr>
        <w:suppressAutoHyphens/>
        <w:spacing w:after="0" w:line="240" w:lineRule="auto"/>
        <w:jc w:val="both"/>
        <w:rPr>
          <w:rFonts w:cs="Arial"/>
          <w:lang w:eastAsia="en-US"/>
        </w:rPr>
      </w:pPr>
      <w:r w:rsidRPr="00471569">
        <w:rPr>
          <w:rFonts w:ascii="Arial" w:hAnsi="Arial" w:cs="Arial"/>
        </w:rPr>
        <w:t xml:space="preserve">poskytuje EK informácie podľa čl. </w:t>
      </w:r>
      <w:r w:rsidR="00596DAD">
        <w:rPr>
          <w:rFonts w:ascii="Arial" w:hAnsi="Arial" w:cs="Arial"/>
        </w:rPr>
        <w:t>155</w:t>
      </w:r>
      <w:r w:rsidRPr="00471569">
        <w:rPr>
          <w:rFonts w:ascii="Arial" w:hAnsi="Arial" w:cs="Arial"/>
        </w:rPr>
        <w:t xml:space="preserve">, ods. </w:t>
      </w:r>
      <w:r w:rsidR="00596DAD">
        <w:rPr>
          <w:rFonts w:ascii="Arial" w:hAnsi="Arial" w:cs="Arial"/>
        </w:rPr>
        <w:t>1</w:t>
      </w:r>
      <w:r w:rsidRPr="00471569">
        <w:rPr>
          <w:rFonts w:ascii="Arial" w:hAnsi="Arial" w:cs="Arial"/>
        </w:rPr>
        <w:t xml:space="preserve"> nariadenia </w:t>
      </w:r>
      <w:r w:rsidR="00596DAD">
        <w:rPr>
          <w:rFonts w:ascii="Arial" w:hAnsi="Arial" w:cs="Arial"/>
        </w:rPr>
        <w:t>2018/1046</w:t>
      </w:r>
      <w:r w:rsidRPr="00471569">
        <w:rPr>
          <w:rFonts w:ascii="Arial" w:hAnsi="Arial" w:cs="Arial"/>
        </w:rPr>
        <w:t xml:space="preserve"> vždy v lehote do 15. februára nasledujúceho rozpočtového roka;</w:t>
      </w:r>
    </w:p>
    <w:p w:rsidR="005C19A8" w:rsidRPr="00904CA9"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vypracúva </w:t>
      </w:r>
      <w:r w:rsidR="00BE3A7C">
        <w:rPr>
          <w:rFonts w:ascii="Arial" w:hAnsi="Arial" w:cs="Arial"/>
        </w:rPr>
        <w:t xml:space="preserve">a aktualizuje </w:t>
      </w:r>
      <w:r>
        <w:rPr>
          <w:rFonts w:ascii="Arial" w:hAnsi="Arial" w:cs="Arial"/>
        </w:rPr>
        <w:t>SiPB a ďalšie interné metodické a procesné dokumenty, taktiež vydáva pokyny a usmernenia pre Prijímateľa;</w:t>
      </w:r>
    </w:p>
    <w:p w:rsidR="005C19A8" w:rsidRPr="00904CA9"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w:t>
      </w:r>
      <w:r w:rsidR="000031CB">
        <w:rPr>
          <w:rFonts w:ascii="Arial" w:hAnsi="Arial" w:cs="Arial"/>
        </w:rPr>
        <w:t xml:space="preserve"> proces pridelenia Grantu</w:t>
      </w:r>
      <w:r>
        <w:rPr>
          <w:rFonts w:ascii="Arial" w:hAnsi="Arial" w:cs="Arial"/>
        </w:rPr>
        <w:t xml:space="preserve">; </w:t>
      </w:r>
    </w:p>
    <w:p w:rsidR="005C19A8" w:rsidRDefault="00E73B74" w:rsidP="00E36F6E">
      <w:pPr>
        <w:numPr>
          <w:ilvl w:val="0"/>
          <w:numId w:val="8"/>
        </w:numPr>
        <w:suppressAutoHyphens/>
        <w:spacing w:after="0" w:line="240" w:lineRule="auto"/>
        <w:jc w:val="both"/>
        <w:rPr>
          <w:rFonts w:ascii="Arial" w:hAnsi="Arial" w:cs="Arial"/>
        </w:rPr>
      </w:pPr>
      <w:r>
        <w:rPr>
          <w:rFonts w:ascii="Arial" w:hAnsi="Arial" w:cs="Arial"/>
        </w:rPr>
        <w:t xml:space="preserve">vypracováva a </w:t>
      </w:r>
      <w:r w:rsidR="005C19A8">
        <w:rPr>
          <w:rFonts w:ascii="Arial" w:hAnsi="Arial" w:cs="Arial"/>
        </w:rPr>
        <w:t xml:space="preserve">uzatvára </w:t>
      </w:r>
      <w:r w:rsidR="001D6BDA">
        <w:rPr>
          <w:rFonts w:ascii="Arial" w:hAnsi="Arial" w:cs="Arial"/>
        </w:rPr>
        <w:t>Zmluvu</w:t>
      </w:r>
      <w:r w:rsidR="005C19A8" w:rsidRPr="00904CA9">
        <w:rPr>
          <w:rFonts w:ascii="Arial" w:hAnsi="Arial" w:cs="Arial"/>
        </w:rPr>
        <w:t xml:space="preserve"> o poskytnutí </w:t>
      </w:r>
      <w:r w:rsidR="005C19A8">
        <w:rPr>
          <w:rFonts w:ascii="Arial" w:hAnsi="Arial" w:cs="Arial"/>
        </w:rPr>
        <w:t>g</w:t>
      </w:r>
      <w:r w:rsidR="005C19A8" w:rsidRPr="00904CA9">
        <w:rPr>
          <w:rFonts w:ascii="Arial" w:hAnsi="Arial" w:cs="Arial"/>
        </w:rPr>
        <w:t xml:space="preserve">rantu a jej </w:t>
      </w:r>
      <w:r w:rsidR="00F306C2">
        <w:rPr>
          <w:rFonts w:ascii="Arial" w:hAnsi="Arial" w:cs="Arial"/>
        </w:rPr>
        <w:t xml:space="preserve">prípadné </w:t>
      </w:r>
      <w:r w:rsidR="00F306C2" w:rsidRPr="00904CA9">
        <w:rPr>
          <w:rFonts w:ascii="Arial" w:hAnsi="Arial" w:cs="Arial"/>
        </w:rPr>
        <w:t>dodatk</w:t>
      </w:r>
      <w:r w:rsidR="00F306C2">
        <w:rPr>
          <w:rFonts w:ascii="Arial" w:hAnsi="Arial" w:cs="Arial"/>
        </w:rPr>
        <w:t>y</w:t>
      </w:r>
      <w:r w:rsidR="00F306C2" w:rsidRPr="00904CA9">
        <w:rPr>
          <w:rFonts w:ascii="Arial" w:hAnsi="Arial" w:cs="Arial"/>
        </w:rPr>
        <w:t xml:space="preserve"> </w:t>
      </w:r>
      <w:r w:rsidR="005C19A8" w:rsidRPr="00904CA9">
        <w:rPr>
          <w:rFonts w:ascii="Arial" w:hAnsi="Arial" w:cs="Arial"/>
        </w:rPr>
        <w:t>s</w:t>
      </w:r>
      <w:r w:rsidR="005C19A8">
        <w:rPr>
          <w:rFonts w:ascii="Arial" w:hAnsi="Arial" w:cs="Arial"/>
        </w:rPr>
        <w:t> </w:t>
      </w:r>
      <w:r w:rsidR="005C19A8" w:rsidRPr="00904CA9">
        <w:rPr>
          <w:rFonts w:ascii="Arial" w:hAnsi="Arial" w:cs="Arial"/>
        </w:rPr>
        <w:t>Prijímateľom</w:t>
      </w:r>
      <w:r w:rsidR="005C19A8">
        <w:rPr>
          <w:rFonts w:ascii="Arial" w:hAnsi="Arial" w:cs="Arial"/>
        </w:rPr>
        <w:t xml:space="preserve"> a vykonáva z nej vyplývajúce záväzky</w:t>
      </w:r>
      <w:r w:rsidR="005C19A8" w:rsidRPr="00904CA9">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spolupracuje s kompetentnými dozornými orgánmi SR v súvislosti s implementáciou Programu Bohunice;</w:t>
      </w:r>
    </w:p>
    <w:p w:rsidR="005C19A8" w:rsidRDefault="005C19A8" w:rsidP="00E36F6E">
      <w:pPr>
        <w:numPr>
          <w:ilvl w:val="0"/>
          <w:numId w:val="8"/>
        </w:numPr>
        <w:suppressAutoHyphens/>
        <w:spacing w:after="0" w:line="240" w:lineRule="auto"/>
        <w:jc w:val="both"/>
        <w:rPr>
          <w:rFonts w:ascii="Arial" w:hAnsi="Arial" w:cs="Arial"/>
        </w:rPr>
      </w:pPr>
      <w:r w:rsidRPr="00704668">
        <w:rPr>
          <w:rFonts w:ascii="Arial" w:hAnsi="Arial" w:cs="Arial"/>
        </w:rPr>
        <w:t xml:space="preserve">spolupracuje s NJF v otázkach čerpania </w:t>
      </w:r>
      <w:r w:rsidRPr="00316AA2">
        <w:rPr>
          <w:rFonts w:ascii="Arial" w:hAnsi="Arial" w:cs="Arial"/>
        </w:rPr>
        <w:t xml:space="preserve">finančných </w:t>
      </w:r>
      <w:r w:rsidRPr="00704668">
        <w:rPr>
          <w:rFonts w:ascii="Arial" w:hAnsi="Arial" w:cs="Arial"/>
        </w:rPr>
        <w:t xml:space="preserve">prostriedkov z jadrového fondu na </w:t>
      </w:r>
      <w:r w:rsidRPr="00C65CDB">
        <w:rPr>
          <w:rFonts w:ascii="Arial" w:hAnsi="Arial" w:cs="Arial"/>
        </w:rPr>
        <w:t>vyraďovanie jadrových zariadení vrátane nakladania</w:t>
      </w:r>
      <w:r>
        <w:rPr>
          <w:rFonts w:ascii="Arial" w:hAnsi="Arial" w:cs="Arial"/>
        </w:rPr>
        <w:t xml:space="preserve"> </w:t>
      </w:r>
      <w:r w:rsidRPr="00C65CDB">
        <w:rPr>
          <w:rFonts w:ascii="Arial" w:hAnsi="Arial" w:cs="Arial"/>
        </w:rPr>
        <w:t>s rádioaktívnymi odpadmi z tohto vyraďovania</w:t>
      </w:r>
      <w:r>
        <w:rPr>
          <w:rFonts w:ascii="Arial" w:hAnsi="Arial" w:cs="Arial"/>
        </w:rPr>
        <w:t>;</w:t>
      </w:r>
    </w:p>
    <w:p w:rsidR="00EE6F06" w:rsidRPr="00704668" w:rsidRDefault="006411CF" w:rsidP="00E36F6E">
      <w:pPr>
        <w:numPr>
          <w:ilvl w:val="0"/>
          <w:numId w:val="8"/>
        </w:numPr>
        <w:suppressAutoHyphens/>
        <w:spacing w:after="0" w:line="240" w:lineRule="auto"/>
        <w:jc w:val="both"/>
        <w:rPr>
          <w:rFonts w:ascii="Arial" w:hAnsi="Arial" w:cs="Arial"/>
        </w:rPr>
      </w:pPr>
      <w:r>
        <w:rPr>
          <w:rFonts w:ascii="Arial" w:hAnsi="Arial" w:cs="Arial"/>
        </w:rPr>
        <w:t>overuje kvalitu PE a jej súlad s podmienkami stanovenými vo vykonávacom rozhodnutí</w:t>
      </w:r>
      <w:r w:rsidR="00595B7A">
        <w:rPr>
          <w:rFonts w:ascii="Arial" w:hAnsi="Arial" w:cs="Arial"/>
        </w:rPr>
        <w:t>;</w:t>
      </w:r>
    </w:p>
    <w:p w:rsidR="005C19A8" w:rsidRDefault="005C19A8" w:rsidP="00E36F6E">
      <w:pPr>
        <w:numPr>
          <w:ilvl w:val="0"/>
          <w:numId w:val="8"/>
        </w:numPr>
        <w:suppressAutoHyphens/>
        <w:spacing w:after="0" w:line="240" w:lineRule="auto"/>
        <w:jc w:val="both"/>
        <w:rPr>
          <w:rFonts w:ascii="Arial" w:hAnsi="Arial" w:cs="Arial"/>
        </w:rPr>
      </w:pPr>
      <w:r w:rsidRPr="00134480">
        <w:rPr>
          <w:rFonts w:ascii="Arial" w:hAnsi="Arial" w:cs="Arial"/>
        </w:rPr>
        <w:t>overuje Žiadosti o platbu (ŽoP), P</w:t>
      </w:r>
      <w:r>
        <w:rPr>
          <w:rFonts w:ascii="Arial" w:hAnsi="Arial" w:cs="Arial"/>
        </w:rPr>
        <w:t>CR</w:t>
      </w:r>
      <w:r w:rsidRPr="00134480">
        <w:rPr>
          <w:rFonts w:ascii="Arial" w:hAnsi="Arial" w:cs="Arial"/>
        </w:rPr>
        <w:t xml:space="preserve"> predložené Prijímateľom</w:t>
      </w:r>
      <w:r>
        <w:rPr>
          <w:rFonts w:ascii="Arial" w:hAnsi="Arial" w:cs="Arial"/>
        </w:rPr>
        <w:t>;</w:t>
      </w:r>
    </w:p>
    <w:p w:rsidR="005C19A8" w:rsidRDefault="00B82CF1" w:rsidP="00E36F6E">
      <w:pPr>
        <w:numPr>
          <w:ilvl w:val="0"/>
          <w:numId w:val="8"/>
        </w:numPr>
        <w:suppressAutoHyphens/>
        <w:spacing w:after="0" w:line="240" w:lineRule="auto"/>
        <w:jc w:val="both"/>
        <w:rPr>
          <w:rFonts w:ascii="Arial" w:hAnsi="Arial" w:cs="Arial"/>
        </w:rPr>
      </w:pPr>
      <w:r>
        <w:rPr>
          <w:rFonts w:ascii="Arial" w:hAnsi="Arial" w:cs="Arial"/>
        </w:rPr>
        <w:t xml:space="preserve">PE </w:t>
      </w:r>
      <w:r w:rsidR="005C19A8" w:rsidRPr="00904CA9">
        <w:rPr>
          <w:rFonts w:ascii="Arial" w:hAnsi="Arial" w:cs="Arial"/>
        </w:rPr>
        <w:t>predklad</w:t>
      </w:r>
      <w:r w:rsidR="005C19A8">
        <w:rPr>
          <w:rFonts w:ascii="Arial" w:hAnsi="Arial" w:cs="Arial"/>
        </w:rPr>
        <w:t xml:space="preserve">á EK </w:t>
      </w:r>
      <w:r w:rsidR="00EA2257">
        <w:rPr>
          <w:rFonts w:ascii="Arial" w:hAnsi="Arial" w:cs="Arial"/>
        </w:rPr>
        <w:t>a PK</w:t>
      </w:r>
      <w:r w:rsidR="005C19A8">
        <w:rPr>
          <w:rFonts w:ascii="Arial" w:hAnsi="Arial" w:cs="Arial"/>
        </w:rPr>
        <w:t xml:space="preserve"> na schválenie a PCR na vedomie;</w:t>
      </w:r>
    </w:p>
    <w:p w:rsidR="000662B9" w:rsidRPr="00904CA9" w:rsidRDefault="000662B9" w:rsidP="00E36F6E">
      <w:pPr>
        <w:numPr>
          <w:ilvl w:val="0"/>
          <w:numId w:val="8"/>
        </w:numPr>
        <w:suppressAutoHyphens/>
        <w:spacing w:after="0" w:line="240" w:lineRule="auto"/>
        <w:jc w:val="both"/>
        <w:rPr>
          <w:rFonts w:ascii="Arial" w:hAnsi="Arial" w:cs="Arial"/>
        </w:rPr>
      </w:pPr>
      <w:r>
        <w:rPr>
          <w:rFonts w:ascii="Arial" w:hAnsi="Arial" w:cs="Arial"/>
        </w:rPr>
        <w:t>vykonáva úlohy uvedené v článku 14 vykonávacieho rozhodnutia;</w:t>
      </w:r>
    </w:p>
    <w:p w:rsidR="005C19A8" w:rsidRDefault="00A93C51" w:rsidP="00E36F6E">
      <w:pPr>
        <w:numPr>
          <w:ilvl w:val="0"/>
          <w:numId w:val="9"/>
        </w:numPr>
        <w:suppressAutoHyphens/>
        <w:spacing w:after="0" w:line="240" w:lineRule="auto"/>
        <w:jc w:val="both"/>
        <w:rPr>
          <w:rFonts w:ascii="Arial" w:hAnsi="Arial" w:cs="Arial"/>
        </w:rPr>
      </w:pPr>
      <w:r>
        <w:rPr>
          <w:rFonts w:ascii="Arial" w:hAnsi="Arial" w:cs="Arial"/>
        </w:rPr>
        <w:t xml:space="preserve">prispieva k </w:t>
      </w:r>
      <w:r w:rsidR="005C19A8">
        <w:rPr>
          <w:rFonts w:ascii="Arial" w:hAnsi="Arial" w:cs="Arial"/>
        </w:rPr>
        <w:t>vypracovani</w:t>
      </w:r>
      <w:r>
        <w:rPr>
          <w:rFonts w:ascii="Arial" w:hAnsi="Arial" w:cs="Arial"/>
        </w:rPr>
        <w:t>u</w:t>
      </w:r>
      <w:r w:rsidR="005C19A8">
        <w:rPr>
          <w:rFonts w:ascii="Arial" w:hAnsi="Arial" w:cs="Arial"/>
        </w:rPr>
        <w:t xml:space="preserve"> Monitorovacích správ 2 x ročne;</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využíva externú spoluprácu pre účely implementácie Programu Bohunice;</w:t>
      </w:r>
    </w:p>
    <w:p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je oprávnená požadovať pri plnení svojich úloh od Prijímateľa alebo Dodávateľa, resp. tretích osôb súčinnosť a tieto subjekty sú povinné takúto súčinnosť poskytnúť;</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je oprávnená pozastaviť alebo zamietnuť platbu/y pre Projekt alebo jeho časť, ak má podozrenie, že vznikli nedostatky v postupe Prijímateľa pri realizácii Projektu alebo sa preukáže, že deklarované výdavky nespĺňajú podmienky oprávnenosti alebo iné podmienky definované v Zmluve o poskytnutí grantu;</w:t>
      </w:r>
    </w:p>
    <w:p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koordinuje svoju činnosť s Programovým koordinátorom v zmysle </w:t>
      </w:r>
      <w:r w:rsidR="00C84A8C">
        <w:rPr>
          <w:rFonts w:ascii="Arial" w:hAnsi="Arial" w:cs="Arial"/>
        </w:rPr>
        <w:t>v</w:t>
      </w:r>
      <w:r>
        <w:rPr>
          <w:rFonts w:ascii="Arial" w:hAnsi="Arial" w:cs="Arial"/>
        </w:rPr>
        <w:t xml:space="preserve">ykonávacieho rozhodnutia; </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zabezpečuje vedenie systému na riešenie zistených nezrovnalostí a bezodkladné prijímanie účinných nápravných opatrení s cieľom predchádzať, odhaľovať a odstrániť nezrovnalosti alebo podozrenia z nezrovnalostí (najmä vo väzbe na vysporiadanie finančných vzťahov s Prijímateľom alebo systémové nezrovnalosti); </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predkladá opatrenia na nápravu nedostatkov a na odstránenie príčin ich vzniku ku všetkým relevantným vykonaným kontrolám a auditom auditujúcemu / kontrolnému orgánu;</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vykonáva finančné opravy na P</w:t>
      </w:r>
      <w:r w:rsidRPr="00123230">
        <w:rPr>
          <w:rFonts w:ascii="Arial" w:hAnsi="Arial" w:cs="Arial"/>
        </w:rPr>
        <w:t>rojektoch v súlade s príslušnými nariadeniami, resp. Zmluvou o poskytnutí grantu;</w:t>
      </w:r>
    </w:p>
    <w:p w:rsidR="005C19A8" w:rsidRPr="008C14F6" w:rsidRDefault="005C19A8" w:rsidP="00E36F6E">
      <w:pPr>
        <w:numPr>
          <w:ilvl w:val="0"/>
          <w:numId w:val="9"/>
        </w:numPr>
        <w:suppressAutoHyphens/>
        <w:spacing w:after="0" w:line="240" w:lineRule="auto"/>
        <w:jc w:val="both"/>
        <w:rPr>
          <w:rFonts w:ascii="Arial" w:hAnsi="Arial" w:cs="Arial"/>
        </w:rPr>
      </w:pPr>
      <w:r>
        <w:rPr>
          <w:rFonts w:ascii="Arial" w:hAnsi="Arial" w:cs="Arial"/>
        </w:rPr>
        <w:t>nominuje zástupcu Monitorovacieho výboru;</w:t>
      </w:r>
    </w:p>
    <w:p w:rsidR="005C19A8" w:rsidRDefault="005C19A8" w:rsidP="00E36F6E">
      <w:pPr>
        <w:numPr>
          <w:ilvl w:val="0"/>
          <w:numId w:val="9"/>
        </w:numPr>
        <w:suppressAutoHyphens/>
        <w:spacing w:after="0" w:line="240" w:lineRule="auto"/>
        <w:jc w:val="both"/>
        <w:rPr>
          <w:rFonts w:ascii="Arial" w:hAnsi="Arial" w:cs="Arial"/>
        </w:rPr>
      </w:pPr>
      <w:r w:rsidRPr="00C65CDB">
        <w:rPr>
          <w:rFonts w:ascii="Arial" w:hAnsi="Arial" w:cs="Arial"/>
        </w:rPr>
        <w:t>zabezpečuje komunikáciu s </w:t>
      </w:r>
      <w:r>
        <w:rPr>
          <w:rFonts w:ascii="Arial" w:hAnsi="Arial" w:cs="Arial"/>
        </w:rPr>
        <w:t>EK</w:t>
      </w:r>
      <w:r w:rsidRPr="00C65CDB">
        <w:rPr>
          <w:rFonts w:ascii="Arial" w:hAnsi="Arial" w:cs="Arial"/>
        </w:rPr>
        <w:t>, ktorá vedie tzv. Centrálnu databázu vylúčených subjektov v zmysle nariadenia 1302/200</w:t>
      </w:r>
      <w:r>
        <w:rPr>
          <w:rFonts w:ascii="Arial" w:hAnsi="Arial" w:cs="Arial"/>
        </w:rPr>
        <w:t>8;</w:t>
      </w:r>
    </w:p>
    <w:p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zabezpečuje vysporiadanie finančných vzťahov v rámci Programu Bohunice</w:t>
      </w:r>
      <w:r w:rsidR="00C84A8C" w:rsidRPr="00FA1636">
        <w:rPr>
          <w:rFonts w:cs="Arial"/>
          <w:lang w:eastAsia="en-US"/>
        </w:rPr>
        <w:t>;</w:t>
      </w:r>
      <w:r>
        <w:rPr>
          <w:rFonts w:ascii="Arial" w:hAnsi="Arial" w:cs="Arial"/>
        </w:rPr>
        <w:t xml:space="preserve"> </w:t>
      </w:r>
    </w:p>
    <w:p w:rsidR="005C19A8" w:rsidRDefault="005C19A8" w:rsidP="00E36F6E">
      <w:pPr>
        <w:numPr>
          <w:ilvl w:val="0"/>
          <w:numId w:val="9"/>
        </w:numPr>
        <w:suppressAutoHyphens/>
        <w:spacing w:after="0" w:line="240" w:lineRule="auto"/>
        <w:jc w:val="both"/>
        <w:rPr>
          <w:rFonts w:ascii="Arial" w:hAnsi="Arial" w:cs="Arial"/>
        </w:rPr>
      </w:pPr>
      <w:r w:rsidRPr="002F615F">
        <w:rPr>
          <w:rFonts w:ascii="Arial" w:hAnsi="Arial" w:cs="Arial"/>
        </w:rPr>
        <w:t>spolupracuje s ostatnými subjektmi zapojenými do implementácie Programu</w:t>
      </w:r>
      <w:r>
        <w:rPr>
          <w:rFonts w:ascii="Arial" w:hAnsi="Arial" w:cs="Arial"/>
        </w:rPr>
        <w:t xml:space="preserve"> Bohunice</w:t>
      </w:r>
      <w:r w:rsidR="002D1EDE">
        <w:rPr>
          <w:rFonts w:ascii="Arial" w:hAnsi="Arial" w:cs="Arial"/>
        </w:rPr>
        <w:t>, resp. ktorých sa implementácia Programu Bohunice týka</w:t>
      </w:r>
      <w:r>
        <w:rPr>
          <w:rFonts w:ascii="Arial" w:hAnsi="Arial" w:cs="Arial"/>
        </w:rPr>
        <w:t xml:space="preserve"> a je oprávnená od nich vyžadovať súčinnosť, súčasne je oprávnená vyžadovať súčinnosť aj od iných tretích osôb, ktorých kompetencia v zmysle právneho poriadku SR zasahuje do vecnej pôsobnosti realizácie Programu Bohunice</w:t>
      </w:r>
      <w:r w:rsidR="002C4A15">
        <w:rPr>
          <w:rFonts w:ascii="Arial" w:hAnsi="Arial" w:cs="Arial"/>
        </w:rPr>
        <w:t>, pričom</w:t>
      </w:r>
      <w:r w:rsidR="004B52F1">
        <w:rPr>
          <w:rFonts w:ascii="Arial" w:hAnsi="Arial" w:cs="Arial"/>
        </w:rPr>
        <w:t xml:space="preserve"> v prípade, ak sa na komunikáciu</w:t>
      </w:r>
      <w:r w:rsidR="002C4A15">
        <w:rPr>
          <w:rFonts w:ascii="Arial" w:hAnsi="Arial" w:cs="Arial"/>
        </w:rPr>
        <w:t xml:space="preserve"> s ostatnými subjektmi vzťahuje osobitný predpis, tak postupuje v súlade s ustanoveniami osobitného predpisu</w:t>
      </w:r>
      <w:r w:rsidR="00C84A8C" w:rsidRPr="00FA1636">
        <w:rPr>
          <w:rFonts w:cs="Arial"/>
          <w:lang w:eastAsia="en-US"/>
        </w:rPr>
        <w:t>;</w:t>
      </w:r>
      <w:r>
        <w:rPr>
          <w:rFonts w:ascii="Arial" w:hAnsi="Arial" w:cs="Arial"/>
        </w:rPr>
        <w:t xml:space="preserve"> </w:t>
      </w:r>
    </w:p>
    <w:p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vykonáva ďalšie nevyhnutné a súvisiace činnosti </w:t>
      </w:r>
      <w:r w:rsidR="00426B73">
        <w:rPr>
          <w:rFonts w:ascii="Arial" w:hAnsi="Arial" w:cs="Arial"/>
        </w:rPr>
        <w:t> spojené s implementáciou </w:t>
      </w:r>
      <w:r>
        <w:rPr>
          <w:rFonts w:ascii="Arial" w:hAnsi="Arial" w:cs="Arial"/>
        </w:rPr>
        <w:t>Program</w:t>
      </w:r>
      <w:r w:rsidR="00426B73">
        <w:rPr>
          <w:rFonts w:ascii="Arial" w:hAnsi="Arial" w:cs="Arial"/>
        </w:rPr>
        <w:t>u</w:t>
      </w:r>
      <w:r>
        <w:rPr>
          <w:rFonts w:ascii="Arial" w:hAnsi="Arial" w:cs="Arial"/>
        </w:rPr>
        <w:t xml:space="preserve"> Bohunice.</w:t>
      </w:r>
    </w:p>
    <w:p w:rsidR="005C19A8" w:rsidRDefault="005C19A8" w:rsidP="00D30C49">
      <w:pPr>
        <w:spacing w:after="0" w:line="240" w:lineRule="auto"/>
        <w:jc w:val="both"/>
        <w:rPr>
          <w:rFonts w:ascii="Arial" w:hAnsi="Arial" w:cs="Arial"/>
        </w:rPr>
      </w:pPr>
    </w:p>
    <w:p w:rsidR="005C19A8" w:rsidRPr="000E117C" w:rsidRDefault="005C19A8" w:rsidP="00456CEA">
      <w:pPr>
        <w:pStyle w:val="Odsekzoznamu"/>
        <w:numPr>
          <w:ilvl w:val="0"/>
          <w:numId w:val="11"/>
        </w:numPr>
        <w:jc w:val="both"/>
        <w:rPr>
          <w:rFonts w:cs="Arial"/>
          <w:sz w:val="22"/>
          <w:u w:val="single"/>
        </w:rPr>
      </w:pPr>
      <w:r w:rsidRPr="000E117C">
        <w:rPr>
          <w:rFonts w:cs="Arial"/>
          <w:sz w:val="22"/>
          <w:u w:val="single"/>
        </w:rPr>
        <w:t xml:space="preserve">Oprávnený predstaviteľ </w:t>
      </w:r>
      <w:r>
        <w:rPr>
          <w:rFonts w:cs="Arial"/>
          <w:sz w:val="22"/>
          <w:u w:val="single"/>
        </w:rPr>
        <w:t>N</w:t>
      </w:r>
      <w:r w:rsidRPr="000E117C">
        <w:rPr>
          <w:rFonts w:cs="Arial"/>
          <w:sz w:val="22"/>
          <w:u w:val="single"/>
        </w:rPr>
        <w:t>árodnej agentúry najmä:</w:t>
      </w:r>
    </w:p>
    <w:p w:rsidR="005C19A8" w:rsidRDefault="005C19A8" w:rsidP="00D30C49">
      <w:pPr>
        <w:spacing w:after="0" w:line="240" w:lineRule="auto"/>
        <w:jc w:val="both"/>
        <w:rPr>
          <w:rFonts w:ascii="Arial" w:hAnsi="Arial" w:cs="Arial"/>
        </w:rPr>
      </w:pP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zastupuje Národnú agentúru navonok;</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lastRenderedPageBreak/>
        <w:t>zodpovedá za riadne vykonávanie činností Národnej agentúry;</w:t>
      </w:r>
    </w:p>
    <w:p w:rsidR="005C19A8" w:rsidRDefault="000229E2" w:rsidP="00456CEA">
      <w:pPr>
        <w:numPr>
          <w:ilvl w:val="0"/>
          <w:numId w:val="10"/>
        </w:numPr>
        <w:suppressAutoHyphens/>
        <w:spacing w:after="0" w:line="240" w:lineRule="auto"/>
        <w:ind w:left="714" w:hanging="357"/>
        <w:jc w:val="both"/>
        <w:rPr>
          <w:rFonts w:ascii="Arial" w:hAnsi="Arial" w:cs="Arial"/>
        </w:rPr>
      </w:pPr>
      <w:r>
        <w:rPr>
          <w:rFonts w:ascii="Arial" w:hAnsi="Arial" w:cs="Arial"/>
        </w:rPr>
        <w:t xml:space="preserve">nominuje zástupcu alebo sa </w:t>
      </w:r>
      <w:r w:rsidR="005C19A8">
        <w:rPr>
          <w:rFonts w:ascii="Arial" w:hAnsi="Arial" w:cs="Arial"/>
        </w:rPr>
        <w:t>zúčastňuje na zasadnutiach Výboru programu pomoci na vyraďovanie jadrových zariadení z prevádzky (NDAP) a Monitorovacieho výboru;</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zodpovedá za realizáciu výdavkov súvisiacich s riadením implementácie Programu Bohunice na strane Národnej agentúry;</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podpisuje Dohodu o delegovaní s EK vrátane prípadných dodatkov;</w:t>
      </w:r>
    </w:p>
    <w:p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podpisuje Zmluvu o poskytnutí grantu s Prijímateľom;</w:t>
      </w:r>
    </w:p>
    <w:p w:rsidR="00DB1FD3"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 xml:space="preserve">podpisuje vyhlásenie </w:t>
      </w:r>
      <w:r w:rsidR="00CD525C">
        <w:rPr>
          <w:rFonts w:ascii="Arial" w:hAnsi="Arial" w:cs="Arial"/>
        </w:rPr>
        <w:t xml:space="preserve">riadiaceho </w:t>
      </w:r>
      <w:r>
        <w:rPr>
          <w:rFonts w:ascii="Arial" w:hAnsi="Arial" w:cs="Arial"/>
        </w:rPr>
        <w:t xml:space="preserve">subjektu v zmysle </w:t>
      </w:r>
      <w:r w:rsidRPr="00471569">
        <w:rPr>
          <w:rFonts w:ascii="Arial" w:hAnsi="Arial" w:cs="Arial"/>
        </w:rPr>
        <w:t xml:space="preserve">čl. </w:t>
      </w:r>
      <w:r w:rsidR="00CD525C">
        <w:rPr>
          <w:rFonts w:ascii="Arial" w:hAnsi="Arial" w:cs="Arial"/>
        </w:rPr>
        <w:t>155</w:t>
      </w:r>
      <w:r w:rsidR="00CD525C" w:rsidRPr="00471569">
        <w:rPr>
          <w:rFonts w:ascii="Arial" w:hAnsi="Arial" w:cs="Arial"/>
        </w:rPr>
        <w:t xml:space="preserve"> </w:t>
      </w:r>
      <w:r w:rsidRPr="00471569">
        <w:rPr>
          <w:rFonts w:ascii="Arial" w:hAnsi="Arial" w:cs="Arial"/>
        </w:rPr>
        <w:t xml:space="preserve">ods. </w:t>
      </w:r>
      <w:r w:rsidR="00CD525C">
        <w:rPr>
          <w:rFonts w:ascii="Arial" w:hAnsi="Arial" w:cs="Arial"/>
        </w:rPr>
        <w:t>1 písm. c)</w:t>
      </w:r>
      <w:r w:rsidRPr="00471569">
        <w:rPr>
          <w:rFonts w:ascii="Arial" w:hAnsi="Arial" w:cs="Arial"/>
        </w:rPr>
        <w:t xml:space="preserve"> nariadenia </w:t>
      </w:r>
      <w:r w:rsidR="00CD525C">
        <w:rPr>
          <w:rFonts w:ascii="Arial" w:hAnsi="Arial" w:cs="Arial"/>
        </w:rPr>
        <w:t>2018</w:t>
      </w:r>
      <w:r w:rsidRPr="00471569">
        <w:rPr>
          <w:rFonts w:ascii="Arial" w:hAnsi="Arial" w:cs="Arial"/>
        </w:rPr>
        <w:t>/</w:t>
      </w:r>
      <w:r w:rsidR="00CD525C">
        <w:rPr>
          <w:rFonts w:ascii="Arial" w:hAnsi="Arial" w:cs="Arial"/>
        </w:rPr>
        <w:t>1046</w:t>
      </w:r>
      <w:r w:rsidR="00DB1FD3">
        <w:rPr>
          <w:rFonts w:ascii="Arial" w:hAnsi="Arial" w:cs="Arial"/>
        </w:rPr>
        <w:t>;</w:t>
      </w:r>
    </w:p>
    <w:p w:rsidR="005C19A8" w:rsidRPr="00904CA9" w:rsidRDefault="00DB1FD3" w:rsidP="00456CEA">
      <w:pPr>
        <w:numPr>
          <w:ilvl w:val="0"/>
          <w:numId w:val="10"/>
        </w:numPr>
        <w:suppressAutoHyphens/>
        <w:spacing w:after="0" w:line="240" w:lineRule="auto"/>
        <w:ind w:left="714" w:hanging="357"/>
        <w:jc w:val="both"/>
        <w:rPr>
          <w:rFonts w:ascii="Arial" w:hAnsi="Arial" w:cs="Arial"/>
        </w:rPr>
      </w:pPr>
      <w:r>
        <w:rPr>
          <w:rFonts w:ascii="Arial" w:hAnsi="Arial" w:cs="Arial"/>
        </w:rPr>
        <w:t>môže poveriť týmito činnosťami inú osobu (zamestnanca Národnej agentúry)</w:t>
      </w:r>
      <w:r w:rsidR="005C19A8">
        <w:rPr>
          <w:rFonts w:ascii="Arial" w:hAnsi="Arial" w:cs="Arial"/>
        </w:rPr>
        <w:t>.</w:t>
      </w:r>
    </w:p>
    <w:p w:rsidR="005C19A8" w:rsidRDefault="005C19A8" w:rsidP="00D30C49">
      <w:pPr>
        <w:spacing w:after="0" w:line="240" w:lineRule="auto"/>
        <w:jc w:val="both"/>
        <w:rPr>
          <w:rFonts w:ascii="Arial" w:hAnsi="Arial" w:cs="Arial"/>
        </w:rPr>
      </w:pPr>
    </w:p>
    <w:p w:rsidR="006E5C3B" w:rsidRPr="006E5C3B" w:rsidRDefault="006E5C3B" w:rsidP="00456CEA">
      <w:pPr>
        <w:pStyle w:val="Odsekzoznamu"/>
        <w:numPr>
          <w:ilvl w:val="0"/>
          <w:numId w:val="11"/>
        </w:numPr>
        <w:jc w:val="both"/>
        <w:rPr>
          <w:rFonts w:cs="Arial"/>
          <w:sz w:val="22"/>
          <w:u w:val="single"/>
        </w:rPr>
      </w:pPr>
      <w:r w:rsidRPr="006E5C3B">
        <w:rPr>
          <w:rFonts w:cs="Arial"/>
          <w:sz w:val="22"/>
          <w:u w:val="single"/>
        </w:rPr>
        <w:t xml:space="preserve">Odbor Program Bohunice </w:t>
      </w:r>
    </w:p>
    <w:p w:rsidR="006E5C3B" w:rsidRDefault="006E5C3B" w:rsidP="006E5C3B">
      <w:pPr>
        <w:pStyle w:val="Odsekzoznamu"/>
        <w:jc w:val="both"/>
        <w:rPr>
          <w:rFonts w:cs="Arial"/>
          <w:sz w:val="22"/>
        </w:rPr>
      </w:pPr>
    </w:p>
    <w:p w:rsidR="00E67A52" w:rsidRPr="009F79FB" w:rsidRDefault="00181558" w:rsidP="00B82CF1">
      <w:pPr>
        <w:pStyle w:val="Odsekzoznamu"/>
        <w:tabs>
          <w:tab w:val="left" w:pos="6521"/>
        </w:tabs>
        <w:ind w:left="567"/>
        <w:jc w:val="both"/>
        <w:rPr>
          <w:rFonts w:cs="Arial"/>
          <w:sz w:val="22"/>
        </w:rPr>
      </w:pPr>
      <w:r>
        <w:rPr>
          <w:rFonts w:cs="Arial"/>
          <w:sz w:val="22"/>
        </w:rPr>
        <w:t>V</w:t>
      </w:r>
      <w:r w:rsidRPr="006E5C3B">
        <w:rPr>
          <w:rFonts w:cs="Arial"/>
          <w:sz w:val="22"/>
        </w:rPr>
        <w:t> </w:t>
      </w:r>
      <w:r w:rsidR="006E5C3B" w:rsidRPr="006E5C3B">
        <w:rPr>
          <w:rFonts w:cs="Arial"/>
          <w:sz w:val="22"/>
        </w:rPr>
        <w:t xml:space="preserve">zmysle vnútorných organizačných predpisov plní ústrednú koordinačnú úlohu v rámci Národnej agentúry vo vzťahu k implementácii Programu Bohunice. Vykonáva úlohy metodickej, koordinačnej a implementačnej jednotky. Vyzýva Prijímateľa na predkladanie Žiadosti o poskytnutie grantu, zabezpečuje proces jej posúdenia, vypracúva a predkladá na podpis návrh Zmluvy o poskytnutí grantu, </w:t>
      </w:r>
      <w:r w:rsidR="000229E2">
        <w:rPr>
          <w:rFonts w:cs="Arial"/>
          <w:sz w:val="22"/>
        </w:rPr>
        <w:t>pripomienkuje</w:t>
      </w:r>
      <w:r w:rsidR="000229E2" w:rsidRPr="006E5C3B">
        <w:rPr>
          <w:rFonts w:cs="Arial"/>
          <w:sz w:val="22"/>
        </w:rPr>
        <w:t xml:space="preserve"> </w:t>
      </w:r>
      <w:r w:rsidR="006E5C3B" w:rsidRPr="006E5C3B">
        <w:rPr>
          <w:rFonts w:cs="Arial"/>
          <w:sz w:val="22"/>
        </w:rPr>
        <w:t>návrh</w:t>
      </w:r>
      <w:r w:rsidR="000229E2">
        <w:rPr>
          <w:rFonts w:cs="Arial"/>
          <w:sz w:val="22"/>
        </w:rPr>
        <w:t>y</w:t>
      </w:r>
      <w:r w:rsidR="006E5C3B" w:rsidRPr="006E5C3B">
        <w:rPr>
          <w:rFonts w:cs="Arial"/>
          <w:sz w:val="22"/>
        </w:rPr>
        <w:t xml:space="preserve"> </w:t>
      </w:r>
      <w:r w:rsidR="005C69AE">
        <w:rPr>
          <w:rFonts w:cs="Arial"/>
          <w:sz w:val="22"/>
        </w:rPr>
        <w:t>PE</w:t>
      </w:r>
      <w:r w:rsidR="006E5C3B" w:rsidRPr="006E5C3B">
        <w:rPr>
          <w:rFonts w:cs="Arial"/>
          <w:sz w:val="22"/>
        </w:rPr>
        <w:t>, Monitorovacích správ, Mesačných správ o</w:t>
      </w:r>
      <w:r w:rsidR="00C76A81">
        <w:rPr>
          <w:rFonts w:cs="Arial"/>
          <w:sz w:val="22"/>
        </w:rPr>
        <w:t xml:space="preserve"> dosiahnutom </w:t>
      </w:r>
      <w:r w:rsidR="00313F01">
        <w:rPr>
          <w:rFonts w:cs="Arial"/>
          <w:sz w:val="22"/>
        </w:rPr>
        <w:t>postupe</w:t>
      </w:r>
      <w:r w:rsidR="006E5C3B" w:rsidRPr="006E5C3B">
        <w:rPr>
          <w:rFonts w:cs="Arial"/>
          <w:sz w:val="22"/>
        </w:rPr>
        <w:t>, PCR a WP, komunikuje s EK, prijíma ŽoP,</w:t>
      </w:r>
      <w:r w:rsidR="00743C3E">
        <w:rPr>
          <w:rFonts w:cs="Arial"/>
          <w:sz w:val="22"/>
        </w:rPr>
        <w:t xml:space="preserve"> spolupracuje pri </w:t>
      </w:r>
      <w:r w:rsidR="006E5C3B" w:rsidRPr="006E5C3B">
        <w:rPr>
          <w:rFonts w:cs="Arial"/>
          <w:sz w:val="22"/>
        </w:rPr>
        <w:t xml:space="preserve"> </w:t>
      </w:r>
      <w:r w:rsidR="00743C3E" w:rsidRPr="006E5C3B">
        <w:rPr>
          <w:rFonts w:cs="Arial"/>
          <w:sz w:val="22"/>
        </w:rPr>
        <w:t>v</w:t>
      </w:r>
      <w:r w:rsidR="00743C3E">
        <w:rPr>
          <w:rFonts w:cs="Arial"/>
          <w:sz w:val="22"/>
        </w:rPr>
        <w:t xml:space="preserve">ýkone </w:t>
      </w:r>
      <w:r w:rsidR="006E5C3B" w:rsidRPr="006E5C3B">
        <w:rPr>
          <w:rFonts w:cs="Arial"/>
          <w:sz w:val="22"/>
        </w:rPr>
        <w:t>kontrol</w:t>
      </w:r>
      <w:r w:rsidR="00743C3E">
        <w:rPr>
          <w:rFonts w:cs="Arial"/>
          <w:sz w:val="22"/>
        </w:rPr>
        <w:t>y</w:t>
      </w:r>
      <w:r w:rsidR="006E5C3B" w:rsidRPr="006E5C3B">
        <w:rPr>
          <w:rFonts w:cs="Arial"/>
          <w:sz w:val="22"/>
        </w:rPr>
        <w:t xml:space="preserve"> VO, zabezpečuje overenie nárokovaných/deklarovaných výdavkov, vykonáva administratívnu finančnú kontrolu a finančnú kontrolu na mieste, </w:t>
      </w:r>
      <w:r w:rsidR="00BF7D51">
        <w:rPr>
          <w:rFonts w:cs="Arial"/>
          <w:sz w:val="22"/>
        </w:rPr>
        <w:t xml:space="preserve">nahlasuje </w:t>
      </w:r>
      <w:r w:rsidR="006E5C3B" w:rsidRPr="006E5C3B">
        <w:rPr>
          <w:rFonts w:cs="Arial"/>
          <w:sz w:val="22"/>
        </w:rPr>
        <w:t>identifikované nezrovnalosti</w:t>
      </w:r>
      <w:r w:rsidR="00BF7D51">
        <w:rPr>
          <w:rFonts w:cs="Arial"/>
          <w:sz w:val="22"/>
        </w:rPr>
        <w:t xml:space="preserve"> IÚK</w:t>
      </w:r>
      <w:r w:rsidR="00B82CF1">
        <w:rPr>
          <w:rFonts w:cs="Arial"/>
          <w:sz w:val="22"/>
        </w:rPr>
        <w:t>,</w:t>
      </w:r>
      <w:r w:rsidR="00BF7D51">
        <w:rPr>
          <w:rFonts w:cs="Arial"/>
          <w:sz w:val="22"/>
        </w:rPr>
        <w:t xml:space="preserve"> </w:t>
      </w:r>
      <w:r w:rsidR="006E5C3B" w:rsidRPr="006E5C3B">
        <w:rPr>
          <w:rFonts w:cs="Arial"/>
          <w:sz w:val="22"/>
        </w:rPr>
        <w:t>komunikuje s Programovým koordinátorom, kontrolnými a auditnými orgánmi, Ministerstvom financií SR, ÚJD SR, ÚVZ SR, NJF, externým auditným subjektom a ďalšími relevantnými orgánmi, vedie príslušnú registratúru a evidenciu a ďalšie relevantné činnosti.</w:t>
      </w:r>
      <w:r w:rsidR="009F79FB" w:rsidRPr="009F79FB">
        <w:rPr>
          <w:rFonts w:cs="Arial"/>
          <w:sz w:val="22"/>
        </w:rPr>
        <w:t xml:space="preserve"> </w:t>
      </w:r>
      <w:r w:rsidR="009F79FB">
        <w:rPr>
          <w:rFonts w:cs="Arial"/>
          <w:sz w:val="22"/>
        </w:rPr>
        <w:t>Za činnosť odboru zodpovedá koordinátor Programu Bohunice</w:t>
      </w:r>
      <w:r w:rsidR="002C73FC">
        <w:rPr>
          <w:rFonts w:cs="Arial"/>
          <w:sz w:val="22"/>
        </w:rPr>
        <w:t>, ktorým je riaditeľ Odboru Program Bohunice</w:t>
      </w:r>
      <w:r w:rsidR="009F79FB">
        <w:rPr>
          <w:rFonts w:cs="Arial"/>
          <w:sz w:val="22"/>
        </w:rPr>
        <w:t>.</w:t>
      </w:r>
    </w:p>
    <w:p w:rsidR="005C19A8" w:rsidRPr="00904CA9" w:rsidRDefault="005C19A8" w:rsidP="000E117C">
      <w:pPr>
        <w:spacing w:after="0" w:line="240" w:lineRule="auto"/>
        <w:jc w:val="both"/>
        <w:rPr>
          <w:rFonts w:ascii="Arial" w:hAnsi="Arial" w:cs="Arial"/>
        </w:rPr>
      </w:pPr>
    </w:p>
    <w:p w:rsidR="005C19A8" w:rsidRPr="000E117C" w:rsidRDefault="005C19A8" w:rsidP="00456CEA">
      <w:pPr>
        <w:pStyle w:val="Odsekzoznamu"/>
        <w:numPr>
          <w:ilvl w:val="0"/>
          <w:numId w:val="11"/>
        </w:numPr>
        <w:jc w:val="both"/>
        <w:rPr>
          <w:rFonts w:cs="Arial"/>
          <w:sz w:val="22"/>
          <w:u w:val="single"/>
        </w:rPr>
      </w:pPr>
      <w:r w:rsidRPr="000E117C">
        <w:rPr>
          <w:rFonts w:cs="Arial"/>
          <w:sz w:val="22"/>
          <w:u w:val="single"/>
        </w:rPr>
        <w:t>Podporné útvary</w:t>
      </w:r>
    </w:p>
    <w:p w:rsidR="005C19A8" w:rsidRPr="000E117C" w:rsidRDefault="005C19A8" w:rsidP="003E3DF8">
      <w:pPr>
        <w:spacing w:after="0" w:line="240" w:lineRule="auto"/>
        <w:ind w:left="360"/>
        <w:jc w:val="both"/>
        <w:rPr>
          <w:rFonts w:cs="Arial"/>
        </w:rPr>
      </w:pPr>
    </w:p>
    <w:p w:rsidR="005C19A8" w:rsidRDefault="005C19A8" w:rsidP="003E3DF8">
      <w:pPr>
        <w:spacing w:after="0" w:line="240" w:lineRule="auto"/>
        <w:jc w:val="both"/>
        <w:rPr>
          <w:rFonts w:ascii="Arial" w:hAnsi="Arial" w:cs="Arial"/>
        </w:rPr>
      </w:pPr>
      <w:r>
        <w:rPr>
          <w:rFonts w:ascii="Arial" w:hAnsi="Arial" w:cs="Arial"/>
        </w:rPr>
        <w:t xml:space="preserve">V rámci SIEA spolupracujú pri implementácii Programu Bohunice tieto Podporné útvary: </w:t>
      </w:r>
    </w:p>
    <w:p w:rsidR="005C19A8" w:rsidRPr="00904CA9" w:rsidRDefault="005C19A8" w:rsidP="003E3DF8">
      <w:pPr>
        <w:spacing w:after="0" w:line="240" w:lineRule="auto"/>
        <w:jc w:val="both"/>
        <w:rPr>
          <w:rFonts w:ascii="Arial" w:hAnsi="Arial" w:cs="Arial"/>
        </w:rPr>
      </w:pPr>
    </w:p>
    <w:p w:rsidR="005C19A8" w:rsidRPr="0004226D" w:rsidRDefault="005C19A8" w:rsidP="00456CEA">
      <w:pPr>
        <w:numPr>
          <w:ilvl w:val="0"/>
          <w:numId w:val="7"/>
        </w:numPr>
        <w:suppressAutoHyphens/>
        <w:spacing w:after="0" w:line="240" w:lineRule="auto"/>
        <w:ind w:left="709" w:hanging="283"/>
        <w:jc w:val="both"/>
        <w:rPr>
          <w:rFonts w:ascii="Arial" w:hAnsi="Arial" w:cs="Arial"/>
        </w:rPr>
      </w:pPr>
      <w:r w:rsidRPr="0004226D">
        <w:rPr>
          <w:rFonts w:ascii="Arial" w:hAnsi="Arial" w:cs="Arial"/>
        </w:rPr>
        <w:t xml:space="preserve">Sekcia </w:t>
      </w:r>
      <w:r w:rsidR="00F215DF">
        <w:rPr>
          <w:rFonts w:ascii="Arial" w:hAnsi="Arial" w:cs="Arial"/>
        </w:rPr>
        <w:t>financovania a správy</w:t>
      </w:r>
      <w:r w:rsidR="00F215DF" w:rsidRPr="0004226D">
        <w:rPr>
          <w:rFonts w:ascii="Arial" w:hAnsi="Arial" w:cs="Arial"/>
        </w:rPr>
        <w:t xml:space="preserve"> </w:t>
      </w:r>
    </w:p>
    <w:p w:rsidR="005C19A8" w:rsidRPr="006D1860" w:rsidRDefault="009F79FB" w:rsidP="00456CEA">
      <w:pPr>
        <w:numPr>
          <w:ilvl w:val="0"/>
          <w:numId w:val="7"/>
        </w:numPr>
        <w:suppressAutoHyphens/>
        <w:spacing w:after="0" w:line="240" w:lineRule="auto"/>
        <w:ind w:left="709" w:hanging="283"/>
        <w:jc w:val="both"/>
      </w:pPr>
      <w:r>
        <w:rPr>
          <w:rFonts w:ascii="Arial" w:hAnsi="Arial" w:cs="Arial"/>
        </w:rPr>
        <w:t xml:space="preserve">Odbor </w:t>
      </w:r>
      <w:r w:rsidR="005C19A8">
        <w:rPr>
          <w:rFonts w:ascii="Arial" w:hAnsi="Arial" w:cs="Arial"/>
        </w:rPr>
        <w:t>kontroly</w:t>
      </w:r>
    </w:p>
    <w:p w:rsidR="005C19A8" w:rsidRPr="0017293B" w:rsidRDefault="005C19A8" w:rsidP="00456CEA">
      <w:pPr>
        <w:numPr>
          <w:ilvl w:val="0"/>
          <w:numId w:val="7"/>
        </w:numPr>
        <w:suppressAutoHyphens/>
        <w:spacing w:after="0" w:line="240" w:lineRule="auto"/>
        <w:ind w:left="709" w:hanging="283"/>
        <w:jc w:val="both"/>
        <w:rPr>
          <w:rFonts w:ascii="Arial" w:hAnsi="Arial" w:cs="Arial"/>
        </w:rPr>
      </w:pPr>
      <w:r w:rsidRPr="0004226D">
        <w:rPr>
          <w:rFonts w:ascii="Arial" w:hAnsi="Arial" w:cs="Arial"/>
        </w:rPr>
        <w:t>Kancelária generáln</w:t>
      </w:r>
      <w:r w:rsidRPr="0017293B">
        <w:rPr>
          <w:rFonts w:ascii="Arial" w:hAnsi="Arial" w:cs="Arial"/>
        </w:rPr>
        <w:t>ej riaditeľky</w:t>
      </w:r>
    </w:p>
    <w:p w:rsidR="005C19A8" w:rsidRDefault="005C19A8" w:rsidP="003E3DF8">
      <w:pPr>
        <w:spacing w:after="0" w:line="240" w:lineRule="auto"/>
        <w:jc w:val="both"/>
        <w:rPr>
          <w:rFonts w:ascii="Arial" w:hAnsi="Arial" w:cs="Arial"/>
          <w:u w:val="single"/>
        </w:rPr>
      </w:pPr>
    </w:p>
    <w:p w:rsidR="005C19A8" w:rsidRPr="00904CA9" w:rsidRDefault="005C19A8" w:rsidP="003E3DF8">
      <w:pPr>
        <w:spacing w:after="0" w:line="240" w:lineRule="auto"/>
        <w:jc w:val="both"/>
        <w:rPr>
          <w:rFonts w:ascii="Arial" w:hAnsi="Arial" w:cs="Arial"/>
        </w:rPr>
      </w:pPr>
      <w:r w:rsidRPr="003E3DF8">
        <w:rPr>
          <w:rFonts w:ascii="Arial" w:hAnsi="Arial" w:cs="Arial"/>
          <w:u w:val="single"/>
        </w:rPr>
        <w:t xml:space="preserve">Sekcia </w:t>
      </w:r>
      <w:r w:rsidR="00F215DF">
        <w:rPr>
          <w:rFonts w:ascii="Arial" w:hAnsi="Arial" w:cs="Arial"/>
          <w:u w:val="single"/>
        </w:rPr>
        <w:t>financovania a správy</w:t>
      </w:r>
      <w:r w:rsidR="00F215DF" w:rsidRPr="00904CA9">
        <w:rPr>
          <w:rFonts w:ascii="Arial" w:hAnsi="Arial" w:cs="Arial"/>
        </w:rPr>
        <w:t xml:space="preserve"> </w:t>
      </w:r>
      <w:r w:rsidRPr="00904CA9">
        <w:rPr>
          <w:rFonts w:ascii="Arial" w:hAnsi="Arial" w:cs="Arial"/>
        </w:rPr>
        <w:t>p</w:t>
      </w:r>
      <w:r>
        <w:rPr>
          <w:rFonts w:ascii="Arial" w:hAnsi="Arial" w:cs="Arial"/>
        </w:rPr>
        <w:t xml:space="preserve">lní úlohy súvisiace s účtovaním, evidenciou a zabezpečovaním platieb/finančných operácií </w:t>
      </w:r>
      <w:r w:rsidR="00F215DF">
        <w:rPr>
          <w:rFonts w:ascii="Arial" w:hAnsi="Arial" w:cs="Arial"/>
        </w:rPr>
        <w:t xml:space="preserve">a </w:t>
      </w:r>
      <w:r w:rsidR="00F215DF" w:rsidRPr="00F215DF">
        <w:rPr>
          <w:rFonts w:ascii="Arial" w:hAnsi="Arial" w:cs="Arial"/>
        </w:rPr>
        <w:t xml:space="preserve">vykonáva kontrolu VO </w:t>
      </w:r>
      <w:r>
        <w:rPr>
          <w:rFonts w:ascii="Arial" w:hAnsi="Arial" w:cs="Arial"/>
        </w:rPr>
        <w:t>v rámci Programu Bohunice</w:t>
      </w:r>
      <w:r w:rsidR="009F7BBE">
        <w:rPr>
          <w:rFonts w:ascii="Arial" w:hAnsi="Arial" w:cs="Arial"/>
        </w:rPr>
        <w:t>, v zmysle aplikovateľných právnych predpisov, vrátane zákona o finančnej kontrole a aplikovateľných záväzných interných predpisov SIEA.</w:t>
      </w:r>
      <w:r w:rsidR="001D6BDA">
        <w:rPr>
          <w:rFonts w:ascii="Arial" w:hAnsi="Arial" w:cs="Arial"/>
        </w:rPr>
        <w:t xml:space="preserve"> </w:t>
      </w:r>
      <w:r>
        <w:rPr>
          <w:rFonts w:ascii="Arial" w:hAnsi="Arial" w:cs="Arial"/>
        </w:rPr>
        <w:t>Vedie účtovné záznamy analyticky vo vzťahu k jednotlivým Projektom Prijímateľa a výdavkom realizovaným Národnou agentúrou tak, aby neboli porušené vnútroštátne účtovné pravidlá. Uchováva príslušnú účtovnú dokumentáciu. Zhromažďuje údaje potrebné pre finančné riadenie, podávanie monitorovacích správ, overovanie, kontroly, audity a</w:t>
      </w:r>
      <w:r w:rsidR="00BE5F0E">
        <w:rPr>
          <w:rFonts w:ascii="Arial" w:hAnsi="Arial" w:cs="Arial"/>
        </w:rPr>
        <w:t> </w:t>
      </w:r>
      <w:r w:rsidR="00BE3A7C">
        <w:rPr>
          <w:rFonts w:ascii="Arial" w:hAnsi="Arial" w:cs="Arial"/>
        </w:rPr>
        <w:t xml:space="preserve">hodnotenie </w:t>
      </w:r>
      <w:r w:rsidR="00BE5F0E">
        <w:rPr>
          <w:rFonts w:ascii="Arial" w:hAnsi="Arial" w:cs="Arial"/>
        </w:rPr>
        <w:t xml:space="preserve">a zabezpečuje </w:t>
      </w:r>
      <w:r w:rsidR="009F79FB">
        <w:rPr>
          <w:rFonts w:ascii="Arial" w:hAnsi="Arial" w:cs="Arial"/>
        </w:rPr>
        <w:t xml:space="preserve">materiálno-technické vybavenie Odboru Program Bohunice a </w:t>
      </w:r>
      <w:r w:rsidR="00BE5F0E">
        <w:rPr>
          <w:rFonts w:ascii="Arial" w:hAnsi="Arial" w:cs="Arial"/>
        </w:rPr>
        <w:t>IT služby</w:t>
      </w:r>
      <w:r>
        <w:rPr>
          <w:rFonts w:ascii="Arial" w:hAnsi="Arial" w:cs="Arial"/>
        </w:rPr>
        <w:t>. Určuje povinnosti pre Prijímateľa v Zmluve o poskytnutí grantu v oblasti účtovníctva.</w:t>
      </w:r>
    </w:p>
    <w:p w:rsidR="005C19A8" w:rsidRPr="004C117F" w:rsidRDefault="005C19A8" w:rsidP="003E3DF8">
      <w:pPr>
        <w:spacing w:after="0" w:line="240" w:lineRule="auto"/>
        <w:rPr>
          <w:highlight w:val="yellow"/>
        </w:rPr>
      </w:pPr>
    </w:p>
    <w:p w:rsidR="005C19A8" w:rsidRPr="00FA1636" w:rsidRDefault="009F79FB" w:rsidP="003E3DF8">
      <w:pPr>
        <w:spacing w:after="0" w:line="240" w:lineRule="auto"/>
        <w:jc w:val="both"/>
        <w:rPr>
          <w:rFonts w:ascii="Arial" w:hAnsi="Arial" w:cs="Arial"/>
          <w:bCs/>
          <w:u w:val="single"/>
          <w:lang w:eastAsia="en-US"/>
        </w:rPr>
      </w:pPr>
      <w:r>
        <w:rPr>
          <w:rFonts w:ascii="Arial" w:hAnsi="Arial" w:cs="Arial"/>
          <w:bCs/>
          <w:u w:val="single"/>
          <w:lang w:eastAsia="en-US"/>
        </w:rPr>
        <w:t>Odbor</w:t>
      </w:r>
      <w:r w:rsidR="00E67A52">
        <w:rPr>
          <w:rFonts w:ascii="Arial" w:hAnsi="Arial" w:cs="Arial"/>
          <w:bCs/>
          <w:u w:val="single"/>
          <w:lang w:eastAsia="en-US"/>
        </w:rPr>
        <w:t xml:space="preserve"> </w:t>
      </w:r>
      <w:r w:rsidR="005C19A8" w:rsidRPr="00FA1636">
        <w:rPr>
          <w:rFonts w:ascii="Arial" w:hAnsi="Arial" w:cs="Arial"/>
          <w:bCs/>
          <w:u w:val="single"/>
          <w:lang w:eastAsia="en-US"/>
        </w:rPr>
        <w:t>kontroly</w:t>
      </w:r>
      <w:r w:rsidR="005C19A8" w:rsidRPr="00FA1636">
        <w:rPr>
          <w:rFonts w:ascii="Arial" w:hAnsi="Arial" w:cs="Arial"/>
          <w:bCs/>
          <w:lang w:eastAsia="en-US"/>
        </w:rPr>
        <w:t xml:space="preserve"> plní úlohy súvisiace so zavedením a uplatňovaním efektívneho a funkčného systému kontroly v rámci Národnej agentúry. Zabezpečuje tvorbu, vyhodnocovanie a aktualizáciu systému vnútornej kontroly vrátane samotného výkonu vnútornej kontroly v zmysle zákona o finančnej kontrole</w:t>
      </w:r>
      <w:r w:rsidR="009F4247">
        <w:rPr>
          <w:rFonts w:ascii="Arial" w:hAnsi="Arial" w:cs="Arial"/>
          <w:bCs/>
          <w:lang w:eastAsia="en-US"/>
        </w:rPr>
        <w:t xml:space="preserve"> a zákona o kontrole v štátnej správe</w:t>
      </w:r>
      <w:r w:rsidR="005C19A8" w:rsidRPr="00FA1636">
        <w:rPr>
          <w:rFonts w:ascii="Arial" w:hAnsi="Arial" w:cs="Arial"/>
          <w:bCs/>
          <w:lang w:eastAsia="en-US"/>
        </w:rPr>
        <w:t>. V rámci toho zavádza a uplatňuje princípy boja proti podvodom a protikorupčnej politiky</w:t>
      </w:r>
      <w:r>
        <w:rPr>
          <w:rFonts w:ascii="Arial" w:hAnsi="Arial" w:cs="Arial"/>
          <w:bCs/>
          <w:lang w:eastAsia="en-US"/>
        </w:rPr>
        <w:t xml:space="preserve">, vedie evidenciu podnetov protispoločenského správania </w:t>
      </w:r>
      <w:r w:rsidR="000A3CE6">
        <w:rPr>
          <w:rFonts w:ascii="Arial" w:hAnsi="Arial" w:cs="Arial"/>
          <w:bCs/>
          <w:lang w:eastAsia="en-US"/>
        </w:rPr>
        <w:t xml:space="preserve">a eviduje identifikované nezrovnalosti </w:t>
      </w:r>
      <w:r>
        <w:rPr>
          <w:rFonts w:ascii="Arial" w:hAnsi="Arial" w:cs="Arial"/>
          <w:bCs/>
          <w:lang w:eastAsia="en-US"/>
        </w:rPr>
        <w:t>pri implementácii Programu Bohunice</w:t>
      </w:r>
      <w:r w:rsidR="005C19A8" w:rsidRPr="00FA1636">
        <w:rPr>
          <w:rFonts w:ascii="Arial" w:hAnsi="Arial" w:cs="Arial"/>
          <w:bCs/>
          <w:lang w:eastAsia="en-US"/>
        </w:rPr>
        <w:t xml:space="preserve"> </w:t>
      </w:r>
      <w:r w:rsidR="00BF7D51">
        <w:rPr>
          <w:rFonts w:ascii="Arial" w:hAnsi="Arial" w:cs="Arial"/>
          <w:bCs/>
          <w:lang w:eastAsia="en-US"/>
        </w:rPr>
        <w:t>CKÚ pre OLAF</w:t>
      </w:r>
      <w:r w:rsidR="005C19A8" w:rsidRPr="00FA1636">
        <w:rPr>
          <w:rFonts w:ascii="Arial" w:hAnsi="Arial" w:cs="Arial"/>
          <w:bCs/>
          <w:lang w:eastAsia="en-US"/>
        </w:rPr>
        <w:t xml:space="preserve"> a realizuje komunikáciu s ďalšími orgánmi zabezpečujúcimi ochranu finančných záujmov v rámci SR a vo vzťahu k EK. </w:t>
      </w:r>
    </w:p>
    <w:p w:rsidR="005C19A8" w:rsidRPr="00FA1636" w:rsidRDefault="005C19A8" w:rsidP="003E3DF8">
      <w:pPr>
        <w:pStyle w:val="Nadpis3"/>
        <w:numPr>
          <w:ilvl w:val="2"/>
          <w:numId w:val="0"/>
        </w:numPr>
        <w:spacing w:before="0" w:after="0"/>
        <w:ind w:left="720" w:hanging="720"/>
        <w:jc w:val="both"/>
        <w:rPr>
          <w:rFonts w:ascii="Arial" w:hAnsi="Arial" w:cs="Arial"/>
          <w:b w:val="0"/>
          <w:bCs w:val="0"/>
          <w:sz w:val="22"/>
          <w:szCs w:val="22"/>
          <w:lang w:eastAsia="en-US"/>
        </w:rPr>
      </w:pPr>
    </w:p>
    <w:p w:rsidR="005C19A8" w:rsidRPr="00FA1636" w:rsidRDefault="005C19A8" w:rsidP="003E3DF8">
      <w:pPr>
        <w:spacing w:after="0" w:line="240" w:lineRule="auto"/>
        <w:jc w:val="both"/>
        <w:rPr>
          <w:rFonts w:ascii="Arial" w:hAnsi="Arial" w:cs="Arial"/>
          <w:bCs/>
          <w:lang w:eastAsia="en-US"/>
        </w:rPr>
      </w:pPr>
    </w:p>
    <w:bookmarkEnd w:id="59"/>
    <w:bookmarkEnd w:id="60"/>
    <w:bookmarkEnd w:id="61"/>
    <w:bookmarkEnd w:id="62"/>
    <w:bookmarkEnd w:id="63"/>
    <w:p w:rsidR="005C19A8" w:rsidRPr="00FA1636" w:rsidRDefault="005C19A8" w:rsidP="003A61DD">
      <w:pPr>
        <w:spacing w:after="0" w:line="240" w:lineRule="auto"/>
        <w:jc w:val="both"/>
        <w:rPr>
          <w:rFonts w:ascii="Arial" w:hAnsi="Arial" w:cs="Arial"/>
          <w:bCs/>
          <w:lang w:eastAsia="en-US"/>
        </w:rPr>
      </w:pPr>
      <w:r w:rsidRPr="00FA1636">
        <w:rPr>
          <w:rFonts w:ascii="Arial" w:hAnsi="Arial" w:cs="Arial"/>
          <w:bCs/>
          <w:u w:val="single"/>
          <w:lang w:eastAsia="en-US"/>
        </w:rPr>
        <w:t>Kancelária generálnej riaditeľky</w:t>
      </w:r>
      <w:r w:rsidRPr="00FA1636">
        <w:rPr>
          <w:rFonts w:ascii="Arial" w:hAnsi="Arial" w:cs="Arial"/>
          <w:bCs/>
          <w:lang w:eastAsia="en-US"/>
        </w:rPr>
        <w:t xml:space="preserve"> zabezpečuje podpornú činnosť</w:t>
      </w:r>
      <w:r w:rsidR="00BE5F0E">
        <w:rPr>
          <w:rFonts w:ascii="Arial" w:hAnsi="Arial" w:cs="Arial"/>
          <w:bCs/>
          <w:lang w:eastAsia="en-US"/>
        </w:rPr>
        <w:t xml:space="preserve"> najmä</w:t>
      </w:r>
      <w:r w:rsidRPr="00FA1636">
        <w:rPr>
          <w:rFonts w:ascii="Arial" w:hAnsi="Arial" w:cs="Arial"/>
          <w:bCs/>
          <w:lang w:eastAsia="en-US"/>
        </w:rPr>
        <w:t xml:space="preserve"> pre Oprávneného predstaviteľa Národnej agentúr</w:t>
      </w:r>
      <w:r w:rsidR="009F79FB">
        <w:rPr>
          <w:rFonts w:ascii="Arial" w:hAnsi="Arial" w:cs="Arial"/>
          <w:bCs/>
          <w:lang w:eastAsia="en-US"/>
        </w:rPr>
        <w:t>y, činnosti spadajúce pod kompetencie kancelárie a podklady pre riadenie Koordinátora Odboru Program Bohunice</w:t>
      </w:r>
      <w:r w:rsidR="00F215DF">
        <w:rPr>
          <w:rFonts w:ascii="Arial" w:hAnsi="Arial" w:cs="Arial"/>
          <w:bCs/>
          <w:lang w:eastAsia="en-US"/>
        </w:rPr>
        <w:t>,</w:t>
      </w:r>
      <w:r w:rsidR="00743C3E" w:rsidRPr="00FA1636">
        <w:rPr>
          <w:rFonts w:ascii="Arial" w:hAnsi="Arial" w:cs="Arial"/>
          <w:bCs/>
          <w:lang w:eastAsia="en-US"/>
        </w:rPr>
        <w:t xml:space="preserve"> </w:t>
      </w:r>
      <w:r w:rsidR="00743C3E">
        <w:rPr>
          <w:rFonts w:ascii="Arial" w:hAnsi="Arial" w:cs="Arial"/>
          <w:bCs/>
          <w:lang w:eastAsia="en-US"/>
        </w:rPr>
        <w:t xml:space="preserve">plní </w:t>
      </w:r>
      <w:r w:rsidR="00743C3E" w:rsidRPr="00FA1636">
        <w:rPr>
          <w:rFonts w:ascii="Arial" w:hAnsi="Arial" w:cs="Arial"/>
          <w:bCs/>
          <w:lang w:eastAsia="en-US"/>
        </w:rPr>
        <w:t>úlohy súvisiace s komunikáciou a informovaním o pomoci z EÚ určenej pre Program Bohunice a spôsoboch jej využitia a zároveň o subjektoch, ktorým boli</w:t>
      </w:r>
      <w:r w:rsidR="00743C3E" w:rsidRPr="00FA1636">
        <w:rPr>
          <w:rFonts w:ascii="Arial" w:hAnsi="Arial" w:cs="Arial"/>
          <w:lang w:eastAsia="en-US"/>
        </w:rPr>
        <w:t xml:space="preserve"> uhradené prostriedky zo zdrojov EÚ</w:t>
      </w:r>
      <w:r w:rsidR="00743C3E" w:rsidRPr="00FA1636">
        <w:rPr>
          <w:rFonts w:ascii="Arial" w:hAnsi="Arial" w:cs="Arial"/>
          <w:bCs/>
          <w:lang w:eastAsia="en-US"/>
        </w:rPr>
        <w:t>.</w:t>
      </w:r>
      <w:r w:rsidR="00743C3E">
        <w:rPr>
          <w:rFonts w:ascii="Arial" w:hAnsi="Arial" w:cs="Arial"/>
          <w:bCs/>
          <w:lang w:eastAsia="en-US"/>
        </w:rPr>
        <w:t xml:space="preserve"> Zabezpečuje komunikáciu s novinármi, poskytovanie informácií tretím osobám a PR aktivity Programu Bohunice zabezpečované SIEA.</w:t>
      </w:r>
    </w:p>
    <w:p w:rsidR="005C19A8" w:rsidRDefault="005C19A8" w:rsidP="003A61DD">
      <w:pPr>
        <w:spacing w:after="0" w:line="240" w:lineRule="auto"/>
        <w:jc w:val="both"/>
        <w:rPr>
          <w:rFonts w:ascii="Arial" w:hAnsi="Arial" w:cs="Arial"/>
          <w:bCs/>
          <w:lang w:eastAsia="en-US"/>
        </w:rPr>
      </w:pPr>
    </w:p>
    <w:p w:rsidR="00F05237" w:rsidRDefault="00F05237" w:rsidP="003A61DD">
      <w:pPr>
        <w:spacing w:after="0" w:line="240" w:lineRule="auto"/>
        <w:jc w:val="both"/>
        <w:rPr>
          <w:rFonts w:ascii="Arial" w:hAnsi="Arial" w:cs="Arial"/>
          <w:bCs/>
          <w:lang w:eastAsia="en-US"/>
        </w:rPr>
      </w:pPr>
      <w:r>
        <w:rPr>
          <w:rFonts w:ascii="Arial" w:hAnsi="Arial" w:cs="Arial"/>
        </w:rPr>
        <w:t>Rozsah pôsobnosti jednotlivých útvarov zapojených do implementácie v rámci Národnej agentúry, ich úlohy, kompetencie a zodpovednosti sú upravené Organizačným poriadkom SIE</w:t>
      </w:r>
      <w:r w:rsidRPr="004A352F">
        <w:rPr>
          <w:rFonts w:ascii="Arial" w:hAnsi="Arial" w:cs="Arial"/>
        </w:rPr>
        <w:t>A</w:t>
      </w:r>
      <w:r w:rsidR="004A352F" w:rsidRPr="004A352F">
        <w:rPr>
          <w:rStyle w:val="Hypertextovprepojenie"/>
          <w:rFonts w:ascii="Arial" w:hAnsi="Arial" w:cs="Arial"/>
          <w:color w:val="auto"/>
          <w:u w:val="none"/>
        </w:rPr>
        <w:t>.</w:t>
      </w:r>
    </w:p>
    <w:p w:rsidR="00F05237" w:rsidRPr="00FA1636" w:rsidRDefault="00F05237" w:rsidP="003A61DD">
      <w:pPr>
        <w:spacing w:after="0" w:line="240" w:lineRule="auto"/>
        <w:jc w:val="both"/>
        <w:rPr>
          <w:rFonts w:ascii="Arial" w:hAnsi="Arial" w:cs="Arial"/>
          <w:bCs/>
          <w:lang w:eastAsia="en-US"/>
        </w:rPr>
      </w:pPr>
    </w:p>
    <w:p w:rsidR="005C19A8" w:rsidRPr="003E3DF8" w:rsidRDefault="005C19A8" w:rsidP="00456CEA">
      <w:pPr>
        <w:pStyle w:val="Odsekzoznamu"/>
        <w:numPr>
          <w:ilvl w:val="2"/>
          <w:numId w:val="54"/>
        </w:numPr>
        <w:outlineLvl w:val="2"/>
        <w:rPr>
          <w:rFonts w:cs="Arial"/>
          <w:b/>
          <w:sz w:val="22"/>
        </w:rPr>
      </w:pPr>
      <w:bookmarkStart w:id="66" w:name="_Toc439149525"/>
      <w:bookmarkStart w:id="67" w:name="_Toc439149603"/>
      <w:bookmarkStart w:id="68" w:name="_Toc439151454"/>
      <w:bookmarkStart w:id="69" w:name="_Toc439241622"/>
      <w:bookmarkStart w:id="70" w:name="_Toc439241703"/>
      <w:bookmarkStart w:id="71" w:name="_Toc439241781"/>
      <w:bookmarkStart w:id="72" w:name="_Toc439679699"/>
      <w:bookmarkStart w:id="73" w:name="_Toc439679923"/>
      <w:bookmarkStart w:id="74" w:name="_Toc439680245"/>
      <w:bookmarkStart w:id="75" w:name="_Toc439941928"/>
      <w:bookmarkStart w:id="76" w:name="_Toc439942167"/>
      <w:bookmarkStart w:id="77" w:name="_Toc439942252"/>
      <w:bookmarkStart w:id="78" w:name="_Toc440267604"/>
      <w:bookmarkStart w:id="79" w:name="_Toc440367622"/>
      <w:bookmarkStart w:id="80" w:name="_Toc440367711"/>
      <w:bookmarkStart w:id="81" w:name="_Toc1659273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r w:rsidRPr="003E3DF8">
        <w:rPr>
          <w:rFonts w:cs="Arial"/>
          <w:b/>
          <w:sz w:val="22"/>
        </w:rPr>
        <w:t>Programový koordinátor</w:t>
      </w:r>
      <w:bookmarkEnd w:id="81"/>
    </w:p>
    <w:p w:rsidR="005C19A8" w:rsidRDefault="005C19A8" w:rsidP="003E3DF8">
      <w:pPr>
        <w:spacing w:after="0" w:line="240" w:lineRule="auto"/>
        <w:jc w:val="both"/>
        <w:rPr>
          <w:rFonts w:cs="Arial"/>
        </w:rPr>
      </w:pPr>
    </w:p>
    <w:p w:rsidR="005C19A8" w:rsidRDefault="005C19A8" w:rsidP="003E3DF8">
      <w:pPr>
        <w:spacing w:after="0" w:line="240" w:lineRule="auto"/>
        <w:jc w:val="both"/>
        <w:rPr>
          <w:rFonts w:ascii="Arial" w:hAnsi="Arial" w:cs="Arial"/>
        </w:rPr>
      </w:pPr>
      <w:r>
        <w:rPr>
          <w:rFonts w:ascii="Arial" w:hAnsi="Arial" w:cs="Arial"/>
        </w:rPr>
        <w:t xml:space="preserve">Pre účely implementácie Programu Bohunice zodpovedá </w:t>
      </w:r>
      <w:r w:rsidR="004A7442">
        <w:rPr>
          <w:rFonts w:ascii="Arial" w:hAnsi="Arial" w:cs="Arial"/>
        </w:rPr>
        <w:t>PK</w:t>
      </w:r>
      <w:r>
        <w:rPr>
          <w:rFonts w:ascii="Arial" w:hAnsi="Arial" w:cs="Arial"/>
        </w:rPr>
        <w:t xml:space="preserve"> prioritne za:</w:t>
      </w:r>
    </w:p>
    <w:p w:rsidR="005C19A8" w:rsidRDefault="005C19A8" w:rsidP="003E3DF8">
      <w:pPr>
        <w:spacing w:after="0" w:line="240" w:lineRule="auto"/>
        <w:jc w:val="both"/>
        <w:rPr>
          <w:rFonts w:ascii="Arial" w:hAnsi="Arial" w:cs="Arial"/>
        </w:rPr>
      </w:pP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plánovanie</w:t>
      </w:r>
      <w:r w:rsidR="004824D9">
        <w:rPr>
          <w:rFonts w:cs="Arial"/>
          <w:sz w:val="22"/>
          <w:lang w:eastAsia="en-US"/>
        </w:rPr>
        <w:t>, koordinovanie a monitorovanie</w:t>
      </w:r>
      <w:r w:rsidRPr="00FA1636">
        <w:rPr>
          <w:rFonts w:cs="Arial"/>
          <w:sz w:val="22"/>
          <w:lang w:eastAsia="en-US"/>
        </w:rPr>
        <w:t xml:space="preserve"> </w:t>
      </w:r>
      <w:r w:rsidR="004824D9">
        <w:rPr>
          <w:rFonts w:cs="Arial"/>
          <w:sz w:val="22"/>
          <w:lang w:eastAsia="en-US"/>
        </w:rPr>
        <w:t>činností zahrnutých do</w:t>
      </w:r>
      <w:r w:rsidR="00DD25D5">
        <w:rPr>
          <w:rFonts w:cs="Arial"/>
          <w:sz w:val="22"/>
          <w:lang w:eastAsia="en-US"/>
        </w:rPr>
        <w:t xml:space="preserve"> detailn</w:t>
      </w:r>
      <w:r w:rsidR="0085134C">
        <w:rPr>
          <w:rFonts w:cs="Arial"/>
          <w:sz w:val="22"/>
          <w:lang w:eastAsia="en-US"/>
        </w:rPr>
        <w:t>é</w:t>
      </w:r>
      <w:r w:rsidR="0032014C">
        <w:rPr>
          <w:rFonts w:cs="Arial"/>
          <w:sz w:val="22"/>
          <w:lang w:eastAsia="en-US"/>
        </w:rPr>
        <w:t>ho</w:t>
      </w:r>
      <w:r w:rsidR="004824D9">
        <w:rPr>
          <w:rFonts w:cs="Arial"/>
          <w:sz w:val="22"/>
          <w:lang w:eastAsia="en-US"/>
        </w:rPr>
        <w:t xml:space="preserve"> plánu vyraďovania </w:t>
      </w:r>
      <w:r w:rsidRPr="00FA1636">
        <w:rPr>
          <w:rFonts w:cs="Arial"/>
          <w:sz w:val="22"/>
          <w:lang w:eastAsia="en-US"/>
        </w:rPr>
        <w:t>na vnútroštátnej úrovni;</w:t>
      </w:r>
    </w:p>
    <w:p w:rsidR="006E6F4A" w:rsidRDefault="006E6F4A" w:rsidP="006E6F4A">
      <w:pPr>
        <w:pStyle w:val="Odsekzoznamu"/>
        <w:numPr>
          <w:ilvl w:val="0"/>
          <w:numId w:val="12"/>
        </w:numPr>
        <w:jc w:val="both"/>
        <w:rPr>
          <w:rFonts w:cs="Arial"/>
          <w:sz w:val="22"/>
          <w:lang w:eastAsia="en-US"/>
        </w:rPr>
      </w:pPr>
      <w:r>
        <w:rPr>
          <w:rFonts w:cs="Arial"/>
          <w:sz w:val="22"/>
          <w:lang w:eastAsia="en-US"/>
        </w:rPr>
        <w:t>zabezpečenie prípravy návrhu Pracovného programu a jeho súlad</w:t>
      </w:r>
      <w:r w:rsidR="00C6793E">
        <w:rPr>
          <w:rFonts w:cs="Arial"/>
          <w:sz w:val="22"/>
          <w:lang w:eastAsia="en-US"/>
        </w:rPr>
        <w:t>u</w:t>
      </w:r>
      <w:r w:rsidR="00842982">
        <w:rPr>
          <w:rFonts w:cs="Arial"/>
          <w:sz w:val="22"/>
          <w:lang w:eastAsia="en-US"/>
        </w:rPr>
        <w:t xml:space="preserve"> </w:t>
      </w:r>
      <w:r>
        <w:rPr>
          <w:rFonts w:cs="Arial"/>
          <w:sz w:val="22"/>
          <w:lang w:eastAsia="en-US"/>
        </w:rPr>
        <w:t>s vykonávacím rozhodnutím;</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predkladanie za SR návrhu WP</w:t>
      </w:r>
      <w:r w:rsidR="00326892">
        <w:rPr>
          <w:rFonts w:cs="Arial"/>
          <w:sz w:val="22"/>
          <w:lang w:eastAsia="en-US"/>
        </w:rPr>
        <w:t xml:space="preserve"> na nasledujúce roky</w:t>
      </w:r>
      <w:r w:rsidRPr="00FA1636">
        <w:rPr>
          <w:rFonts w:cs="Arial"/>
          <w:sz w:val="22"/>
          <w:lang w:eastAsia="en-US"/>
        </w:rPr>
        <w:t xml:space="preserve"> EK do </w:t>
      </w:r>
      <w:r w:rsidR="004824D9" w:rsidRPr="00B82CF1">
        <w:rPr>
          <w:rFonts w:cs="Arial"/>
          <w:sz w:val="22"/>
          <w:lang w:eastAsia="en-US"/>
        </w:rPr>
        <w:t>30.</w:t>
      </w:r>
      <w:r w:rsidR="004824D9">
        <w:rPr>
          <w:rFonts w:cs="Arial"/>
          <w:sz w:val="22"/>
          <w:lang w:eastAsia="en-US"/>
        </w:rPr>
        <w:t>9. príslušného kalendárneho roka</w:t>
      </w:r>
      <w:r w:rsidRPr="00FA1636">
        <w:rPr>
          <w:rFonts w:cs="Arial"/>
          <w:sz w:val="22"/>
          <w:lang w:eastAsia="en-US"/>
        </w:rPr>
        <w:t>, kým prebiehajú</w:t>
      </w:r>
      <w:r w:rsidR="004824D9">
        <w:rPr>
          <w:rFonts w:cs="Arial"/>
          <w:sz w:val="22"/>
          <w:lang w:eastAsia="en-US"/>
        </w:rPr>
        <w:t>ce</w:t>
      </w:r>
      <w:r w:rsidRPr="00FA1636">
        <w:rPr>
          <w:rFonts w:cs="Arial"/>
          <w:sz w:val="22"/>
          <w:lang w:eastAsia="en-US"/>
        </w:rPr>
        <w:t xml:space="preserve"> Projekty</w:t>
      </w:r>
      <w:r w:rsidR="004824D9">
        <w:rPr>
          <w:rFonts w:cs="Arial"/>
          <w:sz w:val="22"/>
          <w:lang w:eastAsia="en-US"/>
        </w:rPr>
        <w:t xml:space="preserve"> dostávajú finančnú pomoc z </w:t>
      </w:r>
      <w:r w:rsidRPr="00FA1636">
        <w:rPr>
          <w:rFonts w:cs="Arial"/>
          <w:sz w:val="22"/>
          <w:lang w:eastAsia="en-US"/>
        </w:rPr>
        <w:t>Programu Bohunice;</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 xml:space="preserve">postúpenie </w:t>
      </w:r>
      <w:r w:rsidR="00BE3A7C" w:rsidRPr="00FA1636">
        <w:rPr>
          <w:rFonts w:cs="Arial"/>
          <w:sz w:val="22"/>
          <w:lang w:eastAsia="en-US"/>
        </w:rPr>
        <w:t xml:space="preserve">Komisiou </w:t>
      </w:r>
      <w:r w:rsidRPr="00FA1636">
        <w:rPr>
          <w:rFonts w:cs="Arial"/>
          <w:sz w:val="22"/>
          <w:lang w:eastAsia="en-US"/>
        </w:rPr>
        <w:t>schváleného WP Národnej agentúre;</w:t>
      </w:r>
    </w:p>
    <w:p w:rsidR="00D261A1" w:rsidRDefault="00D261A1" w:rsidP="00456CEA">
      <w:pPr>
        <w:pStyle w:val="Odsekzoznamu"/>
        <w:numPr>
          <w:ilvl w:val="0"/>
          <w:numId w:val="12"/>
        </w:numPr>
        <w:jc w:val="both"/>
        <w:rPr>
          <w:rFonts w:cs="Arial"/>
          <w:sz w:val="22"/>
          <w:lang w:eastAsia="en-US"/>
        </w:rPr>
      </w:pPr>
      <w:r>
        <w:rPr>
          <w:rFonts w:cs="Arial"/>
          <w:sz w:val="22"/>
          <w:lang w:eastAsia="en-US"/>
        </w:rPr>
        <w:t>iniciovanie, v spolupráci s Národnou agentúrou,</w:t>
      </w:r>
      <w:r w:rsidR="00EC09C6">
        <w:rPr>
          <w:rFonts w:cs="Arial"/>
          <w:sz w:val="22"/>
          <w:lang w:eastAsia="en-US"/>
        </w:rPr>
        <w:t xml:space="preserve"> revízie WP v súlade s čl. 12 </w:t>
      </w:r>
      <w:r w:rsidR="00E35458">
        <w:rPr>
          <w:rFonts w:cs="Arial"/>
          <w:sz w:val="22"/>
          <w:lang w:eastAsia="en-US"/>
        </w:rPr>
        <w:t>v</w:t>
      </w:r>
      <w:r w:rsidR="002F654A">
        <w:rPr>
          <w:rFonts w:cs="Arial"/>
          <w:sz w:val="22"/>
          <w:lang w:eastAsia="en-US"/>
        </w:rPr>
        <w:t xml:space="preserve">ykonávacieho </w:t>
      </w:r>
      <w:r w:rsidR="00EC09C6">
        <w:rPr>
          <w:rFonts w:cs="Arial"/>
          <w:sz w:val="22"/>
          <w:lang w:eastAsia="en-US"/>
        </w:rPr>
        <w:t>rozhodnutia;</w:t>
      </w:r>
    </w:p>
    <w:p w:rsidR="00B565DE" w:rsidRPr="003D55DD" w:rsidRDefault="009471C2" w:rsidP="00B565DE">
      <w:pPr>
        <w:pStyle w:val="Odsekzoznamu"/>
        <w:numPr>
          <w:ilvl w:val="0"/>
          <w:numId w:val="12"/>
        </w:numPr>
        <w:jc w:val="both"/>
        <w:rPr>
          <w:rFonts w:cs="Arial"/>
          <w:sz w:val="22"/>
          <w:lang w:eastAsia="en-US"/>
        </w:rPr>
      </w:pPr>
      <w:r>
        <w:rPr>
          <w:rFonts w:cs="Arial"/>
          <w:sz w:val="22"/>
          <w:lang w:eastAsia="en-US"/>
        </w:rPr>
        <w:t>podávanie správy</w:t>
      </w:r>
      <w:r w:rsidR="00B565DE" w:rsidRPr="00B565DE">
        <w:rPr>
          <w:rFonts w:cs="Arial"/>
          <w:sz w:val="22"/>
          <w:lang w:eastAsia="en-US"/>
        </w:rPr>
        <w:t xml:space="preserve"> o záväzkoch a platbách z vnútroštátneho financovania</w:t>
      </w:r>
      <w:r w:rsidR="00B565DE">
        <w:rPr>
          <w:rFonts w:cs="Arial"/>
          <w:sz w:val="22"/>
          <w:lang w:eastAsia="en-US"/>
        </w:rPr>
        <w:t xml:space="preserve"> </w:t>
      </w:r>
      <w:r w:rsidR="00B565DE" w:rsidRPr="00B565DE">
        <w:rPr>
          <w:rFonts w:cs="Arial"/>
          <w:sz w:val="22"/>
          <w:lang w:eastAsia="en-US"/>
        </w:rPr>
        <w:t>a financovania z</w:t>
      </w:r>
      <w:r w:rsidR="007C5492">
        <w:rPr>
          <w:rFonts w:cs="Arial"/>
          <w:sz w:val="22"/>
          <w:lang w:eastAsia="en-US"/>
        </w:rPr>
        <w:t xml:space="preserve"> </w:t>
      </w:r>
      <w:r>
        <w:rPr>
          <w:rFonts w:cs="Arial"/>
          <w:sz w:val="22"/>
          <w:lang w:eastAsia="en-US"/>
        </w:rPr>
        <w:t>I</w:t>
      </w:r>
      <w:r w:rsidR="00B565DE" w:rsidRPr="00B565DE">
        <w:rPr>
          <w:rFonts w:cs="Arial"/>
          <w:sz w:val="22"/>
          <w:lang w:eastAsia="en-US"/>
        </w:rPr>
        <w:t>ných zdrojov;</w:t>
      </w:r>
    </w:p>
    <w:p w:rsidR="005C19A8" w:rsidRDefault="005C19A8" w:rsidP="00456CEA">
      <w:pPr>
        <w:pStyle w:val="Odsekzoznamu"/>
        <w:numPr>
          <w:ilvl w:val="0"/>
          <w:numId w:val="12"/>
        </w:numPr>
        <w:jc w:val="both"/>
        <w:rPr>
          <w:rFonts w:cs="Arial"/>
          <w:sz w:val="22"/>
          <w:lang w:eastAsia="en-US"/>
        </w:rPr>
      </w:pPr>
      <w:r w:rsidRPr="00FA1636">
        <w:rPr>
          <w:rFonts w:cs="Arial"/>
          <w:sz w:val="22"/>
          <w:lang w:eastAsia="en-US"/>
        </w:rPr>
        <w:t xml:space="preserve">posudzovanie a predkladanie stanovísk </w:t>
      </w:r>
      <w:r w:rsidRPr="007844A3">
        <w:rPr>
          <w:rFonts w:cs="Arial"/>
          <w:sz w:val="22"/>
          <w:lang w:eastAsia="en-US"/>
        </w:rPr>
        <w:t xml:space="preserve">k návrhom </w:t>
      </w:r>
      <w:r w:rsidR="005C69AE">
        <w:rPr>
          <w:rFonts w:cs="Arial"/>
          <w:sz w:val="22"/>
          <w:lang w:eastAsia="en-US"/>
        </w:rPr>
        <w:t>PE</w:t>
      </w:r>
      <w:r w:rsidRPr="00FA1636">
        <w:rPr>
          <w:rFonts w:cs="Arial"/>
          <w:sz w:val="22"/>
          <w:lang w:eastAsia="en-US"/>
        </w:rPr>
        <w:t>;</w:t>
      </w:r>
    </w:p>
    <w:p w:rsidR="004824D9" w:rsidRPr="00FA1636" w:rsidRDefault="004824D9" w:rsidP="00456CEA">
      <w:pPr>
        <w:pStyle w:val="Odsekzoznamu"/>
        <w:numPr>
          <w:ilvl w:val="0"/>
          <w:numId w:val="12"/>
        </w:numPr>
        <w:jc w:val="both"/>
        <w:rPr>
          <w:rFonts w:cs="Arial"/>
          <w:sz w:val="22"/>
          <w:lang w:eastAsia="en-US"/>
        </w:rPr>
      </w:pPr>
      <w:r>
        <w:rPr>
          <w:rFonts w:cs="Arial"/>
          <w:sz w:val="22"/>
          <w:lang w:eastAsia="en-US"/>
        </w:rPr>
        <w:t>schvaľ</w:t>
      </w:r>
      <w:r w:rsidR="008D0065">
        <w:rPr>
          <w:rFonts w:cs="Arial"/>
          <w:sz w:val="22"/>
          <w:lang w:eastAsia="en-US"/>
        </w:rPr>
        <w:t>ovanie</w:t>
      </w:r>
      <w:r>
        <w:rPr>
          <w:rFonts w:cs="Arial"/>
          <w:sz w:val="22"/>
          <w:lang w:eastAsia="en-US"/>
        </w:rPr>
        <w:t xml:space="preserve"> PE;</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zabezpečenie, že možné synergie a prelínania s inými programami a finančnými nástrojmi Únie a s inými príslušnými programami vykonávanými v SR sa identifikujú a riešia na vnútroštátnej úrovni;</w:t>
      </w:r>
    </w:p>
    <w:p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zabezpečenie</w:t>
      </w:r>
      <w:r w:rsidR="006E6F4A">
        <w:rPr>
          <w:rFonts w:cs="Arial"/>
          <w:sz w:val="22"/>
          <w:lang w:eastAsia="en-US"/>
        </w:rPr>
        <w:t xml:space="preserve"> </w:t>
      </w:r>
      <w:r w:rsidRPr="00FA1636">
        <w:rPr>
          <w:rFonts w:cs="Arial"/>
          <w:sz w:val="22"/>
          <w:lang w:eastAsia="en-US"/>
        </w:rPr>
        <w:t>prístupu pre zástupcov EK do JE V1 a súvisiacich zariadení za účelom monitorovania pokroku na mieste</w:t>
      </w:r>
      <w:bookmarkStart w:id="82" w:name="_Toc344902472"/>
      <w:bookmarkStart w:id="83" w:name="_Toc344905384"/>
      <w:bookmarkStart w:id="84" w:name="_Toc327884380"/>
      <w:bookmarkStart w:id="85" w:name="_Toc347219260"/>
      <w:bookmarkStart w:id="86" w:name="_Toc419709540"/>
      <w:r w:rsidRPr="00FA1636">
        <w:rPr>
          <w:rFonts w:cs="Arial"/>
          <w:sz w:val="22"/>
          <w:lang w:eastAsia="en-US"/>
        </w:rPr>
        <w:t>;</w:t>
      </w:r>
    </w:p>
    <w:p w:rsidR="00B565DE" w:rsidRDefault="009E07DD" w:rsidP="00456CEA">
      <w:pPr>
        <w:pStyle w:val="Odsekzoznamu"/>
        <w:numPr>
          <w:ilvl w:val="0"/>
          <w:numId w:val="12"/>
        </w:numPr>
        <w:jc w:val="both"/>
        <w:rPr>
          <w:rFonts w:cs="Arial"/>
          <w:sz w:val="22"/>
          <w:lang w:eastAsia="en-US"/>
        </w:rPr>
      </w:pPr>
      <w:r>
        <w:rPr>
          <w:rFonts w:cs="Arial"/>
          <w:sz w:val="22"/>
          <w:lang w:eastAsia="en-US"/>
        </w:rPr>
        <w:t>spolu</w:t>
      </w:r>
      <w:r w:rsidR="005C19A8" w:rsidRPr="00FA1636">
        <w:rPr>
          <w:rFonts w:cs="Arial"/>
          <w:sz w:val="22"/>
          <w:lang w:eastAsia="en-US"/>
        </w:rPr>
        <w:t xml:space="preserve">predsedanie Monitorovaciemu výboru spoločne so </w:t>
      </w:r>
      <w:r w:rsidR="00C6793E" w:rsidRPr="00793572">
        <w:rPr>
          <w:rFonts w:cs="Arial"/>
          <w:sz w:val="22"/>
          <w:lang w:eastAsia="en-US"/>
        </w:rPr>
        <w:t>ZK</w:t>
      </w:r>
      <w:r w:rsidR="00C84A8C" w:rsidRPr="00FA1636">
        <w:rPr>
          <w:rFonts w:cs="Arial"/>
          <w:sz w:val="22"/>
          <w:lang w:eastAsia="en-US"/>
        </w:rPr>
        <w:t>;</w:t>
      </w:r>
    </w:p>
    <w:p w:rsidR="005C19A8" w:rsidRPr="00FA1636" w:rsidRDefault="005C19A8" w:rsidP="00456CEA">
      <w:pPr>
        <w:pStyle w:val="Odsekzoznamu"/>
        <w:numPr>
          <w:ilvl w:val="0"/>
          <w:numId w:val="12"/>
        </w:numPr>
        <w:jc w:val="both"/>
        <w:rPr>
          <w:rFonts w:cs="Arial"/>
          <w:sz w:val="22"/>
          <w:lang w:eastAsia="en-US"/>
        </w:rPr>
      </w:pPr>
      <w:r>
        <w:rPr>
          <w:rFonts w:cs="Arial"/>
          <w:sz w:val="22"/>
          <w:lang w:eastAsia="en-US"/>
        </w:rPr>
        <w:t xml:space="preserve">poskytovanie súčinnosti </w:t>
      </w:r>
      <w:r w:rsidR="007D7E96">
        <w:rPr>
          <w:rFonts w:cs="Arial"/>
          <w:sz w:val="22"/>
          <w:lang w:eastAsia="en-US"/>
        </w:rPr>
        <w:t>NA</w:t>
      </w:r>
      <w:r>
        <w:rPr>
          <w:rFonts w:cs="Arial"/>
          <w:sz w:val="22"/>
          <w:lang w:eastAsia="en-US"/>
        </w:rPr>
        <w:t xml:space="preserve"> na základe jej žiadosti</w:t>
      </w:r>
      <w:r w:rsidRPr="00FA1636">
        <w:rPr>
          <w:rFonts w:cs="Arial"/>
          <w:sz w:val="22"/>
          <w:lang w:eastAsia="en-US"/>
        </w:rPr>
        <w:t>.</w:t>
      </w:r>
    </w:p>
    <w:p w:rsidR="005C19A8" w:rsidRDefault="005C19A8" w:rsidP="00D30C49">
      <w:pPr>
        <w:pStyle w:val="Odsekzoznamu"/>
        <w:numPr>
          <w:ilvl w:val="2"/>
          <w:numId w:val="0"/>
        </w:numPr>
        <w:spacing w:before="120" w:after="120"/>
        <w:ind w:left="720" w:hanging="720"/>
        <w:jc w:val="both"/>
      </w:pPr>
    </w:p>
    <w:p w:rsidR="005C19A8" w:rsidRDefault="005C19A8" w:rsidP="00D30C49">
      <w:pPr>
        <w:pStyle w:val="Odsekzoznamu"/>
        <w:numPr>
          <w:ilvl w:val="2"/>
          <w:numId w:val="0"/>
        </w:numPr>
        <w:spacing w:before="120" w:after="120"/>
        <w:ind w:left="720" w:hanging="720"/>
        <w:jc w:val="both"/>
      </w:pPr>
    </w:p>
    <w:p w:rsidR="005C19A8" w:rsidRPr="00FA1636" w:rsidRDefault="005C19A8" w:rsidP="00166900">
      <w:pPr>
        <w:pStyle w:val="Odsekzoznamu"/>
        <w:numPr>
          <w:ilvl w:val="2"/>
          <w:numId w:val="0"/>
        </w:numPr>
        <w:jc w:val="both"/>
        <w:rPr>
          <w:rFonts w:cs="Arial"/>
          <w:sz w:val="22"/>
          <w:lang w:eastAsia="en-US"/>
        </w:rPr>
      </w:pPr>
      <w:r w:rsidRPr="00FA1636">
        <w:rPr>
          <w:rFonts w:cs="Arial"/>
          <w:sz w:val="22"/>
          <w:lang w:eastAsia="en-US"/>
        </w:rPr>
        <w:t>Oficiálnym predstaviteľom MH SR zodpovedajúcim za činnosti a úlohy Programového koordinátora je štátny tajomník MH SR zodpovedný za oblasť energetiky, t.</w:t>
      </w:r>
      <w:r w:rsidR="008D5C7C">
        <w:rPr>
          <w:rFonts w:cs="Arial"/>
          <w:sz w:val="22"/>
          <w:lang w:eastAsia="en-US"/>
        </w:rPr>
        <w:t xml:space="preserve"> </w:t>
      </w:r>
      <w:r w:rsidRPr="00FA1636">
        <w:rPr>
          <w:rFonts w:cs="Arial"/>
          <w:sz w:val="22"/>
          <w:lang w:eastAsia="en-US"/>
        </w:rPr>
        <w:t>j. i za oblasť vyraďovania.</w:t>
      </w:r>
      <w:r w:rsidR="00A00A0F" w:rsidRPr="00A00A0F">
        <w:rPr>
          <w:rFonts w:cs="Arial"/>
          <w:sz w:val="22"/>
          <w:lang w:eastAsia="en-US"/>
        </w:rPr>
        <w:t xml:space="preserve"> </w:t>
      </w:r>
      <w:r w:rsidR="00A00A0F" w:rsidRPr="00FA1636">
        <w:rPr>
          <w:rFonts w:cs="Arial"/>
          <w:sz w:val="22"/>
          <w:lang w:eastAsia="en-US"/>
        </w:rPr>
        <w:t>Organizačne a administratívne zabezpečuje výkon úloh</w:t>
      </w:r>
      <w:r w:rsidR="00A00A0F">
        <w:rPr>
          <w:rFonts w:cs="Arial"/>
          <w:sz w:val="22"/>
          <w:lang w:eastAsia="en-US"/>
        </w:rPr>
        <w:t xml:space="preserve"> pre</w:t>
      </w:r>
      <w:r w:rsidR="00A00A0F" w:rsidRPr="00FA1636">
        <w:rPr>
          <w:rFonts w:cs="Arial"/>
          <w:sz w:val="22"/>
          <w:lang w:eastAsia="en-US"/>
        </w:rPr>
        <w:t xml:space="preserve"> Programového koordinátora </w:t>
      </w:r>
      <w:r w:rsidR="00E67A52">
        <w:rPr>
          <w:rFonts w:cs="Arial"/>
          <w:sz w:val="22"/>
          <w:lang w:eastAsia="en-US"/>
        </w:rPr>
        <w:t>S</w:t>
      </w:r>
      <w:r w:rsidR="00E67A52" w:rsidRPr="00FA1636">
        <w:rPr>
          <w:rFonts w:cs="Arial"/>
          <w:sz w:val="22"/>
          <w:lang w:eastAsia="en-US"/>
        </w:rPr>
        <w:t xml:space="preserve">ekcia </w:t>
      </w:r>
      <w:r w:rsidR="00A00A0F" w:rsidRPr="00FA1636">
        <w:rPr>
          <w:rFonts w:cs="Arial"/>
          <w:sz w:val="22"/>
          <w:lang w:eastAsia="en-US"/>
        </w:rPr>
        <w:t>energetiky MH SR. Jednotlivé kompetencie, úlohy a zodpovednosti dotknutých útvarov sú zahrnuté do Organizačného poriadku MH SR.</w:t>
      </w:r>
    </w:p>
    <w:p w:rsidR="005C19A8" w:rsidRPr="00FA1636" w:rsidRDefault="005C19A8" w:rsidP="00166900">
      <w:pPr>
        <w:pStyle w:val="Odsekzoznamu"/>
        <w:numPr>
          <w:ilvl w:val="2"/>
          <w:numId w:val="0"/>
        </w:numPr>
        <w:ind w:left="720" w:hanging="720"/>
        <w:jc w:val="both"/>
        <w:rPr>
          <w:rFonts w:cs="Arial"/>
          <w:sz w:val="22"/>
          <w:lang w:eastAsia="en-US"/>
        </w:rPr>
      </w:pPr>
    </w:p>
    <w:p w:rsidR="005C19A8" w:rsidRPr="00060509" w:rsidRDefault="005C19A8" w:rsidP="000E3824">
      <w:pPr>
        <w:spacing w:after="0" w:line="240" w:lineRule="auto"/>
        <w:jc w:val="both"/>
        <w:rPr>
          <w:rFonts w:ascii="Arial" w:hAnsi="Arial" w:cs="Arial"/>
        </w:rPr>
      </w:pPr>
    </w:p>
    <w:p w:rsidR="005C19A8" w:rsidRPr="0048340B" w:rsidRDefault="005C19A8" w:rsidP="00456CEA">
      <w:pPr>
        <w:pStyle w:val="Odsekzoznamu"/>
        <w:numPr>
          <w:ilvl w:val="2"/>
          <w:numId w:val="54"/>
        </w:numPr>
        <w:outlineLvl w:val="2"/>
        <w:rPr>
          <w:rFonts w:cs="Arial"/>
          <w:b/>
          <w:sz w:val="22"/>
        </w:rPr>
      </w:pPr>
      <w:bookmarkStart w:id="87" w:name="_Toc16592736"/>
      <w:r w:rsidRPr="0048340B">
        <w:rPr>
          <w:rFonts w:cs="Arial"/>
          <w:b/>
          <w:sz w:val="22"/>
        </w:rPr>
        <w:t>Útvar vnútorného auditu MHSR</w:t>
      </w:r>
      <w:bookmarkEnd w:id="87"/>
    </w:p>
    <w:p w:rsidR="005C19A8" w:rsidRPr="0048340B" w:rsidRDefault="005C19A8" w:rsidP="00166900">
      <w:pPr>
        <w:spacing w:after="0" w:line="240" w:lineRule="auto"/>
        <w:outlineLvl w:val="2"/>
        <w:rPr>
          <w:rFonts w:cs="Arial"/>
          <w:b/>
        </w:rPr>
      </w:pPr>
    </w:p>
    <w:p w:rsidR="005C19A8" w:rsidRPr="00166900" w:rsidRDefault="005C19A8" w:rsidP="00C54729">
      <w:pPr>
        <w:spacing w:after="0" w:line="240" w:lineRule="auto"/>
        <w:jc w:val="both"/>
        <w:rPr>
          <w:rFonts w:ascii="Arial" w:hAnsi="Arial" w:cs="Arial"/>
        </w:rPr>
      </w:pPr>
      <w:r w:rsidRPr="0048340B">
        <w:rPr>
          <w:rFonts w:ascii="Arial" w:hAnsi="Arial" w:cs="Arial"/>
        </w:rPr>
        <w:t xml:space="preserve">Na podklade zákona o finančnej kontrole vykonáva vnútorný audit </w:t>
      </w:r>
      <w:r w:rsidR="00E67A52">
        <w:rPr>
          <w:rFonts w:ascii="Arial" w:hAnsi="Arial" w:cs="Arial"/>
        </w:rPr>
        <w:t>O</w:t>
      </w:r>
      <w:r w:rsidR="00E67A52" w:rsidRPr="0048340B">
        <w:rPr>
          <w:rFonts w:ascii="Arial" w:hAnsi="Arial" w:cs="Arial"/>
        </w:rPr>
        <w:t xml:space="preserve">dbor </w:t>
      </w:r>
      <w:r w:rsidRPr="0048340B">
        <w:rPr>
          <w:rFonts w:ascii="Arial" w:hAnsi="Arial" w:cs="Arial"/>
        </w:rPr>
        <w:t xml:space="preserve">kontroly a  auditu MH SR. Svoju činnosť, okrem overovania zásad finančného riadenia, koncentruje aj na overenie fungovania kontrolného systému Národnej agentúry. V zmysle záverov svojej </w:t>
      </w:r>
      <w:r w:rsidR="001F10E6">
        <w:rPr>
          <w:rFonts w:ascii="Arial" w:hAnsi="Arial" w:cs="Arial"/>
        </w:rPr>
        <w:t>audítorskej</w:t>
      </w:r>
      <w:r w:rsidR="00F7148F">
        <w:rPr>
          <w:rFonts w:ascii="Arial" w:hAnsi="Arial" w:cs="Arial"/>
        </w:rPr>
        <w:t xml:space="preserve"> </w:t>
      </w:r>
      <w:r w:rsidRPr="0048340B">
        <w:rPr>
          <w:rFonts w:ascii="Arial" w:hAnsi="Arial" w:cs="Arial"/>
        </w:rPr>
        <w:t xml:space="preserve">činnosti poskytuje informácie o výsledkoch najmä kontroly finančného riadenia v podmienkach Národnej agentúry </w:t>
      </w:r>
      <w:r w:rsidR="00F73343">
        <w:rPr>
          <w:rFonts w:ascii="Arial" w:hAnsi="Arial" w:cs="Arial"/>
        </w:rPr>
        <w:t>Ministrovi hospodárstva SR</w:t>
      </w:r>
      <w:r w:rsidRPr="0048340B">
        <w:rPr>
          <w:rFonts w:ascii="Arial" w:hAnsi="Arial" w:cs="Arial"/>
        </w:rPr>
        <w:t>.</w:t>
      </w:r>
      <w:r w:rsidR="00BB15F1">
        <w:rPr>
          <w:rFonts w:ascii="Arial" w:hAnsi="Arial" w:cs="Arial"/>
        </w:rPr>
        <w:t xml:space="preserve"> </w:t>
      </w:r>
    </w:p>
    <w:p w:rsidR="005C19A8" w:rsidRPr="00FA1636" w:rsidRDefault="005C19A8" w:rsidP="00166900">
      <w:pPr>
        <w:pStyle w:val="Odsekzoznamu"/>
        <w:jc w:val="both"/>
        <w:rPr>
          <w:rFonts w:cs="Arial"/>
          <w:sz w:val="22"/>
          <w:lang w:eastAsia="en-US"/>
        </w:rPr>
      </w:pPr>
    </w:p>
    <w:p w:rsidR="005C19A8" w:rsidRPr="00166900" w:rsidRDefault="005C19A8" w:rsidP="00456CEA">
      <w:pPr>
        <w:pStyle w:val="Odsekzoznamu"/>
        <w:numPr>
          <w:ilvl w:val="2"/>
          <w:numId w:val="54"/>
        </w:numPr>
        <w:outlineLvl w:val="2"/>
        <w:rPr>
          <w:rFonts w:cs="Arial"/>
          <w:b/>
          <w:sz w:val="22"/>
        </w:rPr>
      </w:pPr>
      <w:bookmarkStart w:id="88" w:name="_Toc16592737"/>
      <w:r w:rsidRPr="00166900">
        <w:rPr>
          <w:rFonts w:cs="Arial"/>
          <w:b/>
          <w:sz w:val="22"/>
        </w:rPr>
        <w:t>Nezávislý externý auditný subjekt</w:t>
      </w:r>
      <w:bookmarkEnd w:id="88"/>
    </w:p>
    <w:p w:rsidR="005C19A8" w:rsidRDefault="005C19A8" w:rsidP="00166900">
      <w:pPr>
        <w:spacing w:after="0" w:line="240" w:lineRule="auto"/>
        <w:jc w:val="both"/>
        <w:rPr>
          <w:rFonts w:ascii="Arial" w:hAnsi="Arial" w:cs="Arial"/>
        </w:rPr>
      </w:pPr>
    </w:p>
    <w:p w:rsidR="005C19A8" w:rsidRPr="009263EA" w:rsidRDefault="005C19A8" w:rsidP="00166900">
      <w:pPr>
        <w:spacing w:after="0" w:line="240" w:lineRule="auto"/>
        <w:jc w:val="both"/>
        <w:rPr>
          <w:rFonts w:ascii="Arial" w:hAnsi="Arial" w:cs="Arial"/>
        </w:rPr>
      </w:pPr>
      <w:r w:rsidRPr="009263EA">
        <w:rPr>
          <w:rFonts w:ascii="Arial" w:hAnsi="Arial" w:cs="Arial"/>
        </w:rPr>
        <w:t xml:space="preserve">V zmysle Dohody o delegovaní a nariadenia </w:t>
      </w:r>
      <w:r w:rsidR="00CD525C">
        <w:rPr>
          <w:rFonts w:ascii="Arial" w:hAnsi="Arial" w:cs="Arial"/>
        </w:rPr>
        <w:t>2018/1046</w:t>
      </w:r>
      <w:r w:rsidRPr="009263EA">
        <w:rPr>
          <w:rFonts w:ascii="Arial" w:hAnsi="Arial" w:cs="Arial"/>
        </w:rPr>
        <w:t xml:space="preserve"> je </w:t>
      </w:r>
      <w:r w:rsidR="00C579C6">
        <w:rPr>
          <w:rFonts w:ascii="Arial" w:hAnsi="Arial" w:cs="Arial"/>
        </w:rPr>
        <w:t>NA</w:t>
      </w:r>
      <w:r w:rsidRPr="009263EA">
        <w:rPr>
          <w:rFonts w:ascii="Arial" w:hAnsi="Arial" w:cs="Arial"/>
        </w:rPr>
        <w:t xml:space="preserve"> povinná </w:t>
      </w:r>
      <w:r>
        <w:rPr>
          <w:rFonts w:ascii="Arial" w:hAnsi="Arial" w:cs="Arial"/>
        </w:rPr>
        <w:t xml:space="preserve">k dokumentom predkladaným každoročne k 15. februáru nasledujúceho rozpočtového roka preukazujúcim stav implementácie, informácie o účtovníctve/účtoch a informácie o vykonaných auditoch a kontrolách, pripojiť posudok nezávislého externého súkromného audítorského subjektu vypracovaný v súlade s medzinárodne uznávanými audítorskými štandardmi. V tomto posudku sa stanoví, </w:t>
      </w:r>
      <w:r w:rsidR="00B027E3" w:rsidRPr="00B027E3">
        <w:rPr>
          <w:rFonts w:ascii="Arial" w:hAnsi="Arial" w:cs="Arial"/>
        </w:rPr>
        <w:t>či zavedené systémy kontroly fungujú riadne a či sú nákladovo efektívne, a či sú príslušné operácie zákonné a riadne</w:t>
      </w:r>
      <w:r>
        <w:rPr>
          <w:rFonts w:ascii="Arial" w:hAnsi="Arial" w:cs="Arial"/>
        </w:rPr>
        <w:t xml:space="preserve">. Posudok musí byť predkladaný EK </w:t>
      </w:r>
      <w:r w:rsidRPr="00C54729">
        <w:rPr>
          <w:rFonts w:ascii="Arial" w:hAnsi="Arial" w:cs="Arial"/>
        </w:rPr>
        <w:t>vždy najneskôr do 15. marca.</w:t>
      </w:r>
      <w:r>
        <w:rPr>
          <w:rFonts w:ascii="Arial" w:hAnsi="Arial" w:cs="Arial"/>
        </w:rPr>
        <w:t xml:space="preserve"> </w:t>
      </w:r>
    </w:p>
    <w:p w:rsidR="005C19A8" w:rsidRDefault="005C19A8" w:rsidP="00D30C49">
      <w:pPr>
        <w:spacing w:after="0" w:line="240" w:lineRule="auto"/>
        <w:jc w:val="both"/>
        <w:rPr>
          <w:rFonts w:cs="Arial"/>
        </w:rPr>
      </w:pPr>
    </w:p>
    <w:p w:rsidR="005A636C" w:rsidRPr="00A26143" w:rsidRDefault="005A636C" w:rsidP="00D30C49">
      <w:pPr>
        <w:spacing w:after="0" w:line="240" w:lineRule="auto"/>
        <w:jc w:val="both"/>
        <w:rPr>
          <w:rFonts w:cs="Arial"/>
        </w:rPr>
      </w:pPr>
    </w:p>
    <w:p w:rsidR="005C19A8" w:rsidRPr="00C54729" w:rsidRDefault="005C19A8" w:rsidP="00456CEA">
      <w:pPr>
        <w:pStyle w:val="Odsekzoznamu"/>
        <w:numPr>
          <w:ilvl w:val="2"/>
          <w:numId w:val="54"/>
        </w:numPr>
        <w:outlineLvl w:val="2"/>
        <w:rPr>
          <w:rFonts w:cs="Arial"/>
          <w:b/>
          <w:sz w:val="22"/>
        </w:rPr>
      </w:pPr>
      <w:bookmarkStart w:id="89" w:name="_Toc16592738"/>
      <w:r>
        <w:rPr>
          <w:rFonts w:cs="Arial"/>
          <w:b/>
          <w:sz w:val="22"/>
        </w:rPr>
        <w:t>Subjekt poverený výkonom vládneho auditu</w:t>
      </w:r>
      <w:bookmarkEnd w:id="89"/>
    </w:p>
    <w:p w:rsidR="005C19A8" w:rsidRPr="00FA1636" w:rsidRDefault="005C19A8" w:rsidP="00D30C49">
      <w:pPr>
        <w:pStyle w:val="Odsekzoznamu"/>
        <w:numPr>
          <w:ilvl w:val="2"/>
          <w:numId w:val="0"/>
        </w:numPr>
        <w:ind w:left="720" w:hanging="720"/>
        <w:jc w:val="both"/>
        <w:rPr>
          <w:rFonts w:cs="Arial"/>
          <w:sz w:val="22"/>
          <w:highlight w:val="green"/>
          <w:lang w:eastAsia="en-US"/>
        </w:rPr>
      </w:pPr>
    </w:p>
    <w:bookmarkEnd w:id="82"/>
    <w:bookmarkEnd w:id="83"/>
    <w:bookmarkEnd w:id="84"/>
    <w:bookmarkEnd w:id="85"/>
    <w:bookmarkEnd w:id="86"/>
    <w:p w:rsidR="005C19A8" w:rsidRDefault="005C19A8" w:rsidP="00027011">
      <w:pPr>
        <w:spacing w:after="0" w:line="240" w:lineRule="auto"/>
        <w:jc w:val="both"/>
        <w:textAlignment w:val="top"/>
      </w:pPr>
      <w:r>
        <w:rPr>
          <w:rFonts w:ascii="Arial" w:hAnsi="Arial" w:cs="Arial"/>
        </w:rPr>
        <w:t>Vládny audit v podmienkach SR sa uskutočňuje na základe zákona o finančnej kontrole. Jeho výkon zabezpečuje Ministerstvo financií SR, Úrad vládneho auditu alebo iná poverená právnická osoba. Hlavnou úlohou subjektu vykonávajúceho vládny audit Programu Bohunice je najmä koordinovať plánovanie a výkon vládneho auditu so spolupracujúcimi orgánmi, usmerňovať výkon vládneho auditu, uplatňovať medzinárodne uznávané audítorské štandardy, monitorovať a hodnotiť kvalitu vykonávania vládneho auditu.</w:t>
      </w:r>
      <w:r>
        <w:tab/>
      </w:r>
    </w:p>
    <w:p w:rsidR="002F4990" w:rsidRDefault="002F4990" w:rsidP="00027011">
      <w:pPr>
        <w:spacing w:after="0" w:line="240" w:lineRule="auto"/>
        <w:jc w:val="both"/>
        <w:textAlignment w:val="top"/>
      </w:pPr>
    </w:p>
    <w:p w:rsidR="005C19A8" w:rsidRPr="00CE031F" w:rsidRDefault="005C19A8" w:rsidP="00456CEA">
      <w:pPr>
        <w:pStyle w:val="Odsekzoznamu"/>
        <w:numPr>
          <w:ilvl w:val="2"/>
          <w:numId w:val="54"/>
        </w:numPr>
        <w:outlineLvl w:val="2"/>
        <w:rPr>
          <w:rFonts w:cs="Arial"/>
          <w:b/>
          <w:sz w:val="22"/>
        </w:rPr>
      </w:pPr>
      <w:bookmarkStart w:id="90" w:name="_Toc438193940"/>
      <w:bookmarkStart w:id="91" w:name="_Toc438194486"/>
      <w:bookmarkStart w:id="92" w:name="_Toc438194533"/>
      <w:bookmarkStart w:id="93" w:name="_Toc438194831"/>
      <w:bookmarkStart w:id="94" w:name="_Toc438194869"/>
      <w:bookmarkStart w:id="95" w:name="_Toc438194983"/>
      <w:bookmarkStart w:id="96" w:name="_Toc438202633"/>
      <w:bookmarkStart w:id="97" w:name="_Toc16592739"/>
      <w:r w:rsidRPr="00CE031F">
        <w:rPr>
          <w:rFonts w:cs="Arial"/>
          <w:b/>
          <w:sz w:val="22"/>
        </w:rPr>
        <w:t>Prijímateľ</w:t>
      </w:r>
      <w:bookmarkEnd w:id="90"/>
      <w:bookmarkEnd w:id="91"/>
      <w:bookmarkEnd w:id="92"/>
      <w:bookmarkEnd w:id="93"/>
      <w:bookmarkEnd w:id="94"/>
      <w:bookmarkEnd w:id="95"/>
      <w:bookmarkEnd w:id="96"/>
      <w:bookmarkEnd w:id="97"/>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A4494F">
        <w:rPr>
          <w:rFonts w:ascii="Arial" w:hAnsi="Arial" w:cs="Arial"/>
        </w:rPr>
        <w:t xml:space="preserve">Prijímateľ je subjekt, ktorý nesie celkovú zodpovednosť za </w:t>
      </w:r>
      <w:r w:rsidR="00162902">
        <w:rPr>
          <w:rFonts w:ascii="Arial" w:hAnsi="Arial" w:cs="Arial"/>
        </w:rPr>
        <w:t xml:space="preserve">prípravu a </w:t>
      </w:r>
      <w:r w:rsidRPr="00A4494F">
        <w:rPr>
          <w:rFonts w:ascii="Arial" w:hAnsi="Arial" w:cs="Arial"/>
        </w:rPr>
        <w:t>implementáciu Projektu, a to vrátane finančnej zodpovednosti. Za</w:t>
      </w:r>
      <w:r w:rsidR="0044327D">
        <w:rPr>
          <w:rFonts w:ascii="Arial" w:hAnsi="Arial" w:cs="Arial"/>
        </w:rPr>
        <w:t xml:space="preserve"> účelom realizácie Projektu</w:t>
      </w:r>
      <w:r w:rsidRPr="00A4494F">
        <w:rPr>
          <w:rFonts w:ascii="Arial" w:hAnsi="Arial" w:cs="Arial"/>
        </w:rPr>
        <w:t xml:space="preserve"> </w:t>
      </w:r>
      <w:r w:rsidR="00C579C6">
        <w:rPr>
          <w:rFonts w:ascii="Arial" w:hAnsi="Arial" w:cs="Arial"/>
        </w:rPr>
        <w:t>NA</w:t>
      </w:r>
      <w:r w:rsidRPr="00A4494F">
        <w:rPr>
          <w:rFonts w:ascii="Arial" w:hAnsi="Arial" w:cs="Arial"/>
        </w:rPr>
        <w:t xml:space="preserve"> uzavrie</w:t>
      </w:r>
      <w:r w:rsidR="0044327D">
        <w:rPr>
          <w:rFonts w:ascii="Arial" w:hAnsi="Arial" w:cs="Arial"/>
        </w:rPr>
        <w:t xml:space="preserve"> s Prijímateľom</w:t>
      </w:r>
      <w:r w:rsidRPr="00A4494F">
        <w:rPr>
          <w:rFonts w:ascii="Arial" w:hAnsi="Arial" w:cs="Arial"/>
        </w:rPr>
        <w:t xml:space="preserve"> Zmluvu o poskytnutí grantu za účelom plnenia Cieľov Programu Bohunice. </w:t>
      </w:r>
    </w:p>
    <w:p w:rsidR="005C19A8" w:rsidRDefault="005C19A8" w:rsidP="00D30C49">
      <w:pPr>
        <w:spacing w:after="0" w:line="240" w:lineRule="auto"/>
        <w:jc w:val="both"/>
        <w:rPr>
          <w:rFonts w:ascii="Arial" w:hAnsi="Arial" w:cs="Arial"/>
        </w:rPr>
      </w:pPr>
      <w:r w:rsidRPr="00BF36B1">
        <w:rPr>
          <w:rFonts w:ascii="Arial" w:hAnsi="Arial" w:cs="Arial"/>
        </w:rPr>
        <w:t xml:space="preserve">Základné úlohy </w:t>
      </w:r>
      <w:r>
        <w:rPr>
          <w:rFonts w:ascii="Arial" w:hAnsi="Arial" w:cs="Arial"/>
        </w:rPr>
        <w:t>P</w:t>
      </w:r>
      <w:r w:rsidRPr="00BF36B1">
        <w:rPr>
          <w:rFonts w:ascii="Arial" w:hAnsi="Arial" w:cs="Arial"/>
        </w:rPr>
        <w:t>rijímate</w:t>
      </w:r>
      <w:r>
        <w:rPr>
          <w:rFonts w:ascii="Arial" w:hAnsi="Arial" w:cs="Arial"/>
        </w:rPr>
        <w:t>ľa sú najmä:</w:t>
      </w:r>
    </w:p>
    <w:p w:rsidR="005958C0" w:rsidRDefault="005958C0" w:rsidP="00D30C49">
      <w:pPr>
        <w:spacing w:after="0" w:line="240" w:lineRule="auto"/>
        <w:jc w:val="both"/>
        <w:rPr>
          <w:rFonts w:ascii="Arial" w:hAnsi="Arial" w:cs="Arial"/>
        </w:rPr>
      </w:pPr>
    </w:p>
    <w:p w:rsidR="005958C0" w:rsidRPr="005958C0" w:rsidRDefault="00E25089" w:rsidP="00932297">
      <w:pPr>
        <w:pStyle w:val="Odsekzoznamu"/>
        <w:numPr>
          <w:ilvl w:val="0"/>
          <w:numId w:val="13"/>
        </w:numPr>
        <w:jc w:val="both"/>
        <w:rPr>
          <w:rFonts w:cs="Arial"/>
        </w:rPr>
      </w:pPr>
      <w:r>
        <w:rPr>
          <w:rFonts w:cs="Arial"/>
          <w:sz w:val="22"/>
        </w:rPr>
        <w:t>ú</w:t>
      </w:r>
      <w:r w:rsidR="005958C0" w:rsidRPr="00932297">
        <w:rPr>
          <w:rFonts w:cs="Arial"/>
          <w:sz w:val="22"/>
        </w:rPr>
        <w:t>činne a efektívne vykonávať činnosti, a to najmä poskytnutím potrebných ľudských zdrojov ako aj technických, materiálnych a iných zdrojov</w:t>
      </w:r>
      <w:r w:rsidR="005958C0" w:rsidRPr="00B83A70">
        <w:rPr>
          <w:rFonts w:cs="Arial"/>
          <w:sz w:val="22"/>
        </w:rPr>
        <w:t>;</w:t>
      </w:r>
    </w:p>
    <w:p w:rsidR="005C19A8" w:rsidRPr="00B83A70" w:rsidRDefault="005C19A8" w:rsidP="00456CEA">
      <w:pPr>
        <w:pStyle w:val="Odsekzoznamu"/>
        <w:numPr>
          <w:ilvl w:val="0"/>
          <w:numId w:val="13"/>
        </w:numPr>
        <w:jc w:val="both"/>
        <w:rPr>
          <w:rFonts w:cs="Arial"/>
          <w:sz w:val="22"/>
        </w:rPr>
      </w:pPr>
      <w:r w:rsidRPr="00B83A70">
        <w:rPr>
          <w:rFonts w:cs="Arial"/>
          <w:sz w:val="22"/>
        </w:rPr>
        <w:t xml:space="preserve">realizovať </w:t>
      </w:r>
      <w:r>
        <w:rPr>
          <w:rFonts w:cs="Arial"/>
          <w:sz w:val="22"/>
        </w:rPr>
        <w:t>P</w:t>
      </w:r>
      <w:r w:rsidRPr="00B83A70">
        <w:rPr>
          <w:rFonts w:cs="Arial"/>
          <w:sz w:val="22"/>
        </w:rPr>
        <w:t>rojekt v</w:t>
      </w:r>
      <w:r w:rsidR="00FE7A35">
        <w:rPr>
          <w:rFonts w:cs="Arial"/>
          <w:sz w:val="22"/>
        </w:rPr>
        <w:t> </w:t>
      </w:r>
      <w:r w:rsidRPr="00B83A70">
        <w:rPr>
          <w:rFonts w:cs="Arial"/>
          <w:sz w:val="22"/>
        </w:rPr>
        <w:t>súlade</w:t>
      </w:r>
      <w:r w:rsidR="00FE7A35">
        <w:rPr>
          <w:rFonts w:cs="Arial"/>
          <w:sz w:val="22"/>
        </w:rPr>
        <w:t xml:space="preserve"> s </w:t>
      </w:r>
      <w:r w:rsidR="005C69AE">
        <w:rPr>
          <w:rFonts w:cs="Arial"/>
          <w:sz w:val="22"/>
        </w:rPr>
        <w:t>PE</w:t>
      </w:r>
      <w:r w:rsidR="00FE7A35">
        <w:rPr>
          <w:rFonts w:cs="Arial"/>
          <w:sz w:val="22"/>
        </w:rPr>
        <w:t xml:space="preserve"> a</w:t>
      </w:r>
      <w:r w:rsidRPr="00B83A70">
        <w:rPr>
          <w:rFonts w:cs="Arial"/>
          <w:sz w:val="22"/>
        </w:rPr>
        <w:t xml:space="preserve"> s</w:t>
      </w:r>
      <w:r>
        <w:rPr>
          <w:rFonts w:cs="Arial"/>
          <w:sz w:val="22"/>
        </w:rPr>
        <w:t>o Z</w:t>
      </w:r>
      <w:r w:rsidRPr="00B83A70">
        <w:rPr>
          <w:rFonts w:cs="Arial"/>
          <w:sz w:val="22"/>
        </w:rPr>
        <w:t>mluvou o poskytnutí grantu</w:t>
      </w:r>
      <w:r w:rsidR="00FE7A35">
        <w:rPr>
          <w:rFonts w:cs="Arial"/>
          <w:sz w:val="22"/>
        </w:rPr>
        <w:t xml:space="preserve"> a </w:t>
      </w:r>
      <w:r>
        <w:rPr>
          <w:rFonts w:cs="Arial"/>
          <w:sz w:val="22"/>
        </w:rPr>
        <w:t>plniť všetky záväzky, ktoré z nej pre neho vyplývajú</w:t>
      </w:r>
      <w:r w:rsidRPr="00B83A70">
        <w:rPr>
          <w:rFonts w:cs="Arial"/>
          <w:sz w:val="22"/>
        </w:rPr>
        <w:t>;</w:t>
      </w:r>
      <w:r w:rsidRPr="00B83A70">
        <w:rPr>
          <w:rFonts w:cs="Arial"/>
          <w:sz w:val="22"/>
        </w:rPr>
        <w:tab/>
      </w:r>
    </w:p>
    <w:p w:rsidR="005C19A8" w:rsidRPr="001A6770" w:rsidRDefault="005C19A8" w:rsidP="00456CEA">
      <w:pPr>
        <w:pStyle w:val="Odsekzoznamu"/>
        <w:numPr>
          <w:ilvl w:val="0"/>
          <w:numId w:val="13"/>
        </w:numPr>
        <w:jc w:val="both"/>
        <w:rPr>
          <w:rFonts w:cs="Arial"/>
          <w:sz w:val="22"/>
        </w:rPr>
      </w:pPr>
      <w:r w:rsidRPr="008A079E">
        <w:rPr>
          <w:rFonts w:cs="Arial"/>
          <w:sz w:val="22"/>
        </w:rPr>
        <w:t xml:space="preserve">vypracovať </w:t>
      </w:r>
      <w:r w:rsidR="0085134C">
        <w:rPr>
          <w:rFonts w:cs="Arial"/>
          <w:sz w:val="22"/>
        </w:rPr>
        <w:t xml:space="preserve">návrh </w:t>
      </w:r>
      <w:r w:rsidRPr="008A079E">
        <w:rPr>
          <w:rFonts w:cs="Arial"/>
          <w:sz w:val="22"/>
        </w:rPr>
        <w:t>WP</w:t>
      </w:r>
      <w:r w:rsidR="00456CEA">
        <w:rPr>
          <w:rFonts w:cs="Arial"/>
          <w:sz w:val="22"/>
        </w:rPr>
        <w:t>,</w:t>
      </w:r>
      <w:r w:rsidR="00ED05D0">
        <w:rPr>
          <w:rFonts w:cs="Arial"/>
          <w:sz w:val="22"/>
        </w:rPr>
        <w:t xml:space="preserve"> </w:t>
      </w:r>
      <w:r w:rsidR="005C69AE">
        <w:rPr>
          <w:rFonts w:cs="Arial"/>
          <w:sz w:val="22"/>
        </w:rPr>
        <w:t>PE</w:t>
      </w:r>
      <w:r w:rsidRPr="008A079E">
        <w:rPr>
          <w:rFonts w:cs="Arial"/>
          <w:sz w:val="22"/>
        </w:rPr>
        <w:t xml:space="preserve"> a PCR </w:t>
      </w:r>
      <w:r w:rsidR="00162902">
        <w:rPr>
          <w:rFonts w:cs="Arial"/>
          <w:sz w:val="22"/>
        </w:rPr>
        <w:t xml:space="preserve">k jednotlivým Projektom </w:t>
      </w:r>
      <w:r w:rsidRPr="008A079E">
        <w:rPr>
          <w:rFonts w:cs="Arial"/>
          <w:sz w:val="22"/>
        </w:rPr>
        <w:t xml:space="preserve">a predložiť tieto dokumenty </w:t>
      </w:r>
      <w:r w:rsidR="007D7E96">
        <w:rPr>
          <w:rFonts w:cs="Arial"/>
          <w:sz w:val="22"/>
        </w:rPr>
        <w:t>NA</w:t>
      </w:r>
      <w:r w:rsidRPr="008A079E">
        <w:rPr>
          <w:rFonts w:cs="Arial"/>
          <w:sz w:val="22"/>
        </w:rPr>
        <w:t xml:space="preserve"> a/alebo </w:t>
      </w:r>
      <w:r w:rsidR="007D7E96">
        <w:rPr>
          <w:rFonts w:cs="Arial"/>
          <w:sz w:val="22"/>
        </w:rPr>
        <w:t>PK</w:t>
      </w:r>
      <w:r w:rsidRPr="001A6770">
        <w:rPr>
          <w:rFonts w:cs="Arial"/>
          <w:sz w:val="22"/>
        </w:rPr>
        <w:t>;</w:t>
      </w:r>
    </w:p>
    <w:p w:rsidR="005C19A8" w:rsidRPr="00D25F78" w:rsidRDefault="005C19A8" w:rsidP="00456CEA">
      <w:pPr>
        <w:pStyle w:val="Odsekzoznamu"/>
        <w:numPr>
          <w:ilvl w:val="0"/>
          <w:numId w:val="13"/>
        </w:numPr>
        <w:jc w:val="both"/>
        <w:rPr>
          <w:rFonts w:cs="Arial"/>
          <w:sz w:val="22"/>
        </w:rPr>
      </w:pPr>
      <w:r w:rsidRPr="001A6770">
        <w:rPr>
          <w:rFonts w:cs="Arial"/>
          <w:sz w:val="22"/>
        </w:rPr>
        <w:t>vypracovať Mesačnú správu o </w:t>
      </w:r>
      <w:r w:rsidR="00C76A81">
        <w:rPr>
          <w:rFonts w:cs="Arial"/>
          <w:sz w:val="22"/>
        </w:rPr>
        <w:t xml:space="preserve">dosiahnutom </w:t>
      </w:r>
      <w:r w:rsidR="00313F01">
        <w:rPr>
          <w:rFonts w:cs="Arial"/>
          <w:sz w:val="22"/>
        </w:rPr>
        <w:t>postupe</w:t>
      </w:r>
      <w:r w:rsidRPr="001A6770">
        <w:rPr>
          <w:rFonts w:cs="Arial"/>
          <w:sz w:val="22"/>
        </w:rPr>
        <w:t xml:space="preserve">, </w:t>
      </w:r>
      <w:r w:rsidRPr="002A3D2E">
        <w:rPr>
          <w:rFonts w:cs="Arial"/>
          <w:sz w:val="22"/>
        </w:rPr>
        <w:t xml:space="preserve">ktorá je predmetom prerokovania na Mesačnom monitorovacom stretnutí; </w:t>
      </w:r>
    </w:p>
    <w:p w:rsidR="005C19A8" w:rsidRPr="00D25F78" w:rsidRDefault="005C19A8" w:rsidP="00456CEA">
      <w:pPr>
        <w:pStyle w:val="Odsekzoznamu"/>
        <w:numPr>
          <w:ilvl w:val="0"/>
          <w:numId w:val="13"/>
        </w:numPr>
        <w:jc w:val="both"/>
        <w:rPr>
          <w:rFonts w:cs="Arial"/>
          <w:sz w:val="22"/>
        </w:rPr>
      </w:pPr>
      <w:r w:rsidRPr="00B83A70">
        <w:rPr>
          <w:rFonts w:cs="Arial"/>
          <w:sz w:val="22"/>
        </w:rPr>
        <w:t>organizovať Mesačné monitorovacie stretnutia pre zástupcov Národnej agentúry, Programového koordinátora a in</w:t>
      </w:r>
      <w:r w:rsidR="00E1070E">
        <w:rPr>
          <w:rFonts w:cs="Arial"/>
          <w:sz w:val="22"/>
        </w:rPr>
        <w:t>é</w:t>
      </w:r>
      <w:r w:rsidRPr="00B83A70">
        <w:rPr>
          <w:rFonts w:cs="Arial"/>
          <w:sz w:val="22"/>
        </w:rPr>
        <w:t xml:space="preserve"> </w:t>
      </w:r>
      <w:r w:rsidR="00E1070E" w:rsidRPr="00B83A70">
        <w:rPr>
          <w:rFonts w:cs="Arial"/>
          <w:sz w:val="22"/>
        </w:rPr>
        <w:t>relevantn</w:t>
      </w:r>
      <w:r w:rsidR="00E1070E">
        <w:rPr>
          <w:rFonts w:cs="Arial"/>
          <w:sz w:val="22"/>
        </w:rPr>
        <w:t>é</w:t>
      </w:r>
      <w:r w:rsidR="00E1070E" w:rsidRPr="00B83A70">
        <w:rPr>
          <w:rFonts w:cs="Arial"/>
          <w:sz w:val="22"/>
        </w:rPr>
        <w:t xml:space="preserve"> </w:t>
      </w:r>
      <w:r w:rsidRPr="00B83A70">
        <w:rPr>
          <w:rFonts w:cs="Arial"/>
          <w:sz w:val="22"/>
        </w:rPr>
        <w:t>subjekt</w:t>
      </w:r>
      <w:r w:rsidR="00E1070E">
        <w:rPr>
          <w:rFonts w:cs="Arial"/>
          <w:sz w:val="22"/>
        </w:rPr>
        <w:t>y</w:t>
      </w:r>
      <w:r w:rsidRPr="00B83A70">
        <w:rPr>
          <w:rFonts w:cs="Arial"/>
          <w:sz w:val="22"/>
        </w:rPr>
        <w:t>;</w:t>
      </w:r>
    </w:p>
    <w:p w:rsidR="005C19A8" w:rsidRPr="00D25F78" w:rsidRDefault="005C19A8" w:rsidP="00456CEA">
      <w:pPr>
        <w:pStyle w:val="Odsekzoznamu"/>
        <w:numPr>
          <w:ilvl w:val="0"/>
          <w:numId w:val="13"/>
        </w:numPr>
        <w:jc w:val="both"/>
        <w:rPr>
          <w:rFonts w:cs="Arial"/>
          <w:sz w:val="22"/>
        </w:rPr>
      </w:pPr>
      <w:r w:rsidRPr="00B83A70">
        <w:rPr>
          <w:rFonts w:cs="Arial"/>
          <w:sz w:val="22"/>
        </w:rPr>
        <w:t>vypracovať</w:t>
      </w:r>
      <w:r w:rsidR="0011530D">
        <w:rPr>
          <w:rFonts w:cs="Arial"/>
          <w:sz w:val="22"/>
        </w:rPr>
        <w:t xml:space="preserve"> návrh</w:t>
      </w:r>
      <w:r w:rsidRPr="00B83A70">
        <w:rPr>
          <w:rFonts w:cs="Arial"/>
          <w:sz w:val="22"/>
        </w:rPr>
        <w:t xml:space="preserve"> Monitorovac</w:t>
      </w:r>
      <w:r w:rsidR="0011530D">
        <w:rPr>
          <w:rFonts w:cs="Arial"/>
          <w:sz w:val="22"/>
        </w:rPr>
        <w:t>ej</w:t>
      </w:r>
      <w:r w:rsidRPr="00B83A70">
        <w:rPr>
          <w:rFonts w:cs="Arial"/>
          <w:sz w:val="22"/>
        </w:rPr>
        <w:t xml:space="preserve"> správ</w:t>
      </w:r>
      <w:r w:rsidR="0011530D">
        <w:rPr>
          <w:rFonts w:cs="Arial"/>
          <w:sz w:val="22"/>
        </w:rPr>
        <w:t>y</w:t>
      </w:r>
      <w:r w:rsidRPr="00B83A70">
        <w:rPr>
          <w:rFonts w:cs="Arial"/>
          <w:sz w:val="22"/>
        </w:rPr>
        <w:t xml:space="preserve">, ktorá je predmetom prerokovania na Monitorovacom výbore; </w:t>
      </w:r>
    </w:p>
    <w:p w:rsidR="005C19A8" w:rsidRDefault="005C19A8" w:rsidP="00456CEA">
      <w:pPr>
        <w:pStyle w:val="Odsekzoznamu"/>
        <w:numPr>
          <w:ilvl w:val="0"/>
          <w:numId w:val="13"/>
        </w:numPr>
        <w:jc w:val="both"/>
        <w:rPr>
          <w:rFonts w:cs="Arial"/>
          <w:sz w:val="22"/>
        </w:rPr>
      </w:pPr>
      <w:r w:rsidRPr="00B83A70">
        <w:rPr>
          <w:rFonts w:cs="Arial"/>
          <w:sz w:val="22"/>
        </w:rPr>
        <w:t>vykonávať účtovanie v súlade so štandardami definovanými v zákone o</w:t>
      </w:r>
      <w:r w:rsidR="00CE031F">
        <w:rPr>
          <w:rFonts w:cs="Arial"/>
          <w:sz w:val="22"/>
        </w:rPr>
        <w:t> </w:t>
      </w:r>
      <w:r w:rsidRPr="00B83A70">
        <w:rPr>
          <w:rFonts w:cs="Arial"/>
          <w:sz w:val="22"/>
        </w:rPr>
        <w:t>účtovníctve;</w:t>
      </w:r>
    </w:p>
    <w:p w:rsidR="00C84A8C" w:rsidRPr="00BE7A95" w:rsidRDefault="007C1E62" w:rsidP="00E1070E">
      <w:pPr>
        <w:pStyle w:val="Odsekzoznamu"/>
        <w:numPr>
          <w:ilvl w:val="0"/>
          <w:numId w:val="13"/>
        </w:numPr>
        <w:jc w:val="both"/>
        <w:rPr>
          <w:rFonts w:cs="Arial"/>
          <w:sz w:val="22"/>
        </w:rPr>
      </w:pPr>
      <w:r w:rsidRPr="00BE7A95">
        <w:rPr>
          <w:rFonts w:cs="Arial"/>
          <w:sz w:val="22"/>
        </w:rPr>
        <w:t xml:space="preserve">zabezpečiť každoročne overovanie účtovnej závierky audítorom spôsobom upraveným v súlade so zákonom o účtovníctve; </w:t>
      </w:r>
    </w:p>
    <w:p w:rsidR="00347090" w:rsidRPr="00E1070E" w:rsidRDefault="00347090" w:rsidP="00347090">
      <w:pPr>
        <w:pStyle w:val="Odsekzoznamu"/>
        <w:numPr>
          <w:ilvl w:val="0"/>
          <w:numId w:val="13"/>
        </w:numPr>
        <w:jc w:val="both"/>
        <w:rPr>
          <w:rFonts w:cs="Arial"/>
          <w:sz w:val="22"/>
        </w:rPr>
      </w:pPr>
      <w:r>
        <w:rPr>
          <w:rFonts w:cs="Arial"/>
          <w:sz w:val="22"/>
        </w:rPr>
        <w:t>vypracovať a</w:t>
      </w:r>
      <w:r w:rsidR="00D61090">
        <w:rPr>
          <w:rFonts w:cs="Arial"/>
          <w:sz w:val="22"/>
        </w:rPr>
        <w:t> </w:t>
      </w:r>
      <w:r>
        <w:rPr>
          <w:rFonts w:cs="Arial"/>
          <w:sz w:val="22"/>
        </w:rPr>
        <w:t xml:space="preserve">aktualizovať </w:t>
      </w:r>
      <w:r w:rsidR="00D61090">
        <w:rPr>
          <w:rFonts w:cs="Arial"/>
          <w:sz w:val="22"/>
        </w:rPr>
        <w:t xml:space="preserve">na svojej úrovni tzv. </w:t>
      </w:r>
      <w:r>
        <w:rPr>
          <w:rFonts w:cs="Arial"/>
          <w:sz w:val="22"/>
        </w:rPr>
        <w:t xml:space="preserve">Business </w:t>
      </w:r>
      <w:r w:rsidR="00D61090">
        <w:rPr>
          <w:rFonts w:cs="Arial"/>
          <w:sz w:val="22"/>
        </w:rPr>
        <w:t>C</w:t>
      </w:r>
      <w:r>
        <w:rPr>
          <w:rFonts w:cs="Arial"/>
          <w:sz w:val="22"/>
        </w:rPr>
        <w:t xml:space="preserve">ontinuity </w:t>
      </w:r>
      <w:r w:rsidR="00D61090">
        <w:rPr>
          <w:rFonts w:cs="Arial"/>
          <w:sz w:val="22"/>
        </w:rPr>
        <w:t>P</w:t>
      </w:r>
      <w:r w:rsidR="009407A3">
        <w:rPr>
          <w:rFonts w:cs="Arial"/>
          <w:sz w:val="22"/>
        </w:rPr>
        <w:t xml:space="preserve">lan </w:t>
      </w:r>
      <w:r>
        <w:rPr>
          <w:rFonts w:cs="Arial"/>
          <w:sz w:val="22"/>
        </w:rPr>
        <w:t>a</w:t>
      </w:r>
      <w:r w:rsidR="00D61090">
        <w:rPr>
          <w:rFonts w:cs="Arial"/>
          <w:sz w:val="22"/>
        </w:rPr>
        <w:t> Risk Management</w:t>
      </w:r>
      <w:r>
        <w:rPr>
          <w:rFonts w:cs="Arial"/>
          <w:sz w:val="22"/>
        </w:rPr>
        <w:t xml:space="preserve"> </w:t>
      </w:r>
      <w:r w:rsidR="00D61090">
        <w:rPr>
          <w:rFonts w:cs="Arial"/>
          <w:sz w:val="22"/>
        </w:rPr>
        <w:t>P</w:t>
      </w:r>
      <w:r>
        <w:rPr>
          <w:rFonts w:cs="Arial"/>
          <w:sz w:val="22"/>
        </w:rPr>
        <w:t>lan</w:t>
      </w:r>
      <w:r w:rsidRPr="00BE7A95">
        <w:rPr>
          <w:rFonts w:cs="Arial"/>
          <w:sz w:val="22"/>
        </w:rPr>
        <w:t>;</w:t>
      </w:r>
    </w:p>
    <w:p w:rsidR="005C19A8" w:rsidRDefault="005C19A8" w:rsidP="007C1E62">
      <w:pPr>
        <w:pStyle w:val="Odsekzoznamu"/>
        <w:numPr>
          <w:ilvl w:val="0"/>
          <w:numId w:val="13"/>
        </w:numPr>
        <w:jc w:val="both"/>
        <w:rPr>
          <w:rFonts w:cs="Arial"/>
          <w:sz w:val="22"/>
        </w:rPr>
      </w:pPr>
      <w:r w:rsidRPr="00B83A70">
        <w:rPr>
          <w:rFonts w:cs="Arial"/>
          <w:sz w:val="22"/>
        </w:rPr>
        <w:t xml:space="preserve">umožniť zástupcom Národnej agentúry, </w:t>
      </w:r>
      <w:r w:rsidRPr="00D25F78">
        <w:rPr>
          <w:rFonts w:cs="Arial"/>
          <w:sz w:val="22"/>
        </w:rPr>
        <w:t>osobám prizvaným Národnou agentúrou</w:t>
      </w:r>
      <w:r w:rsidRPr="00B83A70">
        <w:rPr>
          <w:rFonts w:cs="Arial"/>
          <w:sz w:val="22"/>
        </w:rPr>
        <w:t>, zástupcom EK</w:t>
      </w:r>
      <w:r w:rsidRPr="00D25F78">
        <w:rPr>
          <w:rFonts w:cs="Arial"/>
          <w:sz w:val="22"/>
        </w:rPr>
        <w:t xml:space="preserve"> </w:t>
      </w:r>
      <w:r w:rsidRPr="00B83A70">
        <w:rPr>
          <w:rFonts w:cs="Arial"/>
          <w:sz w:val="22"/>
        </w:rPr>
        <w:t xml:space="preserve">a ďalším kontrolným a auditným orgánom vstup </w:t>
      </w:r>
      <w:r w:rsidRPr="00D25F78">
        <w:rPr>
          <w:rFonts w:cs="Arial"/>
          <w:sz w:val="22"/>
        </w:rPr>
        <w:t>do objektov a</w:t>
      </w:r>
      <w:r w:rsidR="00CB3118">
        <w:rPr>
          <w:rFonts w:cs="Arial"/>
          <w:sz w:val="22"/>
        </w:rPr>
        <w:t> </w:t>
      </w:r>
      <w:r w:rsidRPr="00D25F78">
        <w:rPr>
          <w:rFonts w:cs="Arial"/>
          <w:sz w:val="22"/>
        </w:rPr>
        <w:t>priestorov jadrových zariadení pri výkon</w:t>
      </w:r>
      <w:r>
        <w:rPr>
          <w:rFonts w:cs="Arial"/>
          <w:sz w:val="22"/>
        </w:rPr>
        <w:t>e finančnej</w:t>
      </w:r>
      <w:r w:rsidRPr="00D25F78">
        <w:rPr>
          <w:rFonts w:cs="Arial"/>
          <w:sz w:val="22"/>
        </w:rPr>
        <w:t xml:space="preserve"> kontroly na mieste, resp. za</w:t>
      </w:r>
      <w:r>
        <w:rPr>
          <w:rFonts w:cs="Arial"/>
          <w:sz w:val="22"/>
        </w:rPr>
        <w:t xml:space="preserve"> účelom výkonu akejkoľvek inej kontroly a</w:t>
      </w:r>
      <w:r w:rsidRPr="00D25F78">
        <w:rPr>
          <w:rFonts w:cs="Arial"/>
          <w:sz w:val="22"/>
        </w:rPr>
        <w:t xml:space="preserve"> iným účelom súvisiacim s implementáciou Programu Bohunice a poskytnúť </w:t>
      </w:r>
      <w:r w:rsidRPr="00B83A70">
        <w:rPr>
          <w:rFonts w:cs="Arial"/>
          <w:sz w:val="22"/>
        </w:rPr>
        <w:t>maximálnu súčinnosť</w:t>
      </w:r>
      <w:r>
        <w:rPr>
          <w:rFonts w:cs="Arial"/>
          <w:sz w:val="22"/>
        </w:rPr>
        <w:t>. Za týmto účelom Prijímateľ poskytne i</w:t>
      </w:r>
      <w:r w:rsidR="00CB3118">
        <w:rPr>
          <w:rFonts w:cs="Arial"/>
          <w:sz w:val="22"/>
        </w:rPr>
        <w:t> </w:t>
      </w:r>
      <w:r w:rsidRPr="00C65CDB">
        <w:rPr>
          <w:rFonts w:cs="Arial"/>
          <w:sz w:val="22"/>
        </w:rPr>
        <w:t>primerané osobné ochranné pracovné pomôcky</w:t>
      </w:r>
      <w:r>
        <w:rPr>
          <w:rFonts w:cs="Arial"/>
          <w:sz w:val="22"/>
        </w:rPr>
        <w:t>;</w:t>
      </w:r>
    </w:p>
    <w:p w:rsidR="00CE031F" w:rsidRPr="00B83A70" w:rsidRDefault="00CE031F" w:rsidP="007C1E62">
      <w:pPr>
        <w:pStyle w:val="Odsekzoznamu"/>
        <w:numPr>
          <w:ilvl w:val="0"/>
          <w:numId w:val="13"/>
        </w:numPr>
        <w:jc w:val="both"/>
        <w:rPr>
          <w:rFonts w:cs="Arial"/>
          <w:sz w:val="22"/>
        </w:rPr>
      </w:pPr>
      <w:r>
        <w:rPr>
          <w:rFonts w:cs="Arial"/>
          <w:sz w:val="22"/>
        </w:rPr>
        <w:t>dodržiavať usmernenia Národnej agentúry doručené Prijímateľovi za účelom implementácie Programu Bohunice;</w:t>
      </w:r>
    </w:p>
    <w:p w:rsidR="005C19A8" w:rsidRPr="00B83A70" w:rsidRDefault="005C19A8" w:rsidP="00456CEA">
      <w:pPr>
        <w:pStyle w:val="Odsekzoznamu"/>
        <w:numPr>
          <w:ilvl w:val="0"/>
          <w:numId w:val="13"/>
        </w:numPr>
        <w:jc w:val="both"/>
        <w:rPr>
          <w:rFonts w:cs="Arial"/>
          <w:sz w:val="22"/>
        </w:rPr>
      </w:pPr>
      <w:r w:rsidRPr="00B83A70">
        <w:rPr>
          <w:rFonts w:cs="Arial"/>
          <w:sz w:val="22"/>
        </w:rPr>
        <w:lastRenderedPageBreak/>
        <w:t xml:space="preserve">bezodkladne písomne informovať Národnú agentúru o plánovaných zmenách pri realizácii </w:t>
      </w:r>
      <w:r>
        <w:rPr>
          <w:rFonts w:cs="Arial"/>
          <w:sz w:val="22"/>
        </w:rPr>
        <w:t>P</w:t>
      </w:r>
      <w:r w:rsidRPr="00B83A70">
        <w:rPr>
          <w:rFonts w:cs="Arial"/>
          <w:sz w:val="22"/>
        </w:rPr>
        <w:t xml:space="preserve">rojektu, </w:t>
      </w:r>
      <w:r w:rsidRPr="00D25F78">
        <w:rPr>
          <w:rFonts w:cs="Arial"/>
          <w:sz w:val="22"/>
        </w:rPr>
        <w:t xml:space="preserve">odchýliť sa od realizácie </w:t>
      </w:r>
      <w:r>
        <w:rPr>
          <w:rFonts w:cs="Arial"/>
          <w:sz w:val="22"/>
        </w:rPr>
        <w:t>P</w:t>
      </w:r>
      <w:r w:rsidRPr="00D25F78">
        <w:rPr>
          <w:rFonts w:cs="Arial"/>
          <w:sz w:val="22"/>
        </w:rPr>
        <w:t xml:space="preserve">rojektu je možné až po posúdení </w:t>
      </w:r>
      <w:r w:rsidR="00D605F8">
        <w:rPr>
          <w:rFonts w:cs="Arial"/>
          <w:sz w:val="22"/>
        </w:rPr>
        <w:t xml:space="preserve">a odsúhlasení </w:t>
      </w:r>
      <w:r w:rsidR="00952AFC">
        <w:rPr>
          <w:rFonts w:cs="Arial"/>
          <w:sz w:val="22"/>
        </w:rPr>
        <w:t xml:space="preserve">tejto </w:t>
      </w:r>
      <w:r w:rsidRPr="00D25F78">
        <w:rPr>
          <w:rFonts w:cs="Arial"/>
          <w:sz w:val="22"/>
        </w:rPr>
        <w:t>zmeny</w:t>
      </w:r>
      <w:r>
        <w:rPr>
          <w:rFonts w:cs="Arial"/>
          <w:sz w:val="22"/>
        </w:rPr>
        <w:t xml:space="preserve"> Národnou agentúrou</w:t>
      </w:r>
      <w:r w:rsidR="00886A40">
        <w:rPr>
          <w:rFonts w:cs="Arial"/>
          <w:sz w:val="22"/>
        </w:rPr>
        <w:t xml:space="preserve">, </w:t>
      </w:r>
      <w:r w:rsidR="008B762F">
        <w:rPr>
          <w:rFonts w:cs="Arial"/>
          <w:sz w:val="22"/>
        </w:rPr>
        <w:t xml:space="preserve">pokiaľ si zmena nevyžaduje </w:t>
      </w:r>
      <w:r w:rsidR="008B762F" w:rsidRPr="008B762F">
        <w:rPr>
          <w:rFonts w:cs="Arial"/>
          <w:sz w:val="22"/>
        </w:rPr>
        <w:t>schválen</w:t>
      </w:r>
      <w:r w:rsidR="008B762F">
        <w:rPr>
          <w:rFonts w:cs="Arial"/>
          <w:sz w:val="22"/>
        </w:rPr>
        <w:t>ie</w:t>
      </w:r>
      <w:r w:rsidR="008B762F" w:rsidRPr="008B762F">
        <w:rPr>
          <w:rFonts w:cs="Arial"/>
          <w:sz w:val="22"/>
        </w:rPr>
        <w:t xml:space="preserve"> zo strany ZK a PK</w:t>
      </w:r>
      <w:r>
        <w:rPr>
          <w:rFonts w:cs="Arial"/>
          <w:sz w:val="22"/>
        </w:rPr>
        <w:t>;</w:t>
      </w:r>
      <w:r w:rsidRPr="00D25F78">
        <w:rPr>
          <w:rFonts w:cs="Arial"/>
          <w:sz w:val="22"/>
        </w:rPr>
        <w:t xml:space="preserve"> </w:t>
      </w:r>
    </w:p>
    <w:p w:rsidR="005C19A8" w:rsidRPr="00B83A70" w:rsidRDefault="005C19A8" w:rsidP="00456CEA">
      <w:pPr>
        <w:pStyle w:val="Odsekzoznamu"/>
        <w:numPr>
          <w:ilvl w:val="0"/>
          <w:numId w:val="13"/>
        </w:numPr>
        <w:jc w:val="both"/>
        <w:rPr>
          <w:rFonts w:cs="Arial"/>
          <w:sz w:val="22"/>
        </w:rPr>
      </w:pPr>
      <w:r>
        <w:rPr>
          <w:rFonts w:cs="Arial"/>
          <w:sz w:val="22"/>
        </w:rPr>
        <w:t>bez</w:t>
      </w:r>
      <w:r w:rsidRPr="00D25F78">
        <w:rPr>
          <w:rFonts w:cs="Arial"/>
          <w:sz w:val="22"/>
        </w:rPr>
        <w:t>odkladne informovať Národnú agentúru</w:t>
      </w:r>
      <w:r>
        <w:rPr>
          <w:rFonts w:cs="Arial"/>
          <w:sz w:val="22"/>
        </w:rPr>
        <w:t xml:space="preserve"> o skutočnosti, že nastala zmena na strane Prijímateľa v súvislosti s plnením ktoréhokoľvek Kritéria pre akceptáciu Prijímateľa</w:t>
      </w:r>
      <w:r w:rsidR="00525B8E" w:rsidRPr="00FA1636">
        <w:rPr>
          <w:rFonts w:cs="Arial"/>
          <w:sz w:val="22"/>
          <w:lang w:eastAsia="en-US"/>
        </w:rPr>
        <w:t>;</w:t>
      </w:r>
    </w:p>
    <w:p w:rsidR="005C19A8" w:rsidRPr="0095216A" w:rsidRDefault="005C19A8" w:rsidP="00456CEA">
      <w:pPr>
        <w:pStyle w:val="Odsekzoznamu"/>
        <w:numPr>
          <w:ilvl w:val="0"/>
          <w:numId w:val="13"/>
        </w:numPr>
        <w:jc w:val="both"/>
        <w:rPr>
          <w:rFonts w:cs="Arial"/>
          <w:sz w:val="22"/>
        </w:rPr>
      </w:pPr>
      <w:r w:rsidRPr="0095216A">
        <w:rPr>
          <w:rFonts w:cs="Arial"/>
          <w:sz w:val="22"/>
        </w:rPr>
        <w:t>zabezpečiť archiváciu všetkých dokumentov</w:t>
      </w:r>
      <w:r>
        <w:rPr>
          <w:rFonts w:cs="Arial"/>
          <w:sz w:val="22"/>
        </w:rPr>
        <w:t xml:space="preserve"> minimálne </w:t>
      </w:r>
      <w:r w:rsidRPr="002B6C17">
        <w:rPr>
          <w:rFonts w:cs="Arial"/>
          <w:sz w:val="22"/>
        </w:rPr>
        <w:t xml:space="preserve">počas </w:t>
      </w:r>
      <w:r w:rsidRPr="002B6C17">
        <w:rPr>
          <w:rFonts w:cs="Arial"/>
          <w:color w:val="000000"/>
          <w:sz w:val="22"/>
        </w:rPr>
        <w:t xml:space="preserve">obdobia piatich rokov po zrealizovaní zúčtovacej </w:t>
      </w:r>
      <w:r w:rsidR="00525B8E">
        <w:rPr>
          <w:rFonts w:cs="Arial"/>
          <w:color w:val="000000"/>
          <w:sz w:val="22"/>
        </w:rPr>
        <w:t>Ž</w:t>
      </w:r>
      <w:r w:rsidRPr="002B6C17">
        <w:rPr>
          <w:rFonts w:cs="Arial"/>
          <w:color w:val="000000"/>
          <w:sz w:val="22"/>
        </w:rPr>
        <w:t>iadosti o poskytnutie financovania</w:t>
      </w:r>
      <w:r>
        <w:rPr>
          <w:rFonts w:cs="Arial"/>
          <w:color w:val="000000"/>
          <w:sz w:val="22"/>
        </w:rPr>
        <w:t>, táto doba sa môže predĺžiť podľa ustanovení uvedených v </w:t>
      </w:r>
      <w:r w:rsidRPr="00DD70B6">
        <w:rPr>
          <w:rFonts w:cs="Arial"/>
          <w:color w:val="000000"/>
          <w:sz w:val="22"/>
        </w:rPr>
        <w:t>kapitole 14.</w:t>
      </w:r>
      <w:r w:rsidR="00525B8E">
        <w:rPr>
          <w:rFonts w:cs="Arial"/>
          <w:color w:val="000000"/>
          <w:sz w:val="22"/>
        </w:rPr>
        <w:t>4</w:t>
      </w:r>
      <w:r w:rsidRPr="00DD70B6">
        <w:rPr>
          <w:rFonts w:cs="Arial"/>
          <w:color w:val="000000"/>
          <w:sz w:val="22"/>
        </w:rPr>
        <w:t xml:space="preserve"> Archivácia</w:t>
      </w:r>
      <w:r w:rsidR="00525B8E">
        <w:rPr>
          <w:rFonts w:cs="Arial"/>
          <w:color w:val="000000"/>
          <w:sz w:val="22"/>
        </w:rPr>
        <w:t>;</w:t>
      </w:r>
    </w:p>
    <w:p w:rsidR="005C19A8" w:rsidRPr="0095216A" w:rsidRDefault="005C19A8" w:rsidP="00456CEA">
      <w:pPr>
        <w:pStyle w:val="Odsekzoznamu"/>
        <w:numPr>
          <w:ilvl w:val="0"/>
          <w:numId w:val="13"/>
        </w:numPr>
        <w:jc w:val="both"/>
        <w:rPr>
          <w:rFonts w:cs="Arial"/>
          <w:sz w:val="22"/>
        </w:rPr>
      </w:pPr>
      <w:r w:rsidRPr="0095216A">
        <w:rPr>
          <w:rFonts w:cs="Arial"/>
          <w:sz w:val="22"/>
        </w:rPr>
        <w:t>stanoviť kontaktnú osobu pre komunikáciu s Národnou agentúrou prípadne ďalšími orgánmi a subjektmi zapojenými do implementácie Programu Bohunice</w:t>
      </w:r>
      <w:r>
        <w:rPr>
          <w:rFonts w:cs="Arial"/>
          <w:sz w:val="22"/>
        </w:rPr>
        <w:t xml:space="preserve"> a poskytovať potrebnú súčinnosť na základe požiadavky Národnej agentúry alebo ďalších orgánov a subjektov</w:t>
      </w:r>
      <w:r w:rsidRPr="0095216A">
        <w:rPr>
          <w:rFonts w:cs="Arial"/>
          <w:sz w:val="22"/>
        </w:rPr>
        <w:t>.</w:t>
      </w:r>
    </w:p>
    <w:p w:rsidR="005C19A8" w:rsidRDefault="005C19A8" w:rsidP="0095216A">
      <w:pPr>
        <w:spacing w:after="0" w:line="240" w:lineRule="auto"/>
        <w:rPr>
          <w:b/>
        </w:rPr>
      </w:pPr>
      <w:bookmarkStart w:id="98" w:name="_Toc392616917"/>
      <w:bookmarkStart w:id="99" w:name="_Toc402361046"/>
    </w:p>
    <w:p w:rsidR="005A636C" w:rsidRDefault="005A636C" w:rsidP="0095216A">
      <w:pPr>
        <w:spacing w:after="0" w:line="240" w:lineRule="auto"/>
        <w:rPr>
          <w:b/>
        </w:rPr>
      </w:pPr>
    </w:p>
    <w:p w:rsidR="005C19A8" w:rsidRPr="0095216A" w:rsidRDefault="0075359A" w:rsidP="009E1F8C">
      <w:pPr>
        <w:pStyle w:val="Odsekzoznamu"/>
        <w:numPr>
          <w:ilvl w:val="2"/>
          <w:numId w:val="54"/>
        </w:numPr>
        <w:outlineLvl w:val="2"/>
        <w:rPr>
          <w:rFonts w:cs="Arial"/>
          <w:b/>
          <w:sz w:val="22"/>
        </w:rPr>
      </w:pPr>
      <w:bookmarkStart w:id="100" w:name="_Toc438193941"/>
      <w:bookmarkStart w:id="101" w:name="_Toc438194487"/>
      <w:bookmarkStart w:id="102" w:name="_Toc438194832"/>
      <w:bookmarkStart w:id="103" w:name="_Toc438194870"/>
      <w:bookmarkStart w:id="104" w:name="_Toc438194984"/>
      <w:bookmarkStart w:id="105" w:name="_Toc438202634"/>
      <w:bookmarkStart w:id="106" w:name="_Toc16592740"/>
      <w:r>
        <w:rPr>
          <w:rFonts w:cs="Arial"/>
          <w:b/>
          <w:sz w:val="22"/>
        </w:rPr>
        <w:t>Dozorné a s</w:t>
      </w:r>
      <w:r w:rsidR="005C19A8" w:rsidRPr="0095216A">
        <w:rPr>
          <w:rFonts w:cs="Arial"/>
          <w:b/>
          <w:sz w:val="22"/>
        </w:rPr>
        <w:t>polupracujúce orgány</w:t>
      </w:r>
      <w:bookmarkEnd w:id="100"/>
      <w:bookmarkEnd w:id="101"/>
      <w:bookmarkEnd w:id="102"/>
      <w:bookmarkEnd w:id="103"/>
      <w:bookmarkEnd w:id="104"/>
      <w:bookmarkEnd w:id="105"/>
      <w:bookmarkEnd w:id="106"/>
    </w:p>
    <w:bookmarkEnd w:id="98"/>
    <w:bookmarkEnd w:id="99"/>
    <w:p w:rsidR="005C19A8" w:rsidRDefault="005C19A8" w:rsidP="0095216A">
      <w:pPr>
        <w:spacing w:after="0" w:line="240" w:lineRule="auto"/>
        <w:rPr>
          <w:rFonts w:ascii="Arial" w:hAnsi="Arial" w:cs="Arial"/>
        </w:rPr>
      </w:pPr>
    </w:p>
    <w:p w:rsidR="005C19A8" w:rsidRPr="00E532CE" w:rsidRDefault="005C19A8" w:rsidP="00DD70B6">
      <w:pPr>
        <w:jc w:val="both"/>
        <w:rPr>
          <w:rFonts w:ascii="Arial" w:hAnsi="Arial" w:cs="Arial"/>
        </w:rPr>
      </w:pPr>
      <w:r w:rsidRPr="0095216A">
        <w:rPr>
          <w:rFonts w:ascii="Arial" w:hAnsi="Arial" w:cs="Arial"/>
          <w:u w:val="single"/>
        </w:rPr>
        <w:t>Úrad jadrového dozoru Slovenskej republiky</w:t>
      </w:r>
      <w:r w:rsidRPr="00C65CDB">
        <w:rPr>
          <w:rFonts w:ascii="Arial" w:hAnsi="Arial" w:cs="Arial"/>
        </w:rPr>
        <w:t xml:space="preserve"> je ústredným orgánom štátnej správy Slovenskej republiky</w:t>
      </w:r>
      <w:r>
        <w:rPr>
          <w:rFonts w:ascii="Arial" w:hAnsi="Arial" w:cs="Arial"/>
        </w:rPr>
        <w:t>,</w:t>
      </w:r>
      <w:r w:rsidRPr="00E532CE">
        <w:rPr>
          <w:rFonts w:ascii="Arial" w:hAnsi="Arial" w:cs="Arial"/>
        </w:rPr>
        <w:t xml:space="preserve"> zabezpečuje výkon štátneho dozoru nad jadrovou bezpečnosťou jadrových zariadení vrátane nakladania s rádioaktívnymi odpadmi a vyhoretým palivom.</w:t>
      </w:r>
    </w:p>
    <w:p w:rsidR="005C19A8" w:rsidRDefault="005C19A8" w:rsidP="00DD70B6">
      <w:pPr>
        <w:spacing w:after="0" w:line="240" w:lineRule="auto"/>
        <w:jc w:val="both"/>
        <w:rPr>
          <w:rFonts w:ascii="Arial" w:hAnsi="Arial" w:cs="Arial"/>
        </w:rPr>
      </w:pPr>
      <w:r w:rsidRPr="0095216A">
        <w:rPr>
          <w:rFonts w:ascii="Arial" w:hAnsi="Arial" w:cs="Arial"/>
          <w:u w:val="single"/>
        </w:rPr>
        <w:t>Úrad verejného zdravotníctva Slovenskej republiky</w:t>
      </w:r>
      <w:r w:rsidRPr="004A4952">
        <w:rPr>
          <w:rFonts w:ascii="Arial" w:hAnsi="Arial" w:cs="Arial"/>
        </w:rPr>
        <w:t xml:space="preserve"> je</w:t>
      </w:r>
      <w:r w:rsidR="0011530D">
        <w:rPr>
          <w:rFonts w:ascii="Arial" w:hAnsi="Arial" w:cs="Arial"/>
        </w:rPr>
        <w:t xml:space="preserve"> štátna</w:t>
      </w:r>
      <w:r w:rsidRPr="004A4952">
        <w:rPr>
          <w:rFonts w:ascii="Arial" w:hAnsi="Arial" w:cs="Arial"/>
        </w:rPr>
        <w:t xml:space="preserve"> rozpočtová organizácia </w:t>
      </w:r>
      <w:r w:rsidR="0011530D">
        <w:rPr>
          <w:rFonts w:ascii="Arial" w:hAnsi="Arial" w:cs="Arial"/>
        </w:rPr>
        <w:t xml:space="preserve">zriadená </w:t>
      </w:r>
      <w:r>
        <w:rPr>
          <w:rFonts w:ascii="Arial" w:hAnsi="Arial" w:cs="Arial"/>
        </w:rPr>
        <w:t>Ministerstv</w:t>
      </w:r>
      <w:r w:rsidR="0011530D">
        <w:rPr>
          <w:rFonts w:ascii="Arial" w:hAnsi="Arial" w:cs="Arial"/>
        </w:rPr>
        <w:t xml:space="preserve">om </w:t>
      </w:r>
      <w:r>
        <w:rPr>
          <w:rFonts w:ascii="Arial" w:hAnsi="Arial" w:cs="Arial"/>
        </w:rPr>
        <w:t xml:space="preserve">zdravotníctva SR, </w:t>
      </w:r>
      <w:r w:rsidRPr="00E532CE">
        <w:rPr>
          <w:rFonts w:ascii="Arial" w:hAnsi="Arial" w:cs="Arial"/>
        </w:rPr>
        <w:t>vykonáva štátny zdravotný dozor nad činnosťami vedúcimi k ožiareniu a činnosťami dôležitými z hľadiska radiačnej ochrany.</w:t>
      </w:r>
    </w:p>
    <w:p w:rsidR="005C19A8" w:rsidRDefault="00C579C6" w:rsidP="00DD70B6">
      <w:pPr>
        <w:spacing w:after="0" w:line="240" w:lineRule="auto"/>
        <w:jc w:val="both"/>
        <w:rPr>
          <w:rFonts w:ascii="Arial" w:hAnsi="Arial" w:cs="Arial"/>
          <w:u w:val="single"/>
        </w:rPr>
      </w:pPr>
      <w:r>
        <w:rPr>
          <w:rFonts w:ascii="Arial" w:hAnsi="Arial" w:cs="Arial"/>
        </w:rPr>
        <w:t>NA</w:t>
      </w:r>
      <w:r w:rsidR="00BC7711">
        <w:rPr>
          <w:rFonts w:ascii="Arial" w:hAnsi="Arial" w:cs="Arial"/>
        </w:rPr>
        <w:t xml:space="preserve"> sa usiluje o spoluprácu s dozornými orgánmi za účelom zabezpečenia plynulej implementácie Programu Bohunice.</w:t>
      </w:r>
    </w:p>
    <w:p w:rsidR="008D2969" w:rsidRDefault="008D2969" w:rsidP="00DD70B6">
      <w:pPr>
        <w:spacing w:after="0" w:line="240" w:lineRule="auto"/>
        <w:jc w:val="both"/>
        <w:rPr>
          <w:rFonts w:ascii="Arial" w:hAnsi="Arial" w:cs="Arial"/>
          <w:u w:val="single"/>
        </w:rPr>
      </w:pPr>
    </w:p>
    <w:p w:rsidR="005C19A8" w:rsidRPr="00E532CE" w:rsidRDefault="005C19A8" w:rsidP="00DD70B6">
      <w:pPr>
        <w:spacing w:after="0" w:line="240" w:lineRule="auto"/>
        <w:jc w:val="both"/>
        <w:rPr>
          <w:rFonts w:ascii="Arial" w:hAnsi="Arial" w:cs="Arial"/>
        </w:rPr>
      </w:pPr>
      <w:r w:rsidRPr="00E532CE">
        <w:rPr>
          <w:rFonts w:ascii="Arial" w:hAnsi="Arial" w:cs="Arial"/>
          <w:u w:val="single"/>
        </w:rPr>
        <w:t>Národný jadrový fond</w:t>
      </w:r>
      <w:r w:rsidRPr="004E7832">
        <w:rPr>
          <w:rFonts w:ascii="Tahoma" w:hAnsi="Tahoma" w:cs="Tahoma"/>
        </w:rPr>
        <w:t xml:space="preserve"> </w:t>
      </w:r>
      <w:r>
        <w:rPr>
          <w:rFonts w:ascii="Tahoma" w:hAnsi="Tahoma" w:cs="Tahoma"/>
        </w:rPr>
        <w:t>bol zriadený za ú</w:t>
      </w:r>
      <w:r w:rsidRPr="00E532CE">
        <w:rPr>
          <w:rFonts w:ascii="Arial" w:hAnsi="Arial" w:cs="Arial"/>
        </w:rPr>
        <w:t>čelom sústreďovať a spravovať finančné prostriedky určené na záverečnú časť jadrovej energetiky</w:t>
      </w:r>
      <w:r>
        <w:rPr>
          <w:rFonts w:ascii="Arial" w:hAnsi="Arial" w:cs="Arial"/>
        </w:rPr>
        <w:t>.</w:t>
      </w:r>
    </w:p>
    <w:p w:rsidR="005C19A8" w:rsidRDefault="005C19A8" w:rsidP="00DD70B6">
      <w:pPr>
        <w:spacing w:after="0" w:line="240" w:lineRule="auto"/>
        <w:jc w:val="both"/>
        <w:rPr>
          <w:rFonts w:ascii="Arial" w:hAnsi="Arial" w:cs="Arial"/>
        </w:rPr>
      </w:pPr>
    </w:p>
    <w:p w:rsidR="005C19A8" w:rsidRDefault="00C579C6" w:rsidP="00DD70B6">
      <w:pPr>
        <w:spacing w:after="0" w:line="240" w:lineRule="auto"/>
        <w:jc w:val="both"/>
        <w:rPr>
          <w:rFonts w:ascii="Arial" w:hAnsi="Arial" w:cs="Arial"/>
        </w:rPr>
      </w:pPr>
      <w:r>
        <w:rPr>
          <w:rFonts w:ascii="Arial" w:hAnsi="Arial" w:cs="Arial"/>
        </w:rPr>
        <w:t>NA</w:t>
      </w:r>
      <w:r w:rsidR="005C19A8" w:rsidRPr="00E532CE">
        <w:rPr>
          <w:rFonts w:ascii="Arial" w:hAnsi="Arial" w:cs="Arial"/>
        </w:rPr>
        <w:t xml:space="preserve"> </w:t>
      </w:r>
      <w:r w:rsidR="00EF30D4">
        <w:rPr>
          <w:rFonts w:ascii="Arial" w:hAnsi="Arial" w:cs="Arial"/>
        </w:rPr>
        <w:t xml:space="preserve">spolupracuje na základe </w:t>
      </w:r>
      <w:r w:rsidR="006E4796">
        <w:rPr>
          <w:rFonts w:ascii="Arial" w:hAnsi="Arial" w:cs="Arial"/>
        </w:rPr>
        <w:t>Memoranda</w:t>
      </w:r>
      <w:r w:rsidR="006E4796" w:rsidRPr="00E532CE">
        <w:rPr>
          <w:rFonts w:ascii="Arial" w:hAnsi="Arial" w:cs="Arial"/>
        </w:rPr>
        <w:t xml:space="preserve"> </w:t>
      </w:r>
      <w:r w:rsidR="005C19A8" w:rsidRPr="00E532CE">
        <w:rPr>
          <w:rFonts w:ascii="Arial" w:hAnsi="Arial" w:cs="Arial"/>
        </w:rPr>
        <w:t>o spolupráci s</w:t>
      </w:r>
      <w:r w:rsidR="00EA2257">
        <w:rPr>
          <w:rFonts w:ascii="Arial" w:hAnsi="Arial" w:cs="Arial"/>
        </w:rPr>
        <w:t> </w:t>
      </w:r>
      <w:r w:rsidR="005C19A8" w:rsidRPr="00E532CE">
        <w:rPr>
          <w:rFonts w:ascii="Arial" w:hAnsi="Arial" w:cs="Arial"/>
        </w:rPr>
        <w:t xml:space="preserve">NJF </w:t>
      </w:r>
      <w:r w:rsidR="005C19A8">
        <w:rPr>
          <w:rFonts w:ascii="Arial" w:hAnsi="Arial" w:cs="Arial"/>
        </w:rPr>
        <w:t>najmä</w:t>
      </w:r>
      <w:r w:rsidR="005C19A8" w:rsidRPr="00E532CE">
        <w:rPr>
          <w:rFonts w:ascii="Arial" w:hAnsi="Arial" w:cs="Arial"/>
        </w:rPr>
        <w:t xml:space="preserve"> pri riešení otázok neprekrývania sa výdavkov vo väzbe na výdavky toho istého Prijímateľa v kontexte </w:t>
      </w:r>
      <w:r w:rsidR="004B3A09">
        <w:rPr>
          <w:rFonts w:ascii="Arial" w:hAnsi="Arial" w:cs="Arial"/>
        </w:rPr>
        <w:t>Iných zdrojov Prijímateľa</w:t>
      </w:r>
      <w:r w:rsidR="005C19A8" w:rsidRPr="00E532CE">
        <w:rPr>
          <w:rFonts w:ascii="Arial" w:hAnsi="Arial" w:cs="Arial"/>
        </w:rPr>
        <w:t xml:space="preserve"> v súvislosti s implementáciou Programu Bohunice.</w:t>
      </w:r>
    </w:p>
    <w:p w:rsidR="005C19A8" w:rsidRPr="00E532CE" w:rsidRDefault="005C19A8" w:rsidP="00DD70B6">
      <w:pPr>
        <w:spacing w:after="0" w:line="240" w:lineRule="auto"/>
        <w:jc w:val="both"/>
        <w:rPr>
          <w:rFonts w:ascii="Arial" w:hAnsi="Arial" w:cs="Arial"/>
        </w:rPr>
      </w:pPr>
    </w:p>
    <w:p w:rsidR="005C19A8" w:rsidRPr="00E532CE" w:rsidRDefault="005C19A8" w:rsidP="00DD70B6">
      <w:pPr>
        <w:jc w:val="both"/>
        <w:rPr>
          <w:rFonts w:ascii="Arial" w:hAnsi="Arial" w:cs="Arial"/>
        </w:rPr>
      </w:pPr>
      <w:r w:rsidRPr="00E532CE">
        <w:rPr>
          <w:rFonts w:ascii="Arial" w:hAnsi="Arial" w:cs="Arial"/>
        </w:rPr>
        <w:t>Rozsah spolupráce NJF s Národnou agentúrou pri poskytnutí finančných prostriedkov na činnosti súvisiace s vyradením JE V1 z</w:t>
      </w:r>
      <w:r>
        <w:rPr>
          <w:rFonts w:ascii="Arial" w:hAnsi="Arial" w:cs="Arial"/>
        </w:rPr>
        <w:t> </w:t>
      </w:r>
      <w:r w:rsidRPr="00E532CE">
        <w:rPr>
          <w:rFonts w:ascii="Arial" w:hAnsi="Arial" w:cs="Arial"/>
        </w:rPr>
        <w:t>prevádzky</w:t>
      </w:r>
      <w:r>
        <w:rPr>
          <w:rFonts w:ascii="Arial" w:hAnsi="Arial" w:cs="Arial"/>
        </w:rPr>
        <w:t xml:space="preserve"> sa týka najmä</w:t>
      </w:r>
      <w:r w:rsidRPr="00E532CE">
        <w:rPr>
          <w:rFonts w:ascii="Arial" w:hAnsi="Arial" w:cs="Arial"/>
        </w:rPr>
        <w:t>:</w:t>
      </w:r>
    </w:p>
    <w:p w:rsidR="005C19A8" w:rsidRPr="00E532CE" w:rsidRDefault="005C19A8" w:rsidP="009E1F8C">
      <w:pPr>
        <w:pStyle w:val="Odsekzoznamu"/>
        <w:numPr>
          <w:ilvl w:val="0"/>
          <w:numId w:val="6"/>
        </w:numPr>
        <w:jc w:val="both"/>
        <w:rPr>
          <w:rFonts w:cs="Arial"/>
          <w:sz w:val="22"/>
        </w:rPr>
      </w:pPr>
      <w:r w:rsidRPr="00E532CE">
        <w:rPr>
          <w:rFonts w:cs="Arial"/>
          <w:sz w:val="22"/>
        </w:rPr>
        <w:t>informova</w:t>
      </w:r>
      <w:r>
        <w:rPr>
          <w:rFonts w:cs="Arial"/>
          <w:sz w:val="22"/>
        </w:rPr>
        <w:t>nia</w:t>
      </w:r>
      <w:r w:rsidRPr="00E532CE">
        <w:rPr>
          <w:rFonts w:cs="Arial"/>
          <w:sz w:val="22"/>
        </w:rPr>
        <w:t xml:space="preserve"> o prijatí žiadosti, </w:t>
      </w:r>
    </w:p>
    <w:p w:rsidR="005C19A8" w:rsidRPr="00E532CE" w:rsidRDefault="005C19A8" w:rsidP="009E1F8C">
      <w:pPr>
        <w:pStyle w:val="Odsekzoznamu"/>
        <w:numPr>
          <w:ilvl w:val="0"/>
          <w:numId w:val="6"/>
        </w:numPr>
        <w:jc w:val="both"/>
        <w:rPr>
          <w:rFonts w:cs="Arial"/>
          <w:sz w:val="22"/>
        </w:rPr>
      </w:pPr>
      <w:r w:rsidRPr="00E532CE">
        <w:rPr>
          <w:rFonts w:cs="Arial"/>
          <w:sz w:val="22"/>
        </w:rPr>
        <w:t>oznamova</w:t>
      </w:r>
      <w:r>
        <w:rPr>
          <w:rFonts w:cs="Arial"/>
          <w:sz w:val="22"/>
        </w:rPr>
        <w:t>ní</w:t>
      </w:r>
      <w:r w:rsidRPr="00E532CE">
        <w:rPr>
          <w:rFonts w:cs="Arial"/>
          <w:sz w:val="22"/>
        </w:rPr>
        <w:t xml:space="preserve"> schváleni</w:t>
      </w:r>
      <w:r>
        <w:rPr>
          <w:rFonts w:cs="Arial"/>
          <w:sz w:val="22"/>
        </w:rPr>
        <w:t>a</w:t>
      </w:r>
      <w:r w:rsidRPr="00E532CE">
        <w:rPr>
          <w:rFonts w:cs="Arial"/>
          <w:sz w:val="22"/>
        </w:rPr>
        <w:t xml:space="preserve"> finančných prostriedkov z NJF Radou správcov.</w:t>
      </w:r>
    </w:p>
    <w:p w:rsidR="005C19A8" w:rsidRDefault="005C19A8" w:rsidP="0095216A">
      <w:pPr>
        <w:spacing w:after="0" w:line="240" w:lineRule="auto"/>
        <w:jc w:val="both"/>
        <w:rPr>
          <w:rFonts w:ascii="Arial" w:hAnsi="Arial" w:cs="Arial"/>
          <w:u w:val="single"/>
        </w:rPr>
      </w:pPr>
    </w:p>
    <w:p w:rsidR="005C19A8" w:rsidRPr="009F1C83" w:rsidRDefault="005C19A8" w:rsidP="0095216A">
      <w:pPr>
        <w:spacing w:after="0" w:line="240" w:lineRule="auto"/>
        <w:jc w:val="both"/>
        <w:rPr>
          <w:rFonts w:ascii="Arial" w:hAnsi="Arial" w:cs="Arial"/>
        </w:rPr>
      </w:pPr>
      <w:r w:rsidRPr="0095216A">
        <w:rPr>
          <w:rFonts w:ascii="Arial" w:hAnsi="Arial" w:cs="Arial"/>
          <w:u w:val="single"/>
        </w:rPr>
        <w:t>Úrad pre verejné obstarávanie</w:t>
      </w:r>
      <w:r w:rsidRPr="009F1C83">
        <w:rPr>
          <w:rFonts w:ascii="Arial" w:hAnsi="Arial" w:cs="Arial"/>
        </w:rPr>
        <w:t xml:space="preserve"> je nezávislý ústredný orgán štátnej správy</w:t>
      </w:r>
      <w:r>
        <w:rPr>
          <w:rFonts w:ascii="Arial" w:hAnsi="Arial" w:cs="Arial"/>
        </w:rPr>
        <w:t>. Je odborným garantom</w:t>
      </w:r>
      <w:r w:rsidRPr="009F1C83">
        <w:rPr>
          <w:rFonts w:ascii="Arial" w:hAnsi="Arial" w:cs="Arial"/>
        </w:rPr>
        <w:t xml:space="preserve"> pre oblasť </w:t>
      </w:r>
      <w:r w:rsidR="00887438">
        <w:rPr>
          <w:rFonts w:ascii="Arial" w:hAnsi="Arial" w:cs="Arial"/>
        </w:rPr>
        <w:t>VO</w:t>
      </w:r>
      <w:r>
        <w:rPr>
          <w:rFonts w:ascii="Arial" w:hAnsi="Arial" w:cs="Arial"/>
        </w:rPr>
        <w:t>, pričom dohliada na splnenie princípov transparentnosti, rovnakého zaobchádzania a nediskriminácie uchádzačov a záujemcov, ako i princípov hospodárnosti a efektívnosti pri vynakladaní finančných prostriedkov. Hlavnou úlohou je dohliadať nad implementáciou zákona o VO.</w:t>
      </w:r>
    </w:p>
    <w:p w:rsidR="005C19A8" w:rsidRDefault="005C19A8" w:rsidP="00F1782B">
      <w:pPr>
        <w:spacing w:after="0" w:line="240" w:lineRule="auto"/>
        <w:jc w:val="both"/>
        <w:rPr>
          <w:rFonts w:ascii="Arial" w:hAnsi="Arial" w:cs="Arial"/>
        </w:rPr>
      </w:pPr>
    </w:p>
    <w:p w:rsidR="005C19A8" w:rsidRDefault="00C579C6" w:rsidP="00F1782B">
      <w:pPr>
        <w:spacing w:after="0" w:line="240" w:lineRule="auto"/>
        <w:jc w:val="both"/>
        <w:rPr>
          <w:rFonts w:ascii="Arial" w:hAnsi="Arial" w:cs="Arial"/>
        </w:rPr>
      </w:pPr>
      <w:r>
        <w:rPr>
          <w:rFonts w:ascii="Arial" w:hAnsi="Arial" w:cs="Arial"/>
        </w:rPr>
        <w:t>NA</w:t>
      </w:r>
      <w:r w:rsidR="005C19A8" w:rsidRPr="00E532CE">
        <w:rPr>
          <w:rFonts w:ascii="Arial" w:hAnsi="Arial" w:cs="Arial"/>
        </w:rPr>
        <w:t xml:space="preserve"> </w:t>
      </w:r>
      <w:r w:rsidR="00B757F9">
        <w:rPr>
          <w:rFonts w:ascii="Arial" w:hAnsi="Arial" w:cs="Arial"/>
        </w:rPr>
        <w:t xml:space="preserve">spolupracuje s ÚVO na základe </w:t>
      </w:r>
      <w:r w:rsidR="0092436D">
        <w:rPr>
          <w:rFonts w:ascii="Arial" w:hAnsi="Arial" w:cs="Arial"/>
        </w:rPr>
        <w:t>Dohody</w:t>
      </w:r>
      <w:r w:rsidR="0092436D" w:rsidRPr="00E532CE">
        <w:rPr>
          <w:rFonts w:ascii="Arial" w:hAnsi="Arial" w:cs="Arial"/>
        </w:rPr>
        <w:t xml:space="preserve"> </w:t>
      </w:r>
      <w:r w:rsidR="005C19A8" w:rsidRPr="00E532CE">
        <w:rPr>
          <w:rFonts w:ascii="Arial" w:hAnsi="Arial" w:cs="Arial"/>
        </w:rPr>
        <w:t>o spolupráci</w:t>
      </w:r>
      <w:r w:rsidR="005C19A8">
        <w:rPr>
          <w:rFonts w:ascii="Arial" w:hAnsi="Arial" w:cs="Arial"/>
        </w:rPr>
        <w:t xml:space="preserve"> najmä v oblasti výkonu kontroly </w:t>
      </w:r>
      <w:r w:rsidR="00887438">
        <w:rPr>
          <w:rFonts w:ascii="Arial" w:hAnsi="Arial" w:cs="Arial"/>
        </w:rPr>
        <w:t>VO</w:t>
      </w:r>
      <w:r w:rsidR="005C19A8">
        <w:rPr>
          <w:rFonts w:ascii="Arial" w:hAnsi="Arial" w:cs="Arial"/>
        </w:rPr>
        <w:t xml:space="preserve"> realizovaných na účely implementácie Projektov v rámci Programu Bohunice.</w:t>
      </w:r>
    </w:p>
    <w:p w:rsidR="005C19A8" w:rsidRPr="00E532CE" w:rsidRDefault="005C19A8" w:rsidP="00F1782B">
      <w:pPr>
        <w:spacing w:after="0" w:line="240" w:lineRule="auto"/>
        <w:jc w:val="both"/>
        <w:rPr>
          <w:rFonts w:ascii="Arial" w:hAnsi="Arial" w:cs="Arial"/>
        </w:rPr>
      </w:pPr>
      <w:r w:rsidRPr="00E532CE">
        <w:rPr>
          <w:rFonts w:ascii="Arial" w:hAnsi="Arial" w:cs="Arial"/>
        </w:rPr>
        <w:t xml:space="preserve"> </w:t>
      </w:r>
    </w:p>
    <w:p w:rsidR="005C19A8" w:rsidRDefault="005C19A8" w:rsidP="009F1C83">
      <w:pPr>
        <w:spacing w:after="0" w:line="240" w:lineRule="auto"/>
        <w:jc w:val="both"/>
        <w:rPr>
          <w:rFonts w:ascii="Arial" w:hAnsi="Arial" w:cs="Arial"/>
        </w:rPr>
      </w:pPr>
      <w:r>
        <w:rPr>
          <w:rFonts w:ascii="Arial" w:hAnsi="Arial" w:cs="Arial"/>
        </w:rPr>
        <w:t>S</w:t>
      </w:r>
      <w:r w:rsidRPr="00E532CE">
        <w:rPr>
          <w:rFonts w:ascii="Arial" w:hAnsi="Arial" w:cs="Arial"/>
        </w:rPr>
        <w:t>poluprác</w:t>
      </w:r>
      <w:r>
        <w:rPr>
          <w:rFonts w:ascii="Arial" w:hAnsi="Arial" w:cs="Arial"/>
        </w:rPr>
        <w:t>a</w:t>
      </w:r>
      <w:r w:rsidRPr="00E532CE">
        <w:rPr>
          <w:rFonts w:ascii="Arial" w:hAnsi="Arial" w:cs="Arial"/>
        </w:rPr>
        <w:t xml:space="preserve"> </w:t>
      </w:r>
      <w:r>
        <w:rPr>
          <w:rFonts w:ascii="Arial" w:hAnsi="Arial" w:cs="Arial"/>
        </w:rPr>
        <w:t>ÚVO</w:t>
      </w:r>
      <w:r w:rsidRPr="00E532CE">
        <w:rPr>
          <w:rFonts w:ascii="Arial" w:hAnsi="Arial" w:cs="Arial"/>
        </w:rPr>
        <w:t xml:space="preserve"> s Národnou agentúrou </w:t>
      </w:r>
      <w:r>
        <w:rPr>
          <w:rFonts w:ascii="Arial" w:hAnsi="Arial" w:cs="Arial"/>
        </w:rPr>
        <w:t>sa bude týkať predovšetkým oblasti</w:t>
      </w:r>
      <w:r w:rsidRPr="00E532CE">
        <w:rPr>
          <w:rFonts w:ascii="Arial" w:hAnsi="Arial" w:cs="Arial"/>
        </w:rPr>
        <w:t>:</w:t>
      </w:r>
    </w:p>
    <w:p w:rsidR="00B44EBC" w:rsidRPr="00E532CE" w:rsidRDefault="00B44EBC" w:rsidP="009F1C83">
      <w:pPr>
        <w:spacing w:after="0" w:line="240" w:lineRule="auto"/>
        <w:jc w:val="both"/>
        <w:rPr>
          <w:rFonts w:ascii="Arial" w:hAnsi="Arial" w:cs="Arial"/>
        </w:rPr>
      </w:pPr>
    </w:p>
    <w:p w:rsidR="005C19A8" w:rsidRDefault="005C19A8" w:rsidP="009E1F8C">
      <w:pPr>
        <w:pStyle w:val="Odsekzoznamu"/>
        <w:numPr>
          <w:ilvl w:val="0"/>
          <w:numId w:val="6"/>
        </w:numPr>
        <w:jc w:val="both"/>
        <w:rPr>
          <w:rFonts w:cs="Arial"/>
          <w:sz w:val="22"/>
        </w:rPr>
      </w:pPr>
      <w:r>
        <w:rPr>
          <w:rFonts w:cs="Arial"/>
          <w:sz w:val="22"/>
        </w:rPr>
        <w:t>výkonu ex-ante a ex-post kontroly VO</w:t>
      </w:r>
      <w:r w:rsidRPr="00E532CE">
        <w:rPr>
          <w:rFonts w:cs="Arial"/>
          <w:sz w:val="22"/>
        </w:rPr>
        <w:t>,</w:t>
      </w:r>
    </w:p>
    <w:p w:rsidR="005C19A8" w:rsidRDefault="005C19A8" w:rsidP="009E1F8C">
      <w:pPr>
        <w:pStyle w:val="Odsekzoznamu"/>
        <w:numPr>
          <w:ilvl w:val="0"/>
          <w:numId w:val="6"/>
        </w:numPr>
        <w:jc w:val="both"/>
        <w:rPr>
          <w:rFonts w:cs="Arial"/>
          <w:sz w:val="22"/>
        </w:rPr>
      </w:pPr>
      <w:r>
        <w:rPr>
          <w:rFonts w:cs="Arial"/>
          <w:sz w:val="22"/>
        </w:rPr>
        <w:t>revíznych postupov,</w:t>
      </w:r>
    </w:p>
    <w:p w:rsidR="005C19A8" w:rsidRPr="009F1C83" w:rsidRDefault="005C19A8" w:rsidP="009E1F8C">
      <w:pPr>
        <w:pStyle w:val="Odsekzoznamu"/>
        <w:numPr>
          <w:ilvl w:val="0"/>
          <w:numId w:val="6"/>
        </w:numPr>
        <w:jc w:val="both"/>
        <w:rPr>
          <w:rFonts w:cs="Arial"/>
          <w:u w:val="single"/>
        </w:rPr>
      </w:pPr>
      <w:r>
        <w:rPr>
          <w:rFonts w:cs="Arial"/>
          <w:sz w:val="22"/>
        </w:rPr>
        <w:lastRenderedPageBreak/>
        <w:t>metodického usmerňovania,</w:t>
      </w:r>
    </w:p>
    <w:p w:rsidR="005C19A8" w:rsidRDefault="005C19A8" w:rsidP="009E1F8C">
      <w:pPr>
        <w:pStyle w:val="Odsekzoznamu"/>
        <w:numPr>
          <w:ilvl w:val="0"/>
          <w:numId w:val="6"/>
        </w:numPr>
        <w:jc w:val="both"/>
        <w:rPr>
          <w:rFonts w:cs="Arial"/>
          <w:u w:val="single"/>
        </w:rPr>
      </w:pPr>
      <w:r>
        <w:rPr>
          <w:rFonts w:cs="Arial"/>
          <w:sz w:val="22"/>
        </w:rPr>
        <w:t>odbornej podpory.</w:t>
      </w:r>
      <w:r>
        <w:rPr>
          <w:rFonts w:cs="Arial"/>
          <w:u w:val="single"/>
        </w:rPr>
        <w:t xml:space="preserve"> </w:t>
      </w:r>
    </w:p>
    <w:p w:rsidR="005A636C" w:rsidRPr="005A636C" w:rsidRDefault="005A636C" w:rsidP="005A636C">
      <w:pPr>
        <w:jc w:val="both"/>
        <w:rPr>
          <w:rFonts w:cs="Arial"/>
          <w:u w:val="single"/>
        </w:rPr>
      </w:pPr>
    </w:p>
    <w:p w:rsidR="005C19A8" w:rsidRPr="0095216A" w:rsidRDefault="005C19A8" w:rsidP="009E1F8C">
      <w:pPr>
        <w:pStyle w:val="Odsekzoznamu"/>
        <w:numPr>
          <w:ilvl w:val="0"/>
          <w:numId w:val="73"/>
        </w:numPr>
        <w:ind w:left="709" w:hanging="709"/>
        <w:outlineLvl w:val="0"/>
        <w:rPr>
          <w:rFonts w:cs="Arial"/>
          <w:b/>
          <w:sz w:val="22"/>
        </w:rPr>
      </w:pPr>
      <w:bookmarkStart w:id="107" w:name="_Toc438193942"/>
      <w:bookmarkStart w:id="108" w:name="_Toc438194488"/>
      <w:bookmarkStart w:id="109" w:name="_Toc438194833"/>
      <w:bookmarkStart w:id="110" w:name="_Toc438194871"/>
      <w:bookmarkStart w:id="111" w:name="_Toc438194985"/>
      <w:bookmarkStart w:id="112" w:name="_Toc438202635"/>
      <w:bookmarkStart w:id="113" w:name="_Toc16592741"/>
      <w:r w:rsidRPr="0095216A">
        <w:rPr>
          <w:rFonts w:cs="Arial"/>
          <w:b/>
          <w:sz w:val="22"/>
        </w:rPr>
        <w:t>Príprava, aktualizácia a schvaľovanie strategických dokumentov</w:t>
      </w:r>
      <w:bookmarkEnd w:id="107"/>
      <w:bookmarkEnd w:id="108"/>
      <w:bookmarkEnd w:id="109"/>
      <w:bookmarkEnd w:id="110"/>
      <w:bookmarkEnd w:id="111"/>
      <w:bookmarkEnd w:id="112"/>
      <w:bookmarkEnd w:id="113"/>
    </w:p>
    <w:p w:rsidR="005C19A8" w:rsidRDefault="005C19A8" w:rsidP="00D30C49">
      <w:pPr>
        <w:spacing w:after="0" w:line="240" w:lineRule="auto"/>
        <w:jc w:val="both"/>
      </w:pPr>
    </w:p>
    <w:p w:rsidR="005C19A8" w:rsidRPr="002B6C17" w:rsidRDefault="005C19A8" w:rsidP="009E1F8C">
      <w:pPr>
        <w:pStyle w:val="Odsekzoznamu"/>
        <w:numPr>
          <w:ilvl w:val="1"/>
          <w:numId w:val="55"/>
        </w:numPr>
        <w:ind w:left="709" w:hanging="709"/>
        <w:jc w:val="both"/>
        <w:outlineLvl w:val="1"/>
        <w:rPr>
          <w:rFonts w:cs="Arial"/>
          <w:b/>
        </w:rPr>
      </w:pPr>
      <w:bookmarkStart w:id="114" w:name="_Toc16592742"/>
      <w:r w:rsidRPr="002B6C17">
        <w:rPr>
          <w:rFonts w:cs="Arial"/>
          <w:b/>
          <w:sz w:val="22"/>
        </w:rPr>
        <w:t>Strategické dokumenty</w:t>
      </w:r>
      <w:bookmarkEnd w:id="114"/>
    </w:p>
    <w:p w:rsidR="005C19A8" w:rsidRPr="00904CA9" w:rsidRDefault="005C19A8" w:rsidP="00D30C49">
      <w:pPr>
        <w:spacing w:after="0" w:line="240" w:lineRule="auto"/>
        <w:jc w:val="both"/>
      </w:pPr>
    </w:p>
    <w:p w:rsidR="005C19A8" w:rsidRPr="002B6C17" w:rsidRDefault="00505E07" w:rsidP="00505E07">
      <w:pPr>
        <w:pStyle w:val="Odsekzoznamu"/>
        <w:numPr>
          <w:ilvl w:val="2"/>
          <w:numId w:val="55"/>
        </w:numPr>
        <w:jc w:val="both"/>
        <w:outlineLvl w:val="2"/>
        <w:rPr>
          <w:rFonts w:cs="Arial"/>
        </w:rPr>
      </w:pPr>
      <w:bookmarkStart w:id="115" w:name="_Toc16592743"/>
      <w:r>
        <w:rPr>
          <w:rFonts w:cs="Arial"/>
          <w:b/>
          <w:sz w:val="22"/>
        </w:rPr>
        <w:t>Detailn</w:t>
      </w:r>
      <w:r w:rsidRPr="002B6C17">
        <w:rPr>
          <w:rFonts w:cs="Arial"/>
          <w:b/>
          <w:sz w:val="22"/>
        </w:rPr>
        <w:t xml:space="preserve">ý </w:t>
      </w:r>
      <w:r w:rsidR="005C19A8" w:rsidRPr="002B6C17">
        <w:rPr>
          <w:rFonts w:cs="Arial"/>
          <w:b/>
          <w:sz w:val="22"/>
        </w:rPr>
        <w:t>plán vyraďovania (Detailed Decommissioning Plan)</w:t>
      </w:r>
      <w:bookmarkEnd w:id="115"/>
    </w:p>
    <w:p w:rsidR="005C19A8" w:rsidRPr="002B6C17" w:rsidRDefault="005C19A8" w:rsidP="002B6C17">
      <w:pPr>
        <w:pStyle w:val="Odsekzoznamu"/>
        <w:jc w:val="both"/>
        <w:outlineLvl w:val="1"/>
        <w:rPr>
          <w:rFonts w:cs="Arial"/>
        </w:rPr>
      </w:pPr>
    </w:p>
    <w:p w:rsidR="005C19A8" w:rsidRPr="000F7CD2" w:rsidRDefault="005C19A8">
      <w:pPr>
        <w:spacing w:after="0" w:line="240" w:lineRule="auto"/>
        <w:jc w:val="both"/>
        <w:rPr>
          <w:rFonts w:ascii="Arial" w:hAnsi="Arial" w:cs="Arial"/>
        </w:rPr>
      </w:pPr>
      <w:r w:rsidRPr="007F742A">
        <w:rPr>
          <w:rFonts w:ascii="Arial" w:hAnsi="Arial" w:cs="Arial"/>
        </w:rPr>
        <w:t>Obsahuje</w:t>
      </w:r>
      <w:r>
        <w:rPr>
          <w:rFonts w:ascii="Arial" w:hAnsi="Arial" w:cs="Arial"/>
        </w:rPr>
        <w:t xml:space="preserve"> základné úlohy a činnosti nevyhnutné na dokončenie procesu vyraďovania a dosiahnutie stanovených </w:t>
      </w:r>
      <w:r w:rsidR="009B5643">
        <w:rPr>
          <w:rFonts w:ascii="Arial" w:hAnsi="Arial" w:cs="Arial"/>
        </w:rPr>
        <w:t>C</w:t>
      </w:r>
      <w:r>
        <w:rPr>
          <w:rFonts w:ascii="Arial" w:hAnsi="Arial" w:cs="Arial"/>
        </w:rPr>
        <w:t>ieľov</w:t>
      </w:r>
      <w:r w:rsidR="009B5643">
        <w:rPr>
          <w:rFonts w:ascii="Arial" w:hAnsi="Arial" w:cs="Arial"/>
        </w:rPr>
        <w:t xml:space="preserve"> Programu </w:t>
      </w:r>
      <w:r w:rsidR="00FF7178">
        <w:rPr>
          <w:rFonts w:ascii="Arial" w:hAnsi="Arial" w:cs="Arial"/>
        </w:rPr>
        <w:t xml:space="preserve">s určením tzv. </w:t>
      </w:r>
      <w:r w:rsidR="00B0458D">
        <w:rPr>
          <w:rFonts w:ascii="Arial" w:hAnsi="Arial" w:cs="Arial"/>
        </w:rPr>
        <w:t xml:space="preserve">indikatívnych </w:t>
      </w:r>
      <w:r w:rsidR="00FF7178">
        <w:rPr>
          <w:rFonts w:ascii="Arial" w:hAnsi="Arial" w:cs="Arial"/>
        </w:rPr>
        <w:t xml:space="preserve">ukazovateľov výkonnosti (Key </w:t>
      </w:r>
      <w:r w:rsidR="00FF7178" w:rsidRPr="007844A3">
        <w:rPr>
          <w:rFonts w:ascii="Arial" w:hAnsi="Arial" w:cs="Arial"/>
        </w:rPr>
        <w:t>Performance Indicator – KPI)</w:t>
      </w:r>
      <w:r w:rsidR="007844A3" w:rsidRPr="007844A3">
        <w:rPr>
          <w:rFonts w:ascii="Arial" w:hAnsi="Arial" w:cs="Arial"/>
        </w:rPr>
        <w:t xml:space="preserve"> a</w:t>
      </w:r>
      <w:r w:rsidR="00ED05D0">
        <w:rPr>
          <w:rFonts w:ascii="Arial" w:hAnsi="Arial" w:cs="Arial"/>
        </w:rPr>
        <w:t> plánu vyraďovania</w:t>
      </w:r>
      <w:r w:rsidR="007844A3" w:rsidRPr="007844A3">
        <w:rPr>
          <w:rFonts w:ascii="Arial" w:hAnsi="Arial" w:cs="Arial"/>
        </w:rPr>
        <w:t>.</w:t>
      </w:r>
      <w:r w:rsidRPr="007844A3">
        <w:rPr>
          <w:rFonts w:ascii="Arial" w:hAnsi="Arial" w:cs="Arial"/>
        </w:rPr>
        <w:t xml:space="preserve"> Za vypracovanie DDP zodpovedá Prijímateľ. </w:t>
      </w:r>
    </w:p>
    <w:p w:rsidR="002F4990" w:rsidRPr="000F7CD2" w:rsidRDefault="002F4990" w:rsidP="00D30C49">
      <w:pPr>
        <w:spacing w:after="0" w:line="240" w:lineRule="auto"/>
        <w:jc w:val="both"/>
        <w:rPr>
          <w:rFonts w:ascii="Arial" w:hAnsi="Arial" w:cs="Arial"/>
        </w:rPr>
      </w:pPr>
    </w:p>
    <w:p w:rsidR="005C19A8" w:rsidRPr="00D37015" w:rsidRDefault="0009163A" w:rsidP="009E1F8C">
      <w:pPr>
        <w:pStyle w:val="Odsekzoznamu"/>
        <w:numPr>
          <w:ilvl w:val="2"/>
          <w:numId w:val="55"/>
        </w:numPr>
        <w:jc w:val="both"/>
        <w:outlineLvl w:val="2"/>
        <w:rPr>
          <w:rFonts w:cs="Arial"/>
          <w:b/>
          <w:bCs/>
          <w:sz w:val="22"/>
        </w:rPr>
      </w:pPr>
      <w:bookmarkStart w:id="116" w:name="_Toc16592744"/>
      <w:r>
        <w:rPr>
          <w:rFonts w:cs="Arial"/>
          <w:b/>
          <w:bCs/>
          <w:sz w:val="22"/>
        </w:rPr>
        <w:t>P</w:t>
      </w:r>
      <w:r w:rsidR="005C19A8" w:rsidRPr="00D37015">
        <w:rPr>
          <w:rFonts w:cs="Arial"/>
          <w:b/>
          <w:bCs/>
          <w:sz w:val="22"/>
        </w:rPr>
        <w:t>racovný program (Work Programme)</w:t>
      </w:r>
      <w:bookmarkEnd w:id="116"/>
    </w:p>
    <w:p w:rsidR="005C19A8" w:rsidRPr="000F7CD2" w:rsidRDefault="005C19A8" w:rsidP="00D30C49">
      <w:pPr>
        <w:spacing w:after="0" w:line="240" w:lineRule="auto"/>
        <w:jc w:val="both"/>
        <w:rPr>
          <w:rFonts w:ascii="Arial" w:hAnsi="Arial" w:cs="Arial"/>
        </w:rPr>
      </w:pPr>
    </w:p>
    <w:p w:rsidR="005C19A8" w:rsidRDefault="0009163A" w:rsidP="003D55DD">
      <w:pPr>
        <w:spacing w:after="0" w:line="240" w:lineRule="auto"/>
        <w:jc w:val="both"/>
        <w:rPr>
          <w:rFonts w:ascii="Arial" w:hAnsi="Arial" w:cs="Arial"/>
        </w:rPr>
      </w:pPr>
      <w:r>
        <w:rPr>
          <w:rFonts w:ascii="Arial" w:hAnsi="Arial" w:cs="Arial"/>
        </w:rPr>
        <w:t>P</w:t>
      </w:r>
      <w:r w:rsidR="005C19A8">
        <w:rPr>
          <w:rFonts w:ascii="Arial" w:hAnsi="Arial" w:cs="Arial"/>
        </w:rPr>
        <w:t>racovný program (WP) poskytuje primeraný základ pre plánovanie opatrení a finančnej pomoci v rámci Programu Bohunice</w:t>
      </w:r>
      <w:r w:rsidR="003D55DD">
        <w:rPr>
          <w:rFonts w:ascii="Arial" w:hAnsi="Arial" w:cs="Arial"/>
        </w:rPr>
        <w:t xml:space="preserve">. </w:t>
      </w:r>
      <w:r w:rsidR="003D55DD" w:rsidRPr="003D55DD">
        <w:rPr>
          <w:rFonts w:ascii="Arial" w:hAnsi="Arial" w:cs="Arial"/>
        </w:rPr>
        <w:t>V návrhu pracovného programu sa v šesťmesačných obdobiach stanovujú všetky</w:t>
      </w:r>
      <w:r w:rsidR="003D55DD">
        <w:rPr>
          <w:rFonts w:ascii="Arial" w:hAnsi="Arial" w:cs="Arial"/>
        </w:rPr>
        <w:t xml:space="preserve"> </w:t>
      </w:r>
      <w:r w:rsidR="007D2A4E">
        <w:rPr>
          <w:rFonts w:ascii="Arial" w:hAnsi="Arial" w:cs="Arial"/>
        </w:rPr>
        <w:t>Č</w:t>
      </w:r>
      <w:r w:rsidR="003D55DD" w:rsidRPr="003D55DD">
        <w:rPr>
          <w:rFonts w:ascii="Arial" w:hAnsi="Arial" w:cs="Arial"/>
        </w:rPr>
        <w:t xml:space="preserve">innosti plánované v </w:t>
      </w:r>
      <w:r w:rsidR="003D55DD">
        <w:rPr>
          <w:rFonts w:ascii="Arial" w:hAnsi="Arial" w:cs="Arial"/>
        </w:rPr>
        <w:t>r</w:t>
      </w:r>
      <w:r w:rsidR="003D55DD" w:rsidRPr="003D55DD">
        <w:rPr>
          <w:rFonts w:ascii="Arial" w:hAnsi="Arial" w:cs="Arial"/>
        </w:rPr>
        <w:t xml:space="preserve">ámci plánu vyraďovania z prevádzky vrátane </w:t>
      </w:r>
      <w:r w:rsidR="007D2A4E">
        <w:rPr>
          <w:rFonts w:ascii="Arial" w:hAnsi="Arial" w:cs="Arial"/>
        </w:rPr>
        <w:t>Č</w:t>
      </w:r>
      <w:r w:rsidR="003D55DD" w:rsidRPr="003D55DD">
        <w:rPr>
          <w:rFonts w:ascii="Arial" w:hAnsi="Arial" w:cs="Arial"/>
        </w:rPr>
        <w:t>inností, ktoré sú</w:t>
      </w:r>
      <w:r w:rsidR="003D55DD">
        <w:rPr>
          <w:rFonts w:ascii="Arial" w:hAnsi="Arial" w:cs="Arial"/>
        </w:rPr>
        <w:t xml:space="preserve"> </w:t>
      </w:r>
      <w:r w:rsidR="003D55DD" w:rsidRPr="003D55DD">
        <w:rPr>
          <w:rFonts w:ascii="Arial" w:hAnsi="Arial" w:cs="Arial"/>
        </w:rPr>
        <w:t xml:space="preserve">financované z </w:t>
      </w:r>
      <w:r w:rsidR="00627243" w:rsidRPr="00A31583">
        <w:rPr>
          <w:rFonts w:ascii="Arial" w:hAnsi="Arial" w:cs="Arial"/>
        </w:rPr>
        <w:t>I</w:t>
      </w:r>
      <w:r w:rsidR="003D55DD" w:rsidRPr="00A31583">
        <w:rPr>
          <w:rFonts w:ascii="Arial" w:hAnsi="Arial" w:cs="Arial"/>
        </w:rPr>
        <w:t>ných zdro</w:t>
      </w:r>
      <w:r w:rsidR="00430A58" w:rsidRPr="00A31583">
        <w:rPr>
          <w:rFonts w:ascii="Arial" w:hAnsi="Arial" w:cs="Arial"/>
        </w:rPr>
        <w:t>jo</w:t>
      </w:r>
      <w:r w:rsidR="003D55DD" w:rsidRPr="00A31583">
        <w:rPr>
          <w:rFonts w:ascii="Arial" w:hAnsi="Arial" w:cs="Arial"/>
        </w:rPr>
        <w:t>v</w:t>
      </w:r>
      <w:r w:rsidR="00A31583">
        <w:rPr>
          <w:rFonts w:ascii="Arial" w:hAnsi="Arial" w:cs="Arial"/>
        </w:rPr>
        <w:t xml:space="preserve"> Prijímateľa</w:t>
      </w:r>
      <w:r w:rsidR="003D55DD" w:rsidRPr="003D55DD">
        <w:rPr>
          <w:rFonts w:ascii="Arial" w:hAnsi="Arial" w:cs="Arial"/>
        </w:rPr>
        <w:t xml:space="preserve"> než sú finančné prost</w:t>
      </w:r>
      <w:r w:rsidR="003D55DD">
        <w:rPr>
          <w:rFonts w:ascii="Arial" w:hAnsi="Arial" w:cs="Arial"/>
        </w:rPr>
        <w:t>ri</w:t>
      </w:r>
      <w:r w:rsidR="003D55DD" w:rsidRPr="003D55DD">
        <w:rPr>
          <w:rFonts w:ascii="Arial" w:hAnsi="Arial" w:cs="Arial"/>
        </w:rPr>
        <w:t>edky Únie, na nasledujúce dva</w:t>
      </w:r>
      <w:r w:rsidR="003D55DD">
        <w:rPr>
          <w:rFonts w:ascii="Arial" w:hAnsi="Arial" w:cs="Arial"/>
        </w:rPr>
        <w:t xml:space="preserve"> </w:t>
      </w:r>
      <w:r w:rsidR="003D55DD" w:rsidRPr="003D55DD">
        <w:rPr>
          <w:rFonts w:ascii="Arial" w:hAnsi="Arial" w:cs="Arial"/>
        </w:rPr>
        <w:t xml:space="preserve">kalendárne </w:t>
      </w:r>
      <w:r w:rsidR="003D55DD">
        <w:rPr>
          <w:rFonts w:ascii="Arial" w:hAnsi="Arial" w:cs="Arial"/>
        </w:rPr>
        <w:t>r</w:t>
      </w:r>
      <w:r w:rsidR="003D55DD" w:rsidRPr="003D55DD">
        <w:rPr>
          <w:rFonts w:ascii="Arial" w:hAnsi="Arial" w:cs="Arial"/>
        </w:rPr>
        <w:t>oky</w:t>
      </w:r>
      <w:r w:rsidR="00430A58">
        <w:rPr>
          <w:rFonts w:ascii="Arial" w:hAnsi="Arial" w:cs="Arial"/>
        </w:rPr>
        <w:t>. Pracovný program sa pripojí k príslušnému</w:t>
      </w:r>
      <w:r w:rsidR="002F4990">
        <w:rPr>
          <w:rFonts w:ascii="Arial" w:hAnsi="Arial" w:cs="Arial"/>
        </w:rPr>
        <w:t xml:space="preserve"> </w:t>
      </w:r>
      <w:r w:rsidR="00430A58">
        <w:rPr>
          <w:rFonts w:ascii="Arial" w:hAnsi="Arial" w:cs="Arial"/>
        </w:rPr>
        <w:t xml:space="preserve">Rozhodnutiu </w:t>
      </w:r>
      <w:r w:rsidR="002F4990">
        <w:rPr>
          <w:rFonts w:ascii="Arial" w:hAnsi="Arial" w:cs="Arial"/>
        </w:rPr>
        <w:t>o</w:t>
      </w:r>
      <w:r w:rsidR="00430A58">
        <w:rPr>
          <w:rFonts w:ascii="Arial" w:hAnsi="Arial" w:cs="Arial"/>
        </w:rPr>
        <w:t> </w:t>
      </w:r>
      <w:r w:rsidR="005C19A8" w:rsidRPr="00CE1584">
        <w:rPr>
          <w:rFonts w:ascii="Arial" w:hAnsi="Arial" w:cs="Arial"/>
        </w:rPr>
        <w:t>financovaní</w:t>
      </w:r>
      <w:r w:rsidR="00430A58">
        <w:rPr>
          <w:rFonts w:ascii="Arial" w:hAnsi="Arial" w:cs="Arial"/>
        </w:rPr>
        <w:t xml:space="preserve">, ktoré sa prijme do 31. marca a sprístupní </w:t>
      </w:r>
      <w:r w:rsidR="00B77559">
        <w:rPr>
          <w:rFonts w:ascii="Arial" w:hAnsi="Arial" w:cs="Arial"/>
        </w:rPr>
        <w:t xml:space="preserve">sa </w:t>
      </w:r>
      <w:r w:rsidR="00430A58">
        <w:rPr>
          <w:rFonts w:ascii="Arial" w:hAnsi="Arial" w:cs="Arial"/>
        </w:rPr>
        <w:t xml:space="preserve">na webovom sídle </w:t>
      </w:r>
      <w:r w:rsidR="00627243">
        <w:rPr>
          <w:rFonts w:ascii="Arial" w:hAnsi="Arial" w:cs="Arial"/>
        </w:rPr>
        <w:t>EK</w:t>
      </w:r>
      <w:r w:rsidR="005C19A8" w:rsidRPr="00CE1584">
        <w:rPr>
          <w:rFonts w:ascii="Arial" w:hAnsi="Arial" w:cs="Arial"/>
        </w:rPr>
        <w:t>.</w:t>
      </w:r>
    </w:p>
    <w:p w:rsidR="005C19A8" w:rsidRDefault="005C19A8" w:rsidP="00D30C49">
      <w:pPr>
        <w:spacing w:after="0" w:line="240" w:lineRule="auto"/>
        <w:jc w:val="both"/>
        <w:rPr>
          <w:rFonts w:ascii="Arial" w:hAnsi="Arial" w:cs="Arial"/>
        </w:rPr>
      </w:pPr>
    </w:p>
    <w:p w:rsidR="00730E52" w:rsidRDefault="00730E52" w:rsidP="00730E52">
      <w:pPr>
        <w:spacing w:after="0" w:line="240" w:lineRule="auto"/>
        <w:jc w:val="both"/>
        <w:rPr>
          <w:rFonts w:ascii="Arial" w:hAnsi="Arial" w:cs="Arial"/>
        </w:rPr>
      </w:pPr>
      <w:r>
        <w:rPr>
          <w:rFonts w:ascii="Arial" w:hAnsi="Arial" w:cs="Arial"/>
        </w:rPr>
        <w:t>WP je vypracovaný</w:t>
      </w:r>
      <w:r w:rsidRPr="000F7CD2">
        <w:rPr>
          <w:rFonts w:ascii="Arial" w:hAnsi="Arial" w:cs="Arial"/>
        </w:rPr>
        <w:t xml:space="preserve"> v súlade s</w:t>
      </w:r>
      <w:r>
        <w:rPr>
          <w:rFonts w:ascii="Arial" w:hAnsi="Arial" w:cs="Arial"/>
        </w:rPr>
        <w:t> </w:t>
      </w:r>
      <w:r w:rsidR="00523546">
        <w:rPr>
          <w:rFonts w:ascii="Arial" w:hAnsi="Arial" w:cs="Arial"/>
        </w:rPr>
        <w:t xml:space="preserve">vykonávacím </w:t>
      </w:r>
      <w:r>
        <w:rPr>
          <w:rFonts w:ascii="Arial" w:hAnsi="Arial" w:cs="Arial"/>
        </w:rPr>
        <w:t xml:space="preserve">rozhodnutím (najmä podľa čl. </w:t>
      </w:r>
      <w:r w:rsidR="00D85D86">
        <w:rPr>
          <w:rFonts w:ascii="Arial" w:hAnsi="Arial" w:cs="Arial"/>
        </w:rPr>
        <w:t>12</w:t>
      </w:r>
      <w:r w:rsidRPr="000F7CD2">
        <w:rPr>
          <w:rFonts w:ascii="Arial" w:hAnsi="Arial" w:cs="Arial"/>
        </w:rPr>
        <w:t>)</w:t>
      </w:r>
      <w:r>
        <w:rPr>
          <w:rFonts w:ascii="Arial" w:hAnsi="Arial" w:cs="Arial"/>
        </w:rPr>
        <w:t xml:space="preserve"> a musí obsahovať najmä tieto informácie: </w:t>
      </w:r>
    </w:p>
    <w:p w:rsidR="005C19A8" w:rsidRDefault="005C19A8" w:rsidP="00D30C49">
      <w:pPr>
        <w:spacing w:after="0" w:line="240" w:lineRule="auto"/>
        <w:jc w:val="both"/>
        <w:rPr>
          <w:rFonts w:ascii="Arial" w:hAnsi="Arial" w:cs="Arial"/>
        </w:rPr>
      </w:pPr>
    </w:p>
    <w:p w:rsidR="00D85D86" w:rsidRPr="00D85D86" w:rsidRDefault="00D85D86" w:rsidP="00D85D86">
      <w:pPr>
        <w:pStyle w:val="Odsekzoznamu"/>
        <w:numPr>
          <w:ilvl w:val="0"/>
          <w:numId w:val="56"/>
        </w:numPr>
        <w:jc w:val="both"/>
        <w:rPr>
          <w:rFonts w:cs="Arial"/>
          <w:sz w:val="22"/>
        </w:rPr>
      </w:pPr>
      <w:r w:rsidRPr="00D85D86">
        <w:rPr>
          <w:rFonts w:cs="Arial"/>
          <w:sz w:val="22"/>
        </w:rPr>
        <w:t xml:space="preserve">ciele a priority </w:t>
      </w:r>
      <w:r w:rsidR="00A8205E">
        <w:rPr>
          <w:rFonts w:cs="Arial"/>
          <w:sz w:val="22"/>
        </w:rPr>
        <w:t>P</w:t>
      </w:r>
      <w:r w:rsidRPr="00D85D86">
        <w:rPr>
          <w:rFonts w:cs="Arial"/>
          <w:sz w:val="22"/>
        </w:rPr>
        <w:t>rog</w:t>
      </w:r>
      <w:r>
        <w:rPr>
          <w:rFonts w:cs="Arial"/>
          <w:sz w:val="22"/>
        </w:rPr>
        <w:t>r</w:t>
      </w:r>
      <w:r w:rsidRPr="00D85D86">
        <w:rPr>
          <w:rFonts w:cs="Arial"/>
          <w:sz w:val="22"/>
        </w:rPr>
        <w:t>amu</w:t>
      </w:r>
      <w:r w:rsidR="002D31BB">
        <w:rPr>
          <w:rFonts w:cs="Arial"/>
          <w:sz w:val="22"/>
        </w:rPr>
        <w:t xml:space="preserve"> Bohunic</w:t>
      </w:r>
      <w:r w:rsidR="00A8205E">
        <w:rPr>
          <w:rFonts w:cs="Arial"/>
          <w:sz w:val="22"/>
        </w:rPr>
        <w:t>e</w:t>
      </w:r>
      <w:r w:rsidRPr="00D85D86">
        <w:rPr>
          <w:rFonts w:cs="Arial"/>
          <w:sz w:val="22"/>
        </w:rPr>
        <w:t>;</w:t>
      </w:r>
    </w:p>
    <w:p w:rsidR="00D85D86" w:rsidRPr="00D85D86" w:rsidRDefault="00D85D86" w:rsidP="00D85D86">
      <w:pPr>
        <w:pStyle w:val="Odsekzoznamu"/>
        <w:numPr>
          <w:ilvl w:val="0"/>
          <w:numId w:val="56"/>
        </w:numPr>
        <w:jc w:val="both"/>
        <w:rPr>
          <w:rFonts w:cs="Arial"/>
          <w:sz w:val="22"/>
        </w:rPr>
      </w:pPr>
      <w:r w:rsidRPr="00D85D86">
        <w:rPr>
          <w:rFonts w:cs="Arial"/>
          <w:sz w:val="22"/>
        </w:rPr>
        <w:t>plánované financovanie z prostriedkov Únie a</w:t>
      </w:r>
      <w:r w:rsidR="00DB4D09">
        <w:rPr>
          <w:rFonts w:cs="Arial"/>
          <w:sz w:val="22"/>
        </w:rPr>
        <w:t> </w:t>
      </w:r>
      <w:r w:rsidRPr="00D85D86">
        <w:rPr>
          <w:rFonts w:cs="Arial"/>
          <w:sz w:val="22"/>
        </w:rPr>
        <w:t>z</w:t>
      </w:r>
      <w:r w:rsidR="00DB4D09">
        <w:rPr>
          <w:rFonts w:cs="Arial"/>
          <w:sz w:val="22"/>
        </w:rPr>
        <w:t xml:space="preserve"> Iných zdrojov (s rozdelením </w:t>
      </w:r>
      <w:r w:rsidR="00BB4678">
        <w:rPr>
          <w:rFonts w:cs="Arial"/>
          <w:sz w:val="22"/>
        </w:rPr>
        <w:t>podľa zdroja financovania</w:t>
      </w:r>
      <w:r w:rsidR="00DB4D09">
        <w:rPr>
          <w:rFonts w:cs="Arial"/>
          <w:sz w:val="22"/>
        </w:rPr>
        <w:t>)</w:t>
      </w:r>
      <w:r w:rsidR="00C96D72">
        <w:rPr>
          <w:rFonts w:cs="Arial"/>
          <w:sz w:val="22"/>
        </w:rPr>
        <w:t>;</w:t>
      </w:r>
    </w:p>
    <w:p w:rsidR="00D85D86" w:rsidRPr="00D85D86" w:rsidRDefault="00D85D86" w:rsidP="00D85D86">
      <w:pPr>
        <w:pStyle w:val="Odsekzoznamu"/>
        <w:numPr>
          <w:ilvl w:val="0"/>
          <w:numId w:val="56"/>
        </w:numPr>
        <w:jc w:val="both"/>
        <w:rPr>
          <w:rFonts w:cs="Arial"/>
          <w:sz w:val="22"/>
        </w:rPr>
      </w:pPr>
      <w:r w:rsidRPr="00D85D86">
        <w:rPr>
          <w:rFonts w:cs="Arial"/>
          <w:sz w:val="22"/>
        </w:rPr>
        <w:t>navrhované opatrenia na nápravu prípadného omeškania alebo prekročenia</w:t>
      </w:r>
      <w:r>
        <w:rPr>
          <w:rFonts w:cs="Arial"/>
          <w:sz w:val="22"/>
        </w:rPr>
        <w:t xml:space="preserve"> </w:t>
      </w:r>
      <w:r w:rsidRPr="00D85D86">
        <w:rPr>
          <w:rFonts w:cs="Arial"/>
          <w:sz w:val="22"/>
        </w:rPr>
        <w:t>nákladov;</w:t>
      </w:r>
    </w:p>
    <w:p w:rsidR="00D85D86" w:rsidRDefault="00D85D86" w:rsidP="00D85D86">
      <w:pPr>
        <w:pStyle w:val="Odsekzoznamu"/>
        <w:numPr>
          <w:ilvl w:val="0"/>
          <w:numId w:val="56"/>
        </w:numPr>
        <w:jc w:val="both"/>
        <w:rPr>
          <w:rFonts w:cs="Arial"/>
          <w:sz w:val="22"/>
        </w:rPr>
      </w:pPr>
      <w:r w:rsidRPr="00D85D86">
        <w:rPr>
          <w:rFonts w:cs="Arial"/>
          <w:sz w:val="22"/>
        </w:rPr>
        <w:t>očakávané výsledky;</w:t>
      </w:r>
    </w:p>
    <w:p w:rsidR="00D85D86" w:rsidRPr="00D85D86" w:rsidRDefault="00D85D86" w:rsidP="00D85D86">
      <w:pPr>
        <w:pStyle w:val="Odsekzoznamu"/>
        <w:numPr>
          <w:ilvl w:val="0"/>
          <w:numId w:val="56"/>
        </w:numPr>
        <w:jc w:val="both"/>
        <w:rPr>
          <w:rFonts w:cs="Arial"/>
          <w:sz w:val="22"/>
        </w:rPr>
      </w:pPr>
      <w:r w:rsidRPr="00D85D86">
        <w:rPr>
          <w:rFonts w:cs="Arial"/>
          <w:sz w:val="22"/>
        </w:rPr>
        <w:t>ukazovatele</w:t>
      </w:r>
      <w:r>
        <w:rPr>
          <w:rFonts w:cs="Arial"/>
          <w:sz w:val="22"/>
        </w:rPr>
        <w:t xml:space="preserve"> </w:t>
      </w:r>
      <w:r w:rsidRPr="00D85D86">
        <w:rPr>
          <w:rFonts w:cs="Arial"/>
          <w:sz w:val="22"/>
        </w:rPr>
        <w:t>výkonnosti (vrátane</w:t>
      </w:r>
      <w:r>
        <w:rPr>
          <w:rFonts w:cs="Arial"/>
          <w:sz w:val="22"/>
        </w:rPr>
        <w:t xml:space="preserve"> </w:t>
      </w:r>
      <w:r w:rsidRPr="00D85D86">
        <w:rPr>
          <w:rFonts w:cs="Arial"/>
          <w:sz w:val="22"/>
        </w:rPr>
        <w:t>,,riadenia</w:t>
      </w:r>
      <w:r>
        <w:rPr>
          <w:rFonts w:cs="Arial"/>
          <w:sz w:val="22"/>
        </w:rPr>
        <w:t xml:space="preserve"> </w:t>
      </w:r>
      <w:r w:rsidRPr="00D85D86">
        <w:rPr>
          <w:rFonts w:cs="Arial"/>
          <w:sz w:val="22"/>
        </w:rPr>
        <w:t>získanej hodnoty");</w:t>
      </w:r>
    </w:p>
    <w:p w:rsidR="00090D52" w:rsidRDefault="00D85D86" w:rsidP="00D85D86">
      <w:pPr>
        <w:pStyle w:val="Odsekzoznamu"/>
        <w:numPr>
          <w:ilvl w:val="0"/>
          <w:numId w:val="56"/>
        </w:numPr>
        <w:jc w:val="both"/>
        <w:rPr>
          <w:rFonts w:cs="Arial"/>
          <w:sz w:val="22"/>
        </w:rPr>
      </w:pPr>
      <w:r w:rsidRPr="00D85D86">
        <w:rPr>
          <w:rFonts w:cs="Arial"/>
          <w:sz w:val="22"/>
        </w:rPr>
        <w:t>prehľad plánovaných</w:t>
      </w:r>
      <w:r>
        <w:rPr>
          <w:rFonts w:cs="Arial"/>
          <w:sz w:val="22"/>
        </w:rPr>
        <w:t xml:space="preserve"> </w:t>
      </w:r>
      <w:r w:rsidRPr="00D85D86">
        <w:rPr>
          <w:rFonts w:cs="Arial"/>
          <w:sz w:val="22"/>
        </w:rPr>
        <w:t>viazaných súm a platieb za všet</w:t>
      </w:r>
      <w:r>
        <w:rPr>
          <w:rFonts w:cs="Arial"/>
          <w:sz w:val="22"/>
        </w:rPr>
        <w:t>ky</w:t>
      </w:r>
      <w:r w:rsidRPr="00D85D86">
        <w:rPr>
          <w:rFonts w:cs="Arial"/>
          <w:sz w:val="22"/>
        </w:rPr>
        <w:t xml:space="preserve"> </w:t>
      </w:r>
      <w:r w:rsidR="00191DD6">
        <w:rPr>
          <w:rFonts w:cs="Arial"/>
          <w:sz w:val="22"/>
        </w:rPr>
        <w:t>Č</w:t>
      </w:r>
      <w:r w:rsidRPr="00D85D86">
        <w:rPr>
          <w:rFonts w:cs="Arial"/>
          <w:sz w:val="22"/>
        </w:rPr>
        <w:t>innosti.</w:t>
      </w:r>
      <w:r w:rsidRPr="00D37015">
        <w:rPr>
          <w:rFonts w:cs="Arial"/>
          <w:sz w:val="22"/>
        </w:rPr>
        <w:t xml:space="preserve"> </w:t>
      </w:r>
    </w:p>
    <w:p w:rsidR="00D85D86" w:rsidRPr="00090D52" w:rsidRDefault="00D85D86" w:rsidP="00090D52">
      <w:pPr>
        <w:ind w:left="360"/>
        <w:jc w:val="both"/>
        <w:rPr>
          <w:rFonts w:cs="Arial"/>
        </w:rPr>
      </w:pPr>
      <w:r w:rsidRPr="00090D52">
        <w:rPr>
          <w:rFonts w:cs="Arial"/>
        </w:rPr>
        <w:t xml:space="preserve"> </w:t>
      </w:r>
    </w:p>
    <w:p w:rsidR="005C19A8" w:rsidRDefault="00DB4D09" w:rsidP="00D30C49">
      <w:pPr>
        <w:spacing w:after="0" w:line="240" w:lineRule="auto"/>
        <w:jc w:val="both"/>
        <w:rPr>
          <w:rFonts w:ascii="Arial" w:hAnsi="Arial" w:cs="Arial"/>
        </w:rPr>
      </w:pPr>
      <w:r>
        <w:rPr>
          <w:rFonts w:ascii="Arial" w:hAnsi="Arial" w:cs="Arial"/>
        </w:rPr>
        <w:t xml:space="preserve">V </w:t>
      </w:r>
      <w:r w:rsidR="00090D52">
        <w:rPr>
          <w:rFonts w:ascii="Arial" w:hAnsi="Arial" w:cs="Arial"/>
        </w:rPr>
        <w:t>prípad</w:t>
      </w:r>
      <w:r>
        <w:rPr>
          <w:rFonts w:ascii="Arial" w:hAnsi="Arial" w:cs="Arial"/>
        </w:rPr>
        <w:t>e</w:t>
      </w:r>
      <w:r w:rsidR="00090D52">
        <w:rPr>
          <w:rFonts w:ascii="Arial" w:hAnsi="Arial" w:cs="Arial"/>
        </w:rPr>
        <w:t xml:space="preserve"> </w:t>
      </w:r>
      <w:r w:rsidR="00090D52" w:rsidRPr="00267881">
        <w:rPr>
          <w:rFonts w:ascii="Arial" w:hAnsi="Arial" w:cs="Arial"/>
        </w:rPr>
        <w:t>členenia Projektu na etapy</w:t>
      </w:r>
      <w:r w:rsidR="00090D52">
        <w:rPr>
          <w:rFonts w:ascii="Arial" w:hAnsi="Arial" w:cs="Arial"/>
        </w:rPr>
        <w:t xml:space="preserve"> je potrebné</w:t>
      </w:r>
      <w:r w:rsidR="00C96D72">
        <w:rPr>
          <w:rFonts w:ascii="Arial" w:hAnsi="Arial" w:cs="Arial"/>
        </w:rPr>
        <w:t>,</w:t>
      </w:r>
      <w:r w:rsidR="00090D52">
        <w:rPr>
          <w:rFonts w:ascii="Arial" w:hAnsi="Arial" w:cs="Arial"/>
        </w:rPr>
        <w:t xml:space="preserve"> aby </w:t>
      </w:r>
      <w:r>
        <w:rPr>
          <w:rFonts w:ascii="Arial" w:hAnsi="Arial" w:cs="Arial"/>
        </w:rPr>
        <w:t xml:space="preserve">vyššie uvedené </w:t>
      </w:r>
      <w:r w:rsidR="00090D52">
        <w:rPr>
          <w:rFonts w:ascii="Arial" w:hAnsi="Arial" w:cs="Arial"/>
        </w:rPr>
        <w:t xml:space="preserve">body b) až f) boli definované </w:t>
      </w:r>
      <w:r>
        <w:rPr>
          <w:rFonts w:ascii="Arial" w:hAnsi="Arial" w:cs="Arial"/>
        </w:rPr>
        <w:t xml:space="preserve">aj </w:t>
      </w:r>
      <w:r w:rsidR="00090D52">
        <w:rPr>
          <w:rFonts w:ascii="Arial" w:hAnsi="Arial" w:cs="Arial"/>
        </w:rPr>
        <w:t>pre jednotlivé etapy.</w:t>
      </w:r>
    </w:p>
    <w:p w:rsidR="00090D52" w:rsidRDefault="00090D52" w:rsidP="00D30C49">
      <w:pPr>
        <w:spacing w:after="0" w:line="240" w:lineRule="auto"/>
        <w:jc w:val="both"/>
        <w:rPr>
          <w:rFonts w:ascii="Arial" w:hAnsi="Arial" w:cs="Arial"/>
        </w:rPr>
      </w:pPr>
    </w:p>
    <w:p w:rsidR="005C19A8" w:rsidRPr="000F7CD2" w:rsidRDefault="005C19A8" w:rsidP="00D30C49">
      <w:pPr>
        <w:spacing w:after="0" w:line="240" w:lineRule="auto"/>
        <w:jc w:val="both"/>
        <w:rPr>
          <w:rFonts w:ascii="Arial" w:hAnsi="Arial" w:cs="Arial"/>
        </w:rPr>
      </w:pPr>
      <w:r w:rsidRPr="000F7CD2">
        <w:rPr>
          <w:rFonts w:ascii="Arial" w:hAnsi="Arial" w:cs="Arial"/>
        </w:rPr>
        <w:t>Za vypracovanie návrhu</w:t>
      </w:r>
      <w:r>
        <w:rPr>
          <w:rFonts w:ascii="Arial" w:hAnsi="Arial" w:cs="Arial"/>
        </w:rPr>
        <w:t xml:space="preserve"> WP</w:t>
      </w:r>
      <w:r w:rsidRPr="000F7CD2">
        <w:rPr>
          <w:rFonts w:ascii="Arial" w:hAnsi="Arial" w:cs="Arial"/>
        </w:rPr>
        <w:t xml:space="preserve">, resp. aktualizácie WP </w:t>
      </w:r>
      <w:r w:rsidR="000158C8">
        <w:rPr>
          <w:rFonts w:ascii="Arial" w:hAnsi="Arial" w:cs="Arial"/>
        </w:rPr>
        <w:t>n</w:t>
      </w:r>
      <w:r w:rsidR="000158C8" w:rsidRPr="000F7CD2">
        <w:rPr>
          <w:rFonts w:ascii="Arial" w:hAnsi="Arial" w:cs="Arial"/>
        </w:rPr>
        <w:t xml:space="preserve">a </w:t>
      </w:r>
      <w:r w:rsidR="000158C8">
        <w:rPr>
          <w:rFonts w:ascii="Arial" w:hAnsi="Arial" w:cs="Arial"/>
        </w:rPr>
        <w:t>nasledujúce</w:t>
      </w:r>
      <w:r w:rsidR="000158C8" w:rsidRPr="000F7CD2">
        <w:rPr>
          <w:rFonts w:ascii="Arial" w:hAnsi="Arial" w:cs="Arial"/>
        </w:rPr>
        <w:t xml:space="preserve"> </w:t>
      </w:r>
      <w:r w:rsidRPr="000F7CD2">
        <w:rPr>
          <w:rFonts w:ascii="Arial" w:hAnsi="Arial" w:cs="Arial"/>
        </w:rPr>
        <w:t>rok</w:t>
      </w:r>
      <w:r w:rsidR="000158C8">
        <w:rPr>
          <w:rFonts w:ascii="Arial" w:hAnsi="Arial" w:cs="Arial"/>
        </w:rPr>
        <w:t>y</w:t>
      </w:r>
      <w:r w:rsidRPr="000F7CD2">
        <w:rPr>
          <w:rFonts w:ascii="Arial" w:hAnsi="Arial" w:cs="Arial"/>
        </w:rPr>
        <w:t xml:space="preserve"> zodpovedá Prijímateľ, ktorý</w:t>
      </w:r>
      <w:r>
        <w:rPr>
          <w:rFonts w:ascii="Arial" w:hAnsi="Arial" w:cs="Arial"/>
        </w:rPr>
        <w:t xml:space="preserve"> počas </w:t>
      </w:r>
      <w:r w:rsidR="004023C3">
        <w:rPr>
          <w:rFonts w:ascii="Arial" w:hAnsi="Arial" w:cs="Arial"/>
        </w:rPr>
        <w:t xml:space="preserve">jeho </w:t>
      </w:r>
      <w:r>
        <w:rPr>
          <w:rFonts w:ascii="Arial" w:hAnsi="Arial" w:cs="Arial"/>
        </w:rPr>
        <w:t>prípravy</w:t>
      </w:r>
      <w:r w:rsidRPr="000F7CD2">
        <w:rPr>
          <w:rFonts w:ascii="Arial" w:hAnsi="Arial" w:cs="Arial"/>
        </w:rPr>
        <w:t xml:space="preserve"> </w:t>
      </w:r>
      <w:r w:rsidR="000158C8">
        <w:rPr>
          <w:rFonts w:ascii="Arial" w:hAnsi="Arial" w:cs="Arial"/>
        </w:rPr>
        <w:t>úzko spolupracuje</w:t>
      </w:r>
      <w:r w:rsidR="000158C8" w:rsidRPr="000F7CD2">
        <w:rPr>
          <w:rFonts w:ascii="Arial" w:hAnsi="Arial" w:cs="Arial"/>
        </w:rPr>
        <w:t xml:space="preserve"> </w:t>
      </w:r>
      <w:r w:rsidRPr="000F7CD2">
        <w:rPr>
          <w:rFonts w:ascii="Arial" w:hAnsi="Arial" w:cs="Arial"/>
        </w:rPr>
        <w:t>s</w:t>
      </w:r>
      <w:r>
        <w:rPr>
          <w:rFonts w:ascii="Arial" w:hAnsi="Arial" w:cs="Arial"/>
        </w:rPr>
        <w:t> </w:t>
      </w:r>
      <w:r w:rsidR="00793572">
        <w:rPr>
          <w:rFonts w:ascii="Arial" w:hAnsi="Arial" w:cs="Arial"/>
        </w:rPr>
        <w:t>NA</w:t>
      </w:r>
      <w:r w:rsidR="00B32EAB">
        <w:rPr>
          <w:rFonts w:ascii="Arial" w:hAnsi="Arial" w:cs="Arial"/>
        </w:rPr>
        <w:t xml:space="preserve"> a </w:t>
      </w:r>
      <w:r w:rsidR="004A7442">
        <w:rPr>
          <w:rFonts w:ascii="Arial" w:hAnsi="Arial" w:cs="Arial"/>
        </w:rPr>
        <w:t>PK</w:t>
      </w:r>
      <w:r w:rsidRPr="000F7CD2">
        <w:rPr>
          <w:rFonts w:ascii="Arial" w:hAnsi="Arial" w:cs="Arial"/>
        </w:rPr>
        <w:t>. WP je vypracovaný v </w:t>
      </w:r>
      <w:r w:rsidR="00DA23FD" w:rsidRPr="000F7CD2" w:rsidDel="00DA23FD">
        <w:rPr>
          <w:rFonts w:ascii="Arial" w:hAnsi="Arial" w:cs="Arial"/>
        </w:rPr>
        <w:t xml:space="preserve"> </w:t>
      </w:r>
      <w:r w:rsidRPr="000F7CD2">
        <w:rPr>
          <w:rFonts w:ascii="Arial" w:hAnsi="Arial" w:cs="Arial"/>
        </w:rPr>
        <w:t>anglickom jazyku.</w:t>
      </w:r>
    </w:p>
    <w:p w:rsidR="005C19A8" w:rsidRPr="000F7CD2" w:rsidRDefault="005C19A8" w:rsidP="00D30C49">
      <w:pPr>
        <w:spacing w:after="0" w:line="240" w:lineRule="auto"/>
        <w:jc w:val="both"/>
        <w:rPr>
          <w:rFonts w:ascii="Arial" w:hAnsi="Arial" w:cs="Arial"/>
        </w:rPr>
      </w:pPr>
    </w:p>
    <w:p w:rsidR="00F3650F" w:rsidRDefault="005C19A8" w:rsidP="004C7412">
      <w:pPr>
        <w:spacing w:after="0" w:line="240" w:lineRule="auto"/>
        <w:jc w:val="both"/>
        <w:rPr>
          <w:rFonts w:ascii="Arial" w:hAnsi="Arial" w:cs="Arial"/>
        </w:rPr>
      </w:pPr>
      <w:r>
        <w:rPr>
          <w:rFonts w:ascii="Arial" w:hAnsi="Arial" w:cs="Arial"/>
        </w:rPr>
        <w:t xml:space="preserve">Prijímateľ predloží návrh WP </w:t>
      </w:r>
      <w:r w:rsidR="000158C8">
        <w:rPr>
          <w:rFonts w:ascii="Arial" w:hAnsi="Arial" w:cs="Arial"/>
        </w:rPr>
        <w:t>na nasledujúce roky</w:t>
      </w:r>
      <w:r w:rsidRPr="000F7CD2">
        <w:rPr>
          <w:rFonts w:ascii="Arial" w:hAnsi="Arial" w:cs="Arial"/>
        </w:rPr>
        <w:t xml:space="preserve"> </w:t>
      </w:r>
      <w:r w:rsidR="00301002">
        <w:rPr>
          <w:rFonts w:ascii="Arial" w:hAnsi="Arial" w:cs="Arial"/>
        </w:rPr>
        <w:t>NA a PK</w:t>
      </w:r>
      <w:r w:rsidR="005D726F">
        <w:rPr>
          <w:rFonts w:ascii="Arial" w:hAnsi="Arial" w:cs="Arial"/>
        </w:rPr>
        <w:t xml:space="preserve"> v dostatočnom predstihu</w:t>
      </w:r>
      <w:r w:rsidR="000158C8">
        <w:rPr>
          <w:rFonts w:ascii="Arial" w:hAnsi="Arial" w:cs="Arial"/>
        </w:rPr>
        <w:t xml:space="preserve">, najneskôr </w:t>
      </w:r>
      <w:r w:rsidR="00126AA5">
        <w:rPr>
          <w:rFonts w:ascii="Arial" w:hAnsi="Arial" w:cs="Arial"/>
        </w:rPr>
        <w:t xml:space="preserve">však </w:t>
      </w:r>
      <w:r w:rsidR="000158C8">
        <w:rPr>
          <w:rFonts w:ascii="Arial" w:hAnsi="Arial" w:cs="Arial"/>
        </w:rPr>
        <w:t xml:space="preserve">31.8. </w:t>
      </w:r>
      <w:r w:rsidR="00126AA5">
        <w:rPr>
          <w:rFonts w:ascii="Arial" w:hAnsi="Arial" w:cs="Arial"/>
        </w:rPr>
        <w:t>daného</w:t>
      </w:r>
      <w:r w:rsidR="000158C8">
        <w:rPr>
          <w:rFonts w:ascii="Arial" w:hAnsi="Arial" w:cs="Arial"/>
        </w:rPr>
        <w:t xml:space="preserve"> kalendárneho roka</w:t>
      </w:r>
      <w:r>
        <w:rPr>
          <w:rFonts w:ascii="Arial" w:hAnsi="Arial" w:cs="Arial"/>
        </w:rPr>
        <w:t>.</w:t>
      </w:r>
      <w:r w:rsidR="00E06170">
        <w:rPr>
          <w:rFonts w:ascii="Arial" w:hAnsi="Arial" w:cs="Arial"/>
        </w:rPr>
        <w:t xml:space="preserve"> </w:t>
      </w:r>
      <w:r>
        <w:rPr>
          <w:rFonts w:ascii="Arial" w:hAnsi="Arial" w:cs="Arial"/>
        </w:rPr>
        <w:t xml:space="preserve">K návrhu </w:t>
      </w:r>
      <w:r w:rsidRPr="000F7CD2">
        <w:rPr>
          <w:rFonts w:ascii="Arial" w:hAnsi="Arial" w:cs="Arial"/>
        </w:rPr>
        <w:t>WP</w:t>
      </w:r>
      <w:r>
        <w:rPr>
          <w:rFonts w:ascii="Arial" w:hAnsi="Arial" w:cs="Arial"/>
        </w:rPr>
        <w:t xml:space="preserve"> sa </w:t>
      </w:r>
      <w:r w:rsidR="00C579C6">
        <w:rPr>
          <w:rFonts w:ascii="Arial" w:hAnsi="Arial" w:cs="Arial"/>
        </w:rPr>
        <w:t>NA</w:t>
      </w:r>
      <w:r>
        <w:rPr>
          <w:rFonts w:ascii="Arial" w:hAnsi="Arial" w:cs="Arial"/>
        </w:rPr>
        <w:t xml:space="preserve"> a </w:t>
      </w:r>
      <w:r w:rsidR="004A7442">
        <w:rPr>
          <w:rFonts w:ascii="Arial" w:hAnsi="Arial" w:cs="Arial"/>
        </w:rPr>
        <w:t>PK</w:t>
      </w:r>
      <w:r>
        <w:rPr>
          <w:rFonts w:ascii="Arial" w:hAnsi="Arial" w:cs="Arial"/>
        </w:rPr>
        <w:t xml:space="preserve"> vyjadria v lehote </w:t>
      </w:r>
      <w:r w:rsidR="00301002">
        <w:rPr>
          <w:rFonts w:ascii="Arial" w:hAnsi="Arial" w:cs="Arial"/>
        </w:rPr>
        <w:t xml:space="preserve">14 </w:t>
      </w:r>
      <w:r w:rsidR="00276351">
        <w:rPr>
          <w:rFonts w:ascii="Arial" w:hAnsi="Arial" w:cs="Arial"/>
        </w:rPr>
        <w:t xml:space="preserve">kalendárnych </w:t>
      </w:r>
      <w:r>
        <w:rPr>
          <w:rFonts w:ascii="Arial" w:hAnsi="Arial" w:cs="Arial"/>
        </w:rPr>
        <w:t>dní od jeho doručenia.</w:t>
      </w:r>
      <w:r w:rsidR="001D67FF">
        <w:rPr>
          <w:rFonts w:ascii="Arial" w:hAnsi="Arial" w:cs="Arial"/>
        </w:rPr>
        <w:t xml:space="preserve"> Prijímateľ následne v lehote určenej Programovým koordinátorom, najmenej </w:t>
      </w:r>
      <w:r w:rsidR="00301002">
        <w:rPr>
          <w:rFonts w:ascii="Arial" w:hAnsi="Arial" w:cs="Arial"/>
        </w:rPr>
        <w:t xml:space="preserve">14 </w:t>
      </w:r>
      <w:r w:rsidR="00276351">
        <w:rPr>
          <w:rFonts w:ascii="Arial" w:hAnsi="Arial" w:cs="Arial"/>
        </w:rPr>
        <w:t xml:space="preserve">kalendárnych </w:t>
      </w:r>
      <w:r w:rsidR="001D67FF">
        <w:rPr>
          <w:rFonts w:ascii="Arial" w:hAnsi="Arial" w:cs="Arial"/>
        </w:rPr>
        <w:t xml:space="preserve">dní od doručenia vyjadrenia, zapracuje vznesené pripomienky a predloží konečnú verziu WP </w:t>
      </w:r>
      <w:r w:rsidR="00301002">
        <w:rPr>
          <w:rFonts w:ascii="Arial" w:hAnsi="Arial" w:cs="Arial"/>
        </w:rPr>
        <w:t>NA a PK</w:t>
      </w:r>
      <w:r w:rsidR="001D67FF">
        <w:rPr>
          <w:rFonts w:ascii="Arial" w:hAnsi="Arial" w:cs="Arial"/>
        </w:rPr>
        <w:t xml:space="preserve"> za účelom jeho zaslania EK. </w:t>
      </w:r>
      <w:r w:rsidR="004A7442">
        <w:rPr>
          <w:rFonts w:ascii="Arial" w:hAnsi="Arial" w:cs="Arial"/>
        </w:rPr>
        <w:t>PK</w:t>
      </w:r>
      <w:r w:rsidR="00D85D86">
        <w:rPr>
          <w:rFonts w:ascii="Arial" w:hAnsi="Arial" w:cs="Arial"/>
        </w:rPr>
        <w:t xml:space="preserve"> predkladá EK návrh </w:t>
      </w:r>
      <w:r w:rsidR="00DB4D09">
        <w:rPr>
          <w:rFonts w:ascii="Arial" w:hAnsi="Arial" w:cs="Arial"/>
        </w:rPr>
        <w:t>P</w:t>
      </w:r>
      <w:r w:rsidR="00D85D86">
        <w:rPr>
          <w:rFonts w:ascii="Arial" w:hAnsi="Arial" w:cs="Arial"/>
        </w:rPr>
        <w:t>racovného programu najneskôr 30.9. príslušného kalendárneho roka</w:t>
      </w:r>
      <w:r w:rsidR="0079390C">
        <w:rPr>
          <w:rFonts w:ascii="Arial" w:hAnsi="Arial" w:cs="Arial"/>
        </w:rPr>
        <w:t xml:space="preserve">. </w:t>
      </w:r>
      <w:r w:rsidR="009F14D9">
        <w:rPr>
          <w:rFonts w:ascii="Arial" w:hAnsi="Arial" w:cs="Arial"/>
        </w:rPr>
        <w:t xml:space="preserve">Vzor a podrobné usmernenia k návrhu </w:t>
      </w:r>
      <w:r w:rsidR="00D829E3" w:rsidRPr="00793572">
        <w:rPr>
          <w:rFonts w:ascii="Arial" w:hAnsi="Arial" w:cs="Arial"/>
        </w:rPr>
        <w:t>P</w:t>
      </w:r>
      <w:r w:rsidR="009F14D9">
        <w:rPr>
          <w:rFonts w:ascii="Arial" w:hAnsi="Arial" w:cs="Arial"/>
        </w:rPr>
        <w:t xml:space="preserve">racovného programu </w:t>
      </w:r>
      <w:r w:rsidR="00AA70AC">
        <w:rPr>
          <w:rFonts w:ascii="Arial" w:hAnsi="Arial" w:cs="Arial"/>
        </w:rPr>
        <w:t>prijíma</w:t>
      </w:r>
      <w:r w:rsidR="009F14D9">
        <w:rPr>
          <w:rFonts w:ascii="Arial" w:hAnsi="Arial" w:cs="Arial"/>
        </w:rPr>
        <w:t xml:space="preserve"> </w:t>
      </w:r>
      <w:r w:rsidR="00AA7479">
        <w:rPr>
          <w:rFonts w:ascii="Arial" w:hAnsi="Arial" w:cs="Arial"/>
        </w:rPr>
        <w:t xml:space="preserve">na návrh </w:t>
      </w:r>
      <w:r w:rsidR="009E1EC3">
        <w:rPr>
          <w:rFonts w:ascii="Arial" w:hAnsi="Arial" w:cs="Arial"/>
        </w:rPr>
        <w:t>ZK</w:t>
      </w:r>
      <w:r w:rsidR="00AA7479">
        <w:rPr>
          <w:rFonts w:ascii="Arial" w:hAnsi="Arial" w:cs="Arial"/>
        </w:rPr>
        <w:t xml:space="preserve"> </w:t>
      </w:r>
      <w:r w:rsidR="009F14D9">
        <w:rPr>
          <w:rFonts w:ascii="Arial" w:hAnsi="Arial" w:cs="Arial"/>
        </w:rPr>
        <w:t xml:space="preserve">Monitorovací výbor. </w:t>
      </w:r>
      <w:r w:rsidR="001D67FF">
        <w:rPr>
          <w:rFonts w:ascii="Arial" w:hAnsi="Arial" w:cs="Arial"/>
        </w:rPr>
        <w:t xml:space="preserve">EK môže v súlade s čl. </w:t>
      </w:r>
      <w:r w:rsidR="000158C8">
        <w:rPr>
          <w:rFonts w:ascii="Arial" w:hAnsi="Arial" w:cs="Arial"/>
        </w:rPr>
        <w:t xml:space="preserve">12 </w:t>
      </w:r>
      <w:r w:rsidR="005E3CB5">
        <w:rPr>
          <w:rFonts w:ascii="Arial" w:hAnsi="Arial" w:cs="Arial"/>
        </w:rPr>
        <w:t>v</w:t>
      </w:r>
      <w:r w:rsidR="001D67FF">
        <w:rPr>
          <w:rFonts w:ascii="Arial" w:hAnsi="Arial" w:cs="Arial"/>
        </w:rPr>
        <w:t>ykonávacieho rozhodnutia požiadať Programového koordinátora, aby inicioval vhodnú revíziu WP a aby revidovanú verziu WP opätovne predložil v stanovenej lehote na EK.</w:t>
      </w:r>
    </w:p>
    <w:p w:rsidR="00776DDA" w:rsidRPr="004C7412" w:rsidRDefault="00776DDA" w:rsidP="004C7412">
      <w:pPr>
        <w:spacing w:after="0" w:line="240" w:lineRule="auto"/>
        <w:jc w:val="both"/>
        <w:rPr>
          <w:rFonts w:ascii="Arial" w:hAnsi="Arial" w:cs="Arial"/>
        </w:rPr>
      </w:pPr>
    </w:p>
    <w:p w:rsidR="005C19A8" w:rsidRDefault="00CD0134" w:rsidP="0040402D">
      <w:pPr>
        <w:pStyle w:val="Odsekzoznamu"/>
        <w:numPr>
          <w:ilvl w:val="2"/>
          <w:numId w:val="55"/>
        </w:numPr>
        <w:jc w:val="both"/>
        <w:outlineLvl w:val="2"/>
        <w:rPr>
          <w:rFonts w:cs="Arial"/>
          <w:sz w:val="22"/>
        </w:rPr>
      </w:pPr>
      <w:bookmarkStart w:id="117" w:name="_Toc16592745"/>
      <w:r>
        <w:rPr>
          <w:rFonts w:cs="Arial"/>
          <w:b/>
          <w:sz w:val="22"/>
        </w:rPr>
        <w:t xml:space="preserve">Projekt a </w:t>
      </w:r>
      <w:r w:rsidR="00B451FC" w:rsidRPr="0040402D">
        <w:rPr>
          <w:rFonts w:cs="Arial"/>
          <w:b/>
          <w:sz w:val="22"/>
        </w:rPr>
        <w:t>Projektová</w:t>
      </w:r>
      <w:r w:rsidR="00B451FC">
        <w:rPr>
          <w:rFonts w:cs="Arial"/>
          <w:b/>
          <w:bCs/>
          <w:sz w:val="22"/>
        </w:rPr>
        <w:t xml:space="preserve"> dokumentácia</w:t>
      </w:r>
      <w:bookmarkEnd w:id="117"/>
    </w:p>
    <w:p w:rsidR="005C19A8" w:rsidRDefault="005C19A8" w:rsidP="003F0686">
      <w:pPr>
        <w:spacing w:after="0" w:line="240" w:lineRule="auto"/>
        <w:jc w:val="both"/>
        <w:rPr>
          <w:rFonts w:ascii="Arial" w:hAnsi="Arial" w:cs="Arial"/>
        </w:rPr>
      </w:pPr>
    </w:p>
    <w:p w:rsidR="005C19A8" w:rsidRPr="000F7CD2" w:rsidRDefault="00CD0134">
      <w:pPr>
        <w:spacing w:after="0" w:line="240" w:lineRule="auto"/>
        <w:jc w:val="both"/>
        <w:rPr>
          <w:rFonts w:ascii="Arial" w:hAnsi="Arial" w:cs="Arial"/>
        </w:rPr>
      </w:pPr>
      <w:r>
        <w:rPr>
          <w:rFonts w:ascii="Arial" w:hAnsi="Arial" w:cs="Arial"/>
        </w:rPr>
        <w:t xml:space="preserve">Prijímateľ definuje </w:t>
      </w:r>
      <w:r w:rsidR="00A73DB1">
        <w:rPr>
          <w:rFonts w:ascii="Arial" w:hAnsi="Arial" w:cs="Arial"/>
        </w:rPr>
        <w:t>P</w:t>
      </w:r>
      <w:r>
        <w:rPr>
          <w:rFonts w:ascii="Arial" w:hAnsi="Arial" w:cs="Arial"/>
        </w:rPr>
        <w:t>rojekt zoskupením činností vymedzených v</w:t>
      </w:r>
      <w:r w:rsidR="00241C63">
        <w:rPr>
          <w:rFonts w:ascii="Arial" w:hAnsi="Arial" w:cs="Arial"/>
        </w:rPr>
        <w:t xml:space="preserve"> detailnom</w:t>
      </w:r>
      <w:r>
        <w:rPr>
          <w:rFonts w:ascii="Arial" w:hAnsi="Arial" w:cs="Arial"/>
        </w:rPr>
        <w:t xml:space="preserve"> pláne vyraďovania. </w:t>
      </w:r>
      <w:r w:rsidR="00EB0A4B">
        <w:rPr>
          <w:rFonts w:ascii="Arial" w:hAnsi="Arial" w:cs="Arial"/>
        </w:rPr>
        <w:t xml:space="preserve">Monitorovací výbor v primeranom čase prediskutuje budúci </w:t>
      </w:r>
      <w:r w:rsidR="00A73DB1">
        <w:rPr>
          <w:rFonts w:ascii="Arial" w:hAnsi="Arial" w:cs="Arial"/>
        </w:rPr>
        <w:t>P</w:t>
      </w:r>
      <w:r w:rsidR="00EB0A4B">
        <w:rPr>
          <w:rFonts w:ascii="Arial" w:hAnsi="Arial" w:cs="Arial"/>
        </w:rPr>
        <w:t xml:space="preserve">rojekt, zmenu </w:t>
      </w:r>
      <w:r w:rsidR="00A73DB1">
        <w:rPr>
          <w:rFonts w:ascii="Arial" w:hAnsi="Arial" w:cs="Arial"/>
        </w:rPr>
        <w:t>P</w:t>
      </w:r>
      <w:r w:rsidR="00EB0A4B">
        <w:rPr>
          <w:rFonts w:ascii="Arial" w:hAnsi="Arial" w:cs="Arial"/>
        </w:rPr>
        <w:t xml:space="preserve">rojektu, predovšetkým s ohľadom na financovanie </w:t>
      </w:r>
      <w:r w:rsidR="004A7442">
        <w:rPr>
          <w:rFonts w:ascii="Arial" w:hAnsi="Arial" w:cs="Arial"/>
        </w:rPr>
        <w:t>Projekt</w:t>
      </w:r>
      <w:r w:rsidR="00EB0A4B">
        <w:rPr>
          <w:rFonts w:ascii="Arial" w:hAnsi="Arial" w:cs="Arial"/>
        </w:rPr>
        <w:t xml:space="preserve">u a riadenie rizík implementácie </w:t>
      </w:r>
      <w:r w:rsidR="00A73DB1">
        <w:rPr>
          <w:rFonts w:ascii="Arial" w:hAnsi="Arial" w:cs="Arial"/>
        </w:rPr>
        <w:t>P</w:t>
      </w:r>
      <w:r w:rsidR="00EB0A4B">
        <w:rPr>
          <w:rFonts w:ascii="Arial" w:hAnsi="Arial" w:cs="Arial"/>
        </w:rPr>
        <w:t xml:space="preserve">rojektu. </w:t>
      </w:r>
      <w:r w:rsidR="004617B5">
        <w:rPr>
          <w:rFonts w:ascii="Arial" w:hAnsi="Arial" w:cs="Arial"/>
        </w:rPr>
        <w:t xml:space="preserve">Ak je Projekt financovaný z prostriedkov EÚ, </w:t>
      </w:r>
      <w:r w:rsidR="00EB0A4B">
        <w:rPr>
          <w:rFonts w:ascii="Arial" w:hAnsi="Arial" w:cs="Arial"/>
        </w:rPr>
        <w:t xml:space="preserve">Prijímateľ pripraví </w:t>
      </w:r>
      <w:r w:rsidR="004A7442">
        <w:rPr>
          <w:rFonts w:ascii="Arial" w:hAnsi="Arial" w:cs="Arial"/>
        </w:rPr>
        <w:t>PE</w:t>
      </w:r>
      <w:r w:rsidR="00EB0A4B">
        <w:rPr>
          <w:rFonts w:ascii="Arial" w:hAnsi="Arial" w:cs="Arial"/>
        </w:rPr>
        <w:t xml:space="preserve"> v súlade s najnovším Pracovným programom </w:t>
      </w:r>
      <w:r w:rsidR="00FD6135">
        <w:rPr>
          <w:rFonts w:ascii="Arial" w:hAnsi="Arial" w:cs="Arial"/>
        </w:rPr>
        <w:t xml:space="preserve">v úzkej spolupráci s Národnou agentúrou, ktorá overuje kvalitu </w:t>
      </w:r>
      <w:r w:rsidR="004A7442">
        <w:rPr>
          <w:rFonts w:ascii="Arial" w:hAnsi="Arial" w:cs="Arial"/>
        </w:rPr>
        <w:t>PE</w:t>
      </w:r>
      <w:r w:rsidR="00DA6AE4">
        <w:rPr>
          <w:rFonts w:ascii="Arial" w:hAnsi="Arial" w:cs="Arial"/>
        </w:rPr>
        <w:t xml:space="preserve"> a jej súlad s</w:t>
      </w:r>
      <w:r w:rsidR="003451EF">
        <w:rPr>
          <w:rFonts w:ascii="Arial" w:hAnsi="Arial" w:cs="Arial"/>
        </w:rPr>
        <w:t> podmienkami uvedenými vo vykonávacom rozhodnutí</w:t>
      </w:r>
      <w:r w:rsidR="00FD6135">
        <w:rPr>
          <w:rFonts w:ascii="Arial" w:hAnsi="Arial" w:cs="Arial"/>
        </w:rPr>
        <w:t>.</w:t>
      </w:r>
      <w:r>
        <w:rPr>
          <w:rFonts w:ascii="Arial" w:hAnsi="Arial" w:cs="Arial"/>
        </w:rPr>
        <w:t xml:space="preserve"> </w:t>
      </w:r>
      <w:r w:rsidR="005C19A8">
        <w:rPr>
          <w:rFonts w:ascii="Arial" w:hAnsi="Arial" w:cs="Arial"/>
        </w:rPr>
        <w:t xml:space="preserve">Obsahom Projektovej dokumentácie je popis </w:t>
      </w:r>
      <w:r w:rsidR="00A73DB1">
        <w:rPr>
          <w:rFonts w:ascii="Arial" w:hAnsi="Arial" w:cs="Arial"/>
        </w:rPr>
        <w:t>P</w:t>
      </w:r>
      <w:r>
        <w:rPr>
          <w:rFonts w:ascii="Arial" w:hAnsi="Arial" w:cs="Arial"/>
        </w:rPr>
        <w:t xml:space="preserve">rojektu </w:t>
      </w:r>
      <w:r w:rsidR="005C19A8">
        <w:rPr>
          <w:rFonts w:ascii="Arial" w:hAnsi="Arial" w:cs="Arial"/>
        </w:rPr>
        <w:t xml:space="preserve">a zdôvodnenie plánovaných </w:t>
      </w:r>
      <w:r w:rsidR="00D8086C">
        <w:rPr>
          <w:rFonts w:ascii="Arial" w:hAnsi="Arial" w:cs="Arial"/>
        </w:rPr>
        <w:t>Č</w:t>
      </w:r>
      <w:r w:rsidR="002D27E4">
        <w:rPr>
          <w:rFonts w:ascii="Arial" w:hAnsi="Arial" w:cs="Arial"/>
        </w:rPr>
        <w:t xml:space="preserve">inností </w:t>
      </w:r>
      <w:r w:rsidR="005C19A8">
        <w:rPr>
          <w:rFonts w:ascii="Arial" w:hAnsi="Arial" w:cs="Arial"/>
        </w:rPr>
        <w:t xml:space="preserve">v záujme plnenia Cieľov Programu v súlade </w:t>
      </w:r>
      <w:r w:rsidR="0040402D">
        <w:rPr>
          <w:rFonts w:ascii="Arial" w:hAnsi="Arial" w:cs="Arial"/>
        </w:rPr>
        <w:t>s</w:t>
      </w:r>
      <w:r w:rsidR="002B4C04">
        <w:rPr>
          <w:rFonts w:ascii="Arial" w:hAnsi="Arial" w:cs="Arial"/>
        </w:rPr>
        <w:t xml:space="preserve"> najnovším </w:t>
      </w:r>
      <w:r w:rsidR="005C19A8">
        <w:rPr>
          <w:rFonts w:ascii="Arial" w:hAnsi="Arial" w:cs="Arial"/>
        </w:rPr>
        <w:t xml:space="preserve">WP. </w:t>
      </w:r>
      <w:r w:rsidR="005C19A8" w:rsidRPr="000F7CD2">
        <w:rPr>
          <w:rFonts w:ascii="Arial" w:hAnsi="Arial" w:cs="Arial"/>
        </w:rPr>
        <w:t>Projektovú dokumentáciu vypracováva a zodpovedá za ňu Prijímateľ</w:t>
      </w:r>
      <w:r w:rsidR="005C19A8">
        <w:rPr>
          <w:rFonts w:ascii="Arial" w:hAnsi="Arial" w:cs="Arial"/>
        </w:rPr>
        <w:t xml:space="preserve">, </w:t>
      </w:r>
      <w:r w:rsidR="008F6D55">
        <w:rPr>
          <w:rFonts w:ascii="Arial" w:hAnsi="Arial" w:cs="Arial"/>
        </w:rPr>
        <w:t>overuje</w:t>
      </w:r>
      <w:r w:rsidR="00FD6135">
        <w:rPr>
          <w:rFonts w:ascii="Arial" w:hAnsi="Arial" w:cs="Arial"/>
        </w:rPr>
        <w:t xml:space="preserve"> ju </w:t>
      </w:r>
      <w:r w:rsidR="00C579C6">
        <w:rPr>
          <w:rFonts w:ascii="Arial" w:hAnsi="Arial" w:cs="Arial"/>
        </w:rPr>
        <w:t>NA</w:t>
      </w:r>
      <w:r w:rsidR="00FD6135">
        <w:rPr>
          <w:rFonts w:ascii="Arial" w:hAnsi="Arial" w:cs="Arial"/>
        </w:rPr>
        <w:t xml:space="preserve"> a</w:t>
      </w:r>
      <w:r w:rsidR="008F6D55">
        <w:rPr>
          <w:rFonts w:ascii="Arial" w:hAnsi="Arial" w:cs="Arial"/>
        </w:rPr>
        <w:t xml:space="preserve"> schvaľuje </w:t>
      </w:r>
      <w:r w:rsidR="0045129E">
        <w:rPr>
          <w:rFonts w:ascii="Arial" w:hAnsi="Arial" w:cs="Arial"/>
        </w:rPr>
        <w:t xml:space="preserve">ZK a </w:t>
      </w:r>
      <w:r w:rsidR="004A7442">
        <w:rPr>
          <w:rFonts w:ascii="Arial" w:hAnsi="Arial" w:cs="Arial"/>
        </w:rPr>
        <w:t>PK</w:t>
      </w:r>
      <w:r w:rsidR="005C19A8" w:rsidRPr="000F7CD2">
        <w:rPr>
          <w:rFonts w:ascii="Arial" w:hAnsi="Arial" w:cs="Arial"/>
        </w:rPr>
        <w:t>.</w:t>
      </w:r>
    </w:p>
    <w:p w:rsidR="005C19A8" w:rsidRPr="000F7CD2" w:rsidRDefault="005C19A8" w:rsidP="00D30C49">
      <w:pPr>
        <w:spacing w:after="0" w:line="240" w:lineRule="auto"/>
        <w:jc w:val="both"/>
        <w:rPr>
          <w:rFonts w:ascii="Arial" w:hAnsi="Arial" w:cs="Arial"/>
        </w:rPr>
      </w:pPr>
    </w:p>
    <w:p w:rsidR="005C19A8" w:rsidRDefault="005C69AE" w:rsidP="00D30C49">
      <w:pPr>
        <w:spacing w:after="0" w:line="240" w:lineRule="auto"/>
        <w:jc w:val="both"/>
        <w:rPr>
          <w:rFonts w:ascii="Arial" w:hAnsi="Arial" w:cs="Arial"/>
        </w:rPr>
      </w:pPr>
      <w:r>
        <w:rPr>
          <w:rFonts w:ascii="Arial" w:hAnsi="Arial" w:cs="Arial"/>
        </w:rPr>
        <w:t>PE</w:t>
      </w:r>
      <w:r w:rsidR="005C19A8" w:rsidRPr="000F7CD2">
        <w:rPr>
          <w:rFonts w:ascii="Arial" w:hAnsi="Arial" w:cs="Arial"/>
        </w:rPr>
        <w:t xml:space="preserve"> je vypracovaná</w:t>
      </w:r>
      <w:r w:rsidR="00431270">
        <w:rPr>
          <w:rFonts w:ascii="Arial" w:hAnsi="Arial" w:cs="Arial"/>
        </w:rPr>
        <w:t xml:space="preserve"> a aktualizovaná</w:t>
      </w:r>
      <w:r w:rsidR="005C19A8" w:rsidRPr="000F7CD2">
        <w:rPr>
          <w:rFonts w:ascii="Arial" w:hAnsi="Arial" w:cs="Arial"/>
        </w:rPr>
        <w:t xml:space="preserve"> v súlade s</w:t>
      </w:r>
      <w:r w:rsidR="005C19A8">
        <w:rPr>
          <w:rFonts w:ascii="Arial" w:hAnsi="Arial" w:cs="Arial"/>
        </w:rPr>
        <w:t> </w:t>
      </w:r>
      <w:r w:rsidR="00EC09C6">
        <w:rPr>
          <w:rFonts w:ascii="Arial" w:hAnsi="Arial" w:cs="Arial"/>
        </w:rPr>
        <w:t>v</w:t>
      </w:r>
      <w:r w:rsidR="005C19A8">
        <w:rPr>
          <w:rFonts w:ascii="Arial" w:hAnsi="Arial" w:cs="Arial"/>
        </w:rPr>
        <w:t>ykonávacím rozhodnutím (najmä podľa čl. 13</w:t>
      </w:r>
      <w:r w:rsidR="007D0F97">
        <w:rPr>
          <w:rFonts w:ascii="Arial" w:hAnsi="Arial" w:cs="Arial"/>
        </w:rPr>
        <w:t xml:space="preserve"> a 14</w:t>
      </w:r>
      <w:r w:rsidR="005C19A8" w:rsidRPr="000F7CD2">
        <w:rPr>
          <w:rFonts w:ascii="Arial" w:hAnsi="Arial" w:cs="Arial"/>
        </w:rPr>
        <w:t>)</w:t>
      </w:r>
      <w:r w:rsidR="005C19A8">
        <w:rPr>
          <w:rFonts w:ascii="Arial" w:hAnsi="Arial" w:cs="Arial"/>
        </w:rPr>
        <w:t xml:space="preserve"> a musí obsahovať tieto minimálne informácie: </w:t>
      </w:r>
    </w:p>
    <w:p w:rsidR="00581D6E" w:rsidRPr="00581D6E" w:rsidRDefault="00581D6E" w:rsidP="00581D6E">
      <w:pPr>
        <w:pStyle w:val="Odsekzoznamu"/>
        <w:numPr>
          <w:ilvl w:val="0"/>
          <w:numId w:val="27"/>
        </w:numPr>
        <w:jc w:val="both"/>
        <w:rPr>
          <w:rFonts w:cs="Arial"/>
          <w:sz w:val="22"/>
        </w:rPr>
      </w:pPr>
      <w:r w:rsidRPr="00581D6E">
        <w:rPr>
          <w:rFonts w:cs="Arial"/>
          <w:sz w:val="22"/>
        </w:rPr>
        <w:t xml:space="preserve">rozsah pôsobnosti </w:t>
      </w:r>
      <w:r w:rsidR="00550808">
        <w:rPr>
          <w:rFonts w:cs="Arial"/>
          <w:sz w:val="22"/>
        </w:rPr>
        <w:t>P</w:t>
      </w:r>
      <w:r w:rsidRPr="00581D6E">
        <w:rPr>
          <w:rFonts w:cs="Arial"/>
          <w:sz w:val="22"/>
        </w:rPr>
        <w:t>rojektu</w:t>
      </w:r>
      <w:r>
        <w:rPr>
          <w:rFonts w:cs="Arial"/>
          <w:sz w:val="22"/>
        </w:rPr>
        <w:t>,</w:t>
      </w:r>
      <w:r w:rsidRPr="00581D6E">
        <w:rPr>
          <w:rFonts w:cs="Arial"/>
          <w:sz w:val="22"/>
        </w:rPr>
        <w:t xml:space="preserve"> očakávané výsledky a výstupy a</w:t>
      </w:r>
      <w:r>
        <w:rPr>
          <w:rFonts w:cs="Arial"/>
          <w:sz w:val="22"/>
        </w:rPr>
        <w:t xml:space="preserve"> </w:t>
      </w:r>
      <w:r w:rsidRPr="00581D6E">
        <w:rPr>
          <w:rFonts w:cs="Arial"/>
          <w:sz w:val="22"/>
        </w:rPr>
        <w:t>rozhra</w:t>
      </w:r>
      <w:r>
        <w:rPr>
          <w:rFonts w:cs="Arial"/>
          <w:sz w:val="22"/>
        </w:rPr>
        <w:t>n</w:t>
      </w:r>
      <w:r w:rsidRPr="00581D6E">
        <w:rPr>
          <w:rFonts w:cs="Arial"/>
          <w:sz w:val="22"/>
        </w:rPr>
        <w:t>ia s</w:t>
      </w:r>
      <w:r>
        <w:rPr>
          <w:rFonts w:cs="Arial"/>
          <w:sz w:val="22"/>
        </w:rPr>
        <w:t> </w:t>
      </w:r>
      <w:r w:rsidRPr="00581D6E">
        <w:rPr>
          <w:rFonts w:cs="Arial"/>
          <w:sz w:val="22"/>
        </w:rPr>
        <w:t>inými</w:t>
      </w:r>
      <w:r>
        <w:rPr>
          <w:rFonts w:cs="Arial"/>
          <w:sz w:val="22"/>
        </w:rPr>
        <w:t xml:space="preserve"> </w:t>
      </w:r>
      <w:r w:rsidR="00550808">
        <w:rPr>
          <w:rFonts w:cs="Arial"/>
          <w:sz w:val="22"/>
        </w:rPr>
        <w:t>P</w:t>
      </w:r>
      <w:r w:rsidRPr="00581D6E">
        <w:rPr>
          <w:rFonts w:cs="Arial"/>
          <w:sz w:val="22"/>
        </w:rPr>
        <w:t>rojektmi</w:t>
      </w:r>
      <w:r w:rsidR="00C634AB">
        <w:rPr>
          <w:rFonts w:cs="Arial"/>
          <w:sz w:val="22"/>
        </w:rPr>
        <w:t xml:space="preserve">, </w:t>
      </w:r>
      <w:r w:rsidR="00C634AB" w:rsidRPr="008815DE">
        <w:rPr>
          <w:rFonts w:cs="Arial"/>
          <w:sz w:val="22"/>
        </w:rPr>
        <w:t>pr</w:t>
      </w:r>
      <w:r w:rsidR="00C634AB">
        <w:rPr>
          <w:rFonts w:cs="Arial"/>
          <w:sz w:val="22"/>
        </w:rPr>
        <w:t>ípadne potrebnosť P</w:t>
      </w:r>
      <w:r w:rsidR="00C634AB" w:rsidRPr="008815DE">
        <w:rPr>
          <w:rFonts w:cs="Arial"/>
          <w:sz w:val="22"/>
        </w:rPr>
        <w:t>rojektu pre kritickú cestu celkového plánu vyraďovania z</w:t>
      </w:r>
      <w:r w:rsidR="00C634AB">
        <w:rPr>
          <w:rFonts w:cs="Arial"/>
          <w:sz w:val="22"/>
        </w:rPr>
        <w:t> </w:t>
      </w:r>
      <w:r w:rsidR="00C634AB" w:rsidRPr="008815DE">
        <w:rPr>
          <w:rFonts w:cs="Arial"/>
          <w:sz w:val="22"/>
        </w:rPr>
        <w:t>prevádzky</w:t>
      </w:r>
      <w:r w:rsidRPr="00581D6E">
        <w:rPr>
          <w:rFonts w:cs="Arial"/>
          <w:sz w:val="22"/>
        </w:rPr>
        <w:t>;</w:t>
      </w:r>
    </w:p>
    <w:p w:rsidR="00581D6E" w:rsidRPr="00581D6E" w:rsidRDefault="00581D6E" w:rsidP="00581D6E">
      <w:pPr>
        <w:pStyle w:val="Odsekzoznamu"/>
        <w:numPr>
          <w:ilvl w:val="0"/>
          <w:numId w:val="27"/>
        </w:numPr>
        <w:jc w:val="both"/>
        <w:rPr>
          <w:rFonts w:cs="Arial"/>
          <w:sz w:val="22"/>
        </w:rPr>
      </w:pPr>
      <w:r w:rsidRPr="00581D6E">
        <w:rPr>
          <w:rFonts w:cs="Arial"/>
          <w:sz w:val="22"/>
        </w:rPr>
        <w:t xml:space="preserve">odkazy na časť </w:t>
      </w:r>
      <w:r w:rsidR="00241C63">
        <w:rPr>
          <w:rFonts w:cs="Arial"/>
          <w:sz w:val="22"/>
        </w:rPr>
        <w:t xml:space="preserve">detailného </w:t>
      </w:r>
      <w:r w:rsidRPr="00581D6E">
        <w:rPr>
          <w:rFonts w:cs="Arial"/>
          <w:sz w:val="22"/>
        </w:rPr>
        <w:t>plánu vyraďovani</w:t>
      </w:r>
      <w:r w:rsidR="0032014C">
        <w:rPr>
          <w:rFonts w:cs="Arial"/>
          <w:sz w:val="22"/>
        </w:rPr>
        <w:t>a</w:t>
      </w:r>
      <w:r w:rsidRPr="00581D6E">
        <w:rPr>
          <w:rFonts w:cs="Arial"/>
          <w:sz w:val="22"/>
        </w:rPr>
        <w:t>, v ktorej sa opisujú</w:t>
      </w:r>
      <w:r>
        <w:rPr>
          <w:rFonts w:cs="Arial"/>
          <w:sz w:val="22"/>
        </w:rPr>
        <w:t xml:space="preserve"> </w:t>
      </w:r>
      <w:r w:rsidRPr="00581D6E">
        <w:rPr>
          <w:rFonts w:cs="Arial"/>
          <w:sz w:val="22"/>
        </w:rPr>
        <w:t xml:space="preserve">a stanovujú náklady plánovaných </w:t>
      </w:r>
      <w:r w:rsidR="00550808">
        <w:rPr>
          <w:rFonts w:cs="Arial"/>
          <w:sz w:val="22"/>
        </w:rPr>
        <w:t>Č</w:t>
      </w:r>
      <w:r w:rsidRPr="00581D6E">
        <w:rPr>
          <w:rFonts w:cs="Arial"/>
          <w:sz w:val="22"/>
        </w:rPr>
        <w:t>inností;</w:t>
      </w:r>
    </w:p>
    <w:p w:rsidR="00581D6E" w:rsidRPr="00581D6E" w:rsidRDefault="00581D6E" w:rsidP="00581D6E">
      <w:pPr>
        <w:pStyle w:val="Odsekzoznamu"/>
        <w:numPr>
          <w:ilvl w:val="0"/>
          <w:numId w:val="27"/>
        </w:numPr>
        <w:jc w:val="both"/>
        <w:rPr>
          <w:rFonts w:cs="Arial"/>
          <w:sz w:val="22"/>
        </w:rPr>
      </w:pPr>
      <w:r w:rsidRPr="00581D6E">
        <w:rPr>
          <w:rFonts w:cs="Arial"/>
          <w:sz w:val="22"/>
        </w:rPr>
        <w:t>primerane podrobné členenie rozpočtových prostriedkov podľa kategórie</w:t>
      </w:r>
      <w:r>
        <w:rPr>
          <w:rFonts w:cs="Arial"/>
          <w:sz w:val="22"/>
        </w:rPr>
        <w:t xml:space="preserve"> </w:t>
      </w:r>
      <w:r w:rsidRPr="00581D6E">
        <w:rPr>
          <w:rFonts w:cs="Arial"/>
          <w:sz w:val="22"/>
        </w:rPr>
        <w:t>n</w:t>
      </w:r>
      <w:r>
        <w:rPr>
          <w:rFonts w:cs="Arial"/>
          <w:sz w:val="22"/>
        </w:rPr>
        <w:t>á</w:t>
      </w:r>
      <w:r w:rsidRPr="00581D6E">
        <w:rPr>
          <w:rFonts w:cs="Arial"/>
          <w:sz w:val="22"/>
        </w:rPr>
        <w:t>kladov;</w:t>
      </w:r>
    </w:p>
    <w:p w:rsidR="00581D6E" w:rsidRPr="00581D6E" w:rsidRDefault="00581D6E" w:rsidP="00581D6E">
      <w:pPr>
        <w:pStyle w:val="Odsekzoznamu"/>
        <w:numPr>
          <w:ilvl w:val="0"/>
          <w:numId w:val="27"/>
        </w:numPr>
        <w:jc w:val="both"/>
        <w:rPr>
          <w:rFonts w:cs="Arial"/>
          <w:sz w:val="22"/>
        </w:rPr>
      </w:pPr>
      <w:r w:rsidRPr="00581D6E">
        <w:rPr>
          <w:rFonts w:cs="Arial"/>
          <w:sz w:val="22"/>
        </w:rPr>
        <w:t xml:space="preserve">zdroje financovania s odlíšením finančných prostriedkov Únie od </w:t>
      </w:r>
      <w:r>
        <w:rPr>
          <w:rFonts w:cs="Arial"/>
          <w:sz w:val="22"/>
        </w:rPr>
        <w:t>národných prostriedkov a</w:t>
      </w:r>
      <w:r w:rsidR="003C4F97">
        <w:rPr>
          <w:rFonts w:cs="Arial"/>
          <w:sz w:val="22"/>
        </w:rPr>
        <w:t xml:space="preserve"> I</w:t>
      </w:r>
      <w:r w:rsidR="00550808">
        <w:rPr>
          <w:rFonts w:cs="Arial"/>
          <w:sz w:val="22"/>
        </w:rPr>
        <w:t>ných</w:t>
      </w:r>
      <w:r>
        <w:rPr>
          <w:rFonts w:cs="Arial"/>
          <w:sz w:val="22"/>
        </w:rPr>
        <w:t xml:space="preserve"> </w:t>
      </w:r>
      <w:r w:rsidR="003C4F97">
        <w:rPr>
          <w:rFonts w:cs="Arial"/>
          <w:sz w:val="22"/>
        </w:rPr>
        <w:t>zdrojov</w:t>
      </w:r>
      <w:r w:rsidR="00C634AB">
        <w:rPr>
          <w:rFonts w:cs="Arial"/>
          <w:sz w:val="22"/>
        </w:rPr>
        <w:t xml:space="preserve">, </w:t>
      </w:r>
      <w:r w:rsidR="00C634AB" w:rsidRPr="000669AB">
        <w:rPr>
          <w:rFonts w:cs="Arial"/>
          <w:sz w:val="22"/>
        </w:rPr>
        <w:t>rozdelenie rozpočtových prostriedkov a </w:t>
      </w:r>
      <w:r w:rsidR="00C634AB" w:rsidRPr="009405E0">
        <w:rPr>
          <w:rFonts w:cs="Arial"/>
          <w:sz w:val="22"/>
        </w:rPr>
        <w:t xml:space="preserve">odôvodnenie </w:t>
      </w:r>
      <w:r w:rsidR="00C634AB" w:rsidRPr="006E0891">
        <w:rPr>
          <w:rFonts w:cs="Arial"/>
          <w:sz w:val="22"/>
        </w:rPr>
        <w:t>rezervy</w:t>
      </w:r>
      <w:r w:rsidR="0092572E">
        <w:rPr>
          <w:rFonts w:cs="Arial"/>
          <w:sz w:val="22"/>
        </w:rPr>
        <w:t xml:space="preserve"> na nepredvídateľné výdavky (contingencies)</w:t>
      </w:r>
      <w:r w:rsidR="00C634AB">
        <w:rPr>
          <w:rFonts w:cs="Arial"/>
          <w:sz w:val="22"/>
        </w:rPr>
        <w:t xml:space="preserve">, to všetko </w:t>
      </w:r>
      <w:r w:rsidR="00C634AB" w:rsidRPr="00E5369E">
        <w:rPr>
          <w:rFonts w:cs="Arial"/>
          <w:sz w:val="22"/>
        </w:rPr>
        <w:t xml:space="preserve"> </w:t>
      </w:r>
      <w:r w:rsidR="00C634AB">
        <w:rPr>
          <w:rFonts w:cs="Arial"/>
          <w:sz w:val="22"/>
        </w:rPr>
        <w:t>aj s rozdelením na etapy,</w:t>
      </w:r>
      <w:r w:rsidR="00550808" w:rsidRPr="00550808">
        <w:rPr>
          <w:rFonts w:cs="Arial"/>
          <w:sz w:val="22"/>
        </w:rPr>
        <w:t xml:space="preserve"> </w:t>
      </w:r>
      <w:r w:rsidR="00550808">
        <w:rPr>
          <w:rFonts w:cs="Arial"/>
          <w:sz w:val="22"/>
        </w:rPr>
        <w:t>ak sa Projekt člení na etapy</w:t>
      </w:r>
      <w:r w:rsidRPr="00581D6E">
        <w:rPr>
          <w:rFonts w:cs="Arial"/>
          <w:sz w:val="22"/>
        </w:rPr>
        <w:t>;</w:t>
      </w:r>
    </w:p>
    <w:p w:rsidR="00581D6E" w:rsidRDefault="00581D6E" w:rsidP="00C634AB">
      <w:pPr>
        <w:pStyle w:val="Odsekzoznamu"/>
        <w:numPr>
          <w:ilvl w:val="0"/>
          <w:numId w:val="27"/>
        </w:numPr>
        <w:jc w:val="both"/>
        <w:rPr>
          <w:rFonts w:cs="Arial"/>
          <w:sz w:val="22"/>
        </w:rPr>
      </w:pPr>
      <w:r w:rsidRPr="00C634AB">
        <w:rPr>
          <w:rFonts w:cs="Arial"/>
          <w:sz w:val="22"/>
        </w:rPr>
        <w:t>harmonogram vykonávania</w:t>
      </w:r>
      <w:r w:rsidR="00C634AB" w:rsidRPr="00C634AB">
        <w:rPr>
          <w:rFonts w:cs="Arial"/>
          <w:sz w:val="22"/>
        </w:rPr>
        <w:t xml:space="preserve"> </w:t>
      </w:r>
      <w:r w:rsidR="00C634AB" w:rsidRPr="0040402D">
        <w:rPr>
          <w:rFonts w:cs="Arial"/>
          <w:sz w:val="22"/>
        </w:rPr>
        <w:t>Projektu</w:t>
      </w:r>
      <w:r w:rsidR="00C634AB">
        <w:rPr>
          <w:rFonts w:cs="Arial"/>
          <w:sz w:val="22"/>
        </w:rPr>
        <w:t xml:space="preserve"> aj s rozdelením na etapy</w:t>
      </w:r>
      <w:r w:rsidR="00C634AB" w:rsidRPr="00C634AB">
        <w:rPr>
          <w:rFonts w:cs="Arial"/>
          <w:sz w:val="22"/>
        </w:rPr>
        <w:t>,</w:t>
      </w:r>
      <w:r w:rsidRPr="00C634AB">
        <w:rPr>
          <w:rFonts w:cs="Arial"/>
          <w:sz w:val="22"/>
        </w:rPr>
        <w:t xml:space="preserve"> </w:t>
      </w:r>
      <w:r w:rsidR="00CE3896">
        <w:rPr>
          <w:rFonts w:cs="Arial"/>
          <w:sz w:val="22"/>
        </w:rPr>
        <w:t xml:space="preserve">ak sa Projekt člení na etapy, </w:t>
      </w:r>
      <w:r w:rsidRPr="00C634AB">
        <w:rPr>
          <w:rFonts w:cs="Arial"/>
          <w:sz w:val="22"/>
        </w:rPr>
        <w:t>zák</w:t>
      </w:r>
      <w:r w:rsidR="00C634AB" w:rsidRPr="00C634AB">
        <w:rPr>
          <w:rFonts w:cs="Arial"/>
          <w:sz w:val="22"/>
        </w:rPr>
        <w:t>l</w:t>
      </w:r>
      <w:r w:rsidRPr="00C634AB">
        <w:rPr>
          <w:rFonts w:cs="Arial"/>
          <w:sz w:val="22"/>
        </w:rPr>
        <w:t>ad pre podávanie správ o</w:t>
      </w:r>
      <w:r w:rsidR="00C634AB" w:rsidRPr="00C634AB">
        <w:rPr>
          <w:rFonts w:cs="Arial"/>
          <w:sz w:val="22"/>
        </w:rPr>
        <w:t xml:space="preserve"> </w:t>
      </w:r>
      <w:r w:rsidRPr="00C634AB">
        <w:rPr>
          <w:rFonts w:cs="Arial"/>
          <w:sz w:val="22"/>
        </w:rPr>
        <w:t>,,riadení získanej</w:t>
      </w:r>
      <w:r w:rsidR="00C634AB" w:rsidRPr="00C634AB">
        <w:rPr>
          <w:rFonts w:cs="Arial"/>
          <w:sz w:val="22"/>
        </w:rPr>
        <w:t xml:space="preserve"> </w:t>
      </w:r>
      <w:r w:rsidRPr="00C634AB">
        <w:rPr>
          <w:rFonts w:cs="Arial"/>
          <w:sz w:val="22"/>
        </w:rPr>
        <w:t>hodnoty" a iné kritériá p</w:t>
      </w:r>
      <w:r w:rsidR="00C634AB" w:rsidRPr="00C634AB">
        <w:rPr>
          <w:rFonts w:cs="Arial"/>
          <w:sz w:val="22"/>
        </w:rPr>
        <w:t>r</w:t>
      </w:r>
      <w:r w:rsidRPr="00C634AB">
        <w:rPr>
          <w:rFonts w:cs="Arial"/>
          <w:sz w:val="22"/>
        </w:rPr>
        <w:t>e monitorovanie pok</w:t>
      </w:r>
      <w:r w:rsidR="00C634AB" w:rsidRPr="00C634AB">
        <w:rPr>
          <w:rFonts w:cs="Arial"/>
          <w:sz w:val="22"/>
        </w:rPr>
        <w:t>r</w:t>
      </w:r>
      <w:r w:rsidRPr="00C634AB">
        <w:rPr>
          <w:rFonts w:cs="Arial"/>
          <w:sz w:val="22"/>
        </w:rPr>
        <w:t xml:space="preserve">oku, </w:t>
      </w:r>
      <w:r w:rsidR="00C634AB" w:rsidRPr="00C634AB">
        <w:rPr>
          <w:rFonts w:cs="Arial"/>
          <w:sz w:val="22"/>
        </w:rPr>
        <w:t>míľniky</w:t>
      </w:r>
      <w:r w:rsidRPr="00C634AB">
        <w:rPr>
          <w:rFonts w:cs="Arial"/>
          <w:sz w:val="22"/>
        </w:rPr>
        <w:t xml:space="preserve"> a</w:t>
      </w:r>
      <w:r w:rsidR="00C634AB">
        <w:rPr>
          <w:rFonts w:cs="Arial"/>
          <w:sz w:val="22"/>
        </w:rPr>
        <w:t> </w:t>
      </w:r>
      <w:r w:rsidRPr="00C634AB">
        <w:rPr>
          <w:rFonts w:cs="Arial"/>
          <w:sz w:val="22"/>
        </w:rPr>
        <w:t>ukazovatele</w:t>
      </w:r>
      <w:r w:rsidR="00C634AB">
        <w:rPr>
          <w:rFonts w:cs="Arial"/>
          <w:sz w:val="22"/>
        </w:rPr>
        <w:t xml:space="preserve"> výkonnosti;</w:t>
      </w:r>
    </w:p>
    <w:p w:rsidR="005C19A8" w:rsidRPr="00A31583" w:rsidRDefault="005C19A8" w:rsidP="0040402D">
      <w:pPr>
        <w:pStyle w:val="Odsekzoznamu"/>
        <w:numPr>
          <w:ilvl w:val="0"/>
          <w:numId w:val="27"/>
        </w:numPr>
        <w:jc w:val="both"/>
        <w:rPr>
          <w:sz w:val="22"/>
        </w:rPr>
      </w:pPr>
      <w:r w:rsidRPr="00A31583">
        <w:rPr>
          <w:sz w:val="22"/>
        </w:rPr>
        <w:t>väzby na príslušné Ciele Programu;</w:t>
      </w:r>
    </w:p>
    <w:p w:rsidR="005C19A8" w:rsidRPr="008815DE" w:rsidRDefault="005C19A8" w:rsidP="0040402D">
      <w:pPr>
        <w:pStyle w:val="Odsekzoznamu"/>
        <w:numPr>
          <w:ilvl w:val="0"/>
          <w:numId w:val="27"/>
        </w:numPr>
        <w:jc w:val="both"/>
        <w:rPr>
          <w:rFonts w:cs="Arial"/>
          <w:sz w:val="22"/>
        </w:rPr>
      </w:pPr>
      <w:r w:rsidRPr="00A31583">
        <w:rPr>
          <w:sz w:val="22"/>
        </w:rPr>
        <w:t>opis a</w:t>
      </w:r>
      <w:r w:rsidRPr="008815DE">
        <w:rPr>
          <w:rFonts w:cs="Arial"/>
          <w:sz w:val="22"/>
        </w:rPr>
        <w:t xml:space="preserve"> odôvodnenie </w:t>
      </w:r>
      <w:r>
        <w:rPr>
          <w:rFonts w:cs="Arial"/>
          <w:sz w:val="22"/>
        </w:rPr>
        <w:t>P</w:t>
      </w:r>
      <w:r w:rsidRPr="008815DE">
        <w:rPr>
          <w:rFonts w:cs="Arial"/>
          <w:sz w:val="22"/>
        </w:rPr>
        <w:t>rojektu so základnými informáci</w:t>
      </w:r>
      <w:r>
        <w:rPr>
          <w:rFonts w:cs="Arial"/>
          <w:sz w:val="22"/>
        </w:rPr>
        <w:t>ami týkajúcimi sa oprávnenosti P</w:t>
      </w:r>
      <w:r w:rsidRPr="008815DE">
        <w:rPr>
          <w:rFonts w:cs="Arial"/>
          <w:sz w:val="22"/>
        </w:rPr>
        <w:t>rojektu</w:t>
      </w:r>
      <w:r w:rsidR="00713EE4">
        <w:rPr>
          <w:rFonts w:cs="Arial"/>
          <w:sz w:val="22"/>
        </w:rPr>
        <w:t>;</w:t>
      </w:r>
      <w:r>
        <w:rPr>
          <w:rFonts w:cs="Arial"/>
          <w:sz w:val="22"/>
        </w:rPr>
        <w:t xml:space="preserve"> ak činnosti v P</w:t>
      </w:r>
      <w:r w:rsidRPr="008815DE">
        <w:rPr>
          <w:rFonts w:cs="Arial"/>
          <w:sz w:val="22"/>
        </w:rPr>
        <w:t>rojekte boli posudzované dozornými orgánmi SR,</w:t>
      </w:r>
      <w:r>
        <w:rPr>
          <w:rFonts w:cs="Arial"/>
          <w:sz w:val="22"/>
        </w:rPr>
        <w:t xml:space="preserve"> Prijímateľ</w:t>
      </w:r>
      <w:r w:rsidRPr="008815DE">
        <w:rPr>
          <w:rFonts w:cs="Arial"/>
          <w:sz w:val="22"/>
        </w:rPr>
        <w:t xml:space="preserve"> uv</w:t>
      </w:r>
      <w:r>
        <w:rPr>
          <w:rFonts w:cs="Arial"/>
          <w:sz w:val="22"/>
        </w:rPr>
        <w:t>edie</w:t>
      </w:r>
      <w:r w:rsidRPr="008815DE">
        <w:rPr>
          <w:rFonts w:cs="Arial"/>
          <w:sz w:val="22"/>
        </w:rPr>
        <w:t xml:space="preserve"> túto skutočnosť</w:t>
      </w:r>
      <w:r w:rsidR="00F36EA9">
        <w:rPr>
          <w:rFonts w:cs="Arial"/>
          <w:sz w:val="22"/>
        </w:rPr>
        <w:t>,</w:t>
      </w:r>
      <w:r w:rsidRPr="008815DE">
        <w:rPr>
          <w:rFonts w:cs="Arial"/>
          <w:sz w:val="22"/>
        </w:rPr>
        <w:t xml:space="preserve"> vrátane záverov posudzovania</w:t>
      </w:r>
      <w:r w:rsidR="0045129E">
        <w:rPr>
          <w:rFonts w:cs="Arial"/>
          <w:sz w:val="22"/>
        </w:rPr>
        <w:t>.</w:t>
      </w:r>
    </w:p>
    <w:p w:rsidR="005C19A8" w:rsidRPr="0040402D" w:rsidRDefault="005C19A8" w:rsidP="0040402D">
      <w:pPr>
        <w:ind w:left="360"/>
        <w:jc w:val="both"/>
        <w:rPr>
          <w:rFonts w:cs="Arial"/>
        </w:rPr>
      </w:pPr>
    </w:p>
    <w:p w:rsidR="005C19A8" w:rsidRPr="006E07F6" w:rsidRDefault="005C19A8" w:rsidP="003B0746">
      <w:pPr>
        <w:spacing w:after="0" w:line="240" w:lineRule="auto"/>
        <w:jc w:val="both"/>
        <w:rPr>
          <w:rFonts w:ascii="Arial" w:hAnsi="Arial" w:cs="Arial"/>
        </w:rPr>
      </w:pPr>
      <w:r w:rsidRPr="00D6357E">
        <w:rPr>
          <w:rFonts w:ascii="Arial" w:hAnsi="Arial" w:cs="Arial"/>
        </w:rPr>
        <w:t xml:space="preserve">Prijímateľ predkladá </w:t>
      </w:r>
      <w:r w:rsidR="005C69AE">
        <w:rPr>
          <w:rFonts w:ascii="Arial" w:hAnsi="Arial" w:cs="Arial"/>
        </w:rPr>
        <w:t>PE</w:t>
      </w:r>
      <w:r w:rsidRPr="00D6357E">
        <w:rPr>
          <w:rFonts w:ascii="Arial" w:hAnsi="Arial" w:cs="Arial"/>
        </w:rPr>
        <w:t xml:space="preserve"> Národnej agentúre za účelom overenia jej formálnych</w:t>
      </w:r>
      <w:r w:rsidR="00057E99">
        <w:rPr>
          <w:rFonts w:ascii="Arial" w:hAnsi="Arial" w:cs="Arial"/>
        </w:rPr>
        <w:t>, </w:t>
      </w:r>
      <w:r w:rsidRPr="00D6357E">
        <w:rPr>
          <w:rFonts w:ascii="Arial" w:hAnsi="Arial" w:cs="Arial"/>
        </w:rPr>
        <w:t>vecných</w:t>
      </w:r>
      <w:r w:rsidR="00057E99">
        <w:rPr>
          <w:rFonts w:ascii="Arial" w:hAnsi="Arial" w:cs="Arial"/>
        </w:rPr>
        <w:t xml:space="preserve"> a</w:t>
      </w:r>
      <w:r w:rsidR="00F36EA9">
        <w:rPr>
          <w:rFonts w:ascii="Arial" w:hAnsi="Arial" w:cs="Arial"/>
        </w:rPr>
        <w:t> </w:t>
      </w:r>
      <w:r w:rsidR="00057E99">
        <w:rPr>
          <w:rFonts w:ascii="Arial" w:hAnsi="Arial" w:cs="Arial"/>
        </w:rPr>
        <w:t>finančných</w:t>
      </w:r>
      <w:r w:rsidRPr="00D6357E">
        <w:rPr>
          <w:rFonts w:ascii="Arial" w:hAnsi="Arial" w:cs="Arial"/>
        </w:rPr>
        <w:t xml:space="preserve"> náležitostí</w:t>
      </w:r>
      <w:r w:rsidR="00C634AB">
        <w:rPr>
          <w:rFonts w:ascii="Arial" w:hAnsi="Arial" w:cs="Arial"/>
        </w:rPr>
        <w:t xml:space="preserve"> </w:t>
      </w:r>
      <w:r w:rsidR="00B42665">
        <w:rPr>
          <w:rFonts w:ascii="Arial" w:hAnsi="Arial" w:cs="Arial"/>
        </w:rPr>
        <w:t>po prediskutovaní Projektu, ktorý je obsiahnutý v PE, na úrovni Monitorovacieho výboru</w:t>
      </w:r>
      <w:r w:rsidRPr="00D6357E">
        <w:rPr>
          <w:rFonts w:ascii="Arial" w:hAnsi="Arial" w:cs="Arial"/>
        </w:rPr>
        <w:t>.</w:t>
      </w:r>
      <w:r w:rsidR="00713EE4">
        <w:rPr>
          <w:rFonts w:ascii="Arial" w:hAnsi="Arial" w:cs="Arial"/>
        </w:rPr>
        <w:t xml:space="preserve"> </w:t>
      </w:r>
      <w:r w:rsidR="009F117C">
        <w:rPr>
          <w:rFonts w:ascii="Arial" w:hAnsi="Arial" w:cs="Arial"/>
        </w:rPr>
        <w:t>Prijímateľ predkladá</w:t>
      </w:r>
      <w:r w:rsidR="00713EE4">
        <w:rPr>
          <w:rFonts w:ascii="Arial" w:hAnsi="Arial" w:cs="Arial"/>
        </w:rPr>
        <w:t xml:space="preserve"> PE</w:t>
      </w:r>
      <w:r w:rsidR="009F117C">
        <w:rPr>
          <w:rFonts w:ascii="Arial" w:hAnsi="Arial" w:cs="Arial"/>
        </w:rPr>
        <w:t xml:space="preserve"> aj</w:t>
      </w:r>
      <w:r w:rsidR="00713EE4">
        <w:rPr>
          <w:rFonts w:ascii="Arial" w:hAnsi="Arial" w:cs="Arial"/>
        </w:rPr>
        <w:t xml:space="preserve"> </w:t>
      </w:r>
      <w:r w:rsidR="00713EE4">
        <w:rPr>
          <w:rFonts w:ascii="Arial" w:hAnsi="Arial" w:cs="Arial"/>
        </w:rPr>
        <w:t>Programovému koordinátorovi.</w:t>
      </w:r>
      <w:r w:rsidRPr="00D6357E">
        <w:rPr>
          <w:rFonts w:ascii="Arial" w:hAnsi="Arial" w:cs="Arial"/>
        </w:rPr>
        <w:t xml:space="preserve"> </w:t>
      </w:r>
      <w:r w:rsidR="005C69AE">
        <w:rPr>
          <w:rFonts w:ascii="Arial" w:hAnsi="Arial" w:cs="Arial"/>
        </w:rPr>
        <w:t>PE</w:t>
      </w:r>
      <w:r w:rsidRPr="00D6357E">
        <w:rPr>
          <w:rFonts w:ascii="Arial" w:hAnsi="Arial" w:cs="Arial"/>
        </w:rPr>
        <w:t xml:space="preserve"> sa môže predložiť</w:t>
      </w:r>
      <w:r w:rsidR="00713EE4">
        <w:rPr>
          <w:rFonts w:ascii="Arial" w:hAnsi="Arial" w:cs="Arial"/>
        </w:rPr>
        <w:t xml:space="preserve"> na základe Oznámenia o možnosti pred</w:t>
      </w:r>
      <w:r w:rsidR="000A7453">
        <w:rPr>
          <w:rFonts w:ascii="Arial" w:hAnsi="Arial" w:cs="Arial"/>
        </w:rPr>
        <w:t>loženia</w:t>
      </w:r>
      <w:r w:rsidR="00713EE4">
        <w:rPr>
          <w:rFonts w:ascii="Arial" w:hAnsi="Arial" w:cs="Arial"/>
        </w:rPr>
        <w:t xml:space="preserve"> PE</w:t>
      </w:r>
      <w:r w:rsidRPr="00D6357E">
        <w:rPr>
          <w:rFonts w:ascii="Arial" w:hAnsi="Arial" w:cs="Arial"/>
        </w:rPr>
        <w:t>, len ak je v súlade s ustanoveniami najnovšieho WP</w:t>
      </w:r>
      <w:r w:rsidRPr="006E07F6">
        <w:rPr>
          <w:rFonts w:ascii="Arial" w:hAnsi="Arial" w:cs="Arial"/>
        </w:rPr>
        <w:t xml:space="preserve">. </w:t>
      </w:r>
      <w:r w:rsidR="00C579C6">
        <w:rPr>
          <w:rFonts w:ascii="Arial" w:hAnsi="Arial" w:cs="Arial"/>
        </w:rPr>
        <w:t>NA</w:t>
      </w:r>
      <w:r w:rsidRPr="006E07F6">
        <w:rPr>
          <w:rFonts w:ascii="Arial" w:hAnsi="Arial" w:cs="Arial"/>
        </w:rPr>
        <w:t xml:space="preserve"> a </w:t>
      </w:r>
      <w:r w:rsidR="004A7442">
        <w:rPr>
          <w:rFonts w:ascii="Arial" w:hAnsi="Arial" w:cs="Arial"/>
        </w:rPr>
        <w:t>PK</w:t>
      </w:r>
      <w:r w:rsidRPr="006E07F6">
        <w:rPr>
          <w:rFonts w:ascii="Arial" w:hAnsi="Arial" w:cs="Arial"/>
        </w:rPr>
        <w:t xml:space="preserve"> sa vyjadria k návrhu v lehote </w:t>
      </w:r>
      <w:r w:rsidRPr="00D6357E">
        <w:rPr>
          <w:rFonts w:ascii="Arial" w:hAnsi="Arial" w:cs="Arial"/>
        </w:rPr>
        <w:t xml:space="preserve">20 dní od doručenia </w:t>
      </w:r>
      <w:r w:rsidR="005C69AE">
        <w:rPr>
          <w:rFonts w:ascii="Arial" w:hAnsi="Arial" w:cs="Arial"/>
        </w:rPr>
        <w:t>PE</w:t>
      </w:r>
      <w:r w:rsidRPr="00D6357E">
        <w:rPr>
          <w:rFonts w:ascii="Arial" w:hAnsi="Arial" w:cs="Arial"/>
        </w:rPr>
        <w:t xml:space="preserve"> vo zvlášť komplikovaných prípadoch do 60 dní od doručenia </w:t>
      </w:r>
      <w:r w:rsidR="005C69AE">
        <w:rPr>
          <w:rFonts w:ascii="Arial" w:hAnsi="Arial" w:cs="Arial"/>
        </w:rPr>
        <w:t>PE</w:t>
      </w:r>
      <w:r w:rsidRPr="00D6357E">
        <w:rPr>
          <w:rFonts w:ascii="Arial" w:hAnsi="Arial" w:cs="Arial"/>
        </w:rPr>
        <w:t xml:space="preserve"> o čom je </w:t>
      </w:r>
      <w:r w:rsidRPr="006E07F6">
        <w:rPr>
          <w:rFonts w:ascii="Arial" w:hAnsi="Arial" w:cs="Arial"/>
        </w:rPr>
        <w:t xml:space="preserve">Prijímateľ bezodkladne písomne informovaný. </w:t>
      </w:r>
      <w:r w:rsidRPr="00D6357E">
        <w:rPr>
          <w:rFonts w:ascii="Arial" w:hAnsi="Arial" w:cs="Arial"/>
        </w:rPr>
        <w:t xml:space="preserve">Prijímateľ následne v lehote stanovenej Národnou agentúrou, najmenej však </w:t>
      </w:r>
      <w:r w:rsidR="00A740AB">
        <w:rPr>
          <w:rFonts w:ascii="Arial" w:hAnsi="Arial" w:cs="Arial"/>
        </w:rPr>
        <w:t>20</w:t>
      </w:r>
      <w:r w:rsidR="00A740AB" w:rsidRPr="00D6357E">
        <w:rPr>
          <w:rFonts w:ascii="Arial" w:hAnsi="Arial" w:cs="Arial"/>
        </w:rPr>
        <w:t xml:space="preserve"> </w:t>
      </w:r>
      <w:r w:rsidRPr="00D6357E">
        <w:rPr>
          <w:rFonts w:ascii="Arial" w:hAnsi="Arial" w:cs="Arial"/>
        </w:rPr>
        <w:t xml:space="preserve">dní, zapracuje vznesené pripomienky a predloží konečnú verziu </w:t>
      </w:r>
      <w:r w:rsidR="005C69AE">
        <w:rPr>
          <w:rFonts w:ascii="Arial" w:hAnsi="Arial" w:cs="Arial"/>
        </w:rPr>
        <w:t>PE</w:t>
      </w:r>
      <w:r w:rsidRPr="00D6357E">
        <w:rPr>
          <w:rFonts w:ascii="Arial" w:hAnsi="Arial" w:cs="Arial"/>
        </w:rPr>
        <w:t xml:space="preserve"> Národnej agentúre za účelom jej predloženia </w:t>
      </w:r>
      <w:r w:rsidR="00E94CC7">
        <w:rPr>
          <w:rFonts w:ascii="Arial" w:hAnsi="Arial" w:cs="Arial"/>
        </w:rPr>
        <w:t xml:space="preserve">ZK </w:t>
      </w:r>
      <w:r w:rsidR="00B07CD0">
        <w:rPr>
          <w:rFonts w:ascii="Arial" w:hAnsi="Arial" w:cs="Arial"/>
        </w:rPr>
        <w:t>a </w:t>
      </w:r>
      <w:r w:rsidR="004A7442">
        <w:rPr>
          <w:rFonts w:ascii="Arial" w:hAnsi="Arial" w:cs="Arial"/>
        </w:rPr>
        <w:t>PK</w:t>
      </w:r>
      <w:r w:rsidRPr="00D6357E">
        <w:rPr>
          <w:rFonts w:ascii="Arial" w:hAnsi="Arial" w:cs="Arial"/>
        </w:rPr>
        <w:t xml:space="preserve"> na schválenie. </w:t>
      </w:r>
      <w:r w:rsidR="005C69AE">
        <w:rPr>
          <w:rFonts w:ascii="Arial" w:hAnsi="Arial" w:cs="Arial"/>
        </w:rPr>
        <w:t>PE</w:t>
      </w:r>
      <w:r w:rsidRPr="00D6357E">
        <w:rPr>
          <w:rFonts w:ascii="Arial" w:hAnsi="Arial" w:cs="Arial"/>
        </w:rPr>
        <w:t xml:space="preserve"> je vypracovaná v slovenskom jazyku a anglickom jazyku</w:t>
      </w:r>
      <w:r w:rsidR="000A7453">
        <w:rPr>
          <w:rFonts w:ascii="Arial" w:hAnsi="Arial" w:cs="Arial"/>
        </w:rPr>
        <w:t xml:space="preserve"> a predložená vo forme a v počte určenom v Oznámení o možnosti predloženia PE</w:t>
      </w:r>
      <w:r w:rsidRPr="00D6357E">
        <w:rPr>
          <w:rFonts w:ascii="Arial" w:hAnsi="Arial" w:cs="Arial"/>
        </w:rPr>
        <w:t xml:space="preserve">. </w:t>
      </w:r>
    </w:p>
    <w:p w:rsidR="005C19A8" w:rsidRPr="00D6357E" w:rsidRDefault="005C19A8" w:rsidP="00D30C49">
      <w:pPr>
        <w:spacing w:after="0" w:line="240" w:lineRule="auto"/>
        <w:jc w:val="both"/>
        <w:rPr>
          <w:rFonts w:ascii="Arial" w:hAnsi="Arial" w:cs="Arial"/>
        </w:rPr>
      </w:pPr>
    </w:p>
    <w:p w:rsidR="005C19A8" w:rsidRDefault="00415BC0" w:rsidP="00D30C49">
      <w:pPr>
        <w:spacing w:after="0" w:line="240" w:lineRule="auto"/>
        <w:jc w:val="both"/>
        <w:rPr>
          <w:rFonts w:ascii="Arial" w:hAnsi="Arial" w:cs="Arial"/>
        </w:rPr>
      </w:pPr>
      <w:r>
        <w:rPr>
          <w:rFonts w:ascii="Arial" w:hAnsi="Arial"/>
        </w:rPr>
        <w:t>V prípade, že Z</w:t>
      </w:r>
      <w:r w:rsidRPr="00415BC0">
        <w:rPr>
          <w:rFonts w:ascii="Arial" w:hAnsi="Arial"/>
        </w:rPr>
        <w:t xml:space="preserve">K </w:t>
      </w:r>
      <w:r w:rsidR="00AA70AC">
        <w:rPr>
          <w:rFonts w:ascii="Arial" w:hAnsi="Arial"/>
        </w:rPr>
        <w:t xml:space="preserve">alebo PK </w:t>
      </w:r>
      <w:r w:rsidR="005C19A8" w:rsidRPr="00D6357E">
        <w:rPr>
          <w:rFonts w:ascii="Arial" w:hAnsi="Arial" w:cs="Arial"/>
        </w:rPr>
        <w:t xml:space="preserve">požiada Národnú agentúru a/alebo Prijímateľa o poskytnutie podporných informácií alebo o zdôvodnenie obsahu návrhu </w:t>
      </w:r>
      <w:r w:rsidR="005C69AE">
        <w:rPr>
          <w:rFonts w:ascii="Arial" w:hAnsi="Arial" w:cs="Arial"/>
        </w:rPr>
        <w:t>PE</w:t>
      </w:r>
      <w:r w:rsidR="005C19A8" w:rsidRPr="00D6357E">
        <w:rPr>
          <w:rFonts w:ascii="Arial" w:hAnsi="Arial" w:cs="Arial"/>
        </w:rPr>
        <w:t xml:space="preserve">. </w:t>
      </w:r>
      <w:r w:rsidR="005C19A8" w:rsidRPr="00712CC4">
        <w:rPr>
          <w:rFonts w:ascii="Arial" w:hAnsi="Arial" w:cs="Arial"/>
        </w:rPr>
        <w:t>Prijímateľ</w:t>
      </w:r>
      <w:r w:rsidR="005C19A8" w:rsidRPr="006E07F6">
        <w:rPr>
          <w:rFonts w:ascii="Arial" w:hAnsi="Arial" w:cs="Arial"/>
        </w:rPr>
        <w:t xml:space="preserve"> </w:t>
      </w:r>
      <w:r w:rsidR="005C19A8" w:rsidRPr="00D6357E">
        <w:rPr>
          <w:rFonts w:ascii="Arial" w:hAnsi="Arial" w:cs="Arial"/>
        </w:rPr>
        <w:t xml:space="preserve">poskytne tieto informácie a zdôvodnenia </w:t>
      </w:r>
      <w:r w:rsidR="007D7E96">
        <w:rPr>
          <w:rFonts w:ascii="Arial" w:hAnsi="Arial" w:cs="Arial"/>
        </w:rPr>
        <w:t>NA</w:t>
      </w:r>
      <w:r w:rsidR="005C19A8" w:rsidRPr="00D6357E">
        <w:rPr>
          <w:rFonts w:ascii="Arial" w:hAnsi="Arial" w:cs="Arial"/>
        </w:rPr>
        <w:t xml:space="preserve"> v lehote stanovenej EK. Ak lehota nebola stanovená EK</w:t>
      </w:r>
      <w:r w:rsidR="0045129E">
        <w:rPr>
          <w:rFonts w:ascii="Arial" w:hAnsi="Arial" w:cs="Arial"/>
        </w:rPr>
        <w:t>,</w:t>
      </w:r>
      <w:r w:rsidR="005C19A8" w:rsidRPr="00D6357E">
        <w:rPr>
          <w:rFonts w:ascii="Arial" w:hAnsi="Arial" w:cs="Arial"/>
        </w:rPr>
        <w:t xml:space="preserve"> </w:t>
      </w:r>
      <w:r w:rsidR="00C579C6">
        <w:rPr>
          <w:rFonts w:ascii="Arial" w:hAnsi="Arial" w:cs="Arial"/>
        </w:rPr>
        <w:t>NA</w:t>
      </w:r>
      <w:r w:rsidR="005C19A8" w:rsidRPr="00D6357E">
        <w:rPr>
          <w:rFonts w:ascii="Arial" w:hAnsi="Arial" w:cs="Arial"/>
        </w:rPr>
        <w:t xml:space="preserve"> stanoví primeranú lehotu na poskytnutie požadovaných informácii, najmenej </w:t>
      </w:r>
      <w:r w:rsidR="00A740AB" w:rsidRPr="000669AB">
        <w:rPr>
          <w:rFonts w:ascii="Arial" w:hAnsi="Arial" w:cs="Arial"/>
        </w:rPr>
        <w:t>20</w:t>
      </w:r>
      <w:r w:rsidR="00A740AB" w:rsidRPr="00D6357E">
        <w:rPr>
          <w:rFonts w:ascii="Arial" w:hAnsi="Arial" w:cs="Arial"/>
        </w:rPr>
        <w:t xml:space="preserve"> </w:t>
      </w:r>
      <w:r w:rsidR="005C19A8" w:rsidRPr="00D6357E">
        <w:rPr>
          <w:rFonts w:ascii="Arial" w:hAnsi="Arial" w:cs="Arial"/>
        </w:rPr>
        <w:t>dní od doručenia požiadaviek</w:t>
      </w:r>
      <w:r w:rsidR="005C19A8" w:rsidRPr="006E07F6">
        <w:rPr>
          <w:rFonts w:ascii="Arial" w:hAnsi="Arial" w:cs="Arial"/>
        </w:rPr>
        <w:t xml:space="preserve"> Prijímateľovi.</w:t>
      </w:r>
      <w:r w:rsidR="005C19A8">
        <w:rPr>
          <w:rFonts w:ascii="Arial" w:hAnsi="Arial" w:cs="Arial"/>
        </w:rPr>
        <w:t xml:space="preserve"> </w:t>
      </w:r>
      <w:r w:rsidR="005C19A8" w:rsidRPr="000F7CD2">
        <w:rPr>
          <w:rFonts w:ascii="Arial" w:hAnsi="Arial" w:cs="Arial"/>
        </w:rPr>
        <w:t xml:space="preserve"> </w:t>
      </w:r>
    </w:p>
    <w:p w:rsidR="005C19A8" w:rsidRDefault="005C19A8" w:rsidP="00D30C49">
      <w:pPr>
        <w:spacing w:after="0" w:line="240" w:lineRule="auto"/>
        <w:jc w:val="both"/>
        <w:rPr>
          <w:rFonts w:ascii="Arial" w:hAnsi="Arial" w:cs="Arial"/>
        </w:rPr>
      </w:pPr>
    </w:p>
    <w:p w:rsidR="00CD0CD4" w:rsidRDefault="00E94CC7" w:rsidP="00CD0CD4">
      <w:pPr>
        <w:spacing w:after="0" w:line="240" w:lineRule="auto"/>
        <w:jc w:val="both"/>
        <w:rPr>
          <w:rFonts w:ascii="Arial" w:hAnsi="Arial" w:cs="Arial"/>
        </w:rPr>
      </w:pPr>
      <w:r>
        <w:rPr>
          <w:rFonts w:ascii="Arial" w:hAnsi="Arial" w:cs="Arial"/>
        </w:rPr>
        <w:t>Z</w:t>
      </w:r>
      <w:r w:rsidR="00CD0CD4" w:rsidRPr="000F7CD2">
        <w:rPr>
          <w:rFonts w:ascii="Arial" w:hAnsi="Arial" w:cs="Arial"/>
        </w:rPr>
        <w:t xml:space="preserve">K schváli </w:t>
      </w:r>
      <w:r w:rsidR="005C69AE">
        <w:rPr>
          <w:rFonts w:ascii="Arial" w:hAnsi="Arial" w:cs="Arial"/>
        </w:rPr>
        <w:t>PE</w:t>
      </w:r>
      <w:r w:rsidR="00CD0CD4" w:rsidRPr="000F7CD2">
        <w:rPr>
          <w:rFonts w:ascii="Arial" w:hAnsi="Arial" w:cs="Arial"/>
        </w:rPr>
        <w:t>, ak sú splnené všetky podmienky na jej schválenie</w:t>
      </w:r>
      <w:r w:rsidR="00CD0CD4">
        <w:rPr>
          <w:rFonts w:ascii="Arial" w:hAnsi="Arial" w:cs="Arial"/>
        </w:rPr>
        <w:t xml:space="preserve"> alebo schváli </w:t>
      </w:r>
      <w:r w:rsidR="005C69AE">
        <w:rPr>
          <w:rFonts w:ascii="Arial" w:hAnsi="Arial" w:cs="Arial"/>
        </w:rPr>
        <w:t>PE</w:t>
      </w:r>
      <w:r w:rsidR="00CD0CD4">
        <w:rPr>
          <w:rFonts w:ascii="Arial" w:hAnsi="Arial" w:cs="Arial"/>
        </w:rPr>
        <w:t xml:space="preserve"> spolu s určením ďalších podmienok v zmysle článku 13 </w:t>
      </w:r>
      <w:r w:rsidR="00352E03">
        <w:rPr>
          <w:rFonts w:ascii="Arial" w:hAnsi="Arial" w:cs="Arial"/>
        </w:rPr>
        <w:t xml:space="preserve">vykonávacieho </w:t>
      </w:r>
      <w:r w:rsidR="00CD0CD4">
        <w:rPr>
          <w:rFonts w:ascii="Arial" w:hAnsi="Arial" w:cs="Arial"/>
        </w:rPr>
        <w:t>rozhodnutia</w:t>
      </w:r>
      <w:r w:rsidR="00DA1E79">
        <w:rPr>
          <w:rFonts w:ascii="Arial" w:hAnsi="Arial" w:cs="Arial"/>
        </w:rPr>
        <w:t>.</w:t>
      </w:r>
      <w:r w:rsidR="00CD0CD4">
        <w:rPr>
          <w:rFonts w:ascii="Arial" w:hAnsi="Arial" w:cs="Arial"/>
        </w:rPr>
        <w:t xml:space="preserve"> </w:t>
      </w:r>
    </w:p>
    <w:p w:rsidR="00CD0CD4" w:rsidRDefault="00CD0CD4" w:rsidP="00CD0CD4">
      <w:pPr>
        <w:spacing w:after="0" w:line="240" w:lineRule="auto"/>
        <w:jc w:val="both"/>
        <w:rPr>
          <w:rFonts w:ascii="Arial" w:hAnsi="Arial" w:cs="Arial"/>
        </w:rPr>
      </w:pPr>
    </w:p>
    <w:p w:rsidR="00553EBC" w:rsidRDefault="00F36EA9" w:rsidP="00D30C49">
      <w:pPr>
        <w:spacing w:after="0" w:line="240" w:lineRule="auto"/>
        <w:jc w:val="both"/>
        <w:rPr>
          <w:rFonts w:ascii="Arial" w:hAnsi="Arial" w:cs="Arial"/>
        </w:rPr>
      </w:pPr>
      <w:r>
        <w:rPr>
          <w:rFonts w:ascii="Arial" w:hAnsi="Arial" w:cs="Arial"/>
        </w:rPr>
        <w:lastRenderedPageBreak/>
        <w:t xml:space="preserve"> </w:t>
      </w:r>
    </w:p>
    <w:p w:rsidR="00553EBC" w:rsidRDefault="004E4A29" w:rsidP="00D30C49">
      <w:pPr>
        <w:spacing w:after="0" w:line="240" w:lineRule="auto"/>
        <w:jc w:val="both"/>
        <w:rPr>
          <w:rFonts w:ascii="Arial" w:hAnsi="Arial" w:cs="Arial"/>
        </w:rPr>
      </w:pPr>
      <w:r>
        <w:rPr>
          <w:rFonts w:ascii="Arial" w:hAnsi="Arial" w:cs="Arial"/>
        </w:rPr>
        <w:t xml:space="preserve">Po schválení PE zo strany </w:t>
      </w:r>
      <w:r w:rsidR="000254DA">
        <w:rPr>
          <w:rFonts w:ascii="Arial" w:hAnsi="Arial" w:cs="Arial"/>
        </w:rPr>
        <w:t>Z</w:t>
      </w:r>
      <w:r>
        <w:rPr>
          <w:rFonts w:ascii="Arial" w:hAnsi="Arial" w:cs="Arial"/>
        </w:rPr>
        <w:t xml:space="preserve">K a PK postupuje ďalej </w:t>
      </w:r>
      <w:r w:rsidR="00F36EA9">
        <w:rPr>
          <w:rFonts w:ascii="Arial" w:hAnsi="Arial" w:cs="Arial"/>
        </w:rPr>
        <w:t>NA</w:t>
      </w:r>
      <w:r>
        <w:rPr>
          <w:rFonts w:ascii="Arial" w:hAnsi="Arial" w:cs="Arial"/>
        </w:rPr>
        <w:t xml:space="preserve"> vlastnými postupmi definovanými v kapitole 8</w:t>
      </w:r>
      <w:r w:rsidR="00F36EA9">
        <w:rPr>
          <w:rFonts w:ascii="Arial" w:hAnsi="Arial" w:cs="Arial"/>
        </w:rPr>
        <w:t xml:space="preserve"> SiPB</w:t>
      </w:r>
      <w:r>
        <w:rPr>
          <w:rFonts w:ascii="Arial" w:hAnsi="Arial" w:cs="Arial"/>
        </w:rPr>
        <w:t>, ktoré vedú k uzatvoreniu Zmluvy o poskytnutí grantu.</w:t>
      </w:r>
    </w:p>
    <w:p w:rsidR="00E61E7A" w:rsidRDefault="00E61E7A" w:rsidP="00D30C49">
      <w:pPr>
        <w:spacing w:after="0" w:line="240" w:lineRule="auto"/>
        <w:jc w:val="both"/>
        <w:rPr>
          <w:rFonts w:ascii="Arial" w:hAnsi="Arial" w:cs="Arial"/>
        </w:rPr>
      </w:pPr>
    </w:p>
    <w:p w:rsidR="00E61E7A" w:rsidRDefault="00E61E7A" w:rsidP="00D30C49">
      <w:pPr>
        <w:spacing w:after="0" w:line="240" w:lineRule="auto"/>
        <w:jc w:val="both"/>
        <w:rPr>
          <w:rFonts w:ascii="Arial" w:hAnsi="Arial" w:cs="Arial"/>
        </w:rPr>
      </w:pPr>
      <w:r w:rsidRPr="00A31583">
        <w:rPr>
          <w:rFonts w:ascii="Arial" w:hAnsi="Arial" w:cs="Arial"/>
        </w:rPr>
        <w:t>Ak nie je inak dohodnuté s</w:t>
      </w:r>
      <w:r w:rsidR="00AF2C91" w:rsidRPr="00A31583">
        <w:rPr>
          <w:rFonts w:ascii="Arial" w:hAnsi="Arial" w:cs="Arial"/>
        </w:rPr>
        <w:t>o</w:t>
      </w:r>
      <w:r w:rsidRPr="00A31583">
        <w:rPr>
          <w:rFonts w:ascii="Arial" w:hAnsi="Arial" w:cs="Arial"/>
        </w:rPr>
        <w:t> </w:t>
      </w:r>
      <w:r w:rsidR="00AF2C91" w:rsidRPr="00A31583">
        <w:rPr>
          <w:rFonts w:ascii="Arial" w:hAnsi="Arial" w:cs="Arial"/>
        </w:rPr>
        <w:t>Z</w:t>
      </w:r>
      <w:r w:rsidRPr="00A31583">
        <w:rPr>
          <w:rFonts w:ascii="Arial" w:hAnsi="Arial" w:cs="Arial"/>
        </w:rPr>
        <w:t xml:space="preserve">K a uvedené v PE, na využívanie nepredvídaných výdavkov v rámci </w:t>
      </w:r>
      <w:r w:rsidR="003A581C" w:rsidRPr="00A31583">
        <w:rPr>
          <w:rFonts w:ascii="Arial" w:hAnsi="Arial" w:cs="Arial"/>
        </w:rPr>
        <w:t xml:space="preserve">Projektu platia </w:t>
      </w:r>
      <w:r w:rsidR="00DA1E79" w:rsidRPr="00A31583">
        <w:rPr>
          <w:rFonts w:ascii="Arial" w:hAnsi="Arial" w:cs="Arial"/>
        </w:rPr>
        <w:t xml:space="preserve">pravidlá </w:t>
      </w:r>
      <w:r w:rsidR="000E0B6B" w:rsidRPr="00A31583">
        <w:rPr>
          <w:rFonts w:ascii="Arial" w:hAnsi="Arial" w:cs="Arial"/>
        </w:rPr>
        <w:t xml:space="preserve"> </w:t>
      </w:r>
      <w:r w:rsidR="00E73E2C" w:rsidRPr="00A31583">
        <w:rPr>
          <w:rFonts w:ascii="Arial" w:hAnsi="Arial" w:cs="Arial"/>
        </w:rPr>
        <w:t>dojednané v Zmluve o poskytnutí a/alebo uvedené v</w:t>
      </w:r>
      <w:r w:rsidR="00E8132D">
        <w:rPr>
          <w:rFonts w:ascii="Arial" w:hAnsi="Arial" w:cs="Arial"/>
        </w:rPr>
        <w:t xml:space="preserve"> SiPB a </w:t>
      </w:r>
      <w:r w:rsidR="00E73E2C" w:rsidRPr="00A31583">
        <w:rPr>
          <w:rFonts w:ascii="Arial" w:hAnsi="Arial" w:cs="Arial"/>
        </w:rPr>
        <w:t>riadiacej dokumentácii</w:t>
      </w:r>
      <w:r w:rsidRPr="00A31583">
        <w:rPr>
          <w:rFonts w:ascii="Arial" w:hAnsi="Arial" w:cs="Arial"/>
        </w:rPr>
        <w:t>.</w:t>
      </w:r>
    </w:p>
    <w:p w:rsidR="005C19A8" w:rsidRDefault="005C19A8" w:rsidP="00D30C49">
      <w:pPr>
        <w:spacing w:after="0" w:line="240" w:lineRule="auto"/>
        <w:jc w:val="both"/>
        <w:rPr>
          <w:rFonts w:ascii="Arial" w:hAnsi="Arial" w:cs="Arial"/>
        </w:rPr>
      </w:pPr>
    </w:p>
    <w:p w:rsidR="005C19A8" w:rsidRPr="000F7CD2" w:rsidRDefault="00C10F41" w:rsidP="00D30C49">
      <w:pPr>
        <w:spacing w:after="0" w:line="240" w:lineRule="auto"/>
        <w:jc w:val="both"/>
        <w:rPr>
          <w:rFonts w:ascii="Arial" w:hAnsi="Arial" w:cs="Arial"/>
        </w:rPr>
      </w:pPr>
      <w:r>
        <w:rPr>
          <w:rFonts w:ascii="Arial" w:hAnsi="Arial" w:cs="Arial"/>
        </w:rPr>
        <w:t>V</w:t>
      </w:r>
      <w:r w:rsidR="005C19A8">
        <w:rPr>
          <w:rFonts w:ascii="Arial" w:hAnsi="Arial" w:cs="Arial"/>
        </w:rPr>
        <w:t xml:space="preserve"> prípade zmeny </w:t>
      </w:r>
      <w:r w:rsidR="005C69AE">
        <w:rPr>
          <w:rFonts w:ascii="Arial" w:hAnsi="Arial" w:cs="Arial"/>
        </w:rPr>
        <w:t>PE</w:t>
      </w:r>
      <w:r w:rsidR="005C19A8">
        <w:rPr>
          <w:rFonts w:ascii="Arial" w:hAnsi="Arial" w:cs="Arial"/>
        </w:rPr>
        <w:t xml:space="preserve"> v čase od jej schválenia </w:t>
      </w:r>
      <w:r w:rsidR="00AF2C91">
        <w:rPr>
          <w:rFonts w:ascii="Arial" w:hAnsi="Arial" w:cs="Arial"/>
        </w:rPr>
        <w:t>Z</w:t>
      </w:r>
      <w:r w:rsidR="005C19A8">
        <w:rPr>
          <w:rFonts w:ascii="Arial" w:hAnsi="Arial" w:cs="Arial"/>
        </w:rPr>
        <w:t>K</w:t>
      </w:r>
      <w:r w:rsidR="007326A0">
        <w:rPr>
          <w:rFonts w:ascii="Arial" w:hAnsi="Arial" w:cs="Arial"/>
        </w:rPr>
        <w:t xml:space="preserve"> a PK</w:t>
      </w:r>
      <w:r w:rsidR="005C19A8">
        <w:rPr>
          <w:rFonts w:ascii="Arial" w:hAnsi="Arial" w:cs="Arial"/>
        </w:rPr>
        <w:t xml:space="preserve"> do účinnosti Zmluvy o poskytnutí grantu</w:t>
      </w:r>
      <w:r>
        <w:rPr>
          <w:rFonts w:ascii="Arial" w:hAnsi="Arial" w:cs="Arial"/>
        </w:rPr>
        <w:t xml:space="preserve"> sa postupuje analogicky pod</w:t>
      </w:r>
      <w:r w:rsidR="00B94BF1">
        <w:rPr>
          <w:rFonts w:ascii="Arial" w:hAnsi="Arial" w:cs="Arial"/>
        </w:rPr>
        <w:t>ľa postupov uvedených v kapitolách</w:t>
      </w:r>
      <w:r>
        <w:rPr>
          <w:rFonts w:ascii="Arial" w:hAnsi="Arial" w:cs="Arial"/>
        </w:rPr>
        <w:t xml:space="preserve"> 6.2.1</w:t>
      </w:r>
      <w:r w:rsidR="00B94BF1">
        <w:rPr>
          <w:rFonts w:ascii="Arial" w:hAnsi="Arial" w:cs="Arial"/>
        </w:rPr>
        <w:t xml:space="preserve"> a 6.2.2 </w:t>
      </w:r>
      <w:r>
        <w:rPr>
          <w:rFonts w:ascii="Arial" w:hAnsi="Arial" w:cs="Arial"/>
        </w:rPr>
        <w:t>tak, aby bol</w:t>
      </w:r>
      <w:r w:rsidR="00B94BF1">
        <w:rPr>
          <w:rFonts w:ascii="Arial" w:hAnsi="Arial" w:cs="Arial"/>
        </w:rPr>
        <w:t>i splnené podmienky podľa článkov 13 a</w:t>
      </w:r>
      <w:r>
        <w:rPr>
          <w:rFonts w:ascii="Arial" w:hAnsi="Arial" w:cs="Arial"/>
        </w:rPr>
        <w:t xml:space="preserve"> 14 </w:t>
      </w:r>
      <w:r w:rsidR="00352E03">
        <w:rPr>
          <w:rFonts w:ascii="Arial" w:hAnsi="Arial" w:cs="Arial"/>
        </w:rPr>
        <w:t xml:space="preserve">vykonávacieho </w:t>
      </w:r>
      <w:r>
        <w:rPr>
          <w:rFonts w:ascii="Arial" w:hAnsi="Arial" w:cs="Arial"/>
        </w:rPr>
        <w:t>rozhodnutia.</w:t>
      </w:r>
      <w:r w:rsidR="005C19A8">
        <w:rPr>
          <w:rFonts w:ascii="Arial" w:hAnsi="Arial" w:cs="Arial"/>
        </w:rPr>
        <w:t xml:space="preserve"> </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 xml:space="preserve">Je povinnosťou Prijímateľa, aby zaistil vykonávanie Projektu v súlade s ustanoveniami najnovšej </w:t>
      </w:r>
      <w:r w:rsidR="004E4A29">
        <w:rPr>
          <w:rFonts w:ascii="Arial" w:hAnsi="Arial" w:cs="Arial"/>
        </w:rPr>
        <w:t xml:space="preserve">schválenej </w:t>
      </w:r>
      <w:r>
        <w:rPr>
          <w:rFonts w:ascii="Arial" w:hAnsi="Arial" w:cs="Arial"/>
        </w:rPr>
        <w:t xml:space="preserve">verzie </w:t>
      </w:r>
      <w:r w:rsidR="005C69AE">
        <w:rPr>
          <w:rFonts w:ascii="Arial" w:hAnsi="Arial" w:cs="Arial"/>
        </w:rPr>
        <w:t>PE</w:t>
      </w:r>
      <w:r>
        <w:rPr>
          <w:rFonts w:ascii="Arial" w:hAnsi="Arial" w:cs="Arial"/>
        </w:rPr>
        <w:t>.</w:t>
      </w:r>
    </w:p>
    <w:p w:rsidR="00616C27" w:rsidRDefault="00616C27" w:rsidP="00D30C49">
      <w:pPr>
        <w:spacing w:after="0" w:line="240" w:lineRule="auto"/>
        <w:jc w:val="both"/>
        <w:rPr>
          <w:rFonts w:ascii="Arial" w:hAnsi="Arial" w:cs="Arial"/>
        </w:rPr>
      </w:pPr>
    </w:p>
    <w:p w:rsidR="00616C27" w:rsidRPr="000F7CD2" w:rsidRDefault="00616C27" w:rsidP="00D30C49">
      <w:pPr>
        <w:spacing w:after="0" w:line="240" w:lineRule="auto"/>
        <w:jc w:val="both"/>
        <w:rPr>
          <w:rFonts w:ascii="Arial" w:hAnsi="Arial" w:cs="Arial"/>
        </w:rPr>
      </w:pPr>
      <w:r>
        <w:rPr>
          <w:rFonts w:ascii="Arial" w:hAnsi="Arial" w:cs="Arial"/>
        </w:rPr>
        <w:t>Vzor a podrobné usmernenia k PE podľa vykonávacieho rozhodnutia prij</w:t>
      </w:r>
      <w:r w:rsidR="0045129E">
        <w:rPr>
          <w:rFonts w:ascii="Arial" w:hAnsi="Arial" w:cs="Arial"/>
        </w:rPr>
        <w:t>í</w:t>
      </w:r>
      <w:r>
        <w:rPr>
          <w:rFonts w:ascii="Arial" w:hAnsi="Arial" w:cs="Arial"/>
        </w:rPr>
        <w:t>m</w:t>
      </w:r>
      <w:r w:rsidR="0045129E">
        <w:rPr>
          <w:rFonts w:ascii="Arial" w:hAnsi="Arial" w:cs="Arial"/>
        </w:rPr>
        <w:t>a</w:t>
      </w:r>
      <w:r>
        <w:rPr>
          <w:rFonts w:ascii="Arial" w:hAnsi="Arial" w:cs="Arial"/>
        </w:rPr>
        <w:t xml:space="preserve"> </w:t>
      </w:r>
      <w:r w:rsidR="00A47990">
        <w:rPr>
          <w:rFonts w:ascii="Arial" w:hAnsi="Arial" w:cs="Arial"/>
        </w:rPr>
        <w:t>na návrh Z</w:t>
      </w:r>
      <w:r>
        <w:rPr>
          <w:rFonts w:ascii="Arial" w:hAnsi="Arial" w:cs="Arial"/>
        </w:rPr>
        <w:t xml:space="preserve">K Monitorovací výbor. </w:t>
      </w:r>
    </w:p>
    <w:p w:rsidR="005C19A8" w:rsidRDefault="005C19A8" w:rsidP="00D30C49">
      <w:pPr>
        <w:spacing w:after="0" w:line="240" w:lineRule="auto"/>
        <w:jc w:val="both"/>
        <w:rPr>
          <w:rFonts w:ascii="Arial" w:hAnsi="Arial" w:cs="Arial"/>
        </w:rPr>
      </w:pPr>
    </w:p>
    <w:p w:rsidR="005C19A8" w:rsidRPr="0088522D" w:rsidRDefault="005C19A8" w:rsidP="002F654A">
      <w:pPr>
        <w:pStyle w:val="Odsekzoznamu"/>
        <w:numPr>
          <w:ilvl w:val="1"/>
          <w:numId w:val="55"/>
        </w:numPr>
        <w:ind w:left="709" w:hanging="709"/>
        <w:jc w:val="both"/>
        <w:outlineLvl w:val="1"/>
        <w:rPr>
          <w:rFonts w:cs="Arial"/>
          <w:b/>
          <w:sz w:val="22"/>
        </w:rPr>
      </w:pPr>
      <w:bookmarkStart w:id="118" w:name="_Toc16592746"/>
      <w:r w:rsidRPr="0088522D">
        <w:rPr>
          <w:rFonts w:cs="Arial"/>
          <w:b/>
          <w:sz w:val="22"/>
        </w:rPr>
        <w:t>Zmena</w:t>
      </w:r>
      <w:r w:rsidR="007850C0">
        <w:rPr>
          <w:rFonts w:cs="Arial"/>
          <w:b/>
          <w:sz w:val="22"/>
        </w:rPr>
        <w:t>, zrušenie</w:t>
      </w:r>
      <w:r w:rsidRPr="0088522D">
        <w:rPr>
          <w:rFonts w:cs="Arial"/>
          <w:b/>
          <w:sz w:val="22"/>
        </w:rPr>
        <w:t xml:space="preserve"> a </w:t>
      </w:r>
      <w:r w:rsidR="005624B8">
        <w:rPr>
          <w:rFonts w:cs="Arial"/>
          <w:b/>
          <w:sz w:val="22"/>
        </w:rPr>
        <w:t>u</w:t>
      </w:r>
      <w:r w:rsidRPr="0088522D">
        <w:rPr>
          <w:rFonts w:cs="Arial"/>
          <w:b/>
          <w:sz w:val="22"/>
        </w:rPr>
        <w:t>končenie Projektu</w:t>
      </w:r>
      <w:bookmarkEnd w:id="118"/>
      <w:r w:rsidR="007850C0">
        <w:rPr>
          <w:rFonts w:cs="Arial"/>
          <w:b/>
          <w:sz w:val="22"/>
        </w:rPr>
        <w:t xml:space="preserve"> </w:t>
      </w:r>
    </w:p>
    <w:p w:rsidR="005C19A8" w:rsidRDefault="005C19A8" w:rsidP="00D30C49">
      <w:pPr>
        <w:spacing w:after="0" w:line="240" w:lineRule="auto"/>
        <w:jc w:val="both"/>
        <w:rPr>
          <w:rFonts w:ascii="Arial" w:hAnsi="Arial" w:cs="Arial"/>
          <w:b/>
        </w:rPr>
      </w:pPr>
    </w:p>
    <w:p w:rsidR="005C19A8" w:rsidRPr="0088522D" w:rsidRDefault="005C19A8" w:rsidP="002F654A">
      <w:pPr>
        <w:pStyle w:val="Odsekzoznamu"/>
        <w:numPr>
          <w:ilvl w:val="2"/>
          <w:numId w:val="55"/>
        </w:numPr>
        <w:jc w:val="both"/>
        <w:outlineLvl w:val="2"/>
        <w:rPr>
          <w:rFonts w:cs="Arial"/>
          <w:b/>
          <w:sz w:val="22"/>
        </w:rPr>
      </w:pPr>
      <w:bookmarkStart w:id="119" w:name="_Toc16592747"/>
      <w:r w:rsidRPr="0088522D">
        <w:rPr>
          <w:rFonts w:cs="Arial"/>
          <w:b/>
          <w:sz w:val="22"/>
        </w:rPr>
        <w:t>Zmena Projektu</w:t>
      </w:r>
      <w:r>
        <w:rPr>
          <w:rFonts w:cs="Arial"/>
          <w:b/>
          <w:sz w:val="22"/>
        </w:rPr>
        <w:t xml:space="preserve"> (zahŕňajúca zmenu Projektovej dokumentácie)</w:t>
      </w:r>
      <w:bookmarkEnd w:id="119"/>
    </w:p>
    <w:p w:rsidR="005C19A8" w:rsidRDefault="005C19A8" w:rsidP="0088522D">
      <w:pPr>
        <w:spacing w:after="0" w:line="240" w:lineRule="auto"/>
        <w:jc w:val="both"/>
        <w:rPr>
          <w:rFonts w:ascii="Arial" w:hAnsi="Arial" w:cs="Arial"/>
        </w:rPr>
      </w:pPr>
      <w:bookmarkStart w:id="120" w:name="_Toc438193943"/>
      <w:bookmarkStart w:id="121" w:name="_Toc438194489"/>
      <w:bookmarkStart w:id="122" w:name="_Toc438194834"/>
      <w:bookmarkStart w:id="123" w:name="_Toc438194872"/>
      <w:bookmarkStart w:id="124" w:name="_Toc438202636"/>
    </w:p>
    <w:bookmarkEnd w:id="120"/>
    <w:bookmarkEnd w:id="121"/>
    <w:bookmarkEnd w:id="122"/>
    <w:bookmarkEnd w:id="123"/>
    <w:bookmarkEnd w:id="124"/>
    <w:p w:rsidR="00B94BF1" w:rsidRDefault="00B94BF1" w:rsidP="00B94BF1">
      <w:pPr>
        <w:spacing w:after="0" w:line="240" w:lineRule="auto"/>
        <w:jc w:val="both"/>
        <w:rPr>
          <w:rFonts w:ascii="Arial" w:hAnsi="Arial" w:cs="Arial"/>
        </w:rPr>
      </w:pPr>
      <w:r>
        <w:rPr>
          <w:rFonts w:ascii="Arial" w:hAnsi="Arial" w:cs="Arial"/>
        </w:rPr>
        <w:t xml:space="preserve">Zmeny Projektu môžu byť iniciované zo strany </w:t>
      </w:r>
      <w:r w:rsidRPr="00B94BF1">
        <w:rPr>
          <w:rFonts w:ascii="Arial" w:hAnsi="Arial" w:cs="Arial"/>
        </w:rPr>
        <w:t>Prijímateľa ako aj Národnej agentúry alebo Národnej agentúry na podnet Monitorovacieho výboru, pričom</w:t>
      </w:r>
      <w:r>
        <w:rPr>
          <w:rFonts w:ascii="Arial" w:hAnsi="Arial" w:cs="Arial"/>
        </w:rPr>
        <w:t xml:space="preserve"> každú zmenu musí overiť </w:t>
      </w:r>
      <w:r w:rsidR="00C579C6">
        <w:rPr>
          <w:rFonts w:ascii="Arial" w:hAnsi="Arial" w:cs="Arial"/>
        </w:rPr>
        <w:t>NA</w:t>
      </w:r>
      <w:r>
        <w:rPr>
          <w:rFonts w:ascii="Arial" w:hAnsi="Arial" w:cs="Arial"/>
        </w:rPr>
        <w:t xml:space="preserve"> postupom podľa tejto časti 6.2.1 a časti 6.2.2 a v súlade s </w:t>
      </w:r>
      <w:r w:rsidR="00352E03">
        <w:rPr>
          <w:rFonts w:ascii="Arial" w:hAnsi="Arial" w:cs="Arial"/>
        </w:rPr>
        <w:t>vykonávacím rozhodnutím</w:t>
      </w:r>
      <w:r>
        <w:rPr>
          <w:rFonts w:ascii="Arial" w:hAnsi="Arial" w:cs="Arial"/>
        </w:rPr>
        <w:t xml:space="preserve">, najmä s jeho ustanoveniami v článku 13 a 14.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Pr>
          <w:rFonts w:ascii="Arial" w:hAnsi="Arial" w:cs="Arial"/>
        </w:rPr>
        <w:t xml:space="preserve">Najdôležitejšou zmenou Projektu je zmena </w:t>
      </w:r>
      <w:r w:rsidR="005C69AE">
        <w:rPr>
          <w:rFonts w:ascii="Arial" w:hAnsi="Arial" w:cs="Arial"/>
        </w:rPr>
        <w:t>PE</w:t>
      </w:r>
      <w:r>
        <w:rPr>
          <w:rFonts w:ascii="Arial" w:hAnsi="Arial" w:cs="Arial"/>
        </w:rPr>
        <w:t xml:space="preserve">. </w:t>
      </w:r>
      <w:r w:rsidR="00DE6579">
        <w:rPr>
          <w:rFonts w:ascii="Arial" w:hAnsi="Arial" w:cs="Arial"/>
        </w:rPr>
        <w:t>V</w:t>
      </w:r>
      <w:r>
        <w:rPr>
          <w:rFonts w:ascii="Arial" w:hAnsi="Arial" w:cs="Arial"/>
        </w:rPr>
        <w:t xml:space="preserve"> čase od účinnosti Zmluvy o poskytnutí </w:t>
      </w:r>
      <w:r w:rsidRPr="00B17293">
        <w:rPr>
          <w:rFonts w:ascii="Arial" w:hAnsi="Arial" w:cs="Arial"/>
        </w:rPr>
        <w:t xml:space="preserve">grantu </w:t>
      </w:r>
      <w:r w:rsidRPr="007D3080">
        <w:rPr>
          <w:rFonts w:ascii="Arial" w:hAnsi="Arial" w:cs="Arial"/>
        </w:rPr>
        <w:t>do Ukončenia Projektu</w:t>
      </w:r>
      <w:r w:rsidRPr="00B17293">
        <w:rPr>
          <w:rStyle w:val="Odkaznapoznmkupodiarou"/>
          <w:rFonts w:ascii="Arial" w:hAnsi="Arial" w:cs="Arial"/>
        </w:rPr>
        <w:footnoteReference w:id="3"/>
      </w:r>
      <w:r w:rsidRPr="00B17293">
        <w:rPr>
          <w:rFonts w:ascii="Arial" w:hAnsi="Arial" w:cs="Arial"/>
        </w:rPr>
        <w:t>,</w:t>
      </w:r>
      <w:r w:rsidRPr="007D3080">
        <w:rPr>
          <w:rFonts w:ascii="Arial" w:hAnsi="Arial" w:cs="Arial"/>
        </w:rPr>
        <w:t xml:space="preserve"> môže byť nevyhnutné meniť </w:t>
      </w:r>
      <w:r w:rsidR="005C69AE">
        <w:rPr>
          <w:rFonts w:ascii="Arial" w:hAnsi="Arial" w:cs="Arial"/>
        </w:rPr>
        <w:t>PE</w:t>
      </w:r>
      <w:r w:rsidRPr="007D3080">
        <w:rPr>
          <w:rFonts w:ascii="Arial" w:hAnsi="Arial" w:cs="Arial"/>
        </w:rPr>
        <w:t xml:space="preserve"> s c</w:t>
      </w:r>
      <w:r w:rsidRPr="00B17293">
        <w:rPr>
          <w:rFonts w:ascii="Arial" w:hAnsi="Arial" w:cs="Arial"/>
        </w:rPr>
        <w:t>ieľom zohľadniť zmeny takých údajov, ako je technický</w:t>
      </w:r>
      <w:r>
        <w:rPr>
          <w:rFonts w:ascii="Arial" w:hAnsi="Arial" w:cs="Arial"/>
        </w:rPr>
        <w:t xml:space="preserve"> rozsah, harmonogram, finančné údaje a akékoľvek iné relevantné informácie, aby boli vždy k dispozícii najnovšie informácie. Rovnako môže dôjsť k iným zmenám Projektu.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D30C49">
        <w:rPr>
          <w:rFonts w:ascii="Arial" w:hAnsi="Arial" w:cs="Arial"/>
        </w:rPr>
        <w:t>Prijímateľ je povinný bezodkladne písomne (so stručným popisom zmeny) upovedomiť Národnú agentúru</w:t>
      </w:r>
      <w:r>
        <w:rPr>
          <w:rFonts w:ascii="Arial" w:hAnsi="Arial" w:cs="Arial"/>
        </w:rPr>
        <w:t xml:space="preserve"> o vzniku potreby </w:t>
      </w:r>
      <w:r w:rsidRPr="00D30C49">
        <w:rPr>
          <w:rFonts w:ascii="Arial" w:hAnsi="Arial" w:cs="Arial"/>
        </w:rPr>
        <w:t xml:space="preserve">odchýliť sa od ustanovení </w:t>
      </w:r>
      <w:r w:rsidR="005C69AE">
        <w:rPr>
          <w:rFonts w:ascii="Arial" w:hAnsi="Arial" w:cs="Arial"/>
        </w:rPr>
        <w:t>PE</w:t>
      </w:r>
      <w:r w:rsidRPr="00D30C49">
        <w:rPr>
          <w:rFonts w:ascii="Arial" w:hAnsi="Arial" w:cs="Arial"/>
        </w:rPr>
        <w:t xml:space="preserve"> schválenej </w:t>
      </w:r>
      <w:r w:rsidR="0069209C">
        <w:rPr>
          <w:rFonts w:ascii="Arial" w:hAnsi="Arial" w:cs="Arial"/>
        </w:rPr>
        <w:t>Z</w:t>
      </w:r>
      <w:r w:rsidRPr="00D30C49">
        <w:rPr>
          <w:rFonts w:ascii="Arial" w:hAnsi="Arial" w:cs="Arial"/>
        </w:rPr>
        <w:t>K</w:t>
      </w:r>
      <w:r w:rsidR="006349FC">
        <w:rPr>
          <w:rFonts w:ascii="Arial" w:hAnsi="Arial" w:cs="Arial"/>
        </w:rPr>
        <w:t xml:space="preserve"> a PK</w:t>
      </w:r>
      <w:r w:rsidRPr="00D30C49">
        <w:rPr>
          <w:rFonts w:ascii="Arial" w:hAnsi="Arial" w:cs="Arial"/>
        </w:rPr>
        <w:t xml:space="preserve"> alebo ju aktualizovať</w:t>
      </w:r>
      <w:r>
        <w:rPr>
          <w:rFonts w:ascii="Arial" w:hAnsi="Arial" w:cs="Arial"/>
        </w:rPr>
        <w:t xml:space="preserve"> alebo o inej zmene Projektu, ktorá sa vyskytne počas implementácie P</w:t>
      </w:r>
      <w:r w:rsidRPr="00D30C49">
        <w:rPr>
          <w:rFonts w:ascii="Arial" w:hAnsi="Arial" w:cs="Arial"/>
        </w:rPr>
        <w:t>rojektu</w:t>
      </w:r>
      <w:r>
        <w:rPr>
          <w:rFonts w:ascii="Arial" w:hAnsi="Arial" w:cs="Arial"/>
        </w:rPr>
        <w:t xml:space="preserve">. </w:t>
      </w:r>
      <w:r w:rsidRPr="00D30C49">
        <w:rPr>
          <w:rFonts w:ascii="Arial" w:hAnsi="Arial" w:cs="Arial"/>
        </w:rPr>
        <w:t xml:space="preserve"> </w:t>
      </w:r>
    </w:p>
    <w:p w:rsidR="00B94BF1" w:rsidRDefault="00B94BF1" w:rsidP="00B94BF1">
      <w:pPr>
        <w:spacing w:after="0" w:line="240" w:lineRule="auto"/>
        <w:jc w:val="both"/>
        <w:rPr>
          <w:rFonts w:ascii="Arial" w:hAnsi="Arial" w:cs="Arial"/>
        </w:rPr>
      </w:pPr>
    </w:p>
    <w:p w:rsidR="00B94BF1" w:rsidRDefault="00C579C6" w:rsidP="00B94BF1">
      <w:pPr>
        <w:spacing w:after="0" w:line="240" w:lineRule="auto"/>
        <w:jc w:val="both"/>
        <w:rPr>
          <w:rFonts w:ascii="Arial" w:hAnsi="Arial" w:cs="Arial"/>
        </w:rPr>
      </w:pPr>
      <w:r>
        <w:rPr>
          <w:rFonts w:ascii="Arial" w:hAnsi="Arial" w:cs="Arial"/>
        </w:rPr>
        <w:t>NA</w:t>
      </w:r>
      <w:r w:rsidR="00B94BF1">
        <w:rPr>
          <w:rFonts w:ascii="Arial" w:hAnsi="Arial" w:cs="Arial"/>
        </w:rPr>
        <w:t xml:space="preserve"> </w:t>
      </w:r>
      <w:r w:rsidR="00B94BF1" w:rsidRPr="00D30C49">
        <w:rPr>
          <w:rFonts w:ascii="Arial" w:hAnsi="Arial" w:cs="Arial"/>
        </w:rPr>
        <w:t xml:space="preserve">v lehote 10 dní od doručenia oznámenia </w:t>
      </w:r>
      <w:r w:rsidR="00B94BF1">
        <w:rPr>
          <w:rFonts w:ascii="Arial" w:hAnsi="Arial" w:cs="Arial"/>
        </w:rPr>
        <w:t xml:space="preserve">Prijímateľa: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ind w:left="360" w:hanging="360"/>
        <w:jc w:val="both"/>
        <w:rPr>
          <w:rFonts w:ascii="Arial" w:hAnsi="Arial" w:cs="Arial"/>
        </w:rPr>
      </w:pPr>
      <w:r>
        <w:rPr>
          <w:rFonts w:ascii="Arial" w:hAnsi="Arial" w:cs="Arial"/>
        </w:rPr>
        <w:t xml:space="preserve">a) </w:t>
      </w:r>
      <w:bookmarkStart w:id="125" w:name="_Toc438193944"/>
      <w:bookmarkStart w:id="126" w:name="_Toc438194490"/>
      <w:bookmarkStart w:id="127" w:name="_Toc438194835"/>
      <w:bookmarkStart w:id="128" w:name="_Toc438194873"/>
      <w:bookmarkStart w:id="129" w:name="_Toc438202637"/>
      <w:r w:rsidR="00CB3118">
        <w:rPr>
          <w:rFonts w:ascii="Arial" w:hAnsi="Arial" w:cs="Arial"/>
        </w:rPr>
        <w:tab/>
      </w:r>
      <w:r>
        <w:rPr>
          <w:rFonts w:ascii="Arial" w:hAnsi="Arial" w:cs="Arial"/>
        </w:rPr>
        <w:t>buď navrhovanú zmenu schváli vzhľadom na formálny charakter zmeny</w:t>
      </w:r>
      <w:r w:rsidRPr="00D30C49">
        <w:rPr>
          <w:rFonts w:ascii="Arial" w:hAnsi="Arial" w:cs="Arial"/>
        </w:rPr>
        <w:t xml:space="preserve"> a o tejto skutočnosti informuje Prijímateľa, alebo</w:t>
      </w:r>
      <w:r>
        <w:rPr>
          <w:rFonts w:ascii="Arial" w:hAnsi="Arial" w:cs="Arial"/>
        </w:rPr>
        <w:t xml:space="preserve"> </w:t>
      </w:r>
    </w:p>
    <w:p w:rsidR="00B94BF1" w:rsidRDefault="00B94BF1" w:rsidP="006E0891">
      <w:pPr>
        <w:spacing w:before="120" w:after="0" w:line="240" w:lineRule="auto"/>
        <w:ind w:left="357" w:hanging="357"/>
        <w:jc w:val="both"/>
        <w:rPr>
          <w:rFonts w:ascii="Arial" w:hAnsi="Arial" w:cs="Arial"/>
        </w:rPr>
      </w:pPr>
      <w:r>
        <w:rPr>
          <w:rFonts w:ascii="Arial" w:hAnsi="Arial" w:cs="Arial"/>
        </w:rPr>
        <w:t xml:space="preserve">b) </w:t>
      </w:r>
      <w:r>
        <w:rPr>
          <w:rFonts w:ascii="Arial" w:hAnsi="Arial" w:cs="Arial"/>
        </w:rPr>
        <w:tab/>
        <w:t>v prípade vecného dopadu na Projekt,</w:t>
      </w:r>
      <w:r w:rsidRPr="00D30C49">
        <w:rPr>
          <w:rFonts w:ascii="Arial" w:hAnsi="Arial" w:cs="Arial"/>
        </w:rPr>
        <w:t xml:space="preserve"> požiada Prijímateľa o predloženie </w:t>
      </w:r>
      <w:r w:rsidR="00CA58CE">
        <w:rPr>
          <w:rFonts w:ascii="Arial" w:hAnsi="Arial" w:cs="Arial"/>
        </w:rPr>
        <w:t>ž</w:t>
      </w:r>
      <w:r w:rsidRPr="00D30C49">
        <w:rPr>
          <w:rFonts w:ascii="Arial" w:hAnsi="Arial" w:cs="Arial"/>
        </w:rPr>
        <w:t xml:space="preserve">iadosti o zmenu </w:t>
      </w:r>
      <w:r>
        <w:rPr>
          <w:rFonts w:ascii="Arial" w:hAnsi="Arial" w:cs="Arial"/>
        </w:rPr>
        <w:t>P</w:t>
      </w:r>
      <w:r w:rsidRPr="00D30C49">
        <w:rPr>
          <w:rFonts w:ascii="Arial" w:hAnsi="Arial" w:cs="Arial"/>
        </w:rPr>
        <w:t>rojektu, ktorá bude posúdená v súlade s</w:t>
      </w:r>
      <w:r>
        <w:rPr>
          <w:rFonts w:ascii="Arial" w:hAnsi="Arial" w:cs="Arial"/>
        </w:rPr>
        <w:t> ustanoveniami kap. 6.2.2</w:t>
      </w:r>
      <w:bookmarkEnd w:id="125"/>
      <w:bookmarkEnd w:id="126"/>
      <w:bookmarkEnd w:id="127"/>
      <w:bookmarkEnd w:id="128"/>
      <w:bookmarkEnd w:id="129"/>
      <w:r>
        <w:rPr>
          <w:rFonts w:ascii="Arial" w:hAnsi="Arial" w:cs="Arial"/>
        </w:rPr>
        <w:t xml:space="preserve">. </w:t>
      </w:r>
    </w:p>
    <w:p w:rsidR="00B94BF1" w:rsidRDefault="00B94BF1" w:rsidP="00B94BF1">
      <w:pPr>
        <w:spacing w:after="0" w:line="240" w:lineRule="auto"/>
        <w:jc w:val="both"/>
        <w:rPr>
          <w:rFonts w:ascii="Arial" w:hAnsi="Arial" w:cs="Arial"/>
        </w:rPr>
      </w:pPr>
    </w:p>
    <w:p w:rsidR="00B94BF1" w:rsidRPr="00D30C49" w:rsidRDefault="00B94BF1" w:rsidP="00B94BF1">
      <w:pPr>
        <w:spacing w:after="0" w:line="240" w:lineRule="auto"/>
        <w:jc w:val="both"/>
        <w:rPr>
          <w:rFonts w:ascii="Arial" w:hAnsi="Arial" w:cs="Arial"/>
        </w:rPr>
      </w:pPr>
      <w:r>
        <w:rPr>
          <w:rFonts w:ascii="Arial" w:hAnsi="Arial" w:cs="Arial"/>
        </w:rPr>
        <w:t xml:space="preserve">V prípade, ak si je Prijímateľ vedomý závažnosti navrhovanej zmeny, je oprávnený postupovať priamo podľa časti 6.2.2 a predložiť </w:t>
      </w:r>
      <w:r w:rsidR="00CA58CE">
        <w:rPr>
          <w:rFonts w:ascii="Arial" w:hAnsi="Arial" w:cs="Arial"/>
        </w:rPr>
        <w:t>ž</w:t>
      </w:r>
      <w:r>
        <w:rPr>
          <w:rFonts w:ascii="Arial" w:hAnsi="Arial" w:cs="Arial"/>
        </w:rPr>
        <w:t xml:space="preserve">iadosť o zmenu Projektu. </w:t>
      </w:r>
    </w:p>
    <w:p w:rsidR="005C19A8" w:rsidRPr="00D30C49" w:rsidRDefault="005C19A8" w:rsidP="0088522D">
      <w:pPr>
        <w:spacing w:after="0" w:line="240" w:lineRule="auto"/>
        <w:jc w:val="both"/>
        <w:rPr>
          <w:rFonts w:ascii="Arial" w:hAnsi="Arial" w:cs="Arial"/>
        </w:rPr>
      </w:pPr>
    </w:p>
    <w:p w:rsidR="005C19A8" w:rsidRPr="00E91F01" w:rsidRDefault="005C19A8" w:rsidP="002F654A">
      <w:pPr>
        <w:pStyle w:val="Odsekzoznamu"/>
        <w:numPr>
          <w:ilvl w:val="2"/>
          <w:numId w:val="55"/>
        </w:numPr>
        <w:jc w:val="both"/>
        <w:outlineLvl w:val="2"/>
        <w:rPr>
          <w:rFonts w:cs="Arial"/>
          <w:b/>
          <w:iCs/>
          <w:sz w:val="22"/>
        </w:rPr>
      </w:pPr>
      <w:bookmarkStart w:id="130" w:name="_Toc16592748"/>
      <w:r w:rsidRPr="00E91F01">
        <w:rPr>
          <w:rFonts w:cs="Arial"/>
          <w:b/>
          <w:iCs/>
          <w:sz w:val="22"/>
        </w:rPr>
        <w:t>Žiadosť o zmenu Projektu</w:t>
      </w:r>
      <w:bookmarkEnd w:id="130"/>
    </w:p>
    <w:p w:rsidR="005C19A8" w:rsidRPr="00E91F01" w:rsidRDefault="005C19A8" w:rsidP="00966F62">
      <w:pPr>
        <w:spacing w:after="0" w:line="240" w:lineRule="auto"/>
        <w:rPr>
          <w:rFonts w:ascii="Arial" w:hAnsi="Arial" w:cs="Arial"/>
          <w:iCs/>
        </w:rPr>
      </w:pPr>
    </w:p>
    <w:p w:rsidR="00B94BF1" w:rsidRDefault="00B94BF1" w:rsidP="00B94BF1">
      <w:pPr>
        <w:spacing w:after="0" w:line="240" w:lineRule="auto"/>
        <w:jc w:val="both"/>
        <w:rPr>
          <w:rFonts w:ascii="Arial" w:hAnsi="Arial" w:cs="Arial"/>
          <w:iCs/>
        </w:rPr>
      </w:pPr>
      <w:r w:rsidRPr="00CB6D8D">
        <w:rPr>
          <w:rFonts w:ascii="Arial" w:hAnsi="Arial" w:cs="Arial"/>
          <w:iCs/>
        </w:rPr>
        <w:t xml:space="preserve">Žiadosť o zmenu Projektu </w:t>
      </w:r>
      <w:r>
        <w:rPr>
          <w:rFonts w:ascii="Arial" w:hAnsi="Arial" w:cs="Arial"/>
          <w:iCs/>
        </w:rPr>
        <w:t xml:space="preserve">sa podáva vždy </w:t>
      </w:r>
      <w:r w:rsidR="007D7E96">
        <w:rPr>
          <w:rFonts w:ascii="Arial" w:hAnsi="Arial" w:cs="Arial"/>
          <w:iCs/>
        </w:rPr>
        <w:t>NA</w:t>
      </w:r>
      <w:r>
        <w:rPr>
          <w:rFonts w:ascii="Arial" w:hAnsi="Arial" w:cs="Arial"/>
          <w:iCs/>
        </w:rPr>
        <w:t xml:space="preserve">, ktorá ju </w:t>
      </w:r>
      <w:r w:rsidR="000053C9">
        <w:rPr>
          <w:rFonts w:ascii="Arial" w:hAnsi="Arial" w:cs="Arial"/>
          <w:iCs/>
        </w:rPr>
        <w:t xml:space="preserve">spracuje </w:t>
      </w:r>
      <w:r>
        <w:rPr>
          <w:rFonts w:ascii="Arial" w:hAnsi="Arial" w:cs="Arial"/>
          <w:iCs/>
        </w:rPr>
        <w:t>podľa pravidiel uvedených v tejto časti</w:t>
      </w:r>
      <w:r w:rsidR="00582A89">
        <w:rPr>
          <w:rFonts w:ascii="Arial" w:hAnsi="Arial" w:cs="Arial"/>
          <w:iCs/>
        </w:rPr>
        <w:t>.</w:t>
      </w:r>
      <w:r>
        <w:rPr>
          <w:rFonts w:ascii="Arial" w:hAnsi="Arial" w:cs="Arial"/>
          <w:iCs/>
        </w:rPr>
        <w:t xml:space="preserve"> </w:t>
      </w:r>
      <w:r w:rsidR="00154F7E">
        <w:rPr>
          <w:rFonts w:ascii="Arial" w:hAnsi="Arial" w:cs="Arial"/>
          <w:iCs/>
        </w:rPr>
        <w:t xml:space="preserve">K Žiadosti o zmenu projektu pri zmene PE Prijímateľ predloží PE v písomnej </w:t>
      </w:r>
      <w:r w:rsidR="00154F7E">
        <w:rPr>
          <w:rFonts w:ascii="Arial" w:hAnsi="Arial" w:cs="Arial"/>
          <w:iCs/>
        </w:rPr>
        <w:lastRenderedPageBreak/>
        <w:t>forme v slovenskom a anglickom jazyku v troch vyhotoveniach a zároveň v elektronickej podobe na CD/DVD/USB disk v slovenskom a anglickom jazyku.</w:t>
      </w:r>
    </w:p>
    <w:p w:rsidR="00B94BF1" w:rsidRDefault="00B94BF1" w:rsidP="00B94BF1">
      <w:pPr>
        <w:spacing w:after="0" w:line="240" w:lineRule="auto"/>
        <w:jc w:val="both"/>
        <w:rPr>
          <w:rFonts w:ascii="Arial" w:hAnsi="Arial" w:cs="Arial"/>
          <w:iCs/>
        </w:rPr>
      </w:pPr>
    </w:p>
    <w:p w:rsidR="00B94BF1" w:rsidRDefault="00B94BF1" w:rsidP="00B94BF1">
      <w:pPr>
        <w:spacing w:after="0" w:line="240" w:lineRule="auto"/>
        <w:jc w:val="both"/>
        <w:rPr>
          <w:rFonts w:ascii="Arial" w:hAnsi="Arial" w:cs="Arial"/>
        </w:rPr>
      </w:pPr>
      <w:r>
        <w:rPr>
          <w:rFonts w:ascii="Arial" w:hAnsi="Arial" w:cs="Arial"/>
          <w:iCs/>
        </w:rPr>
        <w:t xml:space="preserve">Žiadosť o zmenu Projektu </w:t>
      </w:r>
      <w:r w:rsidRPr="00CB6D8D">
        <w:rPr>
          <w:rFonts w:ascii="Arial" w:hAnsi="Arial" w:cs="Arial"/>
          <w:iCs/>
        </w:rPr>
        <w:t>m</w:t>
      </w:r>
      <w:r w:rsidRPr="00CB6D8D">
        <w:rPr>
          <w:rFonts w:ascii="Arial" w:hAnsi="Arial" w:cs="Arial"/>
        </w:rPr>
        <w:t xml:space="preserve">ôže Prijímateľ podať kedykoľvek počas realizácie Projektu, najneskôr však 30 dní pred uplynutím plánovaného termínu ukončenia </w:t>
      </w:r>
      <w:r>
        <w:rPr>
          <w:rFonts w:ascii="Arial" w:hAnsi="Arial" w:cs="Arial"/>
        </w:rPr>
        <w:t xml:space="preserve">fyzickej </w:t>
      </w:r>
      <w:r w:rsidRPr="00CB6D8D">
        <w:rPr>
          <w:rFonts w:ascii="Arial" w:hAnsi="Arial" w:cs="Arial"/>
        </w:rPr>
        <w:t>realizácie</w:t>
      </w:r>
      <w:r>
        <w:rPr>
          <w:rFonts w:ascii="Arial" w:hAnsi="Arial" w:cs="Arial"/>
        </w:rPr>
        <w:t xml:space="preserve"> posledného míľnika</w:t>
      </w:r>
      <w:r w:rsidRPr="00CB6D8D">
        <w:rPr>
          <w:rFonts w:ascii="Arial" w:hAnsi="Arial" w:cs="Arial"/>
        </w:rPr>
        <w:t xml:space="preserve"> Projektu</w:t>
      </w:r>
      <w:r>
        <w:rPr>
          <w:rFonts w:ascii="Arial" w:hAnsi="Arial" w:cs="Arial"/>
        </w:rPr>
        <w:t>,</w:t>
      </w:r>
      <w:r w:rsidRPr="00CB6D8D">
        <w:rPr>
          <w:rFonts w:ascii="Arial" w:hAnsi="Arial" w:cs="Arial"/>
        </w:rPr>
        <w:t xml:space="preserve"> v zmysle harmonogramu Projektu.</w:t>
      </w:r>
      <w:r w:rsidRPr="00CB6D8D">
        <w:rPr>
          <w:rFonts w:ascii="Arial" w:hAnsi="Arial" w:cs="Arial"/>
          <w:iCs/>
        </w:rPr>
        <w:t xml:space="preserve"> </w:t>
      </w:r>
      <w:r>
        <w:rPr>
          <w:rFonts w:ascii="Arial" w:hAnsi="Arial" w:cs="Arial"/>
          <w:iCs/>
        </w:rPr>
        <w:t>Žiadosť o zmenu Projektu vypracuje Prijímateľ v slovenskom jazyku</w:t>
      </w:r>
      <w:r w:rsidR="000436D3">
        <w:rPr>
          <w:rFonts w:ascii="Arial" w:hAnsi="Arial" w:cs="Arial"/>
          <w:iCs/>
        </w:rPr>
        <w:t>.</w:t>
      </w:r>
      <w:r w:rsidRPr="00DE76BE">
        <w:rPr>
          <w:rFonts w:ascii="Arial" w:hAnsi="Arial" w:cs="Arial"/>
          <w:iCs/>
        </w:rPr>
        <w:t xml:space="preserve"> </w:t>
      </w:r>
      <w:r w:rsidRPr="00CB6D8D">
        <w:rPr>
          <w:rFonts w:ascii="Arial" w:hAnsi="Arial" w:cs="Arial"/>
        </w:rPr>
        <w:t xml:space="preserve">Prijímateľ je oprávnený v jednej </w:t>
      </w:r>
      <w:r w:rsidR="001743E3">
        <w:rPr>
          <w:rFonts w:ascii="Arial" w:hAnsi="Arial" w:cs="Arial"/>
        </w:rPr>
        <w:t>ž</w:t>
      </w:r>
      <w:r w:rsidRPr="00CB6D8D">
        <w:rPr>
          <w:rFonts w:ascii="Arial" w:hAnsi="Arial" w:cs="Arial"/>
        </w:rPr>
        <w:t>iadosti o</w:t>
      </w:r>
      <w:r>
        <w:rPr>
          <w:rFonts w:ascii="Arial" w:hAnsi="Arial" w:cs="Arial"/>
        </w:rPr>
        <w:t> </w:t>
      </w:r>
      <w:r w:rsidRPr="00CB6D8D">
        <w:rPr>
          <w:rFonts w:ascii="Arial" w:hAnsi="Arial" w:cs="Arial"/>
        </w:rPr>
        <w:t>zmenu</w:t>
      </w:r>
      <w:r>
        <w:rPr>
          <w:rFonts w:ascii="Arial" w:hAnsi="Arial" w:cs="Arial"/>
        </w:rPr>
        <w:t xml:space="preserve"> Projektu</w:t>
      </w:r>
      <w:r w:rsidRPr="00CB6D8D">
        <w:rPr>
          <w:rFonts w:ascii="Arial" w:hAnsi="Arial" w:cs="Arial"/>
        </w:rPr>
        <w:t xml:space="preserve"> požiadať o schválenie viacerých zmien súvisiacich s realizáciou Projektu. </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CB6D8D">
        <w:rPr>
          <w:rFonts w:ascii="Arial" w:hAnsi="Arial" w:cs="Arial"/>
          <w:iCs/>
        </w:rPr>
        <w:t>Žiadosť o zmenu Projektu</w:t>
      </w:r>
      <w:r w:rsidRPr="00CB6D8D">
        <w:rPr>
          <w:rFonts w:ascii="Arial" w:hAnsi="Arial" w:cs="Arial"/>
        </w:rPr>
        <w:t xml:space="preserve"> musí byť riadne odôvodnená vrátane zhodnotenia finančného dopadu na </w:t>
      </w:r>
      <w:r>
        <w:rPr>
          <w:rFonts w:ascii="Arial" w:hAnsi="Arial" w:cs="Arial"/>
        </w:rPr>
        <w:t>realizovaný P</w:t>
      </w:r>
      <w:r w:rsidRPr="00CB6D8D">
        <w:rPr>
          <w:rFonts w:ascii="Arial" w:hAnsi="Arial" w:cs="Arial"/>
        </w:rPr>
        <w:t>rojekt</w:t>
      </w:r>
      <w:r>
        <w:rPr>
          <w:rFonts w:ascii="Arial" w:hAnsi="Arial" w:cs="Arial"/>
        </w:rPr>
        <w:t xml:space="preserve"> uskutočňovaný</w:t>
      </w:r>
      <w:r w:rsidRPr="00CB6D8D">
        <w:rPr>
          <w:rFonts w:ascii="Arial" w:hAnsi="Arial" w:cs="Arial"/>
        </w:rPr>
        <w:t xml:space="preserve"> v procese vyraďovania JE V1. </w:t>
      </w:r>
      <w:r>
        <w:rPr>
          <w:rFonts w:ascii="Arial" w:hAnsi="Arial" w:cs="Arial"/>
        </w:rPr>
        <w:t>N</w:t>
      </w:r>
      <w:r w:rsidRPr="00CB6D8D">
        <w:rPr>
          <w:rFonts w:ascii="Arial" w:hAnsi="Arial" w:cs="Arial"/>
        </w:rPr>
        <w:t xml:space="preserve">a základe </w:t>
      </w:r>
      <w:r w:rsidR="001743E3">
        <w:rPr>
          <w:rFonts w:ascii="Arial" w:hAnsi="Arial" w:cs="Arial"/>
        </w:rPr>
        <w:t>ž</w:t>
      </w:r>
      <w:r w:rsidRPr="00CB6D8D">
        <w:rPr>
          <w:rFonts w:ascii="Arial" w:hAnsi="Arial" w:cs="Arial"/>
        </w:rPr>
        <w:t xml:space="preserve">iadosti o zmenu Projektu podanej Prijímateľom </w:t>
      </w:r>
      <w:r>
        <w:rPr>
          <w:rFonts w:ascii="Arial" w:hAnsi="Arial" w:cs="Arial"/>
        </w:rPr>
        <w:t xml:space="preserve">môže byť </w:t>
      </w:r>
      <w:r w:rsidRPr="00CB6D8D">
        <w:rPr>
          <w:rFonts w:ascii="Arial" w:hAnsi="Arial" w:cs="Arial"/>
        </w:rPr>
        <w:t>predĺž</w:t>
      </w:r>
      <w:r>
        <w:rPr>
          <w:rFonts w:ascii="Arial" w:hAnsi="Arial" w:cs="Arial"/>
        </w:rPr>
        <w:t>ená</w:t>
      </w:r>
      <w:r w:rsidRPr="00CB6D8D">
        <w:rPr>
          <w:rFonts w:ascii="Arial" w:hAnsi="Arial" w:cs="Arial"/>
        </w:rPr>
        <w:t xml:space="preserve"> lehot</w:t>
      </w:r>
      <w:r>
        <w:rPr>
          <w:rFonts w:ascii="Arial" w:hAnsi="Arial" w:cs="Arial"/>
        </w:rPr>
        <w:t>a</w:t>
      </w:r>
      <w:r w:rsidRPr="00CB6D8D">
        <w:rPr>
          <w:rFonts w:ascii="Arial" w:hAnsi="Arial" w:cs="Arial"/>
        </w:rPr>
        <w:t xml:space="preserve"> na </w:t>
      </w:r>
      <w:r>
        <w:rPr>
          <w:rFonts w:ascii="Arial" w:hAnsi="Arial" w:cs="Arial"/>
        </w:rPr>
        <w:t>U</w:t>
      </w:r>
      <w:r w:rsidRPr="00CB6D8D">
        <w:rPr>
          <w:rFonts w:ascii="Arial" w:hAnsi="Arial" w:cs="Arial"/>
        </w:rPr>
        <w:t xml:space="preserve">končenie Projektu za podmienky, že nedôjde k ohrozeniu vyraďovania JE V1 a Prijímateľ dostatočne zdôvodní navrhované predĺženie. </w:t>
      </w:r>
    </w:p>
    <w:p w:rsidR="00B94BF1" w:rsidRDefault="00B94BF1" w:rsidP="00B94BF1">
      <w:pPr>
        <w:spacing w:after="0" w:line="240" w:lineRule="auto"/>
        <w:jc w:val="both"/>
        <w:rPr>
          <w:rFonts w:ascii="Arial" w:hAnsi="Arial" w:cs="Arial"/>
        </w:rPr>
      </w:pPr>
    </w:p>
    <w:p w:rsidR="004F53B0" w:rsidRPr="00CB6D8D" w:rsidRDefault="004F53B0" w:rsidP="004F53B0">
      <w:pPr>
        <w:spacing w:after="0" w:line="240" w:lineRule="auto"/>
        <w:jc w:val="both"/>
        <w:rPr>
          <w:rFonts w:ascii="Arial" w:hAnsi="Arial" w:cs="Arial"/>
          <w:iCs/>
        </w:rPr>
      </w:pPr>
      <w:r w:rsidRPr="00CB6D8D">
        <w:rPr>
          <w:rFonts w:ascii="Arial" w:hAnsi="Arial" w:cs="Arial"/>
        </w:rPr>
        <w:t xml:space="preserve">V prípade, že </w:t>
      </w:r>
      <w:r w:rsidR="001743E3">
        <w:rPr>
          <w:rFonts w:ascii="Arial" w:hAnsi="Arial" w:cs="Arial"/>
        </w:rPr>
        <w:t>ž</w:t>
      </w:r>
      <w:r w:rsidRPr="00CB6D8D">
        <w:rPr>
          <w:rFonts w:ascii="Arial" w:hAnsi="Arial" w:cs="Arial"/>
        </w:rPr>
        <w:t xml:space="preserve">iadosť o zmenu Projektu nebude riadne odôvodnená a Prijímateľ nepreukáže, že zmena </w:t>
      </w:r>
      <w:r>
        <w:rPr>
          <w:rFonts w:ascii="Arial" w:hAnsi="Arial" w:cs="Arial"/>
        </w:rPr>
        <w:t>P</w:t>
      </w:r>
      <w:r w:rsidRPr="00CB6D8D">
        <w:rPr>
          <w:rFonts w:ascii="Arial" w:hAnsi="Arial" w:cs="Arial"/>
        </w:rPr>
        <w:t>rojektu nepovedie k </w:t>
      </w:r>
      <w:r w:rsidRPr="0096395C">
        <w:rPr>
          <w:rFonts w:ascii="Arial" w:hAnsi="Arial" w:cs="Arial"/>
        </w:rPr>
        <w:t>ohrozeniu procesu</w:t>
      </w:r>
      <w:r w:rsidRPr="00CB6D8D">
        <w:rPr>
          <w:rFonts w:ascii="Arial" w:hAnsi="Arial" w:cs="Arial"/>
        </w:rPr>
        <w:t xml:space="preserve"> vyraďovania JE V1, </w:t>
      </w:r>
      <w:r w:rsidR="00C579C6">
        <w:rPr>
          <w:rFonts w:ascii="Arial" w:hAnsi="Arial" w:cs="Arial"/>
        </w:rPr>
        <w:t>NA</w:t>
      </w:r>
      <w:r>
        <w:rPr>
          <w:rFonts w:ascii="Arial" w:hAnsi="Arial" w:cs="Arial"/>
        </w:rPr>
        <w:t xml:space="preserve"> túto skutočnosť oznámi Prijímateľovi a požiada ho o doplnenie odôvodnenia. Ak ani po dodatočnom doplnení odôvodnenia nebude zmena riadne odôvodnená a Prijímateľ nepreukáže, že zmena Projektu nepovedie k </w:t>
      </w:r>
      <w:r w:rsidRPr="0096395C">
        <w:rPr>
          <w:rFonts w:ascii="Arial" w:hAnsi="Arial" w:cs="Arial"/>
        </w:rPr>
        <w:t>ohrozeniu procesu</w:t>
      </w:r>
      <w:r>
        <w:rPr>
          <w:rFonts w:ascii="Arial" w:hAnsi="Arial" w:cs="Arial"/>
        </w:rPr>
        <w:t xml:space="preserve"> vyraďovania JE V1, </w:t>
      </w:r>
      <w:r w:rsidR="00C579C6">
        <w:rPr>
          <w:rFonts w:ascii="Arial" w:hAnsi="Arial" w:cs="Arial"/>
        </w:rPr>
        <w:t>NA</w:t>
      </w:r>
      <w:r>
        <w:rPr>
          <w:rFonts w:ascii="Arial" w:hAnsi="Arial" w:cs="Arial"/>
        </w:rPr>
        <w:t xml:space="preserve"> nebude povinná sa so žiadosťou o zmenu zaoberať. Túto skutočnosť bezodkladne oznámi Prijímateľovi.</w:t>
      </w:r>
    </w:p>
    <w:p w:rsidR="00B94BF1" w:rsidRDefault="00B94BF1"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9F1C83">
        <w:rPr>
          <w:rFonts w:ascii="Arial" w:hAnsi="Arial" w:cs="Arial"/>
        </w:rPr>
        <w:t>Žiadosť o zmenu Projektu musí obsahovať tieto minimálne informácie:</w:t>
      </w:r>
    </w:p>
    <w:p w:rsidR="00B94BF1" w:rsidRPr="009F1C83" w:rsidRDefault="00B94BF1" w:rsidP="00B94BF1">
      <w:pPr>
        <w:spacing w:after="0" w:line="240" w:lineRule="auto"/>
        <w:jc w:val="both"/>
        <w:rPr>
          <w:rFonts w:ascii="Arial" w:hAnsi="Arial" w:cs="Arial"/>
        </w:rPr>
      </w:pP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opis a odôvodnenie zmeny, </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popis zmeny vo väzbe na príslušné Ciele Programu, </w:t>
      </w:r>
    </w:p>
    <w:p w:rsidR="00B94BF1" w:rsidRDefault="00B94BF1" w:rsidP="002F654A">
      <w:pPr>
        <w:pStyle w:val="Odsekzoznamu"/>
        <w:numPr>
          <w:ilvl w:val="0"/>
          <w:numId w:val="65"/>
        </w:numPr>
        <w:jc w:val="both"/>
        <w:rPr>
          <w:rFonts w:cs="Arial"/>
          <w:sz w:val="22"/>
        </w:rPr>
      </w:pPr>
      <w:r w:rsidRPr="00FA1636">
        <w:rPr>
          <w:rFonts w:cs="Arial"/>
          <w:sz w:val="22"/>
        </w:rPr>
        <w:t xml:space="preserve">stanovenie dopadu na pôvodný rozsah Projektu, na očakávané výsledky a výstupy, </w:t>
      </w:r>
    </w:p>
    <w:p w:rsidR="00B94BF1" w:rsidRPr="00FA1636" w:rsidRDefault="00B94BF1" w:rsidP="002F654A">
      <w:pPr>
        <w:pStyle w:val="Odsekzoznamu"/>
        <w:numPr>
          <w:ilvl w:val="0"/>
          <w:numId w:val="65"/>
        </w:numPr>
        <w:jc w:val="both"/>
        <w:rPr>
          <w:rFonts w:cs="Arial"/>
          <w:sz w:val="22"/>
        </w:rPr>
      </w:pPr>
      <w:r>
        <w:rPr>
          <w:rFonts w:cs="Arial"/>
          <w:sz w:val="22"/>
        </w:rPr>
        <w:t xml:space="preserve">splnenie všetkých podmienok pre </w:t>
      </w:r>
      <w:r w:rsidR="005C69AE">
        <w:rPr>
          <w:rFonts w:cs="Arial"/>
          <w:sz w:val="22"/>
        </w:rPr>
        <w:t>PE</w:t>
      </w:r>
      <w:r>
        <w:rPr>
          <w:rFonts w:cs="Arial"/>
          <w:sz w:val="22"/>
        </w:rPr>
        <w:t xml:space="preserve"> vyplývajúcich z časti 6.1.3 po zapracovaní návrhu zmeny do </w:t>
      </w:r>
      <w:r w:rsidR="005C69AE">
        <w:rPr>
          <w:rFonts w:cs="Arial"/>
          <w:sz w:val="22"/>
        </w:rPr>
        <w:t>PE</w:t>
      </w:r>
      <w:r>
        <w:rPr>
          <w:rFonts w:cs="Arial"/>
          <w:sz w:val="22"/>
        </w:rPr>
        <w:t xml:space="preserve">, </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definovanie možných rizík spojených s realizáciou zmeny Projektu, zhodnotenie časovej straty a nákladov spojených s ich odstránením a vplyv na ostatné Projekty, </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finančné informácie – rozdelenie rozpočtových prostriedkov pri zmene Projektu, </w:t>
      </w:r>
    </w:p>
    <w:p w:rsidR="00B94BF1" w:rsidRPr="00FA1636" w:rsidRDefault="00B94BF1" w:rsidP="002F654A">
      <w:pPr>
        <w:pStyle w:val="Odsekzoznamu"/>
        <w:numPr>
          <w:ilvl w:val="0"/>
          <w:numId w:val="65"/>
        </w:numPr>
        <w:jc w:val="both"/>
        <w:rPr>
          <w:rFonts w:cs="Arial"/>
          <w:sz w:val="22"/>
        </w:rPr>
      </w:pPr>
      <w:r w:rsidRPr="00FA1636">
        <w:rPr>
          <w:rFonts w:cs="Arial"/>
          <w:sz w:val="22"/>
        </w:rPr>
        <w:t>návrh ú</w:t>
      </w:r>
      <w:r w:rsidRPr="00D23768">
        <w:rPr>
          <w:rFonts w:cs="Arial"/>
          <w:sz w:val="22"/>
        </w:rPr>
        <w:t>prav</w:t>
      </w:r>
      <w:r w:rsidRPr="00FA1636">
        <w:rPr>
          <w:rFonts w:cs="Arial"/>
          <w:sz w:val="22"/>
        </w:rPr>
        <w:t>y</w:t>
      </w:r>
      <w:r w:rsidRPr="00D23768">
        <w:rPr>
          <w:rFonts w:cs="Arial"/>
          <w:sz w:val="22"/>
        </w:rPr>
        <w:t xml:space="preserve"> zmluvy s</w:t>
      </w:r>
      <w:r w:rsidRPr="00FA1636">
        <w:rPr>
          <w:rFonts w:cs="Arial"/>
          <w:sz w:val="22"/>
        </w:rPr>
        <w:t> </w:t>
      </w:r>
      <w:r w:rsidR="004C0A56">
        <w:rPr>
          <w:rFonts w:cs="Arial"/>
          <w:sz w:val="22"/>
        </w:rPr>
        <w:t>D</w:t>
      </w:r>
      <w:r w:rsidRPr="00D23768">
        <w:rPr>
          <w:rFonts w:cs="Arial"/>
          <w:sz w:val="22"/>
        </w:rPr>
        <w:t>odávateľom (návrh</w:t>
      </w:r>
      <w:r w:rsidRPr="00FA1636">
        <w:rPr>
          <w:rFonts w:cs="Arial"/>
          <w:sz w:val="22"/>
        </w:rPr>
        <w:t xml:space="preserve"> očíslovaného</w:t>
      </w:r>
      <w:r w:rsidRPr="00D23768">
        <w:rPr>
          <w:rFonts w:cs="Arial"/>
          <w:sz w:val="22"/>
        </w:rPr>
        <w:t xml:space="preserve"> dodatku), v</w:t>
      </w:r>
      <w:r w:rsidRPr="00FA1636">
        <w:rPr>
          <w:rFonts w:cs="Arial"/>
          <w:sz w:val="22"/>
        </w:rPr>
        <w:t> </w:t>
      </w:r>
      <w:r w:rsidRPr="00D23768">
        <w:rPr>
          <w:rFonts w:cs="Arial"/>
          <w:sz w:val="22"/>
        </w:rPr>
        <w:t xml:space="preserve">prípade, že zmena Projektu má na zmluvu s </w:t>
      </w:r>
      <w:r w:rsidR="004C0A56">
        <w:rPr>
          <w:rFonts w:cs="Arial"/>
          <w:sz w:val="22"/>
        </w:rPr>
        <w:t>D</w:t>
      </w:r>
      <w:r w:rsidRPr="00D23768">
        <w:rPr>
          <w:rFonts w:cs="Arial"/>
          <w:sz w:val="22"/>
        </w:rPr>
        <w:t>odávateľom vplyv</w:t>
      </w:r>
      <w:r w:rsidRPr="00FA1636">
        <w:rPr>
          <w:rFonts w:cs="Arial"/>
          <w:sz w:val="22"/>
        </w:rPr>
        <w:t>.</w:t>
      </w:r>
    </w:p>
    <w:p w:rsidR="00B94BF1" w:rsidRDefault="00B94BF1" w:rsidP="00B94BF1">
      <w:pPr>
        <w:spacing w:after="0" w:line="240" w:lineRule="auto"/>
        <w:jc w:val="both"/>
        <w:rPr>
          <w:rFonts w:cs="Arial"/>
        </w:rPr>
      </w:pPr>
    </w:p>
    <w:p w:rsidR="00B94BF1" w:rsidRPr="00D632CD" w:rsidRDefault="00B94BF1" w:rsidP="00B94BF1">
      <w:pPr>
        <w:spacing w:after="0" w:line="240" w:lineRule="auto"/>
        <w:jc w:val="both"/>
        <w:rPr>
          <w:rFonts w:cs="Arial"/>
        </w:rPr>
      </w:pPr>
      <w:r w:rsidRPr="009F1C83">
        <w:rPr>
          <w:rFonts w:ascii="Arial" w:hAnsi="Arial" w:cs="Arial"/>
        </w:rPr>
        <w:t>A zároveň, ak</w:t>
      </w:r>
      <w:r w:rsidRPr="00A53A4A">
        <w:rPr>
          <w:rFonts w:ascii="Arial" w:hAnsi="Arial" w:cs="Arial"/>
        </w:rPr>
        <w:t xml:space="preserve"> to </w:t>
      </w:r>
      <w:r w:rsidRPr="009F1C83">
        <w:rPr>
          <w:rFonts w:ascii="Arial" w:hAnsi="Arial" w:cs="Arial"/>
        </w:rPr>
        <w:t>zmena vyžaduje, tak aj:</w:t>
      </w:r>
    </w:p>
    <w:p w:rsidR="00B94BF1" w:rsidRPr="00D632CD" w:rsidRDefault="00B94BF1" w:rsidP="00B94BF1">
      <w:pPr>
        <w:spacing w:after="0" w:line="240" w:lineRule="auto"/>
        <w:jc w:val="both"/>
        <w:rPr>
          <w:rFonts w:cs="Arial"/>
        </w:rPr>
      </w:pPr>
    </w:p>
    <w:p w:rsidR="00B94BF1" w:rsidRPr="00FA1636" w:rsidRDefault="00B94BF1" w:rsidP="002F654A">
      <w:pPr>
        <w:pStyle w:val="Odsekzoznamu"/>
        <w:numPr>
          <w:ilvl w:val="0"/>
          <w:numId w:val="65"/>
        </w:numPr>
        <w:jc w:val="both"/>
        <w:rPr>
          <w:rFonts w:cs="Arial"/>
          <w:sz w:val="22"/>
        </w:rPr>
      </w:pPr>
      <w:r w:rsidRPr="00FA1636">
        <w:rPr>
          <w:rFonts w:cs="Arial"/>
          <w:sz w:val="22"/>
        </w:rPr>
        <w:t>definovanie základu pre rozpočet, kategóriu nákladov a celkový rozpočet,</w:t>
      </w:r>
    </w:p>
    <w:p w:rsidR="00B94BF1" w:rsidRPr="00FA1636" w:rsidRDefault="00B94BF1" w:rsidP="002F654A">
      <w:pPr>
        <w:pStyle w:val="Odsekzoznamu"/>
        <w:numPr>
          <w:ilvl w:val="0"/>
          <w:numId w:val="65"/>
        </w:numPr>
        <w:jc w:val="both"/>
        <w:rPr>
          <w:rFonts w:cs="Arial"/>
          <w:sz w:val="22"/>
        </w:rPr>
      </w:pPr>
      <w:r w:rsidRPr="00FA1636">
        <w:rPr>
          <w:rFonts w:cs="Arial"/>
          <w:sz w:val="22"/>
        </w:rPr>
        <w:t xml:space="preserve">stanovenie nových kritérií na monitorovanie pokroku, významných etáp, ukazovatele výkonnosti,  </w:t>
      </w:r>
    </w:p>
    <w:p w:rsidR="00B94BF1" w:rsidRPr="00FA1636" w:rsidRDefault="00B94BF1" w:rsidP="002F654A">
      <w:pPr>
        <w:pStyle w:val="Odsekzoznamu"/>
        <w:numPr>
          <w:ilvl w:val="0"/>
          <w:numId w:val="65"/>
        </w:numPr>
        <w:jc w:val="both"/>
        <w:rPr>
          <w:rFonts w:cs="Arial"/>
          <w:sz w:val="22"/>
        </w:rPr>
      </w:pPr>
      <w:r w:rsidRPr="00FA1636">
        <w:rPr>
          <w:rFonts w:cs="Arial"/>
          <w:sz w:val="22"/>
        </w:rPr>
        <w:t>nový harmonogram realizácie Projektu, vrátane plánu vykonávania Projektu po vykonaní zmeny.</w:t>
      </w:r>
    </w:p>
    <w:p w:rsidR="00B94BF1" w:rsidRPr="00135332" w:rsidRDefault="00B94BF1" w:rsidP="00B94BF1">
      <w:pPr>
        <w:spacing w:after="0" w:line="240" w:lineRule="auto"/>
        <w:jc w:val="both"/>
        <w:rPr>
          <w:rFonts w:ascii="Arial" w:hAnsi="Arial" w:cs="Arial"/>
        </w:rPr>
      </w:pPr>
    </w:p>
    <w:p w:rsidR="00B94BF1" w:rsidRPr="00B5424E" w:rsidRDefault="00B94BF1" w:rsidP="00B94BF1">
      <w:pPr>
        <w:spacing w:after="0" w:line="240" w:lineRule="auto"/>
        <w:jc w:val="both"/>
        <w:rPr>
          <w:rFonts w:ascii="Arial" w:hAnsi="Arial" w:cs="Arial"/>
        </w:rPr>
      </w:pPr>
      <w:r w:rsidRPr="00B5424E">
        <w:rPr>
          <w:rFonts w:ascii="Arial" w:hAnsi="Arial" w:cs="Arial"/>
          <w:iCs/>
        </w:rPr>
        <w:t>Žiadosť o zmenu Projektu</w:t>
      </w:r>
      <w:r w:rsidRPr="00B5424E">
        <w:rPr>
          <w:rFonts w:ascii="Arial" w:hAnsi="Arial" w:cs="Arial"/>
        </w:rPr>
        <w:t xml:space="preserve"> posúdi </w:t>
      </w:r>
      <w:r w:rsidR="00C579C6">
        <w:rPr>
          <w:rFonts w:ascii="Arial" w:hAnsi="Arial" w:cs="Arial"/>
        </w:rPr>
        <w:t>NA</w:t>
      </w:r>
      <w:r w:rsidRPr="00B5424E">
        <w:rPr>
          <w:rFonts w:ascii="Arial" w:hAnsi="Arial" w:cs="Arial"/>
        </w:rPr>
        <w:t xml:space="preserve"> v lehote </w:t>
      </w:r>
      <w:r>
        <w:rPr>
          <w:rFonts w:ascii="Arial" w:hAnsi="Arial" w:cs="Arial"/>
        </w:rPr>
        <w:t xml:space="preserve">20 </w:t>
      </w:r>
      <w:r w:rsidRPr="00B5424E">
        <w:rPr>
          <w:rFonts w:ascii="Arial" w:hAnsi="Arial" w:cs="Arial"/>
        </w:rPr>
        <w:t>dní od doručenia žiadosti</w:t>
      </w:r>
      <w:r>
        <w:rPr>
          <w:rFonts w:ascii="Arial" w:hAnsi="Arial" w:cs="Arial"/>
        </w:rPr>
        <w:t>. Lehota môže byť zo strany Národnej agentúry predĺžená v prípade, ak si to vyžaduje povaha zmeny, jej náročnosť, prípadne nutnosť posúdenia treťou stranou. V prípadoch, ktoré si vyžiadajú zmenu zmluvy s </w:t>
      </w:r>
      <w:r w:rsidR="004C0A56">
        <w:rPr>
          <w:rFonts w:ascii="Arial" w:hAnsi="Arial" w:cs="Arial"/>
        </w:rPr>
        <w:t>D</w:t>
      </w:r>
      <w:r>
        <w:rPr>
          <w:rFonts w:ascii="Arial" w:hAnsi="Arial" w:cs="Arial"/>
        </w:rPr>
        <w:t>odávateľom formou dodatku, Prijímateľ je povinný zabezpečiť postup v súlade so zákonom o VO.</w:t>
      </w:r>
    </w:p>
    <w:p w:rsidR="00B94BF1" w:rsidRDefault="00B94BF1" w:rsidP="00B94BF1">
      <w:pPr>
        <w:spacing w:after="0" w:line="240" w:lineRule="auto"/>
        <w:jc w:val="both"/>
        <w:rPr>
          <w:rFonts w:ascii="Arial" w:hAnsi="Arial" w:cs="Arial"/>
        </w:rPr>
      </w:pPr>
    </w:p>
    <w:p w:rsidR="00B94BF1" w:rsidRPr="00135332" w:rsidRDefault="00C579C6" w:rsidP="00B94BF1">
      <w:pPr>
        <w:spacing w:after="0" w:line="240" w:lineRule="auto"/>
        <w:jc w:val="both"/>
        <w:rPr>
          <w:rFonts w:ascii="Arial" w:hAnsi="Arial" w:cs="Arial"/>
        </w:rPr>
      </w:pPr>
      <w:r>
        <w:rPr>
          <w:rFonts w:ascii="Arial" w:hAnsi="Arial" w:cs="Arial"/>
        </w:rPr>
        <w:t>NA</w:t>
      </w:r>
      <w:r w:rsidR="00B94BF1">
        <w:rPr>
          <w:rFonts w:ascii="Arial" w:hAnsi="Arial" w:cs="Arial"/>
        </w:rPr>
        <w:t xml:space="preserve"> je oprávnená žiadosť</w:t>
      </w:r>
      <w:r w:rsidR="00B94BF1" w:rsidRPr="00B5424E">
        <w:rPr>
          <w:rFonts w:ascii="Arial" w:hAnsi="Arial" w:cs="Arial"/>
        </w:rPr>
        <w:t xml:space="preserve"> </w:t>
      </w:r>
      <w:r w:rsidR="00B94BF1">
        <w:rPr>
          <w:rFonts w:ascii="Arial" w:hAnsi="Arial" w:cs="Arial"/>
        </w:rPr>
        <w:t xml:space="preserve">priamo </w:t>
      </w:r>
      <w:r w:rsidR="00B94BF1" w:rsidRPr="00B5424E">
        <w:rPr>
          <w:rFonts w:ascii="Arial" w:hAnsi="Arial" w:cs="Arial"/>
        </w:rPr>
        <w:t>schváliť</w:t>
      </w:r>
      <w:r w:rsidR="00B94BF1">
        <w:rPr>
          <w:rFonts w:ascii="Arial" w:hAnsi="Arial" w:cs="Arial"/>
        </w:rPr>
        <w:t xml:space="preserve"> alebo </w:t>
      </w:r>
      <w:r w:rsidR="00B94BF1" w:rsidRPr="00B5424E">
        <w:rPr>
          <w:rFonts w:ascii="Arial" w:hAnsi="Arial" w:cs="Arial"/>
        </w:rPr>
        <w:t>neschváliť</w:t>
      </w:r>
      <w:r w:rsidR="00B94BF1">
        <w:rPr>
          <w:rFonts w:ascii="Arial" w:hAnsi="Arial" w:cs="Arial"/>
        </w:rPr>
        <w:t>, ak je oprávnená samostatne riešiť žiadosť o zmenu vzhľadom na jej obsah</w:t>
      </w:r>
      <w:r w:rsidR="000B418A">
        <w:rPr>
          <w:rFonts w:ascii="Arial" w:hAnsi="Arial" w:cs="Arial"/>
        </w:rPr>
        <w:t xml:space="preserve"> (</w:t>
      </w:r>
      <w:r w:rsidR="000B418A" w:rsidRPr="00A31583">
        <w:rPr>
          <w:rFonts w:ascii="Arial" w:hAnsi="Arial" w:cs="Arial"/>
        </w:rPr>
        <w:t>aktualizácia PE</w:t>
      </w:r>
      <w:r w:rsidR="00A77943" w:rsidRPr="00A31583">
        <w:rPr>
          <w:rFonts w:ascii="Arial" w:hAnsi="Arial" w:cs="Arial"/>
        </w:rPr>
        <w:t xml:space="preserve"> z dôvodu formálnych zmien</w:t>
      </w:r>
      <w:r w:rsidR="000B418A">
        <w:rPr>
          <w:rFonts w:ascii="Arial" w:hAnsi="Arial" w:cs="Arial"/>
        </w:rPr>
        <w:t>), v opačnom prípade zmena PE podlieha schváleniu ZK a PK</w:t>
      </w:r>
      <w:r w:rsidR="00B94BF1">
        <w:rPr>
          <w:rFonts w:ascii="Arial" w:hAnsi="Arial" w:cs="Arial"/>
        </w:rPr>
        <w:t>.</w:t>
      </w:r>
      <w:r w:rsidR="00465D92">
        <w:rPr>
          <w:rFonts w:ascii="Arial" w:hAnsi="Arial" w:cs="Arial"/>
        </w:rPr>
        <w:t xml:space="preserve"> </w:t>
      </w:r>
    </w:p>
    <w:p w:rsidR="00B94BF1" w:rsidRDefault="00B94BF1" w:rsidP="00B94BF1">
      <w:pPr>
        <w:spacing w:after="0" w:line="240" w:lineRule="auto"/>
        <w:jc w:val="both"/>
        <w:rPr>
          <w:rFonts w:ascii="Arial" w:hAnsi="Arial" w:cs="Arial"/>
        </w:rPr>
      </w:pPr>
      <w:r>
        <w:rPr>
          <w:rFonts w:ascii="Arial" w:hAnsi="Arial" w:cs="Arial"/>
        </w:rPr>
        <w:t xml:space="preserve">Riešenie </w:t>
      </w:r>
      <w:r w:rsidR="00177BCF">
        <w:rPr>
          <w:rFonts w:ascii="Arial" w:hAnsi="Arial" w:cs="Arial"/>
        </w:rPr>
        <w:t xml:space="preserve">zmien Projektu </w:t>
      </w:r>
      <w:r>
        <w:rPr>
          <w:rFonts w:ascii="Arial" w:hAnsi="Arial" w:cs="Arial"/>
        </w:rPr>
        <w:t xml:space="preserve">(zmeny </w:t>
      </w:r>
      <w:r w:rsidR="005C69AE">
        <w:rPr>
          <w:rFonts w:ascii="Arial" w:hAnsi="Arial" w:cs="Arial"/>
        </w:rPr>
        <w:t>PE</w:t>
      </w:r>
      <w:r>
        <w:rPr>
          <w:rFonts w:ascii="Arial" w:hAnsi="Arial" w:cs="Arial"/>
        </w:rPr>
        <w:t xml:space="preserve">), </w:t>
      </w:r>
      <w:r w:rsidR="00177BCF">
        <w:rPr>
          <w:rFonts w:ascii="Arial" w:hAnsi="Arial" w:cs="Arial"/>
        </w:rPr>
        <w:t xml:space="preserve"> upravuje článok 14 vykonávacieho rozhodnutia </w:t>
      </w:r>
      <w:r w:rsidR="002A40AA">
        <w:rPr>
          <w:rFonts w:ascii="Arial" w:hAnsi="Arial" w:cs="Arial"/>
        </w:rPr>
        <w:t xml:space="preserve">spolu </w:t>
      </w:r>
      <w:r w:rsidR="00177BCF">
        <w:rPr>
          <w:rFonts w:ascii="Arial" w:hAnsi="Arial" w:cs="Arial"/>
        </w:rPr>
        <w:t xml:space="preserve">s podrobnými </w:t>
      </w:r>
      <w:r w:rsidR="002A40AA">
        <w:rPr>
          <w:rFonts w:ascii="Arial" w:hAnsi="Arial" w:cs="Arial"/>
        </w:rPr>
        <w:t>usmerneniami</w:t>
      </w:r>
      <w:r w:rsidR="00177BCF">
        <w:rPr>
          <w:rFonts w:ascii="Arial" w:hAnsi="Arial" w:cs="Arial"/>
        </w:rPr>
        <w:t xml:space="preserve"> </w:t>
      </w:r>
      <w:r w:rsidR="002A40AA">
        <w:rPr>
          <w:rFonts w:ascii="Arial" w:hAnsi="Arial" w:cs="Arial"/>
        </w:rPr>
        <w:t>a vzormi</w:t>
      </w:r>
      <w:r w:rsidR="00177BCF">
        <w:rPr>
          <w:rFonts w:ascii="Arial" w:hAnsi="Arial" w:cs="Arial"/>
        </w:rPr>
        <w:t xml:space="preserve">, ktoré </w:t>
      </w:r>
      <w:r w:rsidR="002A40AA">
        <w:rPr>
          <w:rFonts w:ascii="Arial" w:hAnsi="Arial" w:cs="Arial"/>
        </w:rPr>
        <w:t>prij</w:t>
      </w:r>
      <w:r w:rsidR="007D0CED">
        <w:rPr>
          <w:rFonts w:ascii="Arial" w:hAnsi="Arial" w:cs="Arial"/>
        </w:rPr>
        <w:t>íma</w:t>
      </w:r>
      <w:r w:rsidR="002A40AA">
        <w:rPr>
          <w:rFonts w:ascii="Arial" w:hAnsi="Arial" w:cs="Arial"/>
        </w:rPr>
        <w:t xml:space="preserve"> Monitorovací výbor na návrh ZK</w:t>
      </w:r>
      <w:r w:rsidR="00177BCF">
        <w:rPr>
          <w:rFonts w:ascii="Arial" w:hAnsi="Arial" w:cs="Arial"/>
        </w:rPr>
        <w:t xml:space="preserve">. </w:t>
      </w:r>
    </w:p>
    <w:p w:rsidR="00B94BF1" w:rsidRPr="00B5424E" w:rsidRDefault="00B94BF1" w:rsidP="00B94BF1">
      <w:pPr>
        <w:spacing w:after="0" w:line="240" w:lineRule="auto"/>
        <w:jc w:val="both"/>
        <w:rPr>
          <w:rFonts w:ascii="Arial" w:hAnsi="Arial" w:cs="Arial"/>
        </w:rPr>
      </w:pPr>
    </w:p>
    <w:p w:rsidR="00B94BF1" w:rsidRPr="00B5424E" w:rsidRDefault="00B94BF1" w:rsidP="00B94BF1">
      <w:pPr>
        <w:spacing w:after="0" w:line="240" w:lineRule="auto"/>
        <w:jc w:val="both"/>
        <w:rPr>
          <w:rFonts w:ascii="Arial" w:hAnsi="Arial" w:cs="Arial"/>
        </w:rPr>
      </w:pPr>
      <w:r w:rsidRPr="00B5424E">
        <w:rPr>
          <w:rFonts w:ascii="Arial" w:hAnsi="Arial" w:cs="Arial"/>
        </w:rPr>
        <w:lastRenderedPageBreak/>
        <w:t xml:space="preserve">Po schválení </w:t>
      </w:r>
      <w:r>
        <w:rPr>
          <w:rFonts w:ascii="Arial" w:hAnsi="Arial" w:cs="Arial"/>
          <w:iCs/>
        </w:rPr>
        <w:t>ž</w:t>
      </w:r>
      <w:r w:rsidRPr="00B5424E">
        <w:rPr>
          <w:rFonts w:ascii="Arial" w:hAnsi="Arial" w:cs="Arial"/>
          <w:iCs/>
        </w:rPr>
        <w:t>iadosti o zmenu Projektu</w:t>
      </w:r>
      <w:r w:rsidRPr="00B5424E">
        <w:rPr>
          <w:rFonts w:ascii="Arial" w:hAnsi="Arial" w:cs="Arial"/>
        </w:rPr>
        <w:t xml:space="preserve">, resp. po </w:t>
      </w:r>
      <w:r w:rsidR="00745B0E">
        <w:rPr>
          <w:rFonts w:ascii="Arial" w:hAnsi="Arial" w:cs="Arial"/>
        </w:rPr>
        <w:t>doručení</w:t>
      </w:r>
      <w:r w:rsidRPr="00B5424E">
        <w:rPr>
          <w:rFonts w:ascii="Arial" w:hAnsi="Arial" w:cs="Arial"/>
        </w:rPr>
        <w:t xml:space="preserve"> súhlasného stanoviska </w:t>
      </w:r>
      <w:r w:rsidR="00426F85">
        <w:rPr>
          <w:rFonts w:ascii="Arial" w:hAnsi="Arial" w:cs="Arial"/>
        </w:rPr>
        <w:t xml:space="preserve">zo strany </w:t>
      </w:r>
      <w:r w:rsidR="00673EEB">
        <w:rPr>
          <w:rFonts w:ascii="Arial" w:hAnsi="Arial" w:cs="Arial"/>
        </w:rPr>
        <w:t>Z</w:t>
      </w:r>
      <w:r w:rsidRPr="00B5424E">
        <w:rPr>
          <w:rFonts w:ascii="Arial" w:hAnsi="Arial" w:cs="Arial"/>
        </w:rPr>
        <w:t>K</w:t>
      </w:r>
      <w:r w:rsidR="00426F85">
        <w:rPr>
          <w:rFonts w:ascii="Arial" w:hAnsi="Arial" w:cs="Arial"/>
        </w:rPr>
        <w:t xml:space="preserve"> a</w:t>
      </w:r>
      <w:r w:rsidR="00673EEB">
        <w:rPr>
          <w:rFonts w:ascii="Arial" w:hAnsi="Arial" w:cs="Arial"/>
        </w:rPr>
        <w:t> </w:t>
      </w:r>
      <w:r w:rsidR="00426F85">
        <w:rPr>
          <w:rFonts w:ascii="Arial" w:hAnsi="Arial" w:cs="Arial"/>
        </w:rPr>
        <w:t>PK</w:t>
      </w:r>
      <w:r w:rsidR="00673EEB">
        <w:rPr>
          <w:rFonts w:ascii="Arial" w:hAnsi="Arial" w:cs="Arial"/>
        </w:rPr>
        <w:t xml:space="preserve"> (ak relevantné)</w:t>
      </w:r>
      <w:r w:rsidRPr="00B5424E">
        <w:rPr>
          <w:rFonts w:ascii="Arial" w:hAnsi="Arial" w:cs="Arial"/>
        </w:rPr>
        <w:t xml:space="preserve">, </w:t>
      </w:r>
      <w:r w:rsidR="00C579C6">
        <w:rPr>
          <w:rFonts w:ascii="Arial" w:hAnsi="Arial" w:cs="Arial"/>
        </w:rPr>
        <w:t>NA</w:t>
      </w:r>
      <w:r w:rsidRPr="00B5424E">
        <w:rPr>
          <w:rFonts w:ascii="Arial" w:hAnsi="Arial" w:cs="Arial"/>
        </w:rPr>
        <w:t xml:space="preserve"> </w:t>
      </w:r>
      <w:r w:rsidR="00994EB9">
        <w:rPr>
          <w:rFonts w:ascii="Arial" w:hAnsi="Arial" w:cs="Arial"/>
        </w:rPr>
        <w:t xml:space="preserve">v lehote </w:t>
      </w:r>
      <w:r w:rsidR="00795C3C">
        <w:rPr>
          <w:rFonts w:ascii="Arial" w:hAnsi="Arial" w:cs="Arial"/>
        </w:rPr>
        <w:t>7</w:t>
      </w:r>
      <w:r w:rsidR="00994EB9">
        <w:rPr>
          <w:rFonts w:ascii="Arial" w:hAnsi="Arial" w:cs="Arial"/>
        </w:rPr>
        <w:t xml:space="preserve"> dní</w:t>
      </w:r>
      <w:r w:rsidRPr="00B5424E">
        <w:rPr>
          <w:rFonts w:ascii="Arial" w:hAnsi="Arial" w:cs="Arial"/>
        </w:rPr>
        <w:t xml:space="preserve"> zašle Prijímateľovi</w:t>
      </w:r>
      <w:r>
        <w:rPr>
          <w:rFonts w:ascii="Arial" w:hAnsi="Arial" w:cs="Arial"/>
        </w:rPr>
        <w:t xml:space="preserve"> oznámenie o výsledku schvaľovania zmeny. V prípade, ak zmena Projektu má vplyv na Zmluvu o poskytnutí grantu, </w:t>
      </w:r>
      <w:r w:rsidR="00C579C6">
        <w:rPr>
          <w:rFonts w:ascii="Arial" w:hAnsi="Arial" w:cs="Arial"/>
        </w:rPr>
        <w:t>NA</w:t>
      </w:r>
      <w:r>
        <w:rPr>
          <w:rFonts w:ascii="Arial" w:hAnsi="Arial" w:cs="Arial"/>
        </w:rPr>
        <w:t xml:space="preserve"> zašle Prijímateľovi spolu s oznámením o výsledku schvaľovania zmeny</w:t>
      </w:r>
      <w:r w:rsidRPr="00B5424E">
        <w:rPr>
          <w:rFonts w:ascii="Arial" w:hAnsi="Arial" w:cs="Arial"/>
        </w:rPr>
        <w:t xml:space="preserve"> príslušný návrh</w:t>
      </w:r>
      <w:r>
        <w:rPr>
          <w:rFonts w:ascii="Arial" w:hAnsi="Arial" w:cs="Arial"/>
        </w:rPr>
        <w:t xml:space="preserve"> </w:t>
      </w:r>
      <w:r w:rsidRPr="00B5424E">
        <w:rPr>
          <w:rFonts w:ascii="Arial" w:hAnsi="Arial" w:cs="Arial"/>
        </w:rPr>
        <w:t>očíslovaného dodatku Z</w:t>
      </w:r>
      <w:r>
        <w:rPr>
          <w:rFonts w:ascii="Arial" w:hAnsi="Arial" w:cs="Arial"/>
        </w:rPr>
        <w:t xml:space="preserve">mluvy o poskytnutí grantu. </w:t>
      </w:r>
      <w:r w:rsidRPr="00B5424E">
        <w:rPr>
          <w:rFonts w:ascii="Arial" w:hAnsi="Arial" w:cs="Arial"/>
        </w:rPr>
        <w:t xml:space="preserve">Prijímateľ v lehote 7 dní zašle podpísaný dodatok </w:t>
      </w:r>
      <w:r w:rsidR="007D7E96">
        <w:rPr>
          <w:rFonts w:ascii="Arial" w:hAnsi="Arial" w:cs="Arial"/>
        </w:rPr>
        <w:t>NA</w:t>
      </w:r>
      <w:r w:rsidRPr="00B5424E">
        <w:rPr>
          <w:rFonts w:ascii="Arial" w:hAnsi="Arial" w:cs="Arial"/>
        </w:rPr>
        <w:t xml:space="preserve">, ak s návrhom súhlasí, v opačnom prípade zašle v danej lehote </w:t>
      </w:r>
      <w:r w:rsidR="007D7E96">
        <w:rPr>
          <w:rFonts w:ascii="Arial" w:hAnsi="Arial" w:cs="Arial"/>
        </w:rPr>
        <w:t>NA</w:t>
      </w:r>
      <w:r w:rsidRPr="00B5424E">
        <w:rPr>
          <w:rFonts w:ascii="Arial" w:hAnsi="Arial" w:cs="Arial"/>
        </w:rPr>
        <w:t xml:space="preserve"> vznesené námietky.</w:t>
      </w:r>
    </w:p>
    <w:p w:rsidR="0096395C" w:rsidRDefault="0096395C" w:rsidP="00B94BF1">
      <w:pPr>
        <w:spacing w:after="0" w:line="240" w:lineRule="auto"/>
        <w:jc w:val="both"/>
        <w:rPr>
          <w:rFonts w:ascii="Arial" w:hAnsi="Arial" w:cs="Arial"/>
        </w:rPr>
      </w:pPr>
    </w:p>
    <w:p w:rsidR="00B94BF1" w:rsidRDefault="00B94BF1" w:rsidP="00B94BF1">
      <w:pPr>
        <w:spacing w:after="0" w:line="240" w:lineRule="auto"/>
        <w:jc w:val="both"/>
        <w:rPr>
          <w:rFonts w:ascii="Arial" w:hAnsi="Arial" w:cs="Arial"/>
        </w:rPr>
      </w:pPr>
      <w:r w:rsidRPr="00B5424E">
        <w:rPr>
          <w:rFonts w:ascii="Arial" w:hAnsi="Arial" w:cs="Arial"/>
        </w:rPr>
        <w:t xml:space="preserve">V prípade neschválenia </w:t>
      </w:r>
      <w:r w:rsidR="001743E3">
        <w:rPr>
          <w:rFonts w:ascii="Arial" w:hAnsi="Arial" w:cs="Arial"/>
          <w:iCs/>
        </w:rPr>
        <w:t>ž</w:t>
      </w:r>
      <w:r w:rsidRPr="00B5424E">
        <w:rPr>
          <w:rFonts w:ascii="Arial" w:hAnsi="Arial" w:cs="Arial"/>
          <w:iCs/>
        </w:rPr>
        <w:t xml:space="preserve">iadosti o zmenu Projektu </w:t>
      </w:r>
      <w:r w:rsidRPr="00B5424E">
        <w:rPr>
          <w:rFonts w:ascii="Arial" w:hAnsi="Arial" w:cs="Arial"/>
        </w:rPr>
        <w:t>bude o tejto skutočnosti Prijímateľ bezodkladne písomne informovaný</w:t>
      </w:r>
      <w:r>
        <w:rPr>
          <w:rFonts w:ascii="Arial" w:hAnsi="Arial" w:cs="Arial"/>
        </w:rPr>
        <w:t xml:space="preserve">, </w:t>
      </w:r>
      <w:r w:rsidRPr="00B5424E">
        <w:rPr>
          <w:rFonts w:ascii="Arial" w:hAnsi="Arial" w:cs="Arial"/>
        </w:rPr>
        <w:t xml:space="preserve">vrátane uvedenia dôvodov brániacich schváleniu </w:t>
      </w:r>
      <w:r w:rsidR="001743E3">
        <w:rPr>
          <w:rFonts w:ascii="Arial" w:hAnsi="Arial" w:cs="Arial"/>
          <w:iCs/>
        </w:rPr>
        <w:t>ž</w:t>
      </w:r>
      <w:r w:rsidRPr="00B5424E">
        <w:rPr>
          <w:rFonts w:ascii="Arial" w:hAnsi="Arial" w:cs="Arial"/>
          <w:iCs/>
        </w:rPr>
        <w:t>iadosti o zmenu Projektu</w:t>
      </w:r>
      <w:r w:rsidRPr="00B5424E">
        <w:rPr>
          <w:rFonts w:ascii="Arial" w:hAnsi="Arial" w:cs="Arial"/>
        </w:rPr>
        <w:t>.</w:t>
      </w:r>
      <w:r w:rsidR="00795C3C">
        <w:rPr>
          <w:rFonts w:ascii="Arial" w:hAnsi="Arial" w:cs="Arial"/>
        </w:rPr>
        <w:t xml:space="preserve"> </w:t>
      </w:r>
      <w:r w:rsidR="00795C3C" w:rsidRPr="00795C3C">
        <w:rPr>
          <w:rFonts w:ascii="Arial" w:hAnsi="Arial" w:cs="Arial"/>
        </w:rPr>
        <w:t xml:space="preserve">Po odstránení dôvodov brániacich schváleniu žiadosti o zmenu Projektu je Prijímateľ oprávnený predložiť opätovne žiadosť o zmenu Projektu na schválenie. </w:t>
      </w:r>
      <w:r w:rsidRPr="00B5424E">
        <w:rPr>
          <w:rFonts w:ascii="Arial" w:hAnsi="Arial" w:cs="Arial"/>
        </w:rPr>
        <w:t xml:space="preserve"> </w:t>
      </w:r>
    </w:p>
    <w:p w:rsidR="00B94BF1" w:rsidRDefault="00B94BF1" w:rsidP="00B94BF1">
      <w:pPr>
        <w:spacing w:after="0" w:line="240" w:lineRule="auto"/>
        <w:jc w:val="both"/>
        <w:rPr>
          <w:rFonts w:ascii="Arial" w:hAnsi="Arial" w:cs="Arial"/>
        </w:rPr>
      </w:pPr>
    </w:p>
    <w:p w:rsidR="005C19A8" w:rsidRDefault="005C19A8" w:rsidP="00D30C49">
      <w:pPr>
        <w:spacing w:after="0" w:line="240" w:lineRule="auto"/>
        <w:rPr>
          <w:rFonts w:ascii="Arial" w:hAnsi="Arial" w:cs="Arial"/>
        </w:rPr>
      </w:pPr>
    </w:p>
    <w:p w:rsidR="005C19A8" w:rsidRPr="00E6775B" w:rsidRDefault="005C19A8" w:rsidP="002F654A">
      <w:pPr>
        <w:pStyle w:val="Odsekzoznamu"/>
        <w:numPr>
          <w:ilvl w:val="2"/>
          <w:numId w:val="55"/>
        </w:numPr>
        <w:jc w:val="both"/>
        <w:outlineLvl w:val="2"/>
        <w:rPr>
          <w:rFonts w:cs="Arial"/>
          <w:b/>
          <w:sz w:val="22"/>
        </w:rPr>
      </w:pPr>
      <w:bookmarkStart w:id="131" w:name="_Toc16592749"/>
      <w:r w:rsidRPr="00E6775B">
        <w:rPr>
          <w:rFonts w:cs="Arial"/>
          <w:b/>
          <w:sz w:val="22"/>
        </w:rPr>
        <w:t>Zrušenie Projektu</w:t>
      </w:r>
      <w:bookmarkEnd w:id="131"/>
    </w:p>
    <w:p w:rsidR="005C19A8" w:rsidRPr="00E6775B" w:rsidRDefault="005C19A8" w:rsidP="00D30C49">
      <w:pPr>
        <w:spacing w:after="0" w:line="240" w:lineRule="auto"/>
        <w:rPr>
          <w:rFonts w:ascii="Arial" w:hAnsi="Arial" w:cs="Arial"/>
        </w:rPr>
      </w:pPr>
    </w:p>
    <w:p w:rsidR="005C19A8" w:rsidRDefault="00C579C6" w:rsidP="00E6775B">
      <w:pPr>
        <w:spacing w:after="0" w:line="240" w:lineRule="auto"/>
        <w:jc w:val="both"/>
        <w:rPr>
          <w:rFonts w:ascii="Arial" w:hAnsi="Arial" w:cs="Arial"/>
        </w:rPr>
      </w:pPr>
      <w:r>
        <w:rPr>
          <w:rFonts w:ascii="Arial" w:hAnsi="Arial" w:cs="Arial"/>
        </w:rPr>
        <w:t>NA</w:t>
      </w:r>
      <w:r w:rsidR="00E6775B">
        <w:rPr>
          <w:rFonts w:ascii="Arial" w:hAnsi="Arial" w:cs="Arial"/>
        </w:rPr>
        <w:t xml:space="preserve"> môže z</w:t>
      </w:r>
      <w:r w:rsidR="00E6775B" w:rsidRPr="00E6775B">
        <w:rPr>
          <w:rFonts w:ascii="Arial" w:hAnsi="Arial" w:cs="Arial"/>
        </w:rPr>
        <w:t>ruš</w:t>
      </w:r>
      <w:r w:rsidR="00E6775B">
        <w:rPr>
          <w:rFonts w:ascii="Arial" w:hAnsi="Arial" w:cs="Arial"/>
        </w:rPr>
        <w:t>iť</w:t>
      </w:r>
      <w:r w:rsidR="00E6775B" w:rsidRPr="00E6775B">
        <w:rPr>
          <w:rFonts w:ascii="Arial" w:hAnsi="Arial" w:cs="Arial"/>
        </w:rPr>
        <w:t xml:space="preserve"> </w:t>
      </w:r>
      <w:r w:rsidR="00C529C9">
        <w:rPr>
          <w:rFonts w:ascii="Arial" w:hAnsi="Arial" w:cs="Arial"/>
        </w:rPr>
        <w:t>Projekt</w:t>
      </w:r>
      <w:r w:rsidR="00E6775B" w:rsidRPr="00E6775B">
        <w:rPr>
          <w:rFonts w:ascii="Arial" w:hAnsi="Arial" w:cs="Arial"/>
        </w:rPr>
        <w:t>y, ktoré boli stiahnuté z</w:t>
      </w:r>
      <w:r w:rsidR="004B7D6D">
        <w:rPr>
          <w:rFonts w:ascii="Arial" w:hAnsi="Arial" w:cs="Arial"/>
        </w:rPr>
        <w:t> </w:t>
      </w:r>
      <w:r w:rsidR="00900CC7">
        <w:rPr>
          <w:rFonts w:ascii="Arial" w:hAnsi="Arial" w:cs="Arial"/>
        </w:rPr>
        <w:t>P</w:t>
      </w:r>
      <w:r w:rsidR="004B7D6D">
        <w:rPr>
          <w:rFonts w:ascii="Arial" w:hAnsi="Arial" w:cs="Arial"/>
        </w:rPr>
        <w:t xml:space="preserve">racovného </w:t>
      </w:r>
      <w:r w:rsidR="00E6775B" w:rsidRPr="00E6775B">
        <w:rPr>
          <w:rFonts w:ascii="Arial" w:hAnsi="Arial" w:cs="Arial"/>
        </w:rPr>
        <w:t>programu</w:t>
      </w:r>
      <w:r w:rsidR="0072553E">
        <w:rPr>
          <w:rFonts w:ascii="Arial" w:hAnsi="Arial" w:cs="Arial"/>
        </w:rPr>
        <w:t xml:space="preserve"> </w:t>
      </w:r>
      <w:r w:rsidR="00E6775B" w:rsidRPr="00E6775B">
        <w:rPr>
          <w:rFonts w:ascii="Arial" w:hAnsi="Arial" w:cs="Arial"/>
        </w:rPr>
        <w:t>alebo</w:t>
      </w:r>
      <w:r w:rsidR="00E6775B">
        <w:rPr>
          <w:rFonts w:ascii="Arial" w:hAnsi="Arial" w:cs="Arial"/>
        </w:rPr>
        <w:t xml:space="preserve"> </w:t>
      </w:r>
      <w:r w:rsidR="00E6775B" w:rsidRPr="00E6775B">
        <w:rPr>
          <w:rFonts w:ascii="Arial" w:hAnsi="Arial" w:cs="Arial"/>
        </w:rPr>
        <w:t>pri kto</w:t>
      </w:r>
      <w:r w:rsidR="00E6775B">
        <w:rPr>
          <w:rFonts w:ascii="Arial" w:hAnsi="Arial" w:cs="Arial"/>
        </w:rPr>
        <w:t>r</w:t>
      </w:r>
      <w:r w:rsidR="00E6775B" w:rsidRPr="00E6775B">
        <w:rPr>
          <w:rFonts w:ascii="Arial" w:hAnsi="Arial" w:cs="Arial"/>
        </w:rPr>
        <w:t>ých nemožno dosiahnuť očakávané výsledky</w:t>
      </w:r>
      <w:r w:rsidR="00E6775B">
        <w:rPr>
          <w:rFonts w:ascii="Arial" w:hAnsi="Arial" w:cs="Arial"/>
        </w:rPr>
        <w:t xml:space="preserve">. </w:t>
      </w:r>
      <w:r w:rsidR="004273E0" w:rsidRPr="00E6775B">
        <w:rPr>
          <w:rFonts w:ascii="Arial" w:hAnsi="Arial" w:cs="Arial"/>
        </w:rPr>
        <w:t xml:space="preserve">O tejto skutočnosti bude Prijímateľ informovaný. </w:t>
      </w:r>
      <w:r w:rsidR="006C0677">
        <w:rPr>
          <w:rFonts w:ascii="Arial" w:hAnsi="Arial" w:cs="Arial"/>
        </w:rPr>
        <w:t xml:space="preserve"> </w:t>
      </w:r>
      <w:r w:rsidR="005C19A8" w:rsidRPr="00E6775B">
        <w:rPr>
          <w:rFonts w:ascii="Arial" w:hAnsi="Arial" w:cs="Arial"/>
        </w:rPr>
        <w:t>Vysporiadanie vo vzťahu k existujúcemu Projektu medzi Národnou agentúrou a Prijímateľom bude predmetom úpravy v Zmluve o poskytnutí grantu. Vysporiadanie medzi Národnou agentúrou a EK je predmetom úpravy v Dohode o delegovaní.</w:t>
      </w:r>
    </w:p>
    <w:p w:rsidR="005C19A8" w:rsidRDefault="005C19A8" w:rsidP="00D30C49">
      <w:pPr>
        <w:spacing w:after="0" w:line="240" w:lineRule="auto"/>
        <w:jc w:val="both"/>
        <w:rPr>
          <w:rFonts w:ascii="Arial" w:hAnsi="Arial" w:cs="Arial"/>
        </w:rPr>
      </w:pPr>
    </w:p>
    <w:p w:rsidR="005C19A8" w:rsidRPr="006D4D8B" w:rsidRDefault="005C19A8" w:rsidP="00D30C49">
      <w:pPr>
        <w:spacing w:after="0" w:line="240" w:lineRule="auto"/>
        <w:jc w:val="both"/>
        <w:rPr>
          <w:rFonts w:ascii="Arial" w:hAnsi="Arial" w:cs="Arial"/>
          <w:b/>
        </w:rPr>
      </w:pPr>
    </w:p>
    <w:p w:rsidR="005C19A8" w:rsidRPr="00816734" w:rsidRDefault="005C19A8" w:rsidP="008C16CD">
      <w:pPr>
        <w:pStyle w:val="Odsekzoznamu"/>
        <w:numPr>
          <w:ilvl w:val="2"/>
          <w:numId w:val="55"/>
        </w:numPr>
        <w:jc w:val="both"/>
        <w:outlineLvl w:val="2"/>
        <w:rPr>
          <w:rFonts w:cs="Arial"/>
          <w:b/>
          <w:sz w:val="22"/>
        </w:rPr>
      </w:pPr>
      <w:bookmarkStart w:id="132" w:name="_Toc16592750"/>
      <w:r w:rsidRPr="00816734">
        <w:rPr>
          <w:rFonts w:cs="Arial"/>
          <w:b/>
          <w:sz w:val="22"/>
        </w:rPr>
        <w:t xml:space="preserve">Ukončenie </w:t>
      </w:r>
      <w:r>
        <w:rPr>
          <w:rFonts w:cs="Arial"/>
          <w:b/>
          <w:sz w:val="22"/>
        </w:rPr>
        <w:t>P</w:t>
      </w:r>
      <w:r w:rsidRPr="00816734">
        <w:rPr>
          <w:rFonts w:cs="Arial"/>
          <w:b/>
          <w:sz w:val="22"/>
        </w:rPr>
        <w:t>rojektu</w:t>
      </w:r>
      <w:bookmarkEnd w:id="132"/>
    </w:p>
    <w:p w:rsidR="005C19A8" w:rsidRPr="000056EB" w:rsidRDefault="005C19A8" w:rsidP="00D30C49">
      <w:pPr>
        <w:spacing w:after="0" w:line="240" w:lineRule="auto"/>
        <w:jc w:val="both"/>
        <w:rPr>
          <w:rFonts w:ascii="Arial" w:hAnsi="Arial" w:cs="Arial"/>
        </w:rPr>
      </w:pPr>
    </w:p>
    <w:p w:rsidR="00016438" w:rsidRDefault="005C19A8" w:rsidP="007C7BE0">
      <w:pPr>
        <w:spacing w:after="0" w:line="240" w:lineRule="auto"/>
        <w:jc w:val="both"/>
        <w:rPr>
          <w:rFonts w:ascii="Arial" w:hAnsi="Arial" w:cs="Arial"/>
        </w:rPr>
      </w:pPr>
      <w:r>
        <w:rPr>
          <w:rFonts w:ascii="Arial" w:hAnsi="Arial" w:cs="Arial"/>
        </w:rPr>
        <w:t xml:space="preserve">Projekt je možné ukončiť riadne alebo mimoriadne. </w:t>
      </w:r>
      <w:r w:rsidR="00016438">
        <w:rPr>
          <w:rFonts w:ascii="Arial" w:hAnsi="Arial" w:cs="Arial"/>
        </w:rPr>
        <w:t xml:space="preserve">K riadnemu ukončeniu </w:t>
      </w:r>
      <w:r w:rsidR="006C0677">
        <w:rPr>
          <w:rFonts w:ascii="Arial" w:hAnsi="Arial" w:cs="Arial"/>
        </w:rPr>
        <w:t xml:space="preserve">Projektu </w:t>
      </w:r>
      <w:r w:rsidR="00016438">
        <w:rPr>
          <w:rFonts w:ascii="Arial" w:hAnsi="Arial" w:cs="Arial"/>
        </w:rPr>
        <w:t xml:space="preserve">dochádza v momente naplnenia všetkých </w:t>
      </w:r>
      <w:r w:rsidR="00E76E58">
        <w:rPr>
          <w:rFonts w:ascii="Arial" w:hAnsi="Arial" w:cs="Arial"/>
        </w:rPr>
        <w:t xml:space="preserve">náležitostí </w:t>
      </w:r>
      <w:r w:rsidR="00016438">
        <w:rPr>
          <w:rFonts w:ascii="Arial" w:hAnsi="Arial" w:cs="Arial"/>
        </w:rPr>
        <w:t>Ukončenia Projektu.</w:t>
      </w:r>
    </w:p>
    <w:p w:rsidR="005C19A8" w:rsidRDefault="005C19A8" w:rsidP="007C7BE0">
      <w:pPr>
        <w:spacing w:after="0" w:line="240" w:lineRule="auto"/>
        <w:jc w:val="both"/>
        <w:rPr>
          <w:rFonts w:ascii="Arial" w:hAnsi="Arial" w:cs="Arial"/>
        </w:rPr>
      </w:pPr>
    </w:p>
    <w:p w:rsidR="005C19A8" w:rsidRPr="000056EB" w:rsidRDefault="007C7BE0" w:rsidP="009045CB">
      <w:pPr>
        <w:tabs>
          <w:tab w:val="left" w:pos="6237"/>
        </w:tabs>
        <w:spacing w:after="0" w:line="240" w:lineRule="auto"/>
        <w:jc w:val="both"/>
        <w:rPr>
          <w:rFonts w:ascii="Arial" w:hAnsi="Arial" w:cs="Arial"/>
        </w:rPr>
      </w:pPr>
      <w:r>
        <w:rPr>
          <w:rFonts w:ascii="Arial" w:hAnsi="Arial" w:cs="Arial"/>
        </w:rPr>
        <w:t xml:space="preserve">Prijímateľ vypracuje a predloží </w:t>
      </w:r>
      <w:r w:rsidR="007D7E96">
        <w:rPr>
          <w:rFonts w:ascii="Arial" w:hAnsi="Arial" w:cs="Arial"/>
        </w:rPr>
        <w:t>NA</w:t>
      </w:r>
      <w:r>
        <w:rPr>
          <w:rFonts w:ascii="Arial" w:hAnsi="Arial" w:cs="Arial"/>
        </w:rPr>
        <w:t xml:space="preserve"> v slovenskom a anglickom jazyku </w:t>
      </w:r>
      <w:r w:rsidR="005C19A8">
        <w:rPr>
          <w:rFonts w:ascii="Arial" w:hAnsi="Arial" w:cs="Arial"/>
        </w:rPr>
        <w:t>PCR</w:t>
      </w:r>
      <w:r>
        <w:rPr>
          <w:rFonts w:ascii="Arial" w:hAnsi="Arial" w:cs="Arial"/>
        </w:rPr>
        <w:t>.</w:t>
      </w:r>
      <w:r w:rsidR="005C19A8">
        <w:rPr>
          <w:rFonts w:ascii="Arial" w:hAnsi="Arial" w:cs="Arial"/>
        </w:rPr>
        <w:t xml:space="preserve"> PCR obsahuje </w:t>
      </w:r>
      <w:r w:rsidR="005C19A8" w:rsidRPr="009F1C83">
        <w:rPr>
          <w:rFonts w:ascii="Arial" w:hAnsi="Arial" w:cs="Arial"/>
        </w:rPr>
        <w:t xml:space="preserve">informácie o implementácii Projektu, </w:t>
      </w:r>
      <w:r w:rsidR="005C19A8" w:rsidRPr="00D23768">
        <w:rPr>
          <w:rFonts w:ascii="Arial" w:hAnsi="Arial" w:cs="Arial"/>
        </w:rPr>
        <w:t>o</w:t>
      </w:r>
      <w:r w:rsidR="005C19A8" w:rsidRPr="00937ECF">
        <w:rPr>
          <w:rFonts w:ascii="Arial" w:hAnsi="Arial" w:cs="Arial"/>
        </w:rPr>
        <w:t> </w:t>
      </w:r>
      <w:r w:rsidR="005C19A8" w:rsidRPr="00D23768">
        <w:rPr>
          <w:rFonts w:ascii="Arial" w:hAnsi="Arial" w:cs="Arial"/>
        </w:rPr>
        <w:t>jeho financovaní</w:t>
      </w:r>
      <w:r w:rsidR="005C19A8" w:rsidRPr="00937ECF">
        <w:rPr>
          <w:rFonts w:ascii="Arial" w:hAnsi="Arial" w:cs="Arial"/>
        </w:rPr>
        <w:t>,</w:t>
      </w:r>
      <w:r w:rsidR="005C19A8" w:rsidRPr="009F1C83">
        <w:rPr>
          <w:rFonts w:ascii="Arial" w:hAnsi="Arial" w:cs="Arial"/>
        </w:rPr>
        <w:t xml:space="preserve"> sumarizuje hlavné </w:t>
      </w:r>
      <w:r w:rsidR="005C19A8">
        <w:rPr>
          <w:rFonts w:ascii="Arial" w:hAnsi="Arial" w:cs="Arial"/>
        </w:rPr>
        <w:t>činnosti</w:t>
      </w:r>
      <w:r w:rsidR="005C19A8" w:rsidRPr="009F1C83">
        <w:rPr>
          <w:rFonts w:ascii="Arial" w:hAnsi="Arial" w:cs="Arial"/>
        </w:rPr>
        <w:t xml:space="preserve"> vykonané počas realizácie Projektu a poskytuje záverečné stanovisko k</w:t>
      </w:r>
      <w:r w:rsidR="005C19A8">
        <w:rPr>
          <w:rFonts w:ascii="Arial" w:hAnsi="Arial" w:cs="Arial"/>
        </w:rPr>
        <w:t> dosiahnutým výstupom a výsledkom</w:t>
      </w:r>
      <w:r w:rsidR="005C19A8" w:rsidRPr="009F1C83">
        <w:rPr>
          <w:rFonts w:ascii="Arial" w:hAnsi="Arial" w:cs="Arial"/>
        </w:rPr>
        <w:t xml:space="preserve"> Projektu</w:t>
      </w:r>
      <w:r w:rsidR="008F43FD">
        <w:rPr>
          <w:rFonts w:ascii="Arial" w:hAnsi="Arial" w:cs="Arial"/>
        </w:rPr>
        <w:t xml:space="preserve"> vo väzbe na Ciele Programu</w:t>
      </w:r>
      <w:r w:rsidR="005C19A8" w:rsidRPr="004F3EC4">
        <w:rPr>
          <w:rFonts w:ascii="Arial" w:hAnsi="Arial" w:cs="Arial"/>
        </w:rPr>
        <w:t xml:space="preserve">. </w:t>
      </w:r>
      <w:r w:rsidR="005C19A8" w:rsidRPr="005051D0">
        <w:rPr>
          <w:rFonts w:ascii="Arial" w:hAnsi="Arial"/>
        </w:rPr>
        <w:t xml:space="preserve">PCR je predkladaná </w:t>
      </w:r>
      <w:r w:rsidR="007D7E96">
        <w:rPr>
          <w:rFonts w:ascii="Arial" w:hAnsi="Arial"/>
        </w:rPr>
        <w:t>NA</w:t>
      </w:r>
      <w:r w:rsidR="005C19A8" w:rsidRPr="005051D0">
        <w:rPr>
          <w:rFonts w:ascii="Arial" w:hAnsi="Arial"/>
        </w:rPr>
        <w:t xml:space="preserve"> do </w:t>
      </w:r>
      <w:r w:rsidR="004F53B0" w:rsidRPr="005051D0">
        <w:rPr>
          <w:rFonts w:ascii="Arial" w:hAnsi="Arial"/>
        </w:rPr>
        <w:t>troch mesiacov</w:t>
      </w:r>
      <w:r w:rsidR="005C19A8" w:rsidRPr="005051D0">
        <w:rPr>
          <w:rFonts w:ascii="Arial" w:hAnsi="Arial"/>
        </w:rPr>
        <w:t xml:space="preserve"> po finančnom </w:t>
      </w:r>
      <w:r w:rsidR="00E77C24" w:rsidRPr="005051D0">
        <w:rPr>
          <w:rFonts w:ascii="Arial" w:hAnsi="Arial"/>
        </w:rPr>
        <w:t>vysporiadaní</w:t>
      </w:r>
      <w:r w:rsidR="00276F9C" w:rsidRPr="005051D0">
        <w:rPr>
          <w:rFonts w:ascii="Arial" w:hAnsi="Arial"/>
        </w:rPr>
        <w:t xml:space="preserve"> Projektu</w:t>
      </w:r>
      <w:r w:rsidRPr="008D2969">
        <w:rPr>
          <w:rFonts w:ascii="Arial" w:hAnsi="Arial"/>
        </w:rPr>
        <w:t xml:space="preserve"> (Ukončení Projektu)</w:t>
      </w:r>
      <w:r w:rsidR="005C19A8" w:rsidRPr="008D2969">
        <w:rPr>
          <w:rStyle w:val="Odkaznapoznmkupodiarou"/>
          <w:rFonts w:ascii="Arial" w:hAnsi="Arial"/>
        </w:rPr>
        <w:footnoteReference w:id="4"/>
      </w:r>
      <w:r w:rsidR="005C19A8" w:rsidRPr="008D2969">
        <w:rPr>
          <w:rFonts w:ascii="Arial" w:hAnsi="Arial"/>
        </w:rPr>
        <w:t>.</w:t>
      </w:r>
      <w:r w:rsidR="005C19A8" w:rsidRPr="000056EB">
        <w:rPr>
          <w:rFonts w:ascii="Arial" w:hAnsi="Arial" w:cs="Arial"/>
        </w:rPr>
        <w:t xml:space="preserve"> V odôvodnených prípadoch je možné túto lehotu predĺžiť na </w:t>
      </w:r>
      <w:r w:rsidR="004E051F">
        <w:rPr>
          <w:rFonts w:ascii="Arial" w:hAnsi="Arial" w:cs="Arial"/>
        </w:rPr>
        <w:t>4</w:t>
      </w:r>
      <w:r w:rsidR="004E051F" w:rsidRPr="000056EB">
        <w:rPr>
          <w:rFonts w:ascii="Arial" w:hAnsi="Arial" w:cs="Arial"/>
        </w:rPr>
        <w:t> </w:t>
      </w:r>
      <w:r w:rsidR="005C19A8" w:rsidRPr="000056EB">
        <w:rPr>
          <w:rFonts w:ascii="Arial" w:hAnsi="Arial" w:cs="Arial"/>
        </w:rPr>
        <w:t xml:space="preserve"> mesiace od</w:t>
      </w:r>
      <w:r w:rsidR="005C19A8">
        <w:rPr>
          <w:rFonts w:ascii="Arial" w:hAnsi="Arial" w:cs="Arial"/>
        </w:rPr>
        <w:t xml:space="preserve"> momentu finančného vysporiadania</w:t>
      </w:r>
      <w:r w:rsidR="005C19A8" w:rsidRPr="000056EB">
        <w:rPr>
          <w:rFonts w:ascii="Arial" w:hAnsi="Arial" w:cs="Arial"/>
        </w:rPr>
        <w:t xml:space="preserve"> medzi Prijímateľom a Národnou agentúrou. Prijímateľ musí Národnú agentúru písomne požiadať a riadne zdôvodniť predĺženie lehoty potrebnej na vypracovanie a predloženie PCR. </w:t>
      </w:r>
      <w:r w:rsidR="007D7E96">
        <w:rPr>
          <w:rFonts w:ascii="Arial" w:hAnsi="Arial" w:cs="Arial"/>
        </w:rPr>
        <w:t>NA</w:t>
      </w:r>
      <w:r w:rsidR="005C19A8" w:rsidRPr="000056EB">
        <w:rPr>
          <w:rFonts w:ascii="Arial" w:hAnsi="Arial" w:cs="Arial"/>
        </w:rPr>
        <w:t xml:space="preserve"> sa k žiadosti o predĺženie lehoty vyjadrí do 5 dní od doručenia žiadosti. V prípade, že </w:t>
      </w:r>
      <w:r w:rsidR="007D7E96">
        <w:rPr>
          <w:rFonts w:ascii="Arial" w:hAnsi="Arial" w:cs="Arial"/>
        </w:rPr>
        <w:t>NA</w:t>
      </w:r>
      <w:r w:rsidR="005C19A8" w:rsidRPr="000056EB">
        <w:rPr>
          <w:rFonts w:ascii="Arial" w:hAnsi="Arial" w:cs="Arial"/>
        </w:rPr>
        <w:t xml:space="preserve"> usúdi, že dôvody na predĺženie lehoty sú nedostatočné, žiadosť zamietne</w:t>
      </w:r>
      <w:r w:rsidR="00B4504B">
        <w:rPr>
          <w:rFonts w:ascii="Arial" w:hAnsi="Arial" w:cs="Arial"/>
        </w:rPr>
        <w:t>,</w:t>
      </w:r>
      <w:r w:rsidR="005C19A8" w:rsidRPr="000056EB">
        <w:rPr>
          <w:rFonts w:ascii="Arial" w:hAnsi="Arial" w:cs="Arial"/>
        </w:rPr>
        <w:t xml:space="preserve"> </w:t>
      </w:r>
      <w:r w:rsidR="00B4504B">
        <w:rPr>
          <w:rFonts w:ascii="Arial" w:hAnsi="Arial" w:cs="Arial"/>
        </w:rPr>
        <w:t>resp</w:t>
      </w:r>
      <w:r w:rsidR="005C19A8" w:rsidRPr="000056EB">
        <w:rPr>
          <w:rFonts w:ascii="Arial" w:hAnsi="Arial" w:cs="Arial"/>
        </w:rPr>
        <w:t>. stanoví lehotu na vypracovanie PCR, ktorá je kratšia ako lehota požadovaná Prijímateľom.</w:t>
      </w:r>
    </w:p>
    <w:p w:rsidR="005C19A8" w:rsidRPr="000056EB" w:rsidRDefault="005C19A8" w:rsidP="00D30C49">
      <w:pPr>
        <w:spacing w:after="0" w:line="240" w:lineRule="auto"/>
        <w:jc w:val="both"/>
        <w:rPr>
          <w:rFonts w:ascii="Arial" w:hAnsi="Arial" w:cs="Arial"/>
        </w:rPr>
      </w:pPr>
    </w:p>
    <w:p w:rsidR="005C19A8" w:rsidRPr="000056EB" w:rsidRDefault="007D7E96" w:rsidP="00D30C49">
      <w:pPr>
        <w:spacing w:after="0" w:line="240" w:lineRule="auto"/>
        <w:jc w:val="both"/>
        <w:rPr>
          <w:rFonts w:ascii="Arial" w:hAnsi="Arial" w:cs="Arial"/>
        </w:rPr>
      </w:pPr>
      <w:r>
        <w:rPr>
          <w:rFonts w:ascii="Arial" w:hAnsi="Arial" w:cs="Arial"/>
        </w:rPr>
        <w:t>NA</w:t>
      </w:r>
      <w:r w:rsidR="005C19A8" w:rsidRPr="000056EB">
        <w:rPr>
          <w:rFonts w:ascii="Arial" w:hAnsi="Arial" w:cs="Arial"/>
        </w:rPr>
        <w:t xml:space="preserve"> má právo stanoviť aj ďalšie náležitosti PCR a spôsoby ich vypracovania a predloženia Prijímateľom.</w:t>
      </w:r>
    </w:p>
    <w:p w:rsidR="002F4990" w:rsidRDefault="002F4990" w:rsidP="00D30C49">
      <w:pPr>
        <w:spacing w:after="0" w:line="240" w:lineRule="auto"/>
        <w:jc w:val="both"/>
        <w:rPr>
          <w:rFonts w:ascii="Arial" w:hAnsi="Arial" w:cs="Arial"/>
        </w:rPr>
      </w:pPr>
    </w:p>
    <w:p w:rsidR="005C19A8" w:rsidRPr="000056EB" w:rsidRDefault="005C19A8" w:rsidP="00D30C49">
      <w:pPr>
        <w:spacing w:after="0" w:line="240" w:lineRule="auto"/>
        <w:jc w:val="both"/>
        <w:rPr>
          <w:rFonts w:ascii="Arial" w:hAnsi="Arial" w:cs="Arial"/>
        </w:rPr>
      </w:pPr>
      <w:r w:rsidRPr="000056EB">
        <w:rPr>
          <w:rFonts w:ascii="Arial" w:hAnsi="Arial" w:cs="Arial"/>
        </w:rPr>
        <w:t>Postup predkladania PCR:</w:t>
      </w:r>
    </w:p>
    <w:p w:rsidR="005C19A8" w:rsidRPr="000056EB" w:rsidRDefault="005C19A8" w:rsidP="00D30C49">
      <w:pPr>
        <w:spacing w:after="0" w:line="240" w:lineRule="auto"/>
        <w:jc w:val="both"/>
        <w:rPr>
          <w:rFonts w:ascii="Arial" w:hAnsi="Arial" w:cs="Arial"/>
        </w:rPr>
      </w:pPr>
    </w:p>
    <w:p w:rsidR="005C19A8" w:rsidRPr="000056EB" w:rsidRDefault="005C19A8" w:rsidP="008C16CD">
      <w:pPr>
        <w:numPr>
          <w:ilvl w:val="0"/>
          <w:numId w:val="35"/>
        </w:numPr>
        <w:spacing w:after="0" w:line="240" w:lineRule="auto"/>
        <w:ind w:left="284"/>
        <w:jc w:val="both"/>
        <w:rPr>
          <w:rFonts w:ascii="Arial" w:hAnsi="Arial" w:cs="Arial"/>
        </w:rPr>
      </w:pPr>
      <w:r w:rsidRPr="000056EB">
        <w:rPr>
          <w:rFonts w:ascii="Arial" w:hAnsi="Arial" w:cs="Arial"/>
        </w:rPr>
        <w:t xml:space="preserve">Prijímateľ predloží PCR </w:t>
      </w:r>
      <w:r w:rsidR="008F43FD">
        <w:rPr>
          <w:rFonts w:ascii="Arial" w:hAnsi="Arial" w:cs="Arial"/>
        </w:rPr>
        <w:t xml:space="preserve">v preddefinovanom formáte </w:t>
      </w:r>
      <w:r w:rsidR="007D7E96">
        <w:rPr>
          <w:rFonts w:ascii="Arial" w:hAnsi="Arial" w:cs="Arial"/>
        </w:rPr>
        <w:t>NA</w:t>
      </w:r>
      <w:r w:rsidR="00AE1F5D">
        <w:rPr>
          <w:rFonts w:ascii="Arial" w:hAnsi="Arial" w:cs="Arial"/>
        </w:rPr>
        <w:t xml:space="preserve"> </w:t>
      </w:r>
      <w:r w:rsidR="008F43FD">
        <w:rPr>
          <w:rFonts w:ascii="Arial" w:hAnsi="Arial" w:cs="Arial"/>
        </w:rPr>
        <w:t>(minimálne náležitosti PCR sú stanovené</w:t>
      </w:r>
      <w:r w:rsidR="00AE1F5D">
        <w:rPr>
          <w:rFonts w:ascii="Arial" w:hAnsi="Arial" w:cs="Arial"/>
        </w:rPr>
        <w:t xml:space="preserve"> </w:t>
      </w:r>
      <w:r w:rsidR="008F43FD">
        <w:rPr>
          <w:rFonts w:ascii="Arial" w:hAnsi="Arial" w:cs="Arial"/>
        </w:rPr>
        <w:t>v</w:t>
      </w:r>
      <w:r>
        <w:rPr>
          <w:rFonts w:ascii="Arial" w:hAnsi="Arial" w:cs="Arial"/>
        </w:rPr>
        <w:t> príloh</w:t>
      </w:r>
      <w:r w:rsidR="008F43FD">
        <w:rPr>
          <w:rFonts w:ascii="Arial" w:hAnsi="Arial" w:cs="Arial"/>
        </w:rPr>
        <w:t>e</w:t>
      </w:r>
      <w:r>
        <w:rPr>
          <w:rFonts w:ascii="Arial" w:hAnsi="Arial" w:cs="Arial"/>
        </w:rPr>
        <w:t xml:space="preserve"> č. 7</w:t>
      </w:r>
      <w:r w:rsidR="00AE1F5D">
        <w:rPr>
          <w:rFonts w:ascii="Arial" w:hAnsi="Arial" w:cs="Arial"/>
        </w:rPr>
        <w:t xml:space="preserve"> SiPB</w:t>
      </w:r>
      <w:r w:rsidR="008F43FD">
        <w:rPr>
          <w:rFonts w:ascii="Arial" w:hAnsi="Arial" w:cs="Arial"/>
        </w:rPr>
        <w:t>)</w:t>
      </w:r>
      <w:r w:rsidRPr="000056EB">
        <w:rPr>
          <w:rFonts w:ascii="Arial" w:hAnsi="Arial" w:cs="Arial"/>
        </w:rPr>
        <w:t>.</w:t>
      </w:r>
    </w:p>
    <w:p w:rsidR="005C19A8" w:rsidRPr="000056EB" w:rsidRDefault="007D7E96" w:rsidP="008C16CD">
      <w:pPr>
        <w:numPr>
          <w:ilvl w:val="0"/>
          <w:numId w:val="35"/>
        </w:numPr>
        <w:spacing w:after="0" w:line="240" w:lineRule="auto"/>
        <w:ind w:left="284"/>
        <w:jc w:val="both"/>
        <w:rPr>
          <w:rFonts w:ascii="Arial" w:hAnsi="Arial" w:cs="Arial"/>
        </w:rPr>
      </w:pPr>
      <w:r>
        <w:rPr>
          <w:rFonts w:ascii="Arial" w:hAnsi="Arial" w:cs="Arial"/>
        </w:rPr>
        <w:t>NA</w:t>
      </w:r>
      <w:r w:rsidR="005C19A8" w:rsidRPr="000056EB">
        <w:rPr>
          <w:rFonts w:ascii="Arial" w:hAnsi="Arial" w:cs="Arial"/>
        </w:rPr>
        <w:t xml:space="preserve"> vykoná overenie formálnej správnosti PCR vrátane príloh a posúdi vecnú realizáciu Projektu a to v lehote </w:t>
      </w:r>
      <w:r w:rsidR="005C19A8">
        <w:rPr>
          <w:rFonts w:ascii="Arial" w:hAnsi="Arial" w:cs="Arial"/>
        </w:rPr>
        <w:t xml:space="preserve">20 </w:t>
      </w:r>
      <w:r w:rsidR="005C19A8" w:rsidRPr="000056EB">
        <w:rPr>
          <w:rFonts w:ascii="Arial" w:hAnsi="Arial" w:cs="Arial"/>
        </w:rPr>
        <w:t xml:space="preserve">dní odo dňa jej doručenia. </w:t>
      </w:r>
      <w:r>
        <w:rPr>
          <w:rFonts w:ascii="Arial" w:hAnsi="Arial" w:cs="Arial"/>
        </w:rPr>
        <w:t>NA</w:t>
      </w:r>
      <w:r w:rsidR="005C19A8" w:rsidRPr="000056EB">
        <w:rPr>
          <w:rFonts w:ascii="Arial" w:hAnsi="Arial" w:cs="Arial"/>
        </w:rPr>
        <w:t xml:space="preserve"> môže požiadať Prijímateľa </w:t>
      </w:r>
      <w:r w:rsidR="005C19A8" w:rsidRPr="000056EB">
        <w:rPr>
          <w:rFonts w:ascii="Arial" w:hAnsi="Arial" w:cs="Arial"/>
        </w:rPr>
        <w:lastRenderedPageBreak/>
        <w:t xml:space="preserve">o poskytnutie doplňujúcich informácií a/alebo zdôvodnení k formálnemu a vecnému obsahu PCR v stanovenej lehote, minimálne však 10 dní od doručenia výzvy na doplnenie. V tom prípade sa lehota na overenie formálnej správnosti a posúdenia vecnej realizácie PCR prerušuje a predlžuje sa o dobu, na ktorú sa overenie prerušilo. </w:t>
      </w:r>
    </w:p>
    <w:p w:rsidR="005C19A8" w:rsidRPr="000056EB" w:rsidRDefault="005C19A8" w:rsidP="00D30C49">
      <w:pPr>
        <w:spacing w:after="0" w:line="240" w:lineRule="auto"/>
        <w:jc w:val="both"/>
        <w:rPr>
          <w:rFonts w:ascii="Arial" w:hAnsi="Arial" w:cs="Arial"/>
        </w:rPr>
      </w:pPr>
    </w:p>
    <w:p w:rsidR="005C19A8" w:rsidRDefault="007D7E96" w:rsidP="00D30C49">
      <w:pPr>
        <w:spacing w:after="0" w:line="240" w:lineRule="auto"/>
        <w:rPr>
          <w:rFonts w:ascii="Arial" w:hAnsi="Arial" w:cs="Arial"/>
        </w:rPr>
      </w:pPr>
      <w:r>
        <w:rPr>
          <w:rFonts w:ascii="Arial" w:hAnsi="Arial" w:cs="Arial"/>
        </w:rPr>
        <w:t>NA</w:t>
      </w:r>
      <w:r w:rsidR="005C19A8" w:rsidRPr="000056EB">
        <w:rPr>
          <w:rFonts w:ascii="Arial" w:hAnsi="Arial" w:cs="Arial"/>
        </w:rPr>
        <w:t xml:space="preserve"> následne predloží konečnú verziu PCR </w:t>
      </w:r>
      <w:r w:rsidR="006517CD">
        <w:rPr>
          <w:rFonts w:ascii="Arial" w:hAnsi="Arial" w:cs="Arial"/>
        </w:rPr>
        <w:t>Z</w:t>
      </w:r>
      <w:r w:rsidR="006517CD" w:rsidRPr="000056EB">
        <w:rPr>
          <w:rFonts w:ascii="Arial" w:hAnsi="Arial" w:cs="Arial"/>
        </w:rPr>
        <w:t>K</w:t>
      </w:r>
      <w:r w:rsidR="006517CD">
        <w:rPr>
          <w:rFonts w:ascii="Arial" w:hAnsi="Arial" w:cs="Arial"/>
        </w:rPr>
        <w:t xml:space="preserve"> a PK</w:t>
      </w:r>
      <w:r w:rsidR="005C19A8" w:rsidRPr="000056EB">
        <w:rPr>
          <w:rFonts w:ascii="Arial" w:hAnsi="Arial" w:cs="Arial"/>
        </w:rPr>
        <w:t xml:space="preserve"> na </w:t>
      </w:r>
      <w:r w:rsidR="005C19A8">
        <w:rPr>
          <w:rFonts w:ascii="Arial" w:hAnsi="Arial" w:cs="Arial"/>
        </w:rPr>
        <w:t>vedomie</w:t>
      </w:r>
      <w:r w:rsidR="005C19A8" w:rsidRPr="000056EB">
        <w:rPr>
          <w:rFonts w:ascii="Arial" w:hAnsi="Arial" w:cs="Arial"/>
        </w:rPr>
        <w:t>.</w:t>
      </w:r>
      <w:r w:rsidR="005C19A8">
        <w:rPr>
          <w:rFonts w:ascii="Arial" w:hAnsi="Arial" w:cs="Arial"/>
        </w:rPr>
        <w:t xml:space="preserve"> </w:t>
      </w:r>
    </w:p>
    <w:p w:rsidR="005C19A8" w:rsidRDefault="005C19A8" w:rsidP="00D30C49">
      <w:pPr>
        <w:spacing w:after="0" w:line="240" w:lineRule="auto"/>
        <w:rPr>
          <w:rFonts w:ascii="Arial" w:hAnsi="Arial" w:cs="Arial"/>
        </w:rPr>
      </w:pPr>
    </w:p>
    <w:p w:rsidR="005C19A8" w:rsidRDefault="009B102D" w:rsidP="00712CC4">
      <w:pPr>
        <w:spacing w:after="0" w:line="240" w:lineRule="auto"/>
        <w:jc w:val="both"/>
        <w:rPr>
          <w:rFonts w:ascii="Arial" w:hAnsi="Arial" w:cs="Arial"/>
        </w:rPr>
      </w:pPr>
      <w:r>
        <w:rPr>
          <w:rFonts w:ascii="Arial" w:hAnsi="Arial" w:cs="Arial"/>
        </w:rPr>
        <w:t xml:space="preserve">K mimoriadnemu </w:t>
      </w:r>
      <w:r w:rsidR="001743E3">
        <w:rPr>
          <w:rFonts w:ascii="Arial" w:hAnsi="Arial" w:cs="Arial"/>
        </w:rPr>
        <w:t>U</w:t>
      </w:r>
      <w:r>
        <w:rPr>
          <w:rFonts w:ascii="Arial" w:hAnsi="Arial" w:cs="Arial"/>
        </w:rPr>
        <w:t>končeniu Projektu môže dôjsť</w:t>
      </w:r>
      <w:r w:rsidR="007C7BE0">
        <w:rPr>
          <w:rFonts w:ascii="Arial" w:hAnsi="Arial" w:cs="Arial"/>
        </w:rPr>
        <w:t xml:space="preserve"> nasledovnými spôsobmi</w:t>
      </w:r>
      <w:r w:rsidR="00F12F36">
        <w:rPr>
          <w:rFonts w:ascii="Arial" w:hAnsi="Arial" w:cs="Arial"/>
        </w:rPr>
        <w:t xml:space="preserve"> v súlade so Zmluvou o poskytnutí grantu</w:t>
      </w:r>
      <w:r w:rsidR="005C19A8">
        <w:rPr>
          <w:rFonts w:ascii="Arial" w:hAnsi="Arial" w:cs="Arial"/>
        </w:rPr>
        <w:t xml:space="preserve">: </w:t>
      </w:r>
    </w:p>
    <w:p w:rsidR="005C19A8" w:rsidRPr="00712CC4" w:rsidRDefault="005C19A8" w:rsidP="008C16CD">
      <w:pPr>
        <w:numPr>
          <w:ilvl w:val="0"/>
          <w:numId w:val="71"/>
        </w:numPr>
        <w:spacing w:after="0" w:line="240" w:lineRule="auto"/>
        <w:jc w:val="both"/>
        <w:rPr>
          <w:rFonts w:ascii="Times New Roman" w:hAnsi="Times New Roman"/>
          <w:sz w:val="24"/>
          <w:szCs w:val="24"/>
        </w:rPr>
      </w:pPr>
      <w:r>
        <w:rPr>
          <w:rFonts w:ascii="Arial" w:hAnsi="Arial" w:cs="Arial"/>
        </w:rPr>
        <w:t>dohodou Národnej agentúry a Prijímateľa o predčasnom ukončení Zmluvy o poskytnutí grantu</w:t>
      </w:r>
      <w:r w:rsidR="009B102D">
        <w:rPr>
          <w:rFonts w:ascii="Arial" w:hAnsi="Arial" w:cs="Arial"/>
        </w:rPr>
        <w:t>;</w:t>
      </w:r>
    </w:p>
    <w:p w:rsidR="005C19A8" w:rsidRPr="00F12F36" w:rsidRDefault="005C19A8" w:rsidP="008C16CD">
      <w:pPr>
        <w:numPr>
          <w:ilvl w:val="0"/>
          <w:numId w:val="71"/>
        </w:numPr>
        <w:spacing w:after="0" w:line="240" w:lineRule="auto"/>
        <w:jc w:val="both"/>
        <w:rPr>
          <w:rFonts w:ascii="Times New Roman" w:hAnsi="Times New Roman"/>
          <w:sz w:val="24"/>
          <w:szCs w:val="24"/>
        </w:rPr>
      </w:pPr>
      <w:r>
        <w:rPr>
          <w:rFonts w:ascii="Arial" w:hAnsi="Arial" w:cs="Arial"/>
        </w:rPr>
        <w:t>odstúpením Národnej agentúry alebo Prijímateľa od Zmluvy o poskytnutí grantu</w:t>
      </w:r>
      <w:r w:rsidR="00F12F36">
        <w:rPr>
          <w:rFonts w:ascii="Arial" w:hAnsi="Arial" w:cs="Arial"/>
        </w:rPr>
        <w:t>;</w:t>
      </w:r>
    </w:p>
    <w:p w:rsidR="00F12F36" w:rsidRDefault="00F12F36" w:rsidP="008C16CD">
      <w:pPr>
        <w:numPr>
          <w:ilvl w:val="0"/>
          <w:numId w:val="71"/>
        </w:numPr>
        <w:spacing w:after="0" w:line="240" w:lineRule="auto"/>
        <w:jc w:val="both"/>
        <w:rPr>
          <w:rFonts w:ascii="Times New Roman" w:hAnsi="Times New Roman"/>
          <w:sz w:val="24"/>
          <w:szCs w:val="24"/>
        </w:rPr>
      </w:pPr>
      <w:r>
        <w:rPr>
          <w:rFonts w:ascii="Arial" w:hAnsi="Arial" w:cs="Arial"/>
        </w:rPr>
        <w:t xml:space="preserve">Výpoveďou zo strany </w:t>
      </w:r>
      <w:r w:rsidR="00B4504B" w:rsidRPr="00AE1F5D">
        <w:rPr>
          <w:rFonts w:ascii="Arial" w:hAnsi="Arial" w:cs="Arial"/>
        </w:rPr>
        <w:t>Prijímateľa</w:t>
      </w:r>
      <w:r>
        <w:rPr>
          <w:rFonts w:ascii="Arial" w:hAnsi="Arial" w:cs="Arial"/>
        </w:rPr>
        <w:t>.</w:t>
      </w:r>
    </w:p>
    <w:p w:rsidR="005C19A8" w:rsidRDefault="005C19A8" w:rsidP="00D30C49">
      <w:pPr>
        <w:pStyle w:val="Nadpis3"/>
        <w:tabs>
          <w:tab w:val="clear" w:pos="2160"/>
        </w:tabs>
        <w:spacing w:before="0" w:after="0"/>
        <w:jc w:val="both"/>
        <w:rPr>
          <w:rFonts w:ascii="Arial" w:hAnsi="Arial" w:cs="Arial"/>
          <w:bCs w:val="0"/>
          <w:sz w:val="22"/>
          <w:szCs w:val="22"/>
        </w:rPr>
      </w:pPr>
    </w:p>
    <w:p w:rsidR="005A636C" w:rsidRPr="005A636C" w:rsidRDefault="005A636C" w:rsidP="005A636C"/>
    <w:p w:rsidR="005C19A8" w:rsidRPr="00FA1636" w:rsidRDefault="005C19A8" w:rsidP="008C16CD">
      <w:pPr>
        <w:pStyle w:val="Odsekzoznamu"/>
        <w:numPr>
          <w:ilvl w:val="0"/>
          <w:numId w:val="73"/>
        </w:numPr>
        <w:ind w:left="567" w:hanging="567"/>
        <w:outlineLvl w:val="0"/>
        <w:rPr>
          <w:rFonts w:cs="Arial"/>
          <w:b/>
          <w:bCs/>
          <w:sz w:val="22"/>
        </w:rPr>
      </w:pPr>
      <w:bookmarkStart w:id="133" w:name="_Toc442793262"/>
      <w:bookmarkStart w:id="134" w:name="_Toc442793351"/>
      <w:bookmarkStart w:id="135" w:name="_Toc442793437"/>
      <w:bookmarkStart w:id="136" w:name="_Toc442793523"/>
      <w:bookmarkStart w:id="137" w:name="_Toc442793608"/>
      <w:bookmarkStart w:id="138" w:name="_Toc438193947"/>
      <w:bookmarkStart w:id="139" w:name="_Toc438194493"/>
      <w:bookmarkStart w:id="140" w:name="_Toc438194838"/>
      <w:bookmarkStart w:id="141" w:name="_Toc438194876"/>
      <w:bookmarkStart w:id="142" w:name="_Toc438194990"/>
      <w:bookmarkStart w:id="143" w:name="_Toc438202640"/>
      <w:bookmarkStart w:id="144" w:name="_Toc16592751"/>
      <w:bookmarkEnd w:id="133"/>
      <w:bookmarkEnd w:id="134"/>
      <w:bookmarkEnd w:id="135"/>
      <w:bookmarkEnd w:id="136"/>
      <w:bookmarkEnd w:id="137"/>
      <w:r w:rsidRPr="00FA1636">
        <w:rPr>
          <w:rFonts w:cs="Arial"/>
          <w:b/>
          <w:bCs/>
          <w:sz w:val="22"/>
        </w:rPr>
        <w:t>Financovanie Programu Bohunice</w:t>
      </w:r>
      <w:bookmarkEnd w:id="144"/>
    </w:p>
    <w:p w:rsidR="005C19A8" w:rsidRDefault="005C19A8" w:rsidP="003B5B6A">
      <w:pPr>
        <w:spacing w:after="0" w:line="240" w:lineRule="auto"/>
        <w:rPr>
          <w:rFonts w:ascii="Arial" w:hAnsi="Arial" w:cs="Arial"/>
          <w:b/>
          <w:bCs/>
        </w:rPr>
      </w:pPr>
    </w:p>
    <w:p w:rsidR="005C19A8" w:rsidRPr="00FA1636" w:rsidRDefault="005C19A8" w:rsidP="008C16CD">
      <w:pPr>
        <w:pStyle w:val="Odsekzoznamu"/>
        <w:numPr>
          <w:ilvl w:val="1"/>
          <w:numId w:val="57"/>
        </w:numPr>
        <w:ind w:left="567" w:hanging="567"/>
        <w:outlineLvl w:val="1"/>
        <w:rPr>
          <w:rFonts w:cs="Arial"/>
          <w:b/>
          <w:bCs/>
          <w:sz w:val="22"/>
        </w:rPr>
      </w:pPr>
      <w:bookmarkStart w:id="145" w:name="_Toc16592752"/>
      <w:r w:rsidRPr="00FA1636">
        <w:rPr>
          <w:rFonts w:cs="Arial"/>
          <w:b/>
          <w:bCs/>
          <w:sz w:val="22"/>
        </w:rPr>
        <w:t>Prijatie Rozhodnutia o financovaní</w:t>
      </w:r>
      <w:bookmarkEnd w:id="138"/>
      <w:bookmarkEnd w:id="139"/>
      <w:bookmarkEnd w:id="140"/>
      <w:bookmarkEnd w:id="141"/>
      <w:bookmarkEnd w:id="142"/>
      <w:bookmarkEnd w:id="143"/>
      <w:bookmarkEnd w:id="145"/>
    </w:p>
    <w:p w:rsidR="005C19A8" w:rsidRPr="00966F62" w:rsidRDefault="005C19A8" w:rsidP="003B5B6A">
      <w:pPr>
        <w:spacing w:after="0" w:line="240" w:lineRule="auto"/>
        <w:rPr>
          <w:rFonts w:ascii="Arial" w:hAnsi="Arial" w:cs="Arial"/>
          <w:b/>
          <w:bCs/>
        </w:rPr>
      </w:pPr>
    </w:p>
    <w:p w:rsidR="005C19A8" w:rsidRPr="000F7CD2" w:rsidRDefault="005C19A8" w:rsidP="0040325D">
      <w:pPr>
        <w:spacing w:after="0" w:line="240" w:lineRule="auto"/>
        <w:jc w:val="both"/>
        <w:rPr>
          <w:rFonts w:ascii="Arial" w:hAnsi="Arial" w:cs="Arial"/>
        </w:rPr>
      </w:pPr>
      <w:r w:rsidRPr="006517CD">
        <w:rPr>
          <w:rFonts w:ascii="Arial" w:hAnsi="Arial"/>
        </w:rPr>
        <w:t>EK</w:t>
      </w:r>
      <w:r w:rsidR="00433CF2" w:rsidRPr="006517CD">
        <w:rPr>
          <w:rFonts w:ascii="Arial" w:hAnsi="Arial"/>
        </w:rPr>
        <w:t>, do 31.</w:t>
      </w:r>
      <w:r w:rsidR="009B5366" w:rsidRPr="006517CD">
        <w:rPr>
          <w:rFonts w:ascii="Arial" w:hAnsi="Arial" w:cs="Arial"/>
        </w:rPr>
        <w:t>03</w:t>
      </w:r>
      <w:r w:rsidR="00433CF2" w:rsidRPr="006517CD">
        <w:rPr>
          <w:rFonts w:ascii="Arial" w:hAnsi="Arial" w:cs="Arial"/>
        </w:rPr>
        <w:t>.</w:t>
      </w:r>
      <w:r w:rsidR="00B51A81" w:rsidRPr="006517CD">
        <w:rPr>
          <w:rFonts w:ascii="Arial" w:hAnsi="Arial" w:cs="Arial"/>
        </w:rPr>
        <w:t xml:space="preserve"> </w:t>
      </w:r>
      <w:r w:rsidR="00433CF2" w:rsidRPr="006517CD">
        <w:rPr>
          <w:rFonts w:ascii="Arial" w:hAnsi="Arial" w:cs="Arial"/>
        </w:rPr>
        <w:t>2020,</w:t>
      </w:r>
      <w:r w:rsidRPr="006517CD">
        <w:rPr>
          <w:rFonts w:ascii="Arial" w:hAnsi="Arial"/>
        </w:rPr>
        <w:t xml:space="preserve"> prijme </w:t>
      </w:r>
      <w:r w:rsidR="00CD515C" w:rsidRPr="006517CD">
        <w:rPr>
          <w:rFonts w:ascii="Arial" w:hAnsi="Arial"/>
        </w:rPr>
        <w:t>R</w:t>
      </w:r>
      <w:r w:rsidRPr="006517CD">
        <w:rPr>
          <w:rFonts w:ascii="Arial" w:hAnsi="Arial"/>
        </w:rPr>
        <w:t xml:space="preserve">ozhodnutie o financovaní </w:t>
      </w:r>
      <w:r w:rsidRPr="006517CD">
        <w:rPr>
          <w:rFonts w:ascii="Arial" w:hAnsi="Arial" w:cs="Arial"/>
        </w:rPr>
        <w:t>v súlade s </w:t>
      </w:r>
      <w:r w:rsidR="00CD515C" w:rsidRPr="006517CD">
        <w:rPr>
          <w:rFonts w:ascii="Arial" w:hAnsi="Arial" w:cs="Arial"/>
        </w:rPr>
        <w:t>v</w:t>
      </w:r>
      <w:r w:rsidRPr="006517CD">
        <w:rPr>
          <w:rFonts w:ascii="Arial" w:hAnsi="Arial" w:cs="Arial"/>
        </w:rPr>
        <w:t>ykonávacím rozhodnutím</w:t>
      </w:r>
      <w:r>
        <w:rPr>
          <w:rFonts w:ascii="Arial" w:hAnsi="Arial" w:cs="Arial"/>
        </w:rPr>
        <w:t xml:space="preserve"> (najmä podľa čl. </w:t>
      </w:r>
      <w:r w:rsidR="00AD468C">
        <w:rPr>
          <w:rFonts w:ascii="Arial" w:hAnsi="Arial" w:cs="Arial"/>
        </w:rPr>
        <w:t>1</w:t>
      </w:r>
      <w:r w:rsidR="00433CF2">
        <w:rPr>
          <w:rFonts w:ascii="Arial" w:hAnsi="Arial" w:cs="Arial"/>
        </w:rPr>
        <w:t>2</w:t>
      </w:r>
      <w:r>
        <w:rPr>
          <w:rFonts w:ascii="Arial" w:hAnsi="Arial" w:cs="Arial"/>
        </w:rPr>
        <w:t xml:space="preserve">), v ktorom stanoví výšku prostriedkov pridelených pre Program Bohunice, ako aj prostriedkov na vykonanie Projektov vymedzených v rámci WP. Na základe prijatého </w:t>
      </w:r>
      <w:r w:rsidR="00485AFC">
        <w:rPr>
          <w:rFonts w:ascii="Arial" w:hAnsi="Arial" w:cs="Arial"/>
        </w:rPr>
        <w:t>Rozhodnutia o financovaní, ktor</w:t>
      </w:r>
      <w:r w:rsidR="0079040E">
        <w:rPr>
          <w:rFonts w:ascii="Arial" w:hAnsi="Arial" w:cs="Arial"/>
        </w:rPr>
        <w:t>ého</w:t>
      </w:r>
      <w:r w:rsidR="00485AFC">
        <w:rPr>
          <w:rFonts w:ascii="Arial" w:hAnsi="Arial" w:cs="Arial"/>
        </w:rPr>
        <w:t xml:space="preserve"> prílohou bude WP, </w:t>
      </w:r>
      <w:r>
        <w:rPr>
          <w:rFonts w:ascii="Arial" w:hAnsi="Arial" w:cs="Arial"/>
        </w:rPr>
        <w:t xml:space="preserve">uzavrie EK s Národnou agentúrou </w:t>
      </w:r>
      <w:r w:rsidRPr="003B5B6A">
        <w:rPr>
          <w:rFonts w:ascii="Arial" w:hAnsi="Arial" w:cs="Arial"/>
          <w:u w:val="single"/>
        </w:rPr>
        <w:t>Dohodu o poskytnutí</w:t>
      </w:r>
      <w:r w:rsidR="0053082F">
        <w:rPr>
          <w:rFonts w:ascii="Arial" w:hAnsi="Arial" w:cs="Arial"/>
          <w:u w:val="single"/>
        </w:rPr>
        <w:t xml:space="preserve"> </w:t>
      </w:r>
      <w:r w:rsidR="00BF79B2">
        <w:rPr>
          <w:rFonts w:ascii="Arial" w:hAnsi="Arial" w:cs="Arial"/>
          <w:u w:val="single"/>
        </w:rPr>
        <w:t>financovania</w:t>
      </w:r>
      <w:r>
        <w:rPr>
          <w:rFonts w:ascii="Arial" w:hAnsi="Arial" w:cs="Arial"/>
        </w:rPr>
        <w:t xml:space="preserve">, prostredníctvom ktorej bude vytvorený právny a finančný záväzok EK poskytnúť </w:t>
      </w:r>
      <w:r w:rsidR="007D7E96">
        <w:rPr>
          <w:rFonts w:ascii="Arial" w:hAnsi="Arial" w:cs="Arial"/>
        </w:rPr>
        <w:t>NA</w:t>
      </w:r>
      <w:r>
        <w:rPr>
          <w:rFonts w:ascii="Arial" w:hAnsi="Arial" w:cs="Arial"/>
        </w:rPr>
        <w:t xml:space="preserve"> určenú výšku prostriedkov určených na Projekty a zároveň budú stanovené úlohy, ktoré má splniť </w:t>
      </w:r>
      <w:r w:rsidR="00F96EE5">
        <w:rPr>
          <w:rFonts w:ascii="Arial" w:hAnsi="Arial" w:cs="Arial"/>
        </w:rPr>
        <w:t>NA</w:t>
      </w:r>
      <w:r>
        <w:rPr>
          <w:rFonts w:ascii="Arial" w:hAnsi="Arial" w:cs="Arial"/>
        </w:rPr>
        <w:t xml:space="preserve">. </w:t>
      </w:r>
    </w:p>
    <w:p w:rsidR="005C19A8" w:rsidRDefault="005C19A8" w:rsidP="0040325D">
      <w:pPr>
        <w:spacing w:after="0" w:line="240" w:lineRule="auto"/>
        <w:rPr>
          <w:u w:val="single"/>
        </w:rPr>
      </w:pPr>
    </w:p>
    <w:p w:rsidR="005C19A8" w:rsidRPr="00FA1636" w:rsidRDefault="005C19A8" w:rsidP="008C16CD">
      <w:pPr>
        <w:pStyle w:val="Odsekzoznamu"/>
        <w:numPr>
          <w:ilvl w:val="1"/>
          <w:numId w:val="57"/>
        </w:numPr>
        <w:ind w:left="567" w:hanging="567"/>
        <w:outlineLvl w:val="1"/>
        <w:rPr>
          <w:rFonts w:cs="Arial"/>
          <w:b/>
          <w:bCs/>
          <w:sz w:val="22"/>
        </w:rPr>
      </w:pPr>
      <w:bookmarkStart w:id="146" w:name="_Toc16592753"/>
      <w:r w:rsidRPr="00FA1636">
        <w:rPr>
          <w:rFonts w:cs="Arial"/>
          <w:b/>
          <w:bCs/>
          <w:sz w:val="22"/>
        </w:rPr>
        <w:t>Predkladanie Žiadosti o poskytnutie financovania</w:t>
      </w:r>
      <w:bookmarkEnd w:id="146"/>
    </w:p>
    <w:p w:rsidR="005C19A8" w:rsidRDefault="005C19A8" w:rsidP="0040325D">
      <w:pPr>
        <w:spacing w:after="0" w:line="240" w:lineRule="auto"/>
        <w:jc w:val="both"/>
        <w:rPr>
          <w:rFonts w:ascii="Arial" w:hAnsi="Arial" w:cs="Arial"/>
        </w:rPr>
      </w:pPr>
    </w:p>
    <w:p w:rsidR="005C19A8" w:rsidRPr="003B5B6A" w:rsidRDefault="005C19A8" w:rsidP="0040325D">
      <w:pPr>
        <w:spacing w:after="0" w:line="240" w:lineRule="auto"/>
        <w:jc w:val="both"/>
        <w:rPr>
          <w:rFonts w:ascii="Arial" w:hAnsi="Arial" w:cs="Arial"/>
        </w:rPr>
      </w:pPr>
      <w:r w:rsidRPr="003B5B6A">
        <w:rPr>
          <w:rFonts w:ascii="Arial" w:hAnsi="Arial" w:cs="Arial"/>
        </w:rPr>
        <w:t xml:space="preserve">EK poskytne prostriedky na účet </w:t>
      </w:r>
      <w:r w:rsidR="00F96EE5">
        <w:rPr>
          <w:rFonts w:ascii="Arial" w:hAnsi="Arial" w:cs="Arial"/>
        </w:rPr>
        <w:t>NA</w:t>
      </w:r>
      <w:r w:rsidRPr="003B5B6A">
        <w:rPr>
          <w:rFonts w:ascii="Arial" w:hAnsi="Arial" w:cs="Arial"/>
        </w:rPr>
        <w:t xml:space="preserve"> pre ú</w:t>
      </w:r>
      <w:r>
        <w:rPr>
          <w:rFonts w:ascii="Arial" w:hAnsi="Arial" w:cs="Arial"/>
        </w:rPr>
        <w:t>čely financovania jednotlivých P</w:t>
      </w:r>
      <w:r w:rsidRPr="003B5B6A">
        <w:rPr>
          <w:rFonts w:ascii="Arial" w:hAnsi="Arial" w:cs="Arial"/>
        </w:rPr>
        <w:t>rojektov na základe predloženej Žiadosti o poskytnutie financovania, ktorá môže mať charakter:</w:t>
      </w:r>
    </w:p>
    <w:p w:rsidR="005C19A8" w:rsidRPr="003B5B6A" w:rsidRDefault="005C19A8" w:rsidP="008C16CD">
      <w:pPr>
        <w:pStyle w:val="Odsekzoznamu"/>
        <w:numPr>
          <w:ilvl w:val="0"/>
          <w:numId w:val="26"/>
        </w:numPr>
        <w:jc w:val="both"/>
        <w:rPr>
          <w:rFonts w:cs="Arial"/>
          <w:sz w:val="22"/>
        </w:rPr>
      </w:pPr>
      <w:r w:rsidRPr="003B5B6A">
        <w:rPr>
          <w:rFonts w:cs="Arial"/>
          <w:sz w:val="22"/>
          <w:u w:val="single"/>
        </w:rPr>
        <w:t>pre</w:t>
      </w:r>
      <w:r w:rsidR="0037664F">
        <w:rPr>
          <w:rFonts w:cs="Arial"/>
          <w:sz w:val="22"/>
          <w:u w:val="single"/>
        </w:rPr>
        <w:t>d</w:t>
      </w:r>
      <w:r w:rsidRPr="003B5B6A">
        <w:rPr>
          <w:rFonts w:cs="Arial"/>
          <w:sz w:val="22"/>
          <w:u w:val="single"/>
        </w:rPr>
        <w:t>bežnej</w:t>
      </w:r>
      <w:r w:rsidRPr="003B5B6A">
        <w:rPr>
          <w:rFonts w:cs="Arial"/>
          <w:sz w:val="22"/>
        </w:rPr>
        <w:t xml:space="preserve"> </w:t>
      </w:r>
      <w:r w:rsidR="00CD515C">
        <w:rPr>
          <w:rFonts w:cs="Arial"/>
          <w:sz w:val="22"/>
        </w:rPr>
        <w:t>Ž</w:t>
      </w:r>
      <w:r w:rsidRPr="003B5B6A">
        <w:rPr>
          <w:rFonts w:cs="Arial"/>
          <w:sz w:val="22"/>
        </w:rPr>
        <w:t xml:space="preserve">iadosti o poskytnutie financovania - EK poskytne </w:t>
      </w:r>
      <w:r w:rsidR="00F96EE5">
        <w:rPr>
          <w:rFonts w:cs="Arial"/>
          <w:sz w:val="22"/>
        </w:rPr>
        <w:t>NA</w:t>
      </w:r>
      <w:r w:rsidRPr="003B5B6A">
        <w:rPr>
          <w:rFonts w:cs="Arial"/>
          <w:sz w:val="22"/>
        </w:rPr>
        <w:t xml:space="preserve"> sumu, o ktorú požiadala prostredníctvom </w:t>
      </w:r>
      <w:r w:rsidR="007679CD">
        <w:rPr>
          <w:rFonts w:cs="Arial"/>
          <w:sz w:val="22"/>
        </w:rPr>
        <w:t>predbežnej</w:t>
      </w:r>
      <w:r w:rsidR="007679CD" w:rsidRPr="003B5B6A">
        <w:rPr>
          <w:rFonts w:cs="Arial"/>
          <w:sz w:val="22"/>
        </w:rPr>
        <w:t xml:space="preserve"> </w:t>
      </w:r>
      <w:r w:rsidR="00CD515C">
        <w:rPr>
          <w:rFonts w:cs="Arial"/>
          <w:sz w:val="22"/>
        </w:rPr>
        <w:t>Ž</w:t>
      </w:r>
      <w:r w:rsidRPr="003B5B6A">
        <w:rPr>
          <w:rFonts w:cs="Arial"/>
          <w:sz w:val="22"/>
        </w:rPr>
        <w:t xml:space="preserve">iadosti o poskytnutie financovania v lehote 60 </w:t>
      </w:r>
      <w:r w:rsidR="00422427">
        <w:rPr>
          <w:rFonts w:cs="Arial"/>
          <w:sz w:val="22"/>
        </w:rPr>
        <w:t xml:space="preserve">kalendárnych </w:t>
      </w:r>
      <w:r w:rsidRPr="003B5B6A">
        <w:rPr>
          <w:rFonts w:cs="Arial"/>
          <w:sz w:val="22"/>
        </w:rPr>
        <w:t>dní od jej predloženia. Pr</w:t>
      </w:r>
      <w:r w:rsidR="007679CD">
        <w:rPr>
          <w:rFonts w:cs="Arial"/>
          <w:sz w:val="22"/>
        </w:rPr>
        <w:t>edbež</w:t>
      </w:r>
      <w:r w:rsidRPr="003B5B6A">
        <w:rPr>
          <w:rFonts w:cs="Arial"/>
          <w:sz w:val="22"/>
        </w:rPr>
        <w:t xml:space="preserve">né </w:t>
      </w:r>
      <w:r w:rsidR="00CD515C">
        <w:rPr>
          <w:rFonts w:cs="Arial"/>
          <w:sz w:val="22"/>
        </w:rPr>
        <w:t>Ž</w:t>
      </w:r>
      <w:r w:rsidRPr="003B5B6A">
        <w:rPr>
          <w:rFonts w:cs="Arial"/>
          <w:sz w:val="22"/>
        </w:rPr>
        <w:t>iadosti o poskytnutie financovania obsahujú požadovanú výšku prostriedkov</w:t>
      </w:r>
      <w:r w:rsidR="007679CD">
        <w:rPr>
          <w:rFonts w:cs="Arial"/>
          <w:sz w:val="22"/>
        </w:rPr>
        <w:t xml:space="preserve"> v zmysle kalkulačného vzorca určeného EK v Dohode o delegovaní.</w:t>
      </w:r>
      <w:r w:rsidRPr="003B5B6A">
        <w:rPr>
          <w:rFonts w:cs="Arial"/>
          <w:sz w:val="22"/>
        </w:rPr>
        <w:t xml:space="preserve"> Pokiaľ sa </w:t>
      </w:r>
      <w:r w:rsidR="00F96EE5">
        <w:rPr>
          <w:rFonts w:cs="Arial"/>
          <w:sz w:val="22"/>
        </w:rPr>
        <w:t>NA</w:t>
      </w:r>
      <w:r w:rsidRPr="003B5B6A">
        <w:rPr>
          <w:rFonts w:cs="Arial"/>
          <w:sz w:val="22"/>
        </w:rPr>
        <w:t xml:space="preserve"> a EK nedohodnú inak,</w:t>
      </w:r>
      <w:r w:rsidR="007679CD">
        <w:rPr>
          <w:rFonts w:cs="Arial"/>
          <w:sz w:val="22"/>
        </w:rPr>
        <w:t xml:space="preserve"> predbežná </w:t>
      </w:r>
      <w:r w:rsidR="00CD515C">
        <w:rPr>
          <w:rFonts w:cs="Arial"/>
          <w:sz w:val="22"/>
        </w:rPr>
        <w:t>Ž</w:t>
      </w:r>
      <w:r w:rsidR="007679CD">
        <w:rPr>
          <w:rFonts w:cs="Arial"/>
          <w:sz w:val="22"/>
        </w:rPr>
        <w:t>iadosť o poskytnutie financovania sa predkladá max. 2 krát do roka za nasledujúce</w:t>
      </w:r>
      <w:r w:rsidRPr="003B5B6A">
        <w:rPr>
          <w:rFonts w:cs="Arial"/>
          <w:sz w:val="22"/>
        </w:rPr>
        <w:t xml:space="preserve"> 6 mesačné obdobie</w:t>
      </w:r>
      <w:r w:rsidR="007679CD">
        <w:rPr>
          <w:rFonts w:cs="Arial"/>
          <w:sz w:val="22"/>
        </w:rPr>
        <w:t xml:space="preserve"> a to za</w:t>
      </w:r>
      <w:r w:rsidRPr="003B5B6A">
        <w:rPr>
          <w:rFonts w:cs="Arial"/>
          <w:sz w:val="22"/>
        </w:rPr>
        <w:t xml:space="preserve"> obdobie od 1. januára do 30. júna vrátane a od 1. júla do 31. decembra vrátane. Pokiaľ sa </w:t>
      </w:r>
      <w:r w:rsidR="00F96EE5">
        <w:rPr>
          <w:rFonts w:cs="Arial"/>
          <w:sz w:val="22"/>
        </w:rPr>
        <w:t>NA</w:t>
      </w:r>
      <w:r w:rsidRPr="003B5B6A">
        <w:rPr>
          <w:rFonts w:cs="Arial"/>
          <w:sz w:val="22"/>
        </w:rPr>
        <w:t xml:space="preserve"> a EK nedohodnú inak, pre</w:t>
      </w:r>
      <w:r w:rsidR="00CD515C">
        <w:rPr>
          <w:rFonts w:cs="Arial"/>
          <w:sz w:val="22"/>
        </w:rPr>
        <w:t>d</w:t>
      </w:r>
      <w:r w:rsidRPr="003B5B6A">
        <w:rPr>
          <w:rFonts w:cs="Arial"/>
          <w:sz w:val="22"/>
        </w:rPr>
        <w:t xml:space="preserve">bežné </w:t>
      </w:r>
      <w:r w:rsidR="00CD515C">
        <w:rPr>
          <w:rFonts w:cs="Arial"/>
          <w:sz w:val="22"/>
        </w:rPr>
        <w:t>Ž</w:t>
      </w:r>
      <w:r w:rsidRPr="003B5B6A">
        <w:rPr>
          <w:rFonts w:cs="Arial"/>
          <w:sz w:val="22"/>
        </w:rPr>
        <w:t>iadosti o poskytnutie financovania majú byť predkladané EK s určením rozhodujúceho dátumu pre výpočet úroku a pre aktuálny stav finančných záväzkov vyplývajúcich z uzatvorených Zmlúv o poskytnutí grantu</w:t>
      </w:r>
      <w:r>
        <w:rPr>
          <w:rFonts w:cs="Arial"/>
          <w:sz w:val="22"/>
        </w:rPr>
        <w:t>,</w:t>
      </w:r>
      <w:r w:rsidRPr="003B5B6A">
        <w:rPr>
          <w:rFonts w:cs="Arial"/>
          <w:sz w:val="22"/>
        </w:rPr>
        <w:t xml:space="preserve"> ktorý nebude dlhší ako 2 mesiace pred začatím nasledujúceho obdobia 6 kalendárnych mesiacov.</w:t>
      </w:r>
    </w:p>
    <w:p w:rsidR="005C19A8" w:rsidRPr="0040325D" w:rsidRDefault="005C19A8" w:rsidP="008C16CD">
      <w:pPr>
        <w:pStyle w:val="Odsekzoznamu"/>
        <w:numPr>
          <w:ilvl w:val="0"/>
          <w:numId w:val="26"/>
        </w:numPr>
        <w:jc w:val="both"/>
        <w:rPr>
          <w:rFonts w:cs="Arial"/>
          <w:sz w:val="22"/>
        </w:rPr>
      </w:pPr>
      <w:r w:rsidRPr="0040325D">
        <w:rPr>
          <w:rFonts w:cs="Arial"/>
          <w:sz w:val="22"/>
          <w:u w:val="single"/>
        </w:rPr>
        <w:t>zúčtovacej</w:t>
      </w:r>
      <w:r w:rsidRPr="0040325D">
        <w:rPr>
          <w:rFonts w:cs="Arial"/>
          <w:sz w:val="22"/>
        </w:rPr>
        <w:t xml:space="preserve"> </w:t>
      </w:r>
      <w:r w:rsidR="00CD515C">
        <w:rPr>
          <w:rFonts w:cs="Arial"/>
          <w:sz w:val="22"/>
        </w:rPr>
        <w:t>Ž</w:t>
      </w:r>
      <w:r w:rsidRPr="0040325D">
        <w:rPr>
          <w:rFonts w:cs="Arial"/>
          <w:sz w:val="22"/>
        </w:rPr>
        <w:t xml:space="preserve">iadosti o poskytnutie financovania – </w:t>
      </w:r>
      <w:r w:rsidR="00F96EE5">
        <w:rPr>
          <w:rFonts w:cs="Arial"/>
          <w:sz w:val="22"/>
        </w:rPr>
        <w:t>NA</w:t>
      </w:r>
      <w:r w:rsidRPr="0040325D">
        <w:rPr>
          <w:rFonts w:cs="Arial"/>
          <w:sz w:val="22"/>
        </w:rPr>
        <w:t xml:space="preserve"> predkladá zúčtovaciu </w:t>
      </w:r>
      <w:r w:rsidR="00CD515C">
        <w:rPr>
          <w:rFonts w:cs="Arial"/>
          <w:sz w:val="22"/>
        </w:rPr>
        <w:t>Ž</w:t>
      </w:r>
      <w:r w:rsidRPr="0040325D">
        <w:rPr>
          <w:rFonts w:cs="Arial"/>
          <w:sz w:val="22"/>
        </w:rPr>
        <w:t>iadosť o poskytnutie financovania do 15. februára 2027</w:t>
      </w:r>
      <w:r>
        <w:rPr>
          <w:rFonts w:cs="Arial"/>
          <w:sz w:val="22"/>
        </w:rPr>
        <w:t>.</w:t>
      </w:r>
      <w:r w:rsidRPr="0040325D">
        <w:rPr>
          <w:rFonts w:cs="Arial"/>
          <w:sz w:val="22"/>
        </w:rPr>
        <w:t xml:space="preserve"> V rámci zúčtovania sa posudzuje priebežné financovanie poskytované Národnej agentúre na základe pr</w:t>
      </w:r>
      <w:r w:rsidR="00AE1F5D">
        <w:rPr>
          <w:rFonts w:cs="Arial"/>
          <w:sz w:val="22"/>
        </w:rPr>
        <w:t>e</w:t>
      </w:r>
      <w:r w:rsidR="00CD515C">
        <w:rPr>
          <w:rFonts w:cs="Arial"/>
          <w:sz w:val="22"/>
        </w:rPr>
        <w:t>d</w:t>
      </w:r>
      <w:r w:rsidRPr="0040325D">
        <w:rPr>
          <w:rFonts w:cs="Arial"/>
          <w:sz w:val="22"/>
        </w:rPr>
        <w:t xml:space="preserve">bežných </w:t>
      </w:r>
      <w:r w:rsidR="00AE1F5D">
        <w:rPr>
          <w:rFonts w:cs="Arial"/>
          <w:sz w:val="22"/>
        </w:rPr>
        <w:t>Ž</w:t>
      </w:r>
      <w:r w:rsidRPr="0040325D">
        <w:rPr>
          <w:rFonts w:cs="Arial"/>
          <w:sz w:val="22"/>
        </w:rPr>
        <w:t xml:space="preserve">iadostí o poskytnutie financovania v kontexte maximálnej výšky príspevku EÚ pre Program Bohunice. Ak je výsledok zúčtovania negatívny, t.j. súčet všetkých </w:t>
      </w:r>
      <w:r w:rsidR="00CD515C">
        <w:rPr>
          <w:rFonts w:cs="Arial"/>
          <w:sz w:val="22"/>
        </w:rPr>
        <w:t>Ž</w:t>
      </w:r>
      <w:r w:rsidRPr="0040325D">
        <w:rPr>
          <w:rFonts w:cs="Arial"/>
          <w:sz w:val="22"/>
        </w:rPr>
        <w:t xml:space="preserve">iadostí o poskytnutie financovania (vrátane zúčtovacej) prevyšuje maximálnu sumu príspevku EÚ pre Program Bohunice, EK požiada o vrátenie príslušnej sumy prostriedkov. Naopak, ak je súčet všetkých </w:t>
      </w:r>
      <w:r w:rsidR="00CD515C">
        <w:rPr>
          <w:rFonts w:cs="Arial"/>
          <w:sz w:val="22"/>
        </w:rPr>
        <w:t>Ž</w:t>
      </w:r>
      <w:r w:rsidRPr="0040325D">
        <w:rPr>
          <w:rFonts w:cs="Arial"/>
          <w:sz w:val="22"/>
        </w:rPr>
        <w:t>iadostí o</w:t>
      </w:r>
      <w:r w:rsidR="00CD515C">
        <w:rPr>
          <w:rFonts w:cs="Arial"/>
          <w:sz w:val="22"/>
        </w:rPr>
        <w:t xml:space="preserve"> poskytnutie </w:t>
      </w:r>
      <w:r w:rsidRPr="0040325D">
        <w:rPr>
          <w:rFonts w:cs="Arial"/>
          <w:sz w:val="22"/>
        </w:rPr>
        <w:t>financovani</w:t>
      </w:r>
      <w:r w:rsidR="00AE1F5D">
        <w:rPr>
          <w:rFonts w:cs="Arial"/>
          <w:sz w:val="22"/>
        </w:rPr>
        <w:t>a</w:t>
      </w:r>
      <w:r w:rsidRPr="0040325D">
        <w:rPr>
          <w:rFonts w:cs="Arial"/>
          <w:sz w:val="22"/>
        </w:rPr>
        <w:t xml:space="preserve"> (vrátane zúčtovacej) nižší ako suma príspevku EÚ pre Program Bohunice, EK poskytne </w:t>
      </w:r>
      <w:r w:rsidR="00F96EE5">
        <w:rPr>
          <w:rFonts w:cs="Arial"/>
          <w:sz w:val="22"/>
        </w:rPr>
        <w:t>NA</w:t>
      </w:r>
      <w:r w:rsidRPr="0040325D">
        <w:rPr>
          <w:rFonts w:cs="Arial"/>
          <w:sz w:val="22"/>
        </w:rPr>
        <w:t xml:space="preserve"> sumu, o ktorú požiadala prostredníctvom zúčtovacej </w:t>
      </w:r>
      <w:r w:rsidR="00CD515C">
        <w:rPr>
          <w:rFonts w:cs="Arial"/>
          <w:sz w:val="22"/>
        </w:rPr>
        <w:t>Ž</w:t>
      </w:r>
      <w:r w:rsidRPr="0040325D">
        <w:rPr>
          <w:rFonts w:cs="Arial"/>
          <w:sz w:val="22"/>
        </w:rPr>
        <w:t xml:space="preserve">iadosti o poskytnutie financovania a to v lehote 60 </w:t>
      </w:r>
      <w:r w:rsidR="00422427">
        <w:rPr>
          <w:rFonts w:cs="Arial"/>
          <w:sz w:val="22"/>
        </w:rPr>
        <w:t xml:space="preserve">kalendárnych </w:t>
      </w:r>
      <w:r w:rsidRPr="0040325D">
        <w:rPr>
          <w:rFonts w:cs="Arial"/>
          <w:sz w:val="22"/>
        </w:rPr>
        <w:t xml:space="preserve">dní od jej predloženia. </w:t>
      </w:r>
      <w:r w:rsidRPr="0040325D">
        <w:rPr>
          <w:rFonts w:cs="Arial"/>
          <w:sz w:val="22"/>
        </w:rPr>
        <w:lastRenderedPageBreak/>
        <w:t xml:space="preserve">Odsúhlasenie zúčtovacej </w:t>
      </w:r>
      <w:r w:rsidR="00CD515C">
        <w:rPr>
          <w:rFonts w:cs="Arial"/>
          <w:sz w:val="22"/>
        </w:rPr>
        <w:t>Ž</w:t>
      </w:r>
      <w:r w:rsidRPr="0040325D">
        <w:rPr>
          <w:rFonts w:cs="Arial"/>
          <w:sz w:val="22"/>
        </w:rPr>
        <w:t xml:space="preserve">iadosti o platbu o poskytnutie financovania a súvisiacich predložených dokumentov nepredstavuje odsúhlasenie oprávnenosti a zákonnosti deklarovaných výdavkov alebo autenticity, kompletnosti a korektnosti deklarovaných a predkladaných informácií. </w:t>
      </w:r>
    </w:p>
    <w:p w:rsidR="005C19A8" w:rsidRPr="0040325D" w:rsidRDefault="005C19A8" w:rsidP="0040325D">
      <w:pPr>
        <w:spacing w:after="0" w:line="240" w:lineRule="auto"/>
        <w:ind w:left="360"/>
        <w:jc w:val="both"/>
        <w:rPr>
          <w:rFonts w:ascii="Arial" w:hAnsi="Arial" w:cs="Arial"/>
        </w:rPr>
      </w:pPr>
    </w:p>
    <w:p w:rsidR="005C19A8" w:rsidRPr="00682BF1" w:rsidRDefault="005C19A8" w:rsidP="0040325D">
      <w:pPr>
        <w:spacing w:after="0" w:line="240" w:lineRule="auto"/>
        <w:jc w:val="both"/>
        <w:rPr>
          <w:rFonts w:ascii="Arial" w:hAnsi="Arial" w:cs="Arial"/>
        </w:rPr>
      </w:pPr>
      <w:r w:rsidRPr="0040325D">
        <w:rPr>
          <w:rFonts w:ascii="Arial" w:hAnsi="Arial" w:cs="Arial"/>
        </w:rPr>
        <w:t xml:space="preserve">Prostriedky poskytnuté zo strany EK zostávajú vlastníctvom EK až do vykonania záverečného zúčtovania na základe predloženej zúčtovacej </w:t>
      </w:r>
      <w:r w:rsidR="00E50BA0">
        <w:rPr>
          <w:rFonts w:ascii="Arial" w:hAnsi="Arial" w:cs="Arial"/>
        </w:rPr>
        <w:t>Ž</w:t>
      </w:r>
      <w:r w:rsidRPr="0040325D">
        <w:rPr>
          <w:rFonts w:ascii="Arial" w:hAnsi="Arial" w:cs="Arial"/>
        </w:rPr>
        <w:t>iadosti o poskytnutie financovania.</w:t>
      </w:r>
      <w:r>
        <w:rPr>
          <w:rFonts w:ascii="Arial" w:hAnsi="Arial" w:cs="Arial"/>
        </w:rPr>
        <w:t xml:space="preserve"> Osobitné postupy a určenie lehôt v prípadoch, ak dochádza k prerušeniu financovania, najmä zo strany EK voči </w:t>
      </w:r>
      <w:r w:rsidR="00F96EE5">
        <w:rPr>
          <w:rFonts w:ascii="Arial" w:hAnsi="Arial" w:cs="Arial"/>
        </w:rPr>
        <w:t>NA</w:t>
      </w:r>
      <w:r>
        <w:rPr>
          <w:rFonts w:ascii="Arial" w:hAnsi="Arial" w:cs="Arial"/>
        </w:rPr>
        <w:t>, sú definované Dohodou o delegovaní.</w:t>
      </w:r>
    </w:p>
    <w:p w:rsidR="005C19A8" w:rsidRDefault="005C19A8" w:rsidP="00D30C49">
      <w:pPr>
        <w:spacing w:after="0" w:line="240" w:lineRule="auto"/>
        <w:jc w:val="both"/>
        <w:rPr>
          <w:rFonts w:ascii="Arial" w:hAnsi="Arial" w:cs="Arial"/>
          <w:b/>
          <w:color w:val="000000"/>
        </w:rPr>
      </w:pPr>
    </w:p>
    <w:p w:rsidR="005C19A8" w:rsidRPr="0040325D" w:rsidRDefault="005C19A8" w:rsidP="008C16CD">
      <w:pPr>
        <w:pStyle w:val="Odsekzoznamu"/>
        <w:numPr>
          <w:ilvl w:val="1"/>
          <w:numId w:val="57"/>
        </w:numPr>
        <w:ind w:left="567" w:hanging="567"/>
        <w:outlineLvl w:val="1"/>
        <w:rPr>
          <w:rFonts w:cs="Arial"/>
          <w:b/>
          <w:color w:val="000000"/>
          <w:sz w:val="22"/>
        </w:rPr>
      </w:pPr>
      <w:bookmarkStart w:id="147" w:name="_Toc16592754"/>
      <w:r w:rsidRPr="0040325D">
        <w:rPr>
          <w:rFonts w:cs="Arial"/>
          <w:b/>
          <w:color w:val="000000"/>
          <w:sz w:val="22"/>
        </w:rPr>
        <w:t>Účty</w:t>
      </w:r>
      <w:bookmarkEnd w:id="147"/>
    </w:p>
    <w:p w:rsidR="005C19A8" w:rsidRPr="008E6101" w:rsidRDefault="005C19A8" w:rsidP="00D30C49">
      <w:pPr>
        <w:spacing w:after="0" w:line="240" w:lineRule="auto"/>
        <w:jc w:val="both"/>
        <w:rPr>
          <w:rFonts w:ascii="Arial" w:hAnsi="Arial" w:cs="Arial"/>
          <w:b/>
          <w:color w:val="000000"/>
        </w:rPr>
      </w:pPr>
    </w:p>
    <w:p w:rsidR="005C19A8" w:rsidRPr="00103097" w:rsidRDefault="00F96EE5" w:rsidP="00D30C49">
      <w:pPr>
        <w:spacing w:after="0" w:line="240" w:lineRule="auto"/>
        <w:jc w:val="both"/>
        <w:rPr>
          <w:rFonts w:ascii="Arial" w:hAnsi="Arial" w:cs="Arial"/>
          <w:color w:val="000000"/>
        </w:rPr>
      </w:pPr>
      <w:r>
        <w:rPr>
          <w:rFonts w:ascii="Arial" w:hAnsi="Arial" w:cs="Arial"/>
          <w:color w:val="000000"/>
        </w:rPr>
        <w:t>NA</w:t>
      </w:r>
      <w:r w:rsidR="005C19A8" w:rsidRPr="00103097">
        <w:rPr>
          <w:rFonts w:ascii="Arial" w:hAnsi="Arial" w:cs="Arial"/>
          <w:color w:val="000000"/>
        </w:rPr>
        <w:t xml:space="preserve"> je povinná vytvoriť a viesť osobitný bankový účet</w:t>
      </w:r>
      <w:r w:rsidR="005C19A8">
        <w:rPr>
          <w:rFonts w:ascii="Arial" w:hAnsi="Arial" w:cs="Arial"/>
          <w:color w:val="000000"/>
        </w:rPr>
        <w:t xml:space="preserve"> pre účely implementácie P</w:t>
      </w:r>
      <w:r w:rsidR="005C19A8" w:rsidRPr="00103097">
        <w:rPr>
          <w:rFonts w:ascii="Arial" w:hAnsi="Arial" w:cs="Arial"/>
          <w:color w:val="000000"/>
        </w:rPr>
        <w:t>rogramu Bohunice vedený v</w:t>
      </w:r>
      <w:r w:rsidR="005C19A8">
        <w:rPr>
          <w:rFonts w:ascii="Arial" w:hAnsi="Arial" w:cs="Arial"/>
          <w:color w:val="000000"/>
        </w:rPr>
        <w:t> </w:t>
      </w:r>
      <w:r w:rsidR="005C19A8" w:rsidRPr="00103097">
        <w:rPr>
          <w:rFonts w:ascii="Arial" w:hAnsi="Arial" w:cs="Arial"/>
          <w:color w:val="000000"/>
        </w:rPr>
        <w:t>mene</w:t>
      </w:r>
      <w:r w:rsidR="005C19A8">
        <w:rPr>
          <w:rFonts w:ascii="Arial" w:hAnsi="Arial" w:cs="Arial"/>
          <w:color w:val="000000"/>
        </w:rPr>
        <w:t xml:space="preserve"> </w:t>
      </w:r>
      <w:r w:rsidR="00701FE8">
        <w:rPr>
          <w:rFonts w:ascii="Arial" w:hAnsi="Arial" w:cs="Arial"/>
          <w:color w:val="000000"/>
        </w:rPr>
        <w:t>euro</w:t>
      </w:r>
      <w:r w:rsidR="005C19A8">
        <w:rPr>
          <w:rFonts w:ascii="Arial" w:hAnsi="Arial" w:cs="Arial"/>
          <w:color w:val="000000"/>
        </w:rPr>
        <w:t xml:space="preserve">. Akékoľvek zmeny týkajúce sa osobitného účtu je povinná </w:t>
      </w:r>
      <w:r>
        <w:rPr>
          <w:rFonts w:ascii="Arial" w:hAnsi="Arial" w:cs="Arial"/>
          <w:color w:val="000000"/>
        </w:rPr>
        <w:t>NA</w:t>
      </w:r>
      <w:r w:rsidR="005C19A8">
        <w:rPr>
          <w:rFonts w:ascii="Arial" w:hAnsi="Arial" w:cs="Arial"/>
          <w:color w:val="000000"/>
        </w:rPr>
        <w:t xml:space="preserve"> oznámiť EK písomne v čase predkladania Žiadosti o poskytnutie financovania v zmysle Dohody o delegovaní</w:t>
      </w:r>
      <w:r w:rsidR="005C19A8">
        <w:rPr>
          <w:rStyle w:val="Odkaznakomentr"/>
          <w:szCs w:val="16"/>
        </w:rPr>
        <w:t xml:space="preserve">. </w:t>
      </w:r>
      <w:r w:rsidR="005C19A8">
        <w:rPr>
          <w:rFonts w:ascii="Arial" w:hAnsi="Arial" w:cs="Arial"/>
          <w:color w:val="000000"/>
        </w:rPr>
        <w:t>Osobitný účet, resp. z jeho evidencie musí byť identifikovateľný poskytnutý úrok.</w:t>
      </w:r>
    </w:p>
    <w:p w:rsidR="005C19A8" w:rsidRPr="00103097"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Pr>
          <w:rFonts w:ascii="Arial" w:hAnsi="Arial" w:cs="Arial"/>
          <w:color w:val="000000"/>
        </w:rPr>
        <w:t xml:space="preserve">Osobitný účet slúži na poskytovanie financovania zo strany EK a na vysporiadanie finančných vzťahov medzi </w:t>
      </w:r>
      <w:r w:rsidR="00F96EE5">
        <w:rPr>
          <w:rFonts w:ascii="Arial" w:hAnsi="Arial" w:cs="Arial"/>
          <w:color w:val="000000"/>
        </w:rPr>
        <w:t>NA</w:t>
      </w:r>
      <w:r>
        <w:rPr>
          <w:rFonts w:ascii="Arial" w:hAnsi="Arial" w:cs="Arial"/>
          <w:color w:val="000000"/>
        </w:rPr>
        <w:t xml:space="preserve"> a EK.</w:t>
      </w:r>
    </w:p>
    <w:p w:rsidR="005C19A8" w:rsidRPr="00103097" w:rsidRDefault="005C19A8" w:rsidP="00D30C49">
      <w:pPr>
        <w:spacing w:after="0" w:line="240" w:lineRule="auto"/>
        <w:jc w:val="both"/>
        <w:rPr>
          <w:rFonts w:ascii="Arial" w:hAnsi="Arial" w:cs="Arial"/>
          <w:color w:val="000000"/>
        </w:rPr>
      </w:pPr>
    </w:p>
    <w:p w:rsidR="005C19A8" w:rsidRDefault="00F96EE5" w:rsidP="00D30C49">
      <w:pPr>
        <w:spacing w:after="0" w:line="240" w:lineRule="auto"/>
        <w:jc w:val="both"/>
        <w:rPr>
          <w:rFonts w:ascii="Arial" w:hAnsi="Arial" w:cs="Arial"/>
          <w:color w:val="000000"/>
        </w:rPr>
      </w:pPr>
      <w:r>
        <w:rPr>
          <w:rFonts w:ascii="Arial" w:hAnsi="Arial" w:cs="Arial"/>
          <w:color w:val="000000"/>
        </w:rPr>
        <w:t>NA</w:t>
      </w:r>
      <w:r w:rsidR="005C19A8" w:rsidRPr="00BD6733">
        <w:rPr>
          <w:rFonts w:ascii="Arial" w:hAnsi="Arial" w:cs="Arial"/>
          <w:color w:val="000000"/>
        </w:rPr>
        <w:t xml:space="preserve"> je povinná na požiadanie EK odsúhlasiť si vzájomné vzťahy (pohľadávky a záväzky) a jednotlivé finančné toky na osobitnom účte v správe </w:t>
      </w:r>
      <w:r w:rsidR="00701FE8">
        <w:rPr>
          <w:rFonts w:ascii="Arial" w:hAnsi="Arial" w:cs="Arial"/>
          <w:color w:val="000000"/>
        </w:rPr>
        <w:t>NA</w:t>
      </w:r>
      <w:r w:rsidR="005C19A8" w:rsidRPr="00BD6733">
        <w:rPr>
          <w:rFonts w:ascii="Arial" w:hAnsi="Arial" w:cs="Arial"/>
          <w:color w:val="000000"/>
        </w:rPr>
        <w:t>.</w:t>
      </w:r>
    </w:p>
    <w:p w:rsidR="005A636C" w:rsidRDefault="005A636C" w:rsidP="00D30C49">
      <w:pPr>
        <w:spacing w:after="0" w:line="240" w:lineRule="auto"/>
        <w:jc w:val="both"/>
        <w:rPr>
          <w:rFonts w:ascii="Arial" w:hAnsi="Arial" w:cs="Arial"/>
          <w:color w:val="000000"/>
        </w:rPr>
      </w:pPr>
    </w:p>
    <w:p w:rsidR="005A636C" w:rsidRPr="00103097" w:rsidRDefault="005A636C" w:rsidP="00D30C49">
      <w:pPr>
        <w:spacing w:after="0" w:line="240" w:lineRule="auto"/>
        <w:jc w:val="both"/>
        <w:rPr>
          <w:rFonts w:ascii="Arial" w:hAnsi="Arial" w:cs="Arial"/>
          <w:color w:val="000000"/>
        </w:rPr>
      </w:pPr>
    </w:p>
    <w:p w:rsidR="005C19A8" w:rsidRDefault="005C19A8" w:rsidP="008C16CD">
      <w:pPr>
        <w:pStyle w:val="Odsekzoznamu"/>
        <w:numPr>
          <w:ilvl w:val="0"/>
          <w:numId w:val="73"/>
        </w:numPr>
        <w:ind w:left="567" w:hanging="567"/>
        <w:outlineLvl w:val="0"/>
        <w:rPr>
          <w:rFonts w:cs="Arial"/>
          <w:b/>
          <w:bCs/>
          <w:sz w:val="22"/>
        </w:rPr>
      </w:pPr>
      <w:bookmarkStart w:id="148" w:name="_Toc16592755"/>
      <w:r w:rsidRPr="0040325D">
        <w:rPr>
          <w:rFonts w:cs="Arial"/>
          <w:b/>
          <w:bCs/>
          <w:sz w:val="22"/>
        </w:rPr>
        <w:t xml:space="preserve">Postupy pre poskytnutie </w:t>
      </w:r>
      <w:r w:rsidR="000031CB">
        <w:rPr>
          <w:rFonts w:cs="Arial"/>
          <w:b/>
          <w:bCs/>
          <w:sz w:val="22"/>
        </w:rPr>
        <w:t>G</w:t>
      </w:r>
      <w:r w:rsidRPr="0040325D">
        <w:rPr>
          <w:rFonts w:cs="Arial"/>
          <w:b/>
          <w:bCs/>
          <w:sz w:val="22"/>
        </w:rPr>
        <w:t>rantu</w:t>
      </w:r>
      <w:bookmarkEnd w:id="148"/>
    </w:p>
    <w:p w:rsidR="005C19A8" w:rsidRDefault="005C19A8" w:rsidP="00BD6733">
      <w:pPr>
        <w:pStyle w:val="Odsekzoznamu"/>
        <w:ind w:left="567"/>
        <w:outlineLvl w:val="0"/>
        <w:rPr>
          <w:rFonts w:cs="Arial"/>
          <w:b/>
          <w:bCs/>
          <w:sz w:val="22"/>
        </w:rPr>
      </w:pPr>
    </w:p>
    <w:p w:rsidR="005C19A8" w:rsidRPr="004C7412" w:rsidRDefault="005C19A8" w:rsidP="004C7412">
      <w:pPr>
        <w:spacing w:after="0" w:line="240" w:lineRule="auto"/>
        <w:jc w:val="both"/>
        <w:rPr>
          <w:rFonts w:ascii="Arial" w:hAnsi="Arial" w:cs="Arial"/>
          <w:color w:val="000000"/>
        </w:rPr>
      </w:pPr>
      <w:r w:rsidRPr="009F1C83">
        <w:rPr>
          <w:rFonts w:ascii="Arial" w:hAnsi="Arial" w:cs="Arial"/>
          <w:color w:val="000000"/>
        </w:rPr>
        <w:t>Jednotlivé fázy</w:t>
      </w:r>
      <w:r>
        <w:rPr>
          <w:rFonts w:ascii="Arial" w:hAnsi="Arial" w:cs="Arial"/>
          <w:color w:val="000000"/>
        </w:rPr>
        <w:t xml:space="preserve"> procesu poskytovania </w:t>
      </w:r>
      <w:r w:rsidR="000031CB">
        <w:rPr>
          <w:rFonts w:ascii="Arial" w:hAnsi="Arial" w:cs="Arial"/>
          <w:color w:val="000000"/>
        </w:rPr>
        <w:t>G</w:t>
      </w:r>
      <w:r>
        <w:rPr>
          <w:rFonts w:ascii="Arial" w:hAnsi="Arial" w:cs="Arial"/>
          <w:color w:val="000000"/>
        </w:rPr>
        <w:t>rantu vytvárajú ucelený, transparentný a logický postup</w:t>
      </w:r>
      <w:r w:rsidRPr="009F1C83">
        <w:rPr>
          <w:rFonts w:ascii="Arial" w:hAnsi="Arial" w:cs="Arial"/>
          <w:color w:val="000000"/>
        </w:rPr>
        <w:t xml:space="preserve"> </w:t>
      </w:r>
      <w:r>
        <w:rPr>
          <w:rFonts w:ascii="Arial" w:hAnsi="Arial" w:cs="Arial"/>
          <w:color w:val="000000"/>
        </w:rPr>
        <w:t xml:space="preserve">s cieľom uistenia sa o splnení všetkých podmienok pre poskytnutie </w:t>
      </w:r>
      <w:r w:rsidR="000031CB">
        <w:rPr>
          <w:rFonts w:ascii="Arial" w:hAnsi="Arial" w:cs="Arial"/>
          <w:color w:val="000000"/>
        </w:rPr>
        <w:t>G</w:t>
      </w:r>
      <w:r>
        <w:rPr>
          <w:rFonts w:ascii="Arial" w:hAnsi="Arial" w:cs="Arial"/>
          <w:color w:val="000000"/>
        </w:rPr>
        <w:t xml:space="preserve">rantu predovšetkým v zmysle </w:t>
      </w:r>
      <w:r w:rsidR="00247C34">
        <w:rPr>
          <w:rFonts w:ascii="Arial" w:hAnsi="Arial" w:cs="Arial"/>
          <w:color w:val="000000"/>
        </w:rPr>
        <w:t>Dohody o delegovaní</w:t>
      </w:r>
      <w:r>
        <w:rPr>
          <w:rFonts w:ascii="Arial" w:hAnsi="Arial" w:cs="Arial"/>
          <w:color w:val="000000"/>
        </w:rPr>
        <w:t xml:space="preserve"> a taktiež i relevantnej národnej legislatívy. Postup poskytnutia </w:t>
      </w:r>
      <w:r w:rsidR="000031CB">
        <w:rPr>
          <w:rFonts w:ascii="Arial" w:hAnsi="Arial" w:cs="Arial"/>
          <w:color w:val="000000"/>
        </w:rPr>
        <w:t>G</w:t>
      </w:r>
      <w:r>
        <w:rPr>
          <w:rFonts w:ascii="Arial" w:hAnsi="Arial" w:cs="Arial"/>
          <w:color w:val="000000"/>
        </w:rPr>
        <w:t xml:space="preserve">rantu a jednotlivé úrovne </w:t>
      </w:r>
      <w:r w:rsidR="000031CB">
        <w:rPr>
          <w:rFonts w:ascii="Arial" w:hAnsi="Arial" w:cs="Arial"/>
          <w:color w:val="000000"/>
        </w:rPr>
        <w:t>procesu pridelenia Grantu</w:t>
      </w:r>
      <w:r>
        <w:rPr>
          <w:rFonts w:ascii="Arial" w:hAnsi="Arial" w:cs="Arial"/>
          <w:color w:val="000000"/>
        </w:rPr>
        <w:t xml:space="preserve"> sú znázornené</w:t>
      </w:r>
      <w:r w:rsidR="00AE1F5D">
        <w:rPr>
          <w:rFonts w:ascii="Arial" w:hAnsi="Arial" w:cs="Arial"/>
          <w:color w:val="000000"/>
        </w:rPr>
        <w:t xml:space="preserve"> </w:t>
      </w:r>
      <w:r w:rsidR="008539A3">
        <w:rPr>
          <w:rFonts w:ascii="Arial" w:hAnsi="Arial" w:cs="Arial"/>
          <w:color w:val="000000"/>
        </w:rPr>
        <w:t>na</w:t>
      </w:r>
      <w:r>
        <w:rPr>
          <w:rFonts w:ascii="Arial" w:hAnsi="Arial" w:cs="Arial"/>
          <w:color w:val="000000"/>
        </w:rPr>
        <w:t> obrázku č. 3.</w:t>
      </w:r>
    </w:p>
    <w:p w:rsidR="00406DCC" w:rsidRDefault="00406DCC">
      <w:pPr>
        <w:spacing w:after="0" w:line="240" w:lineRule="auto"/>
        <w:rPr>
          <w:rFonts w:ascii="Arial" w:hAnsi="Arial" w:cs="Arial"/>
          <w:b/>
          <w:bCs/>
          <w:sz w:val="18"/>
          <w:szCs w:val="18"/>
        </w:rPr>
      </w:pPr>
      <w:r>
        <w:rPr>
          <w:rFonts w:ascii="Arial" w:hAnsi="Arial" w:cs="Arial"/>
        </w:rPr>
        <w:br w:type="page"/>
      </w:r>
    </w:p>
    <w:p w:rsidR="005C19A8" w:rsidRPr="005023F6" w:rsidRDefault="005C19A8" w:rsidP="005023F6">
      <w:pPr>
        <w:pStyle w:val="Popis"/>
        <w:keepNext/>
        <w:jc w:val="both"/>
        <w:rPr>
          <w:rFonts w:ascii="Arial" w:hAnsi="Arial" w:cs="Arial"/>
          <w:color w:val="auto"/>
        </w:rPr>
      </w:pPr>
      <w:r w:rsidRPr="009F1C83">
        <w:rPr>
          <w:rFonts w:ascii="Arial" w:hAnsi="Arial" w:cs="Arial"/>
          <w:color w:val="auto"/>
        </w:rPr>
        <w:lastRenderedPageBreak/>
        <w:t xml:space="preserve">Obrázok </w:t>
      </w:r>
      <w:r w:rsidR="005E31B1" w:rsidRPr="009F1C83">
        <w:rPr>
          <w:rFonts w:ascii="Arial" w:hAnsi="Arial" w:cs="Arial"/>
          <w:color w:val="auto"/>
        </w:rPr>
        <w:fldChar w:fldCharType="begin"/>
      </w:r>
      <w:r w:rsidRPr="009F1C83">
        <w:rPr>
          <w:rFonts w:ascii="Arial" w:hAnsi="Arial" w:cs="Arial"/>
          <w:color w:val="auto"/>
        </w:rPr>
        <w:instrText xml:space="preserve"> SEQ Obrázok \* ARABIC </w:instrText>
      </w:r>
      <w:r w:rsidR="005E31B1" w:rsidRPr="009F1C83">
        <w:rPr>
          <w:rFonts w:ascii="Arial" w:hAnsi="Arial" w:cs="Arial"/>
          <w:color w:val="auto"/>
        </w:rPr>
        <w:fldChar w:fldCharType="separate"/>
      </w:r>
      <w:r w:rsidR="00FC5AC4">
        <w:rPr>
          <w:rFonts w:ascii="Arial" w:hAnsi="Arial" w:cs="Arial"/>
          <w:noProof/>
          <w:color w:val="auto"/>
        </w:rPr>
        <w:t>3</w:t>
      </w:r>
      <w:r w:rsidR="005E31B1" w:rsidRPr="009F1C83">
        <w:rPr>
          <w:rFonts w:ascii="Arial" w:hAnsi="Arial" w:cs="Arial"/>
          <w:color w:val="auto"/>
        </w:rPr>
        <w:fldChar w:fldCharType="end"/>
      </w:r>
      <w:r w:rsidRPr="009F1C83">
        <w:rPr>
          <w:rFonts w:ascii="Arial" w:hAnsi="Arial" w:cs="Arial"/>
          <w:color w:val="auto"/>
        </w:rPr>
        <w:t xml:space="preserve"> - Postupy pre poskytnutie </w:t>
      </w:r>
      <w:r w:rsidR="00E55A85">
        <w:rPr>
          <w:rFonts w:ascii="Arial" w:hAnsi="Arial" w:cs="Arial"/>
          <w:color w:val="auto"/>
        </w:rPr>
        <w:t>G</w:t>
      </w:r>
      <w:r w:rsidRPr="009F1C83">
        <w:rPr>
          <w:rFonts w:ascii="Arial" w:hAnsi="Arial" w:cs="Arial"/>
          <w:color w:val="auto"/>
        </w:rPr>
        <w:t>rantu</w:t>
      </w:r>
    </w:p>
    <w:p w:rsidR="005C19A8" w:rsidRPr="009F1C83" w:rsidRDefault="005C19A8" w:rsidP="009F1C83">
      <w:pPr>
        <w:rPr>
          <w:rFonts w:cs="Arial"/>
          <w:color w:val="000000"/>
        </w:rPr>
      </w:pPr>
    </w:p>
    <w:p w:rsidR="005C19A8" w:rsidRPr="009F1C83" w:rsidRDefault="009D0238" w:rsidP="009F1C83">
      <w:pPr>
        <w:rPr>
          <w:rFonts w:cs="Arial"/>
          <w:color w:val="000000"/>
        </w:rPr>
      </w:pPr>
      <w:r>
        <w:rPr>
          <w:rFonts w:ascii="Arial" w:hAnsi="Arial" w:cs="Arial"/>
          <w:noProof/>
          <w:color w:val="000000"/>
        </w:rPr>
        <w:drawing>
          <wp:inline distT="0" distB="0" distL="0" distR="0" wp14:anchorId="3B7429D3" wp14:editId="72754F8D">
            <wp:extent cx="5499100" cy="5365750"/>
            <wp:effectExtent l="76200" t="57150" r="82550" b="101600"/>
            <wp:docPr id="8"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5C19A8" w:rsidRPr="00B451FC" w:rsidRDefault="00F80BF6" w:rsidP="00AA7FD4">
      <w:pPr>
        <w:spacing w:after="0" w:line="240" w:lineRule="auto"/>
        <w:jc w:val="both"/>
        <w:rPr>
          <w:rFonts w:cs="Arial"/>
          <w:bCs/>
        </w:rPr>
      </w:pPr>
      <w:bookmarkStart w:id="149" w:name="_Toc438193948"/>
      <w:bookmarkStart w:id="150" w:name="_Toc438194494"/>
      <w:bookmarkStart w:id="151" w:name="_Toc438194839"/>
      <w:bookmarkStart w:id="152" w:name="_Toc438194877"/>
      <w:bookmarkStart w:id="153" w:name="_Toc438194991"/>
      <w:bookmarkStart w:id="154" w:name="_Toc438202641"/>
      <w:r>
        <w:rPr>
          <w:rFonts w:ascii="Arial" w:hAnsi="Arial" w:cs="Arial"/>
          <w:bCs/>
        </w:rPr>
        <w:t xml:space="preserve">Prijímateľ zoskupí činnosti definované </w:t>
      </w:r>
      <w:r w:rsidR="0039003C">
        <w:rPr>
          <w:rFonts w:ascii="Arial" w:hAnsi="Arial" w:cs="Arial"/>
          <w:bCs/>
        </w:rPr>
        <w:t xml:space="preserve">detailným </w:t>
      </w:r>
      <w:r>
        <w:rPr>
          <w:rFonts w:ascii="Arial" w:hAnsi="Arial" w:cs="Arial"/>
          <w:bCs/>
        </w:rPr>
        <w:t xml:space="preserve">plánom vyraďovania JE V1 do </w:t>
      </w:r>
      <w:r w:rsidR="00900CC7">
        <w:rPr>
          <w:rFonts w:ascii="Arial" w:hAnsi="Arial" w:cs="Arial"/>
          <w:bCs/>
        </w:rPr>
        <w:t>P</w:t>
      </w:r>
      <w:r>
        <w:rPr>
          <w:rFonts w:ascii="Arial" w:hAnsi="Arial" w:cs="Arial"/>
          <w:bCs/>
        </w:rPr>
        <w:t xml:space="preserve">rojektu. Projekt je v primeranom čase prediskutovaný Monitorovacím výborom najmä z hľadiska jeho financovania a riadenia rizík implementácie </w:t>
      </w:r>
      <w:r w:rsidR="00900CC7">
        <w:rPr>
          <w:rFonts w:ascii="Arial" w:hAnsi="Arial" w:cs="Arial"/>
          <w:bCs/>
        </w:rPr>
        <w:t>P</w:t>
      </w:r>
      <w:r>
        <w:rPr>
          <w:rFonts w:ascii="Arial" w:hAnsi="Arial" w:cs="Arial"/>
          <w:bCs/>
        </w:rPr>
        <w:t xml:space="preserve">rojektu. </w:t>
      </w:r>
      <w:r w:rsidR="004A7442">
        <w:rPr>
          <w:rFonts w:ascii="Arial" w:hAnsi="Arial" w:cs="Arial"/>
          <w:bCs/>
        </w:rPr>
        <w:t>PK</w:t>
      </w:r>
      <w:r>
        <w:rPr>
          <w:rFonts w:ascii="Arial" w:hAnsi="Arial" w:cs="Arial"/>
          <w:bCs/>
        </w:rPr>
        <w:t xml:space="preserve"> pred</w:t>
      </w:r>
      <w:r w:rsidR="00D81248">
        <w:rPr>
          <w:rFonts w:ascii="Arial" w:hAnsi="Arial" w:cs="Arial"/>
          <w:bCs/>
        </w:rPr>
        <w:t>loží</w:t>
      </w:r>
      <w:r>
        <w:rPr>
          <w:rFonts w:ascii="Arial" w:hAnsi="Arial" w:cs="Arial"/>
          <w:bCs/>
        </w:rPr>
        <w:t xml:space="preserve"> EK návrh </w:t>
      </w:r>
      <w:r w:rsidR="00900CC7">
        <w:rPr>
          <w:rFonts w:ascii="Arial" w:hAnsi="Arial" w:cs="Arial"/>
          <w:bCs/>
        </w:rPr>
        <w:t>P</w:t>
      </w:r>
      <w:r>
        <w:rPr>
          <w:rFonts w:ascii="Arial" w:hAnsi="Arial" w:cs="Arial"/>
          <w:bCs/>
        </w:rPr>
        <w:t>racovného programu, kde sú uvedené </w:t>
      </w:r>
      <w:r w:rsidR="00900CC7">
        <w:rPr>
          <w:rFonts w:ascii="Arial" w:hAnsi="Arial" w:cs="Arial"/>
          <w:bCs/>
        </w:rPr>
        <w:t>P</w:t>
      </w:r>
      <w:r>
        <w:rPr>
          <w:rFonts w:ascii="Arial" w:hAnsi="Arial" w:cs="Arial"/>
          <w:bCs/>
        </w:rPr>
        <w:t xml:space="preserve">rojekty, ktoré sa plánujú realizovať. EK </w:t>
      </w:r>
      <w:r w:rsidR="00D81248">
        <w:rPr>
          <w:rFonts w:ascii="Arial" w:hAnsi="Arial" w:cs="Arial"/>
          <w:bCs/>
        </w:rPr>
        <w:t xml:space="preserve">následne </w:t>
      </w:r>
      <w:r>
        <w:rPr>
          <w:rFonts w:ascii="Arial" w:hAnsi="Arial" w:cs="Arial"/>
          <w:bCs/>
        </w:rPr>
        <w:t xml:space="preserve">prijme </w:t>
      </w:r>
      <w:r w:rsidR="0039003C">
        <w:rPr>
          <w:rFonts w:ascii="Arial" w:hAnsi="Arial" w:cs="Arial"/>
          <w:bCs/>
        </w:rPr>
        <w:t>R</w:t>
      </w:r>
      <w:r>
        <w:rPr>
          <w:rFonts w:ascii="Arial" w:hAnsi="Arial" w:cs="Arial"/>
          <w:bCs/>
        </w:rPr>
        <w:t xml:space="preserve">ozhodnutie o financovaní, ktorého prílohou </w:t>
      </w:r>
      <w:r w:rsidR="00D81248">
        <w:rPr>
          <w:rFonts w:ascii="Arial" w:hAnsi="Arial" w:cs="Arial"/>
          <w:bCs/>
        </w:rPr>
        <w:t>sa stane aj príslušný</w:t>
      </w:r>
      <w:r>
        <w:rPr>
          <w:rFonts w:ascii="Arial" w:hAnsi="Arial" w:cs="Arial"/>
          <w:bCs/>
        </w:rPr>
        <w:t xml:space="preserve"> Pracovný program. </w:t>
      </w:r>
      <w:r w:rsidRPr="00B451FC">
        <w:rPr>
          <w:rFonts w:ascii="Arial" w:hAnsi="Arial" w:cs="Arial"/>
          <w:bCs/>
        </w:rPr>
        <w:t xml:space="preserve">Na základe </w:t>
      </w:r>
      <w:r>
        <w:rPr>
          <w:rFonts w:ascii="Arial" w:hAnsi="Arial" w:cs="Arial"/>
          <w:bCs/>
        </w:rPr>
        <w:t>prijatého Rozhodnutia o financovaní</w:t>
      </w:r>
      <w:r w:rsidRPr="00B451FC">
        <w:rPr>
          <w:rFonts w:ascii="Arial" w:hAnsi="Arial" w:cs="Arial"/>
          <w:bCs/>
        </w:rPr>
        <w:t xml:space="preserve"> </w:t>
      </w:r>
      <w:r w:rsidR="00F96EE5">
        <w:rPr>
          <w:rFonts w:ascii="Arial" w:hAnsi="Arial" w:cs="Arial"/>
          <w:bCs/>
        </w:rPr>
        <w:t>NA</w:t>
      </w:r>
      <w:r w:rsidRPr="00B451FC">
        <w:rPr>
          <w:rFonts w:ascii="Arial" w:hAnsi="Arial" w:cs="Arial"/>
          <w:bCs/>
        </w:rPr>
        <w:t xml:space="preserve"> písomne informuje Prijímateľa o možnosti predložiť </w:t>
      </w:r>
      <w:r w:rsidR="00D81248">
        <w:rPr>
          <w:rFonts w:ascii="Arial" w:hAnsi="Arial" w:cs="Arial"/>
          <w:bCs/>
        </w:rPr>
        <w:t xml:space="preserve">jej </w:t>
      </w:r>
      <w:r>
        <w:rPr>
          <w:rFonts w:ascii="Arial" w:hAnsi="Arial" w:cs="Arial"/>
          <w:bCs/>
        </w:rPr>
        <w:t>PE</w:t>
      </w:r>
      <w:r w:rsidR="00D81248">
        <w:rPr>
          <w:rFonts w:ascii="Arial" w:hAnsi="Arial" w:cs="Arial"/>
          <w:bCs/>
        </w:rPr>
        <w:t xml:space="preserve"> za účelom </w:t>
      </w:r>
      <w:r w:rsidR="002C2FE0">
        <w:rPr>
          <w:rFonts w:ascii="Arial" w:hAnsi="Arial" w:cs="Arial"/>
          <w:bCs/>
        </w:rPr>
        <w:t xml:space="preserve">overenia jej </w:t>
      </w:r>
      <w:r w:rsidR="00773711">
        <w:rPr>
          <w:rFonts w:ascii="Arial" w:hAnsi="Arial" w:cs="Arial"/>
          <w:bCs/>
        </w:rPr>
        <w:t>formálnych, vecných a finančných náležitostí</w:t>
      </w:r>
      <w:r w:rsidR="002C2FE0">
        <w:rPr>
          <w:rFonts w:ascii="Arial" w:hAnsi="Arial" w:cs="Arial"/>
          <w:bCs/>
        </w:rPr>
        <w:t xml:space="preserve"> a súladu s podmienkami článku 13 vykonávacieho rozhodnutia a </w:t>
      </w:r>
      <w:r w:rsidR="00D81248">
        <w:rPr>
          <w:rFonts w:ascii="Arial" w:hAnsi="Arial" w:cs="Arial"/>
          <w:bCs/>
        </w:rPr>
        <w:t>jej schválenia zo strany</w:t>
      </w:r>
      <w:r w:rsidRPr="00B451FC">
        <w:rPr>
          <w:rFonts w:ascii="Arial" w:hAnsi="Arial" w:cs="Arial"/>
          <w:bCs/>
        </w:rPr>
        <w:t xml:space="preserve"> </w:t>
      </w:r>
      <w:r w:rsidR="006B41EF">
        <w:rPr>
          <w:rFonts w:ascii="Arial" w:hAnsi="Arial" w:cs="Arial"/>
          <w:bCs/>
        </w:rPr>
        <w:t>Z</w:t>
      </w:r>
      <w:r w:rsidRPr="00B451FC">
        <w:rPr>
          <w:rFonts w:ascii="Arial" w:hAnsi="Arial" w:cs="Arial"/>
          <w:bCs/>
        </w:rPr>
        <w:t>K</w:t>
      </w:r>
      <w:r>
        <w:rPr>
          <w:rFonts w:ascii="Arial" w:hAnsi="Arial" w:cs="Arial"/>
          <w:bCs/>
        </w:rPr>
        <w:t xml:space="preserve"> a  PK</w:t>
      </w:r>
      <w:r w:rsidRPr="00B451FC">
        <w:rPr>
          <w:rFonts w:ascii="Arial" w:hAnsi="Arial" w:cs="Arial"/>
          <w:bCs/>
        </w:rPr>
        <w:t>, pričom súčasťou tejto informácie je aj</w:t>
      </w:r>
      <w:r w:rsidRPr="00F12F36">
        <w:rPr>
          <w:rFonts w:ascii="Arial" w:hAnsi="Arial" w:cs="Arial"/>
          <w:bCs/>
        </w:rPr>
        <w:t xml:space="preserve"> i</w:t>
      </w:r>
      <w:r w:rsidRPr="00B451FC">
        <w:rPr>
          <w:rFonts w:ascii="Arial" w:hAnsi="Arial" w:cs="Arial"/>
          <w:bCs/>
        </w:rPr>
        <w:t>ndikatívna výška</w:t>
      </w:r>
      <w:r w:rsidRPr="00F12F36">
        <w:rPr>
          <w:rFonts w:ascii="Arial" w:hAnsi="Arial" w:cs="Arial"/>
          <w:bCs/>
        </w:rPr>
        <w:t xml:space="preserve"> disponibilných</w:t>
      </w:r>
      <w:r w:rsidRPr="00B451FC">
        <w:rPr>
          <w:rFonts w:ascii="Arial" w:hAnsi="Arial" w:cs="Arial"/>
          <w:bCs/>
        </w:rPr>
        <w:t xml:space="preserve"> prostriedkov určených na financovanie </w:t>
      </w:r>
      <w:r w:rsidRPr="00F12F36">
        <w:rPr>
          <w:rFonts w:ascii="Arial" w:hAnsi="Arial" w:cs="Arial"/>
          <w:bCs/>
        </w:rPr>
        <w:t>P</w:t>
      </w:r>
      <w:r w:rsidRPr="00B451FC">
        <w:rPr>
          <w:rFonts w:ascii="Arial" w:hAnsi="Arial" w:cs="Arial"/>
          <w:bCs/>
        </w:rPr>
        <w:t>rojekt</w:t>
      </w:r>
      <w:r w:rsidR="00D81248">
        <w:rPr>
          <w:rFonts w:ascii="Arial" w:hAnsi="Arial" w:cs="Arial"/>
          <w:bCs/>
        </w:rPr>
        <w:t>u</w:t>
      </w:r>
      <w:r>
        <w:rPr>
          <w:rFonts w:ascii="Arial" w:hAnsi="Arial" w:cs="Arial"/>
          <w:bCs/>
        </w:rPr>
        <w:t xml:space="preserve"> (resp. jednotlivých etáp Projektu), ako aj ďalšie informácie súvisiace s predložením PE Národnej agentúre</w:t>
      </w:r>
      <w:r w:rsidRPr="00F12F36">
        <w:rPr>
          <w:rFonts w:ascii="Arial" w:hAnsi="Arial" w:cs="Arial"/>
          <w:bCs/>
        </w:rPr>
        <w:t>.</w:t>
      </w:r>
      <w:r>
        <w:rPr>
          <w:rFonts w:ascii="Arial" w:hAnsi="Arial" w:cs="Arial"/>
          <w:bCs/>
        </w:rPr>
        <w:t xml:space="preserve"> Z dôvodu hodného osobitného zreteľa môže </w:t>
      </w:r>
      <w:r w:rsidR="00F96EE5">
        <w:rPr>
          <w:rFonts w:ascii="Arial" w:hAnsi="Arial" w:cs="Arial"/>
          <w:bCs/>
        </w:rPr>
        <w:t>NA</w:t>
      </w:r>
      <w:r>
        <w:rPr>
          <w:rFonts w:ascii="Arial" w:hAnsi="Arial" w:cs="Arial"/>
          <w:bCs/>
        </w:rPr>
        <w:t xml:space="preserve"> upustiť od zaslania tejto písomnej informácie a oznámi to Prijímateľovi iným vhodným spôsobom. </w:t>
      </w:r>
      <w:r w:rsidR="005C69AE">
        <w:rPr>
          <w:rFonts w:ascii="Arial" w:hAnsi="Arial" w:cs="Arial"/>
          <w:bCs/>
        </w:rPr>
        <w:t>PE</w:t>
      </w:r>
      <w:r w:rsidR="005C19A8" w:rsidRPr="00B451FC">
        <w:rPr>
          <w:rFonts w:ascii="Arial" w:hAnsi="Arial" w:cs="Arial"/>
          <w:bCs/>
        </w:rPr>
        <w:t xml:space="preserve"> je základným strategickým dokumentom,</w:t>
      </w:r>
      <w:r w:rsidR="00C2649F">
        <w:rPr>
          <w:rFonts w:ascii="Arial" w:hAnsi="Arial" w:cs="Arial"/>
          <w:bCs/>
        </w:rPr>
        <w:t xml:space="preserve"> v zmysle ktorého sa realizuje P</w:t>
      </w:r>
      <w:r w:rsidR="005C19A8" w:rsidRPr="00B451FC">
        <w:rPr>
          <w:rFonts w:ascii="Arial" w:hAnsi="Arial" w:cs="Arial"/>
          <w:bCs/>
        </w:rPr>
        <w:t xml:space="preserve">rojekt, ktorý je predmetom </w:t>
      </w:r>
      <w:r w:rsidR="00E55A85">
        <w:rPr>
          <w:rFonts w:ascii="Arial" w:hAnsi="Arial" w:cs="Arial"/>
          <w:bCs/>
        </w:rPr>
        <w:t>Ž</w:t>
      </w:r>
      <w:r w:rsidR="005C19A8" w:rsidRPr="00B451FC">
        <w:rPr>
          <w:rFonts w:ascii="Arial" w:hAnsi="Arial" w:cs="Arial"/>
          <w:bCs/>
        </w:rPr>
        <w:t>iadosti o poskytnutie grantu.</w:t>
      </w:r>
    </w:p>
    <w:p w:rsidR="00406DCC" w:rsidRDefault="00406DCC">
      <w:pPr>
        <w:spacing w:after="0" w:line="240" w:lineRule="auto"/>
        <w:rPr>
          <w:rFonts w:cs="Arial"/>
          <w:b/>
          <w:bCs/>
        </w:rPr>
      </w:pPr>
      <w:r>
        <w:rPr>
          <w:rFonts w:cs="Arial"/>
          <w:b/>
          <w:bCs/>
        </w:rPr>
        <w:br w:type="page"/>
      </w:r>
    </w:p>
    <w:p w:rsidR="005C19A8" w:rsidRDefault="005C19A8" w:rsidP="00AA7FD4">
      <w:pPr>
        <w:spacing w:after="0" w:line="240" w:lineRule="auto"/>
        <w:jc w:val="both"/>
        <w:rPr>
          <w:rFonts w:cs="Arial"/>
          <w:b/>
          <w:bCs/>
        </w:rPr>
      </w:pPr>
    </w:p>
    <w:p w:rsidR="005C19A8" w:rsidRDefault="005C19A8" w:rsidP="008C16CD">
      <w:pPr>
        <w:pStyle w:val="Odsekzoznamu"/>
        <w:numPr>
          <w:ilvl w:val="1"/>
          <w:numId w:val="58"/>
        </w:numPr>
        <w:ind w:left="567" w:hanging="567"/>
        <w:outlineLvl w:val="1"/>
        <w:rPr>
          <w:rFonts w:cs="Arial"/>
          <w:b/>
          <w:bCs/>
          <w:sz w:val="22"/>
        </w:rPr>
      </w:pPr>
      <w:bookmarkStart w:id="155" w:name="_Toc16592756"/>
      <w:r w:rsidRPr="00BD6733">
        <w:rPr>
          <w:rFonts w:cs="Arial"/>
          <w:b/>
          <w:bCs/>
          <w:sz w:val="22"/>
        </w:rPr>
        <w:t>Vyzvanie</w:t>
      </w:r>
      <w:bookmarkEnd w:id="149"/>
      <w:bookmarkEnd w:id="150"/>
      <w:bookmarkEnd w:id="151"/>
      <w:bookmarkEnd w:id="152"/>
      <w:bookmarkEnd w:id="153"/>
      <w:bookmarkEnd w:id="154"/>
      <w:bookmarkEnd w:id="155"/>
    </w:p>
    <w:p w:rsidR="005C19A8" w:rsidRPr="00BD6733" w:rsidRDefault="005C19A8" w:rsidP="00AA7FD4">
      <w:pPr>
        <w:pStyle w:val="Odsekzoznamu"/>
        <w:ind w:left="567"/>
        <w:rPr>
          <w:rFonts w:cs="Arial"/>
          <w:b/>
          <w:bCs/>
          <w:sz w:val="22"/>
        </w:rPr>
      </w:pPr>
    </w:p>
    <w:p w:rsidR="005C19A8" w:rsidRPr="00966F62" w:rsidRDefault="005C19A8" w:rsidP="005023F6">
      <w:pPr>
        <w:spacing w:after="0" w:line="240" w:lineRule="auto"/>
        <w:jc w:val="both"/>
        <w:rPr>
          <w:rFonts w:ascii="Arial" w:hAnsi="Arial" w:cs="Arial"/>
          <w:bCs/>
        </w:rPr>
      </w:pPr>
      <w:bookmarkStart w:id="156" w:name="_Toc438194495"/>
      <w:bookmarkStart w:id="157" w:name="_Toc438194840"/>
      <w:bookmarkStart w:id="158" w:name="_Toc438194878"/>
      <w:bookmarkStart w:id="159" w:name="_Toc438194992"/>
      <w:bookmarkStart w:id="160" w:name="_Toc438202642"/>
      <w:bookmarkStart w:id="161" w:name="_Toc438193949"/>
      <w:r w:rsidRPr="00966F62">
        <w:rPr>
          <w:rFonts w:ascii="Arial" w:hAnsi="Arial" w:cs="Arial"/>
          <w:bCs/>
        </w:rPr>
        <w:t xml:space="preserve">Vyzvaním informuje </w:t>
      </w:r>
      <w:r w:rsidR="00F96EE5">
        <w:rPr>
          <w:rFonts w:ascii="Arial" w:hAnsi="Arial" w:cs="Arial"/>
          <w:bCs/>
        </w:rPr>
        <w:t>NA</w:t>
      </w:r>
      <w:r w:rsidRPr="00966F62">
        <w:rPr>
          <w:rFonts w:ascii="Arial" w:hAnsi="Arial" w:cs="Arial"/>
          <w:bCs/>
        </w:rPr>
        <w:t xml:space="preserve"> Prijímateľa o možnosti </w:t>
      </w:r>
      <w:r w:rsidR="000E591E" w:rsidRPr="00966F62">
        <w:rPr>
          <w:rFonts w:ascii="Arial" w:hAnsi="Arial" w:cs="Arial"/>
          <w:bCs/>
        </w:rPr>
        <w:t>pred</w:t>
      </w:r>
      <w:r w:rsidR="000E591E">
        <w:rPr>
          <w:rFonts w:ascii="Arial" w:hAnsi="Arial" w:cs="Arial"/>
          <w:bCs/>
        </w:rPr>
        <w:t>loženia</w:t>
      </w:r>
      <w:r w:rsidR="000E591E" w:rsidRPr="00966F62">
        <w:rPr>
          <w:rFonts w:ascii="Arial" w:hAnsi="Arial" w:cs="Arial"/>
          <w:bCs/>
        </w:rPr>
        <w:t xml:space="preserve"> </w:t>
      </w:r>
      <w:r w:rsidRPr="00966F62">
        <w:rPr>
          <w:rFonts w:ascii="Arial" w:hAnsi="Arial" w:cs="Arial"/>
          <w:bCs/>
        </w:rPr>
        <w:t>Ž</w:t>
      </w:r>
      <w:r>
        <w:rPr>
          <w:rFonts w:ascii="Arial" w:hAnsi="Arial" w:cs="Arial"/>
          <w:bCs/>
        </w:rPr>
        <w:t>iadosti o poskytnutie grantu (ďalej aj „Ž</w:t>
      </w:r>
      <w:r w:rsidRPr="00966F62">
        <w:rPr>
          <w:rFonts w:ascii="Arial" w:hAnsi="Arial" w:cs="Arial"/>
          <w:bCs/>
        </w:rPr>
        <w:t>oPG</w:t>
      </w:r>
      <w:r>
        <w:rPr>
          <w:rFonts w:ascii="Arial" w:hAnsi="Arial" w:cs="Arial"/>
          <w:bCs/>
        </w:rPr>
        <w:t>“)</w:t>
      </w:r>
      <w:r w:rsidRPr="00966F62">
        <w:rPr>
          <w:rFonts w:ascii="Arial" w:hAnsi="Arial" w:cs="Arial"/>
          <w:bCs/>
        </w:rPr>
        <w:t>.</w:t>
      </w:r>
      <w:bookmarkEnd w:id="156"/>
      <w:bookmarkEnd w:id="157"/>
      <w:bookmarkEnd w:id="158"/>
      <w:bookmarkEnd w:id="159"/>
      <w:bookmarkEnd w:id="160"/>
      <w:r w:rsidRPr="00966F62">
        <w:rPr>
          <w:rFonts w:ascii="Arial" w:hAnsi="Arial" w:cs="Arial"/>
          <w:bCs/>
        </w:rPr>
        <w:t xml:space="preserve"> </w:t>
      </w:r>
      <w:bookmarkEnd w:id="161"/>
      <w:r w:rsidR="00F96EE5">
        <w:rPr>
          <w:rFonts w:ascii="Arial" w:hAnsi="Arial" w:cs="Arial"/>
          <w:bCs/>
        </w:rPr>
        <w:t>NA</w:t>
      </w:r>
      <w:r w:rsidR="00975E4C">
        <w:rPr>
          <w:rFonts w:ascii="Arial" w:hAnsi="Arial" w:cs="Arial"/>
          <w:bCs/>
        </w:rPr>
        <w:t xml:space="preserve"> vypracuje a</w:t>
      </w:r>
      <w:r w:rsidRPr="00712CC4">
        <w:rPr>
          <w:rFonts w:ascii="Arial" w:hAnsi="Arial" w:cs="Arial"/>
          <w:bCs/>
        </w:rPr>
        <w:t xml:space="preserve"> </w:t>
      </w:r>
      <w:r w:rsidR="005D1DA0">
        <w:rPr>
          <w:rFonts w:ascii="Arial" w:hAnsi="Arial" w:cs="Arial"/>
          <w:bCs/>
        </w:rPr>
        <w:t xml:space="preserve">zverejní </w:t>
      </w:r>
      <w:r w:rsidR="00975E4C">
        <w:rPr>
          <w:rFonts w:ascii="Arial" w:hAnsi="Arial" w:cs="Arial"/>
          <w:bCs/>
        </w:rPr>
        <w:t>V</w:t>
      </w:r>
      <w:r w:rsidRPr="00712CC4">
        <w:rPr>
          <w:rFonts w:ascii="Arial" w:hAnsi="Arial" w:cs="Arial"/>
          <w:bCs/>
        </w:rPr>
        <w:t>yzvanie</w:t>
      </w:r>
      <w:r w:rsidR="00975E4C">
        <w:rPr>
          <w:rFonts w:ascii="Arial" w:hAnsi="Arial" w:cs="Arial"/>
          <w:bCs/>
        </w:rPr>
        <w:t xml:space="preserve"> </w:t>
      </w:r>
      <w:r w:rsidR="004E4F82">
        <w:rPr>
          <w:rFonts w:ascii="Arial" w:hAnsi="Arial" w:cs="Arial"/>
          <w:bCs/>
        </w:rPr>
        <w:t xml:space="preserve">na </w:t>
      </w:r>
      <w:r w:rsidR="00965DBD">
        <w:rPr>
          <w:rFonts w:ascii="Arial" w:hAnsi="Arial" w:cs="Arial"/>
          <w:bCs/>
        </w:rPr>
        <w:t>webovom sídle</w:t>
      </w:r>
      <w:r w:rsidR="004E4F82">
        <w:rPr>
          <w:rFonts w:ascii="Arial" w:hAnsi="Arial" w:cs="Arial"/>
          <w:bCs/>
        </w:rPr>
        <w:t xml:space="preserve"> </w:t>
      </w:r>
      <w:hyperlink r:id="rId25" w:history="1">
        <w:r w:rsidR="004E4F82" w:rsidRPr="002F4990">
          <w:rPr>
            <w:rStyle w:val="Hypertextovprepojenie"/>
            <w:rFonts w:ascii="Arial" w:hAnsi="Arial" w:cs="Arial"/>
            <w:bCs/>
            <w:color w:val="auto"/>
          </w:rPr>
          <w:t>www.siea.sk</w:t>
        </w:r>
      </w:hyperlink>
      <w:r w:rsidR="004E4F82">
        <w:rPr>
          <w:rFonts w:ascii="Arial" w:hAnsi="Arial" w:cs="Arial"/>
          <w:bCs/>
        </w:rPr>
        <w:t xml:space="preserve"> </w:t>
      </w:r>
      <w:r w:rsidR="00A82C75">
        <w:rPr>
          <w:rFonts w:ascii="Arial" w:hAnsi="Arial" w:cs="Arial"/>
          <w:bCs/>
        </w:rPr>
        <w:t xml:space="preserve">do </w:t>
      </w:r>
      <w:r w:rsidR="0059651A" w:rsidRPr="000138EE">
        <w:rPr>
          <w:rFonts w:ascii="Arial" w:hAnsi="Arial" w:cs="Arial"/>
          <w:bCs/>
        </w:rPr>
        <w:t>10</w:t>
      </w:r>
      <w:r w:rsidR="00A82C75">
        <w:rPr>
          <w:rFonts w:ascii="Arial" w:hAnsi="Arial" w:cs="Arial"/>
          <w:bCs/>
        </w:rPr>
        <w:t xml:space="preserve"> dní </w:t>
      </w:r>
      <w:r w:rsidRPr="00712CC4">
        <w:rPr>
          <w:rFonts w:ascii="Arial" w:hAnsi="Arial" w:cs="Arial"/>
          <w:bCs/>
        </w:rPr>
        <w:t xml:space="preserve">po tom, ako </w:t>
      </w:r>
      <w:r w:rsidR="006234B6">
        <w:rPr>
          <w:rFonts w:ascii="Arial" w:hAnsi="Arial" w:cs="Arial"/>
          <w:bCs/>
        </w:rPr>
        <w:t xml:space="preserve">PK </w:t>
      </w:r>
      <w:r w:rsidR="00B0676F">
        <w:rPr>
          <w:rFonts w:ascii="Arial" w:hAnsi="Arial" w:cs="Arial"/>
          <w:bCs/>
        </w:rPr>
        <w:t>a ZK (v prípade</w:t>
      </w:r>
      <w:r w:rsidR="00B0676F" w:rsidRPr="001510A0">
        <w:t xml:space="preserve"> </w:t>
      </w:r>
      <w:r w:rsidR="00B0676F" w:rsidRPr="001510A0">
        <w:rPr>
          <w:rFonts w:ascii="Arial" w:hAnsi="Arial" w:cs="Arial"/>
          <w:bCs/>
        </w:rPr>
        <w:t>spolufinancova</w:t>
      </w:r>
      <w:r w:rsidR="00B0676F">
        <w:rPr>
          <w:rFonts w:ascii="Arial" w:hAnsi="Arial" w:cs="Arial"/>
          <w:bCs/>
        </w:rPr>
        <w:t>nia P</w:t>
      </w:r>
      <w:r w:rsidR="00B0676F" w:rsidRPr="001510A0">
        <w:rPr>
          <w:rFonts w:ascii="Arial" w:hAnsi="Arial" w:cs="Arial"/>
          <w:bCs/>
        </w:rPr>
        <w:t>rojektu z európskych zdrojov</w:t>
      </w:r>
      <w:r w:rsidR="00B0676F">
        <w:rPr>
          <w:rFonts w:ascii="Arial" w:hAnsi="Arial" w:cs="Arial"/>
          <w:bCs/>
        </w:rPr>
        <w:t xml:space="preserve">) </w:t>
      </w:r>
      <w:r w:rsidR="006234B6">
        <w:rPr>
          <w:rFonts w:ascii="Arial" w:hAnsi="Arial" w:cs="Arial"/>
          <w:bCs/>
        </w:rPr>
        <w:t>schváli</w:t>
      </w:r>
      <w:r w:rsidR="00B0676F">
        <w:rPr>
          <w:rFonts w:ascii="Arial" w:hAnsi="Arial" w:cs="Arial"/>
          <w:bCs/>
        </w:rPr>
        <w:t>/-ia</w:t>
      </w:r>
      <w:r w:rsidR="006234B6">
        <w:rPr>
          <w:rFonts w:ascii="Arial" w:hAnsi="Arial" w:cs="Arial"/>
          <w:bCs/>
        </w:rPr>
        <w:t xml:space="preserve"> </w:t>
      </w:r>
      <w:r w:rsidR="00E8132D">
        <w:rPr>
          <w:rFonts w:ascii="Arial" w:hAnsi="Arial" w:cs="Arial"/>
          <w:bCs/>
        </w:rPr>
        <w:t>PE</w:t>
      </w:r>
      <w:r w:rsidR="006234B6">
        <w:rPr>
          <w:rFonts w:ascii="Arial" w:hAnsi="Arial" w:cs="Arial"/>
          <w:bCs/>
        </w:rPr>
        <w:t>.</w:t>
      </w:r>
    </w:p>
    <w:p w:rsidR="005C19A8" w:rsidRDefault="005C19A8" w:rsidP="00966F62">
      <w:pPr>
        <w:pStyle w:val="Nadpis3"/>
        <w:tabs>
          <w:tab w:val="clear" w:pos="2160"/>
        </w:tabs>
        <w:spacing w:before="0" w:after="0"/>
        <w:ind w:left="0" w:firstLine="0"/>
        <w:jc w:val="both"/>
        <w:rPr>
          <w:rFonts w:ascii="Arial" w:hAnsi="Arial" w:cs="Arial"/>
          <w:b w:val="0"/>
          <w:bCs w:val="0"/>
          <w:sz w:val="22"/>
          <w:szCs w:val="22"/>
        </w:rPr>
      </w:pPr>
    </w:p>
    <w:p w:rsidR="005C19A8" w:rsidRPr="00471ED0" w:rsidRDefault="005C19A8" w:rsidP="009F1C83">
      <w:pPr>
        <w:spacing w:after="0" w:line="240" w:lineRule="auto"/>
        <w:jc w:val="both"/>
        <w:rPr>
          <w:rFonts w:ascii="Arial" w:hAnsi="Arial" w:cs="Arial"/>
          <w:bCs/>
        </w:rPr>
      </w:pPr>
      <w:bookmarkStart w:id="162" w:name="_Toc438193950"/>
      <w:bookmarkStart w:id="163" w:name="_Toc438194496"/>
      <w:bookmarkStart w:id="164" w:name="_Toc438194841"/>
      <w:bookmarkStart w:id="165" w:name="_Toc438194879"/>
      <w:bookmarkStart w:id="166" w:name="_Toc438194993"/>
      <w:bookmarkStart w:id="167" w:name="_Toc438202643"/>
      <w:r w:rsidRPr="00471ED0">
        <w:rPr>
          <w:rFonts w:ascii="Arial" w:hAnsi="Arial" w:cs="Arial"/>
          <w:bCs/>
        </w:rPr>
        <w:t xml:space="preserve">Pri vydávaní Vyzvania a následne počas procesu </w:t>
      </w:r>
      <w:r w:rsidR="000031CB">
        <w:rPr>
          <w:rFonts w:ascii="Arial" w:hAnsi="Arial" w:cs="Arial"/>
          <w:bCs/>
        </w:rPr>
        <w:t>prideľovania Grantu</w:t>
      </w:r>
      <w:r w:rsidRPr="00471ED0">
        <w:rPr>
          <w:rFonts w:ascii="Arial" w:hAnsi="Arial" w:cs="Arial"/>
          <w:bCs/>
        </w:rPr>
        <w:t xml:space="preserve"> zabezpečí </w:t>
      </w:r>
      <w:r w:rsidR="00F96EE5">
        <w:rPr>
          <w:rFonts w:ascii="Arial" w:hAnsi="Arial" w:cs="Arial"/>
          <w:bCs/>
        </w:rPr>
        <w:t>NA</w:t>
      </w:r>
      <w:r w:rsidRPr="00471ED0">
        <w:rPr>
          <w:rFonts w:ascii="Arial" w:hAnsi="Arial" w:cs="Arial"/>
          <w:bCs/>
        </w:rPr>
        <w:t xml:space="preserve"> dodržanie týchto princípov:</w:t>
      </w:r>
      <w:bookmarkEnd w:id="162"/>
      <w:bookmarkEnd w:id="163"/>
      <w:bookmarkEnd w:id="164"/>
      <w:bookmarkEnd w:id="165"/>
      <w:bookmarkEnd w:id="166"/>
      <w:bookmarkEnd w:id="167"/>
    </w:p>
    <w:p w:rsidR="005C19A8" w:rsidRPr="00A751F9" w:rsidRDefault="005C19A8" w:rsidP="008D7118">
      <w:pPr>
        <w:spacing w:after="0" w:line="240" w:lineRule="auto"/>
      </w:pPr>
    </w:p>
    <w:p w:rsidR="005C19A8" w:rsidRPr="00A02797" w:rsidRDefault="005C19A8" w:rsidP="00565555">
      <w:pPr>
        <w:pStyle w:val="Odsekzoznamu"/>
        <w:numPr>
          <w:ilvl w:val="0"/>
          <w:numId w:val="6"/>
        </w:numPr>
        <w:jc w:val="both"/>
        <w:rPr>
          <w:rFonts w:cs="Arial"/>
          <w:sz w:val="22"/>
        </w:rPr>
      </w:pPr>
      <w:bookmarkStart w:id="168" w:name="_Toc438193951"/>
      <w:bookmarkStart w:id="169" w:name="_Toc438194497"/>
      <w:bookmarkStart w:id="170" w:name="_Toc438194842"/>
      <w:bookmarkStart w:id="171" w:name="_Toc438194880"/>
      <w:bookmarkStart w:id="172" w:name="_Toc438194994"/>
      <w:bookmarkStart w:id="173" w:name="_Toc438202644"/>
      <w:r>
        <w:rPr>
          <w:rFonts w:cs="Arial"/>
          <w:sz w:val="22"/>
        </w:rPr>
        <w:t>rovnaké zaobchádzanie, proporcionalita, správne finančné hospodárenie a nediskriminácia</w:t>
      </w:r>
      <w:r w:rsidRPr="00A02797">
        <w:rPr>
          <w:rFonts w:cs="Arial"/>
          <w:sz w:val="22"/>
        </w:rPr>
        <w:t>;</w:t>
      </w:r>
      <w:bookmarkEnd w:id="168"/>
      <w:bookmarkEnd w:id="169"/>
      <w:bookmarkEnd w:id="170"/>
      <w:bookmarkEnd w:id="171"/>
      <w:bookmarkEnd w:id="172"/>
      <w:bookmarkEnd w:id="173"/>
    </w:p>
    <w:p w:rsidR="005C19A8" w:rsidRPr="00A02797" w:rsidRDefault="005C19A8" w:rsidP="00565555">
      <w:pPr>
        <w:pStyle w:val="Odsekzoznamu"/>
        <w:numPr>
          <w:ilvl w:val="0"/>
          <w:numId w:val="6"/>
        </w:numPr>
        <w:jc w:val="both"/>
        <w:rPr>
          <w:rFonts w:cs="Arial"/>
          <w:sz w:val="22"/>
        </w:rPr>
      </w:pPr>
      <w:bookmarkStart w:id="174" w:name="_Toc438193952"/>
      <w:bookmarkStart w:id="175" w:name="_Toc438194498"/>
      <w:bookmarkStart w:id="176" w:name="_Toc438194843"/>
      <w:bookmarkStart w:id="177" w:name="_Toc438194881"/>
      <w:bookmarkStart w:id="178" w:name="_Toc438194995"/>
      <w:bookmarkStart w:id="179" w:name="_Toc438202645"/>
      <w:r>
        <w:rPr>
          <w:rFonts w:cs="Arial"/>
          <w:sz w:val="22"/>
        </w:rPr>
        <w:t>zákaz</w:t>
      </w:r>
      <w:r w:rsidRPr="00A02797">
        <w:rPr>
          <w:rFonts w:cs="Arial"/>
          <w:sz w:val="22"/>
        </w:rPr>
        <w:t xml:space="preserve"> konfliktu záujmov;</w:t>
      </w:r>
      <w:bookmarkEnd w:id="174"/>
      <w:bookmarkEnd w:id="175"/>
      <w:bookmarkEnd w:id="176"/>
      <w:bookmarkEnd w:id="177"/>
      <w:bookmarkEnd w:id="178"/>
      <w:bookmarkEnd w:id="179"/>
    </w:p>
    <w:p w:rsidR="005C19A8" w:rsidRPr="00F50AF0" w:rsidRDefault="005C19A8" w:rsidP="00565555">
      <w:pPr>
        <w:pStyle w:val="Odsekzoznamu"/>
        <w:numPr>
          <w:ilvl w:val="0"/>
          <w:numId w:val="6"/>
        </w:numPr>
        <w:jc w:val="both"/>
        <w:rPr>
          <w:rFonts w:cs="Arial"/>
          <w:sz w:val="22"/>
        </w:rPr>
      </w:pPr>
      <w:r>
        <w:rPr>
          <w:rFonts w:cs="Arial"/>
          <w:sz w:val="22"/>
        </w:rPr>
        <w:t>aplikácia</w:t>
      </w:r>
      <w:r w:rsidRPr="00A751F9">
        <w:rPr>
          <w:rFonts w:cs="Arial"/>
          <w:sz w:val="22"/>
        </w:rPr>
        <w:t xml:space="preserve"> princípu zamedzenia kumulatívneho a retrospektívneho poskytovania </w:t>
      </w:r>
      <w:r w:rsidRPr="00F50AF0">
        <w:rPr>
          <w:rFonts w:cs="Arial"/>
          <w:sz w:val="22"/>
        </w:rPr>
        <w:t>príspevku, spoluf</w:t>
      </w:r>
      <w:r w:rsidRPr="000D2A69">
        <w:rPr>
          <w:rFonts w:cs="Arial"/>
          <w:sz w:val="22"/>
        </w:rPr>
        <w:t>inancovania a nevytvárania zisku</w:t>
      </w:r>
      <w:r w:rsidRPr="00F50AF0">
        <w:rPr>
          <w:rFonts w:cs="Arial"/>
          <w:sz w:val="22"/>
        </w:rPr>
        <w:t>;</w:t>
      </w:r>
    </w:p>
    <w:p w:rsidR="005C19A8" w:rsidRPr="000D2A69" w:rsidRDefault="005C19A8" w:rsidP="00565555">
      <w:pPr>
        <w:pStyle w:val="Odsekzoznamu"/>
        <w:numPr>
          <w:ilvl w:val="0"/>
          <w:numId w:val="6"/>
        </w:numPr>
        <w:jc w:val="both"/>
        <w:rPr>
          <w:rFonts w:cs="Arial"/>
          <w:sz w:val="22"/>
        </w:rPr>
      </w:pPr>
      <w:r w:rsidRPr="004B4DEA">
        <w:rPr>
          <w:rFonts w:cs="Arial"/>
          <w:sz w:val="22"/>
        </w:rPr>
        <w:t>zabezpečenia transparentných, nediskriminačných, účinných a efektívnych revíznych postupov</w:t>
      </w:r>
      <w:r w:rsidRPr="00F50AF0">
        <w:rPr>
          <w:rFonts w:cs="Arial"/>
          <w:sz w:val="22"/>
        </w:rPr>
        <w:t xml:space="preserve">; </w:t>
      </w:r>
    </w:p>
    <w:p w:rsidR="005C19A8" w:rsidRPr="00D6357E" w:rsidRDefault="005C19A8" w:rsidP="00565555">
      <w:pPr>
        <w:pStyle w:val="Odsekzoznamu"/>
        <w:numPr>
          <w:ilvl w:val="0"/>
          <w:numId w:val="6"/>
        </w:numPr>
        <w:jc w:val="both"/>
        <w:rPr>
          <w:rFonts w:cs="Arial"/>
          <w:sz w:val="22"/>
        </w:rPr>
      </w:pPr>
      <w:r w:rsidRPr="00E86E5B">
        <w:rPr>
          <w:rFonts w:cs="Arial"/>
          <w:sz w:val="22"/>
        </w:rPr>
        <w:t xml:space="preserve">vylúčenia z poskytovania príspevku takých subjektov, ktoré nespĺňajú </w:t>
      </w:r>
      <w:r w:rsidRPr="00D6357E">
        <w:rPr>
          <w:rFonts w:cs="Arial"/>
          <w:sz w:val="22"/>
        </w:rPr>
        <w:t>Kritériá pre akceptáciu Prijímateľa.</w:t>
      </w:r>
    </w:p>
    <w:p w:rsidR="005C19A8" w:rsidRDefault="005C19A8" w:rsidP="00D30C49">
      <w:pPr>
        <w:pStyle w:val="Nadpis3"/>
        <w:tabs>
          <w:tab w:val="clear" w:pos="2160"/>
        </w:tabs>
        <w:spacing w:before="0" w:after="0"/>
        <w:ind w:left="0" w:firstLine="0"/>
        <w:jc w:val="both"/>
        <w:rPr>
          <w:rFonts w:ascii="Arial" w:hAnsi="Arial" w:cs="Arial"/>
          <w:b w:val="0"/>
          <w:bCs w:val="0"/>
          <w:sz w:val="22"/>
          <w:szCs w:val="22"/>
        </w:rPr>
      </w:pPr>
    </w:p>
    <w:p w:rsidR="005C19A8" w:rsidRPr="00A02797" w:rsidRDefault="005C19A8" w:rsidP="00A02797">
      <w:pPr>
        <w:jc w:val="both"/>
        <w:rPr>
          <w:rFonts w:ascii="Arial" w:hAnsi="Arial" w:cs="Arial"/>
          <w:bCs/>
        </w:rPr>
      </w:pPr>
      <w:bookmarkStart w:id="180" w:name="_Toc438193953"/>
      <w:bookmarkStart w:id="181" w:name="_Toc438194499"/>
      <w:bookmarkStart w:id="182" w:name="_Toc438194844"/>
      <w:bookmarkStart w:id="183" w:name="_Toc438194882"/>
      <w:bookmarkStart w:id="184" w:name="_Toc438194996"/>
      <w:bookmarkStart w:id="185" w:name="_Toc438202646"/>
      <w:r w:rsidRPr="00A02797">
        <w:rPr>
          <w:rFonts w:ascii="Arial" w:hAnsi="Arial" w:cs="Arial"/>
          <w:bCs/>
        </w:rPr>
        <w:t xml:space="preserve">Vyzvanie obsahuje základnú identifikáciu </w:t>
      </w:r>
      <w:r w:rsidR="005C69AE">
        <w:rPr>
          <w:rFonts w:ascii="Arial" w:hAnsi="Arial" w:cs="Arial"/>
          <w:bCs/>
        </w:rPr>
        <w:t>PE</w:t>
      </w:r>
      <w:r w:rsidRPr="00A02797">
        <w:rPr>
          <w:rFonts w:ascii="Arial" w:hAnsi="Arial" w:cs="Arial"/>
          <w:bCs/>
        </w:rPr>
        <w:t xml:space="preserve">, v zmysle ktorej Prijímateľ vypracuje a predloží ŽoPG. Vyzvanie zároveň obsahuje tieto </w:t>
      </w:r>
      <w:r w:rsidRPr="00A02797">
        <w:rPr>
          <w:rFonts w:ascii="Arial" w:hAnsi="Arial" w:cs="Arial"/>
          <w:bCs/>
          <w:u w:val="single"/>
        </w:rPr>
        <w:t>minimálne náležitosti</w:t>
      </w:r>
      <w:r w:rsidRPr="00A02797">
        <w:rPr>
          <w:rFonts w:ascii="Arial" w:hAnsi="Arial" w:cs="Arial"/>
          <w:bCs/>
        </w:rPr>
        <w:t>:</w:t>
      </w:r>
      <w:bookmarkEnd w:id="180"/>
      <w:bookmarkEnd w:id="181"/>
      <w:bookmarkEnd w:id="182"/>
      <w:bookmarkEnd w:id="183"/>
      <w:bookmarkEnd w:id="184"/>
      <w:bookmarkEnd w:id="185"/>
      <w:r w:rsidRPr="00A02797">
        <w:rPr>
          <w:rFonts w:ascii="Arial" w:hAnsi="Arial" w:cs="Arial"/>
          <w:bCs/>
        </w:rPr>
        <w:t xml:space="preserve"> </w:t>
      </w:r>
    </w:p>
    <w:p w:rsidR="005C19A8" w:rsidRPr="002B6EE9" w:rsidRDefault="005C19A8" w:rsidP="00565555">
      <w:pPr>
        <w:pStyle w:val="Odsekzoznamu"/>
        <w:numPr>
          <w:ilvl w:val="0"/>
          <w:numId w:val="6"/>
        </w:numPr>
        <w:rPr>
          <w:rFonts w:cs="Arial"/>
          <w:sz w:val="22"/>
        </w:rPr>
      </w:pPr>
      <w:r w:rsidRPr="002B6EE9">
        <w:rPr>
          <w:rFonts w:cs="Arial"/>
          <w:sz w:val="22"/>
        </w:rPr>
        <w:t>Identifikácia Prijímateľa;</w:t>
      </w:r>
    </w:p>
    <w:p w:rsidR="005C19A8" w:rsidRPr="002B6EE9" w:rsidRDefault="005C19A8" w:rsidP="00565555">
      <w:pPr>
        <w:pStyle w:val="Odsekzoznamu"/>
        <w:numPr>
          <w:ilvl w:val="0"/>
          <w:numId w:val="6"/>
        </w:numPr>
        <w:rPr>
          <w:rFonts w:cs="Arial"/>
          <w:sz w:val="22"/>
        </w:rPr>
      </w:pPr>
      <w:r w:rsidRPr="002B6EE9">
        <w:rPr>
          <w:rFonts w:cs="Arial"/>
          <w:sz w:val="22"/>
        </w:rPr>
        <w:t xml:space="preserve">Dátum dokedy môže </w:t>
      </w:r>
      <w:r>
        <w:rPr>
          <w:rFonts w:cs="Arial"/>
          <w:sz w:val="22"/>
        </w:rPr>
        <w:t>P</w:t>
      </w:r>
      <w:r w:rsidRPr="002B6EE9">
        <w:rPr>
          <w:rFonts w:cs="Arial"/>
          <w:sz w:val="22"/>
        </w:rPr>
        <w:t>rijímateľ predkladať ŽoPG;</w:t>
      </w:r>
    </w:p>
    <w:p w:rsidR="005C19A8" w:rsidRPr="002B6EE9" w:rsidRDefault="005C19A8" w:rsidP="00565555">
      <w:pPr>
        <w:pStyle w:val="Odsekzoznamu"/>
        <w:numPr>
          <w:ilvl w:val="0"/>
          <w:numId w:val="6"/>
        </w:numPr>
        <w:rPr>
          <w:rFonts w:cs="Arial"/>
          <w:sz w:val="22"/>
        </w:rPr>
      </w:pPr>
      <w:r w:rsidRPr="002B6EE9">
        <w:rPr>
          <w:rFonts w:cs="Arial"/>
          <w:sz w:val="22"/>
        </w:rPr>
        <w:t>Kontaktné údaje pre bližšie informácie a spôsob komunikácie;</w:t>
      </w:r>
    </w:p>
    <w:p w:rsidR="005C19A8" w:rsidRPr="002B6EE9" w:rsidRDefault="005C19A8" w:rsidP="00565555">
      <w:pPr>
        <w:pStyle w:val="Odsekzoznamu"/>
        <w:numPr>
          <w:ilvl w:val="0"/>
          <w:numId w:val="6"/>
        </w:numPr>
        <w:rPr>
          <w:rFonts w:cs="Arial"/>
          <w:sz w:val="22"/>
        </w:rPr>
      </w:pPr>
      <w:r w:rsidRPr="002B6EE9">
        <w:rPr>
          <w:rFonts w:cs="Arial"/>
          <w:sz w:val="22"/>
        </w:rPr>
        <w:t>Miesto a spôsob podania ŽoPG;</w:t>
      </w:r>
    </w:p>
    <w:p w:rsidR="005C19A8" w:rsidRPr="002B6EE9" w:rsidRDefault="005C19A8" w:rsidP="00565555">
      <w:pPr>
        <w:pStyle w:val="Odsekzoznamu"/>
        <w:numPr>
          <w:ilvl w:val="0"/>
          <w:numId w:val="6"/>
        </w:numPr>
        <w:rPr>
          <w:rFonts w:cs="Arial"/>
          <w:sz w:val="22"/>
        </w:rPr>
      </w:pPr>
      <w:r w:rsidRPr="002B6EE9">
        <w:rPr>
          <w:rFonts w:cs="Arial"/>
          <w:sz w:val="22"/>
        </w:rPr>
        <w:t>Indikatívna výška prostriedkov určených na využitie</w:t>
      </w:r>
      <w:r w:rsidR="006F7D40">
        <w:rPr>
          <w:rFonts w:cs="Arial"/>
          <w:sz w:val="22"/>
        </w:rPr>
        <w:t xml:space="preserve"> </w:t>
      </w:r>
      <w:r w:rsidR="0082365D">
        <w:rPr>
          <w:rFonts w:cs="Arial"/>
          <w:sz w:val="22"/>
        </w:rPr>
        <w:t xml:space="preserve">aj </w:t>
      </w:r>
      <w:r w:rsidR="00FC3562">
        <w:rPr>
          <w:rFonts w:cs="Arial"/>
          <w:sz w:val="22"/>
        </w:rPr>
        <w:t>s ich rozdelením na etapy, v prípade členenia Projektu na etapy</w:t>
      </w:r>
      <w:r w:rsidRPr="002B6EE9">
        <w:rPr>
          <w:rFonts w:cs="Arial"/>
          <w:sz w:val="22"/>
        </w:rPr>
        <w:t>;</w:t>
      </w:r>
    </w:p>
    <w:p w:rsidR="005C19A8" w:rsidRDefault="005C19A8" w:rsidP="00565555">
      <w:pPr>
        <w:pStyle w:val="Odsekzoznamu"/>
        <w:numPr>
          <w:ilvl w:val="0"/>
          <w:numId w:val="6"/>
        </w:numPr>
        <w:rPr>
          <w:rFonts w:cs="Arial"/>
          <w:sz w:val="22"/>
        </w:rPr>
      </w:pPr>
      <w:r w:rsidRPr="002B6EE9">
        <w:rPr>
          <w:rFonts w:cs="Arial"/>
          <w:sz w:val="22"/>
        </w:rPr>
        <w:t xml:space="preserve">Ďalšie </w:t>
      </w:r>
      <w:r w:rsidR="00696029">
        <w:rPr>
          <w:rFonts w:cs="Arial"/>
          <w:sz w:val="22"/>
        </w:rPr>
        <w:t>základné</w:t>
      </w:r>
      <w:r w:rsidR="00696029" w:rsidRPr="002B6EE9">
        <w:rPr>
          <w:rFonts w:cs="Arial"/>
          <w:sz w:val="22"/>
        </w:rPr>
        <w:t xml:space="preserve"> </w:t>
      </w:r>
      <w:r w:rsidRPr="002B6EE9">
        <w:rPr>
          <w:rFonts w:cs="Arial"/>
          <w:sz w:val="22"/>
        </w:rPr>
        <w:t>náležito</w:t>
      </w:r>
      <w:r>
        <w:rPr>
          <w:rFonts w:cs="Arial"/>
          <w:sz w:val="22"/>
        </w:rPr>
        <w:t>sti.</w:t>
      </w:r>
    </w:p>
    <w:p w:rsidR="005C19A8" w:rsidRDefault="005C19A8" w:rsidP="00D30C49">
      <w:pPr>
        <w:spacing w:after="0" w:line="240" w:lineRule="auto"/>
        <w:rPr>
          <w:rFonts w:cs="Arial"/>
        </w:rPr>
      </w:pPr>
    </w:p>
    <w:p w:rsidR="005C19A8" w:rsidRDefault="005C19A8" w:rsidP="00D30C49">
      <w:pPr>
        <w:spacing w:after="0" w:line="240" w:lineRule="auto"/>
        <w:rPr>
          <w:rFonts w:ascii="Arial" w:hAnsi="Arial" w:cs="Arial"/>
          <w:u w:val="single"/>
        </w:rPr>
      </w:pPr>
      <w:r w:rsidRPr="00931013">
        <w:rPr>
          <w:rFonts w:ascii="Arial" w:hAnsi="Arial" w:cs="Arial"/>
          <w:u w:val="single"/>
        </w:rPr>
        <w:t xml:space="preserve">a podmienky získania </w:t>
      </w:r>
      <w:r w:rsidR="004473D9">
        <w:rPr>
          <w:rFonts w:ascii="Arial" w:hAnsi="Arial" w:cs="Arial"/>
          <w:u w:val="single"/>
        </w:rPr>
        <w:t>G</w:t>
      </w:r>
      <w:r>
        <w:rPr>
          <w:rFonts w:ascii="Arial" w:hAnsi="Arial" w:cs="Arial"/>
          <w:u w:val="single"/>
        </w:rPr>
        <w:t>rantu</w:t>
      </w:r>
      <w:r w:rsidRPr="00931013">
        <w:rPr>
          <w:rFonts w:ascii="Arial" w:hAnsi="Arial" w:cs="Arial"/>
          <w:u w:val="single"/>
        </w:rPr>
        <w:t>:</w:t>
      </w:r>
    </w:p>
    <w:p w:rsidR="005C19A8" w:rsidRPr="00931013" w:rsidRDefault="005C19A8" w:rsidP="00D30C49">
      <w:pPr>
        <w:spacing w:after="0" w:line="240" w:lineRule="auto"/>
        <w:rPr>
          <w:rFonts w:cs="Arial"/>
          <w:u w:val="single"/>
        </w:rPr>
      </w:pPr>
    </w:p>
    <w:p w:rsidR="005C19A8" w:rsidRDefault="005C19A8" w:rsidP="00565555">
      <w:pPr>
        <w:pStyle w:val="Odsekzoznamu"/>
        <w:numPr>
          <w:ilvl w:val="0"/>
          <w:numId w:val="6"/>
        </w:numPr>
        <w:rPr>
          <w:rFonts w:cs="Arial"/>
          <w:sz w:val="22"/>
        </w:rPr>
      </w:pPr>
      <w:r>
        <w:rPr>
          <w:rFonts w:cs="Arial"/>
          <w:sz w:val="22"/>
        </w:rPr>
        <w:t>Dodržanie termínu na predloženie ŽoPG;</w:t>
      </w:r>
    </w:p>
    <w:p w:rsidR="005C19A8" w:rsidRDefault="005C19A8" w:rsidP="00565555">
      <w:pPr>
        <w:pStyle w:val="Odsekzoznamu"/>
        <w:numPr>
          <w:ilvl w:val="0"/>
          <w:numId w:val="6"/>
        </w:numPr>
        <w:rPr>
          <w:rFonts w:cs="Arial"/>
          <w:sz w:val="22"/>
        </w:rPr>
      </w:pPr>
      <w:r>
        <w:rPr>
          <w:rFonts w:cs="Arial"/>
          <w:sz w:val="22"/>
        </w:rPr>
        <w:t>Preukázanie súladu s </w:t>
      </w:r>
      <w:r w:rsidR="005C69AE">
        <w:rPr>
          <w:rFonts w:cs="Arial"/>
          <w:sz w:val="22"/>
        </w:rPr>
        <w:t>PE</w:t>
      </w:r>
      <w:r>
        <w:rPr>
          <w:rFonts w:cs="Arial"/>
          <w:sz w:val="22"/>
        </w:rPr>
        <w:t>;</w:t>
      </w:r>
    </w:p>
    <w:p w:rsidR="009C00F5" w:rsidRPr="009C00F5" w:rsidRDefault="005C19A8" w:rsidP="009C00F5">
      <w:pPr>
        <w:pStyle w:val="Odsekzoznamu"/>
        <w:numPr>
          <w:ilvl w:val="0"/>
          <w:numId w:val="6"/>
        </w:numPr>
        <w:jc w:val="both"/>
        <w:rPr>
          <w:rFonts w:cs="Arial"/>
          <w:sz w:val="22"/>
        </w:rPr>
      </w:pPr>
      <w:r w:rsidRPr="000D2A69">
        <w:rPr>
          <w:rFonts w:cs="Arial"/>
          <w:sz w:val="22"/>
        </w:rPr>
        <w:t>Neprekročenie maximálnej výšky alokovaných prostriedkov</w:t>
      </w:r>
      <w:r w:rsidR="00137F2B">
        <w:rPr>
          <w:rFonts w:cs="Arial"/>
          <w:sz w:val="22"/>
        </w:rPr>
        <w:t xml:space="preserve">; </w:t>
      </w:r>
      <w:r w:rsidR="006F7D40">
        <w:rPr>
          <w:rFonts w:cs="Arial"/>
          <w:sz w:val="22"/>
        </w:rPr>
        <w:t xml:space="preserve">pre </w:t>
      </w:r>
      <w:r w:rsidR="00EA5839">
        <w:rPr>
          <w:rFonts w:cs="Arial"/>
          <w:sz w:val="22"/>
        </w:rPr>
        <w:t>každú etapu</w:t>
      </w:r>
      <w:r w:rsidR="00380BE5">
        <w:rPr>
          <w:rFonts w:cs="Arial"/>
          <w:sz w:val="22"/>
        </w:rPr>
        <w:t xml:space="preserve"> Projektu</w:t>
      </w:r>
      <w:r w:rsidR="00FC3562">
        <w:rPr>
          <w:rFonts w:cs="Arial"/>
          <w:sz w:val="22"/>
        </w:rPr>
        <w:t xml:space="preserve"> v prípade členenia Projektu na etapy</w:t>
      </w:r>
      <w:r w:rsidR="007F63CC">
        <w:rPr>
          <w:rFonts w:cs="Arial"/>
          <w:sz w:val="22"/>
        </w:rPr>
        <w:t xml:space="preserve"> a dodržanie podmienky</w:t>
      </w:r>
      <w:r w:rsidR="005924FB">
        <w:rPr>
          <w:rFonts w:cs="Arial"/>
          <w:sz w:val="22"/>
        </w:rPr>
        <w:t>, že k realizácii každej etapy P</w:t>
      </w:r>
      <w:r w:rsidR="007F63CC">
        <w:rPr>
          <w:rFonts w:cs="Arial"/>
          <w:sz w:val="22"/>
        </w:rPr>
        <w:t xml:space="preserve">rojektu je možné pristúpiť až po poskytnutí finančných prostriedkov zo strany EK na účet </w:t>
      </w:r>
      <w:r w:rsidR="00F96EE5">
        <w:rPr>
          <w:rFonts w:cs="Arial"/>
          <w:sz w:val="22"/>
        </w:rPr>
        <w:t>NA</w:t>
      </w:r>
      <w:r w:rsidR="00A61307">
        <w:rPr>
          <w:rFonts w:cs="Arial"/>
          <w:sz w:val="22"/>
        </w:rPr>
        <w:t xml:space="preserve"> na </w:t>
      </w:r>
      <w:r w:rsidR="0021786D">
        <w:rPr>
          <w:rFonts w:cs="Arial"/>
          <w:sz w:val="22"/>
        </w:rPr>
        <w:t>túto</w:t>
      </w:r>
      <w:r w:rsidR="00A61307">
        <w:rPr>
          <w:rFonts w:cs="Arial"/>
          <w:sz w:val="22"/>
        </w:rPr>
        <w:t xml:space="preserve"> etapu Projektu</w:t>
      </w:r>
      <w:r w:rsidRPr="000D2A69">
        <w:rPr>
          <w:rFonts w:cs="Arial"/>
          <w:sz w:val="22"/>
        </w:rPr>
        <w:t>;</w:t>
      </w:r>
    </w:p>
    <w:p w:rsidR="005C19A8" w:rsidRPr="002B6EE9" w:rsidRDefault="005C19A8" w:rsidP="00565555">
      <w:pPr>
        <w:pStyle w:val="Odsekzoznamu"/>
        <w:numPr>
          <w:ilvl w:val="0"/>
          <w:numId w:val="6"/>
        </w:numPr>
        <w:jc w:val="both"/>
        <w:rPr>
          <w:rFonts w:cs="Arial"/>
          <w:sz w:val="22"/>
        </w:rPr>
      </w:pPr>
      <w:r>
        <w:rPr>
          <w:rFonts w:cs="Arial"/>
          <w:sz w:val="22"/>
        </w:rPr>
        <w:t>O</w:t>
      </w:r>
      <w:r w:rsidRPr="002B6EE9">
        <w:rPr>
          <w:rFonts w:cs="Arial"/>
          <w:sz w:val="22"/>
        </w:rPr>
        <w:t>právnenosť výdavkov</w:t>
      </w:r>
      <w:r>
        <w:rPr>
          <w:rFonts w:cs="Arial"/>
          <w:sz w:val="22"/>
        </w:rPr>
        <w:t>;</w:t>
      </w:r>
    </w:p>
    <w:p w:rsidR="005C19A8" w:rsidRPr="000D2A69" w:rsidRDefault="0026164B" w:rsidP="00565555">
      <w:pPr>
        <w:pStyle w:val="Odsekzoznamu"/>
        <w:numPr>
          <w:ilvl w:val="0"/>
          <w:numId w:val="6"/>
        </w:numPr>
        <w:jc w:val="both"/>
        <w:rPr>
          <w:rFonts w:cs="Arial"/>
          <w:sz w:val="22"/>
        </w:rPr>
      </w:pPr>
      <w:r>
        <w:rPr>
          <w:rFonts w:cs="Arial"/>
          <w:sz w:val="22"/>
        </w:rPr>
        <w:t>S</w:t>
      </w:r>
      <w:r w:rsidR="005C19A8" w:rsidRPr="000F38E2">
        <w:rPr>
          <w:rFonts w:cs="Arial"/>
          <w:sz w:val="22"/>
        </w:rPr>
        <w:t>polufinancovani</w:t>
      </w:r>
      <w:r>
        <w:rPr>
          <w:rFonts w:cs="Arial"/>
          <w:sz w:val="22"/>
        </w:rPr>
        <w:t>e</w:t>
      </w:r>
      <w:r w:rsidR="005C19A8" w:rsidRPr="000F38E2">
        <w:rPr>
          <w:rFonts w:cs="Arial"/>
          <w:sz w:val="22"/>
        </w:rPr>
        <w:t xml:space="preserve"> zo strany Prijímateľa;</w:t>
      </w:r>
    </w:p>
    <w:p w:rsidR="005C19A8" w:rsidRPr="004473D9" w:rsidRDefault="005C19A8" w:rsidP="00565555">
      <w:pPr>
        <w:pStyle w:val="Odsekzoznamu"/>
        <w:numPr>
          <w:ilvl w:val="0"/>
          <w:numId w:val="6"/>
        </w:numPr>
        <w:jc w:val="both"/>
        <w:rPr>
          <w:rFonts w:cs="Arial"/>
          <w:sz w:val="22"/>
        </w:rPr>
      </w:pPr>
      <w:r w:rsidRPr="004473D9">
        <w:rPr>
          <w:rFonts w:cs="Arial"/>
          <w:sz w:val="22"/>
        </w:rPr>
        <w:t>Kritériá pre akceptáciu Prijímateľa</w:t>
      </w:r>
      <w:r w:rsidR="002C48D6">
        <w:rPr>
          <w:rFonts w:cs="Arial"/>
          <w:sz w:val="22"/>
        </w:rPr>
        <w:t xml:space="preserve"> (kap. 8.1.1)</w:t>
      </w:r>
      <w:r w:rsidRPr="004473D9">
        <w:rPr>
          <w:rFonts w:cs="Arial"/>
          <w:sz w:val="22"/>
        </w:rPr>
        <w:t>.</w:t>
      </w:r>
    </w:p>
    <w:p w:rsidR="005C19A8" w:rsidRDefault="005C19A8" w:rsidP="00D30C49">
      <w:pPr>
        <w:spacing w:after="0" w:line="240" w:lineRule="auto"/>
        <w:jc w:val="both"/>
        <w:rPr>
          <w:rFonts w:ascii="Arial" w:hAnsi="Arial" w:cs="Arial"/>
        </w:rPr>
      </w:pPr>
    </w:p>
    <w:p w:rsidR="005C19A8" w:rsidRPr="00A468E7" w:rsidRDefault="005C19A8" w:rsidP="00D30C49">
      <w:pPr>
        <w:spacing w:after="0" w:line="240" w:lineRule="auto"/>
        <w:jc w:val="both"/>
        <w:rPr>
          <w:rFonts w:ascii="Arial" w:hAnsi="Arial" w:cs="Arial"/>
        </w:rPr>
      </w:pPr>
      <w:r w:rsidRPr="00A468E7">
        <w:rPr>
          <w:rFonts w:ascii="Arial" w:hAnsi="Arial" w:cs="Arial"/>
        </w:rPr>
        <w:t>Vo Vyzvaní sa uvedie aj predbežná informácia pre Prijímateľa podľa čl. 13 Nariadenia Komisie (ES, Euratom) č. 1302/2008 o centrálnej databáze vylúčených subjektov (</w:t>
      </w:r>
      <w:hyperlink r:id="rId26" w:history="1">
        <w:r w:rsidRPr="00A468E7">
          <w:rPr>
            <w:rFonts w:ascii="Arial" w:hAnsi="Arial" w:cs="Arial"/>
          </w:rPr>
          <w:t>http://www.olaf.vlada.gov.sk/data/files/5336_info-v-pdf-final_-9122014.pdf</w:t>
        </w:r>
      </w:hyperlink>
      <w:r w:rsidRPr="00A468E7">
        <w:rPr>
          <w:rFonts w:ascii="Arial" w:hAnsi="Arial" w:cs="Arial"/>
        </w:rPr>
        <w:t>).</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 xml:space="preserve">Okrem uvedených minimálnych náležitostí a podmienok </w:t>
      </w:r>
      <w:r w:rsidR="004473D9">
        <w:rPr>
          <w:rFonts w:ascii="Arial" w:hAnsi="Arial" w:cs="Arial"/>
        </w:rPr>
        <w:t>získania G</w:t>
      </w:r>
      <w:r>
        <w:rPr>
          <w:rFonts w:ascii="Arial" w:hAnsi="Arial" w:cs="Arial"/>
        </w:rPr>
        <w:t xml:space="preserve">rantu </w:t>
      </w:r>
      <w:r w:rsidR="00773771">
        <w:rPr>
          <w:rFonts w:ascii="Arial" w:hAnsi="Arial" w:cs="Arial"/>
        </w:rPr>
        <w:t>môžu byť</w:t>
      </w:r>
      <w:r>
        <w:rPr>
          <w:rFonts w:ascii="Arial" w:hAnsi="Arial" w:cs="Arial"/>
        </w:rPr>
        <w:t xml:space="preserve"> súčasťou Vyzvania aj nasledovné prílohy:</w:t>
      </w:r>
    </w:p>
    <w:p w:rsidR="005C19A8" w:rsidRDefault="005C19A8" w:rsidP="00D30C49">
      <w:pPr>
        <w:spacing w:after="0" w:line="240" w:lineRule="auto"/>
        <w:jc w:val="both"/>
        <w:rPr>
          <w:rFonts w:ascii="Arial" w:hAnsi="Arial" w:cs="Arial"/>
        </w:rPr>
      </w:pPr>
    </w:p>
    <w:p w:rsidR="005C19A8" w:rsidRPr="000138EE" w:rsidRDefault="005C19A8" w:rsidP="00565555">
      <w:pPr>
        <w:pStyle w:val="Odsekzoznamu"/>
        <w:numPr>
          <w:ilvl w:val="0"/>
          <w:numId w:val="6"/>
        </w:numPr>
        <w:jc w:val="both"/>
        <w:rPr>
          <w:rFonts w:cs="Arial"/>
          <w:sz w:val="22"/>
        </w:rPr>
      </w:pPr>
      <w:r w:rsidRPr="000138EE">
        <w:rPr>
          <w:rFonts w:cs="Arial"/>
          <w:sz w:val="22"/>
        </w:rPr>
        <w:t>formulár ŽoPG;</w:t>
      </w:r>
    </w:p>
    <w:p w:rsidR="005C19A8" w:rsidRDefault="005C19A8" w:rsidP="00565555">
      <w:pPr>
        <w:numPr>
          <w:ilvl w:val="0"/>
          <w:numId w:val="6"/>
        </w:numPr>
        <w:spacing w:after="0" w:line="240" w:lineRule="auto"/>
        <w:jc w:val="both"/>
        <w:rPr>
          <w:rFonts w:ascii="Arial" w:hAnsi="Arial" w:cs="Arial"/>
        </w:rPr>
      </w:pPr>
      <w:r w:rsidRPr="000138EE">
        <w:rPr>
          <w:rFonts w:ascii="Arial" w:hAnsi="Arial" w:cs="Arial"/>
        </w:rPr>
        <w:t>formulár rozpočtu Projektu</w:t>
      </w:r>
      <w:r w:rsidRPr="004B4DEA">
        <w:rPr>
          <w:rFonts w:ascii="Arial" w:hAnsi="Arial" w:cs="Arial"/>
        </w:rPr>
        <w:t>;</w:t>
      </w:r>
    </w:p>
    <w:p w:rsidR="005C19A8" w:rsidRPr="004B4DEA" w:rsidRDefault="005C19A8" w:rsidP="00565555">
      <w:pPr>
        <w:numPr>
          <w:ilvl w:val="0"/>
          <w:numId w:val="6"/>
        </w:numPr>
        <w:spacing w:after="0" w:line="240" w:lineRule="auto"/>
        <w:jc w:val="both"/>
        <w:rPr>
          <w:rFonts w:ascii="Arial" w:hAnsi="Arial" w:cs="Arial"/>
        </w:rPr>
      </w:pPr>
      <w:r>
        <w:rPr>
          <w:rFonts w:ascii="Arial" w:hAnsi="Arial" w:cs="Arial"/>
        </w:rPr>
        <w:t>formulár harmonogramu Projektu;</w:t>
      </w:r>
    </w:p>
    <w:p w:rsidR="005C19A8" w:rsidRPr="004B4DEA" w:rsidRDefault="005C19A8" w:rsidP="00565555">
      <w:pPr>
        <w:numPr>
          <w:ilvl w:val="0"/>
          <w:numId w:val="6"/>
        </w:numPr>
        <w:spacing w:after="0" w:line="240" w:lineRule="auto"/>
        <w:jc w:val="both"/>
        <w:rPr>
          <w:rFonts w:ascii="Arial" w:hAnsi="Arial" w:cs="Arial"/>
        </w:rPr>
      </w:pPr>
      <w:r w:rsidRPr="004B4DEA">
        <w:rPr>
          <w:rFonts w:ascii="Arial" w:hAnsi="Arial" w:cs="Arial"/>
        </w:rPr>
        <w:t>formuláre čestných vyhlásení (ak relevantné)</w:t>
      </w:r>
      <w:r>
        <w:rPr>
          <w:rFonts w:ascii="Arial" w:hAnsi="Arial" w:cs="Arial"/>
        </w:rPr>
        <w:t>;</w:t>
      </w:r>
    </w:p>
    <w:p w:rsidR="005C19A8" w:rsidRPr="004B4DEA" w:rsidRDefault="005C19A8" w:rsidP="00565555">
      <w:pPr>
        <w:pStyle w:val="Odsekzoznamu"/>
        <w:numPr>
          <w:ilvl w:val="0"/>
          <w:numId w:val="6"/>
        </w:numPr>
        <w:jc w:val="both"/>
        <w:rPr>
          <w:rFonts w:cs="Arial"/>
          <w:sz w:val="22"/>
        </w:rPr>
      </w:pPr>
      <w:r w:rsidRPr="004B4DEA">
        <w:rPr>
          <w:rFonts w:cs="Arial"/>
          <w:sz w:val="22"/>
        </w:rPr>
        <w:lastRenderedPageBreak/>
        <w:t>vzor</w:t>
      </w:r>
      <w:r w:rsidR="00EB5765" w:rsidRPr="004B4DEA">
        <w:rPr>
          <w:rFonts w:cs="Arial"/>
          <w:sz w:val="22"/>
        </w:rPr>
        <w:t xml:space="preserve"> </w:t>
      </w:r>
      <w:r>
        <w:rPr>
          <w:rFonts w:cs="Arial"/>
          <w:sz w:val="22"/>
        </w:rPr>
        <w:t>Z</w:t>
      </w:r>
      <w:r w:rsidRPr="004B4DEA">
        <w:rPr>
          <w:rFonts w:cs="Arial"/>
          <w:sz w:val="22"/>
        </w:rPr>
        <w:t>mluvy o</w:t>
      </w:r>
      <w:r>
        <w:rPr>
          <w:rFonts w:cs="Arial"/>
          <w:sz w:val="22"/>
        </w:rPr>
        <w:t> poskytnutí grantu</w:t>
      </w:r>
      <w:r w:rsidRPr="004B4DEA">
        <w:rPr>
          <w:rFonts w:cs="Arial"/>
          <w:sz w:val="22"/>
        </w:rPr>
        <w:t xml:space="preserve"> (vrátane príloh)</w:t>
      </w:r>
      <w:r>
        <w:rPr>
          <w:rFonts w:cs="Arial"/>
          <w:sz w:val="22"/>
        </w:rPr>
        <w:t>.</w:t>
      </w:r>
    </w:p>
    <w:p w:rsidR="005C19A8" w:rsidRDefault="005C19A8" w:rsidP="00D30C49">
      <w:pPr>
        <w:spacing w:after="0" w:line="240" w:lineRule="auto"/>
        <w:jc w:val="both"/>
        <w:rPr>
          <w:rFonts w:ascii="Arial" w:hAnsi="Arial" w:cs="Arial"/>
        </w:rPr>
      </w:pPr>
    </w:p>
    <w:p w:rsidR="005C19A8" w:rsidRPr="002B6EE9" w:rsidRDefault="00F96EE5" w:rsidP="00D30C49">
      <w:pPr>
        <w:spacing w:after="0" w:line="240" w:lineRule="auto"/>
        <w:jc w:val="both"/>
        <w:rPr>
          <w:rFonts w:ascii="Arial" w:hAnsi="Arial" w:cs="Arial"/>
        </w:rPr>
      </w:pPr>
      <w:r>
        <w:rPr>
          <w:rFonts w:ascii="Arial" w:hAnsi="Arial" w:cs="Arial"/>
        </w:rPr>
        <w:t>NA</w:t>
      </w:r>
      <w:r w:rsidR="005C19A8">
        <w:rPr>
          <w:rFonts w:ascii="Arial" w:hAnsi="Arial" w:cs="Arial"/>
        </w:rPr>
        <w:t xml:space="preserve">, okrem uvedených minimálnych náležitostí a podmienok poskytnutia </w:t>
      </w:r>
      <w:r w:rsidR="00E55A85">
        <w:rPr>
          <w:rFonts w:ascii="Arial" w:hAnsi="Arial" w:cs="Arial"/>
        </w:rPr>
        <w:t>G</w:t>
      </w:r>
      <w:r w:rsidR="005C19A8">
        <w:rPr>
          <w:rFonts w:ascii="Arial" w:hAnsi="Arial" w:cs="Arial"/>
        </w:rPr>
        <w:t>rantu,</w:t>
      </w:r>
      <w:r w:rsidR="005C19A8" w:rsidRPr="002B6EE9">
        <w:rPr>
          <w:rFonts w:ascii="Arial" w:hAnsi="Arial" w:cs="Arial"/>
        </w:rPr>
        <w:t xml:space="preserve"> má práv</w:t>
      </w:r>
      <w:r w:rsidR="005C19A8">
        <w:rPr>
          <w:rFonts w:ascii="Arial" w:hAnsi="Arial" w:cs="Arial"/>
        </w:rPr>
        <w:t>o</w:t>
      </w:r>
      <w:r w:rsidR="005C19A8" w:rsidRPr="002B6EE9">
        <w:rPr>
          <w:rFonts w:ascii="Arial" w:hAnsi="Arial" w:cs="Arial"/>
        </w:rPr>
        <w:t xml:space="preserve"> stanoviť aj ďalšie náležitosti</w:t>
      </w:r>
      <w:r w:rsidR="005C19A8">
        <w:rPr>
          <w:rFonts w:ascii="Arial" w:hAnsi="Arial" w:cs="Arial"/>
        </w:rPr>
        <w:t xml:space="preserve"> a prílohy </w:t>
      </w:r>
      <w:r w:rsidR="005C19A8" w:rsidRPr="009B2E78">
        <w:rPr>
          <w:rFonts w:ascii="Arial" w:hAnsi="Arial" w:cs="Arial"/>
        </w:rPr>
        <w:t>Vyzvania</w:t>
      </w:r>
      <w:r w:rsidR="005C19A8" w:rsidRPr="000F38E2">
        <w:rPr>
          <w:rFonts w:ascii="Arial" w:hAnsi="Arial" w:cs="Arial"/>
        </w:rPr>
        <w:t xml:space="preserve"> a riadne ich vo Vyzvaní definovať.</w:t>
      </w:r>
    </w:p>
    <w:p w:rsidR="005C19A8" w:rsidRDefault="005C19A8" w:rsidP="00D30C49">
      <w:pPr>
        <w:spacing w:after="0" w:line="240" w:lineRule="auto"/>
        <w:jc w:val="both"/>
        <w:rPr>
          <w:rFonts w:ascii="Arial" w:hAnsi="Arial" w:cs="Arial"/>
          <w:b/>
        </w:rPr>
      </w:pPr>
    </w:p>
    <w:p w:rsidR="005C19A8" w:rsidRPr="00CB1D0A" w:rsidRDefault="00F96EE5" w:rsidP="00D30C49">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NA</w:t>
      </w:r>
      <w:r w:rsidR="005C19A8" w:rsidRPr="00CB1D0A">
        <w:rPr>
          <w:rFonts w:ascii="Arial" w:hAnsi="Arial" w:cs="Arial"/>
          <w:b w:val="0"/>
          <w:sz w:val="22"/>
          <w:szCs w:val="22"/>
          <w:lang w:val="sk-SK"/>
        </w:rPr>
        <w:t xml:space="preserve"> je pred vydaním Vyzvania oprávnená usmerňovať Prijímateľa vo veciach prípravy ŽoPG. Za týmto účelom je </w:t>
      </w:r>
      <w:r>
        <w:rPr>
          <w:rFonts w:ascii="Arial" w:hAnsi="Arial" w:cs="Arial"/>
          <w:b w:val="0"/>
          <w:sz w:val="22"/>
          <w:szCs w:val="22"/>
          <w:lang w:val="sk-SK"/>
        </w:rPr>
        <w:t>NA</w:t>
      </w:r>
      <w:r w:rsidR="005C19A8" w:rsidRPr="00CB1D0A">
        <w:rPr>
          <w:rFonts w:ascii="Arial" w:hAnsi="Arial" w:cs="Arial"/>
          <w:b w:val="0"/>
          <w:sz w:val="22"/>
          <w:szCs w:val="22"/>
          <w:lang w:val="sk-SK"/>
        </w:rPr>
        <w:t xml:space="preserve"> oprávnená vydávať usmernenia, ktoré je Prijímateľ povinný dodržať. </w:t>
      </w:r>
    </w:p>
    <w:p w:rsidR="005C19A8" w:rsidRPr="00A02797" w:rsidRDefault="005C19A8" w:rsidP="00A02797">
      <w:pPr>
        <w:pStyle w:val="Nadpis3"/>
        <w:numPr>
          <w:ilvl w:val="2"/>
          <w:numId w:val="0"/>
        </w:numPr>
        <w:tabs>
          <w:tab w:val="num" w:pos="993"/>
          <w:tab w:val="num" w:pos="1571"/>
        </w:tabs>
        <w:spacing w:before="0" w:after="0"/>
        <w:jc w:val="both"/>
        <w:rPr>
          <w:rFonts w:ascii="Arial" w:hAnsi="Arial" w:cs="Arial"/>
          <w:b w:val="0"/>
          <w:bCs w:val="0"/>
          <w:sz w:val="22"/>
          <w:szCs w:val="22"/>
        </w:rPr>
      </w:pPr>
    </w:p>
    <w:p w:rsidR="005C19A8" w:rsidRPr="004B4DEA" w:rsidRDefault="00F96EE5" w:rsidP="009F1C83">
      <w:pPr>
        <w:spacing w:after="0" w:line="240" w:lineRule="auto"/>
        <w:jc w:val="both"/>
        <w:rPr>
          <w:rFonts w:ascii="Arial" w:hAnsi="Arial" w:cs="Arial"/>
          <w:bCs/>
        </w:rPr>
      </w:pPr>
      <w:bookmarkStart w:id="186" w:name="_Toc438194500"/>
      <w:bookmarkStart w:id="187" w:name="_Toc438194845"/>
      <w:bookmarkStart w:id="188" w:name="_Toc438194883"/>
      <w:bookmarkStart w:id="189" w:name="_Toc438194997"/>
      <w:bookmarkStart w:id="190" w:name="_Toc438202647"/>
      <w:bookmarkStart w:id="191" w:name="_Toc438193954"/>
      <w:r>
        <w:rPr>
          <w:rFonts w:ascii="Arial" w:hAnsi="Arial" w:cs="Arial"/>
          <w:bCs/>
        </w:rPr>
        <w:t>NA</w:t>
      </w:r>
      <w:r w:rsidR="005C19A8" w:rsidRPr="004B4DEA">
        <w:rPr>
          <w:rFonts w:ascii="Arial" w:hAnsi="Arial" w:cs="Arial"/>
          <w:bCs/>
        </w:rPr>
        <w:t xml:space="preserve"> je oprávnená vykonať zmeny obsahu Vyzvania. Takéto zmeny je </w:t>
      </w:r>
      <w:r>
        <w:rPr>
          <w:rFonts w:ascii="Arial" w:hAnsi="Arial" w:cs="Arial"/>
          <w:bCs/>
        </w:rPr>
        <w:t>NA</w:t>
      </w:r>
      <w:r w:rsidR="005C19A8" w:rsidRPr="004B4DEA">
        <w:rPr>
          <w:rFonts w:ascii="Arial" w:hAnsi="Arial" w:cs="Arial"/>
          <w:bCs/>
        </w:rPr>
        <w:t xml:space="preserve"> povinná oznámiť bezodkladne po vydaní zmeny Vyzvania Prijímateľovi.</w:t>
      </w:r>
      <w:bookmarkEnd w:id="186"/>
      <w:bookmarkEnd w:id="187"/>
      <w:bookmarkEnd w:id="188"/>
      <w:bookmarkEnd w:id="189"/>
      <w:bookmarkEnd w:id="190"/>
      <w:r w:rsidR="005C19A8" w:rsidRPr="004B4DEA">
        <w:rPr>
          <w:rFonts w:ascii="Arial" w:hAnsi="Arial" w:cs="Arial"/>
          <w:bCs/>
        </w:rPr>
        <w:t xml:space="preserve">  </w:t>
      </w:r>
      <w:bookmarkEnd w:id="191"/>
    </w:p>
    <w:p w:rsidR="005C19A8" w:rsidRPr="005E277D" w:rsidRDefault="005C19A8" w:rsidP="00C47059">
      <w:pPr>
        <w:pStyle w:val="Nzov"/>
        <w:widowControl w:val="0"/>
        <w:tabs>
          <w:tab w:val="left" w:pos="426"/>
        </w:tabs>
        <w:spacing w:before="0" w:after="0"/>
        <w:jc w:val="both"/>
        <w:rPr>
          <w:rFonts w:ascii="Arial" w:hAnsi="Arial" w:cs="Arial"/>
          <w:b w:val="0"/>
          <w:sz w:val="22"/>
          <w:szCs w:val="22"/>
          <w:lang w:val="sk-SK"/>
        </w:rPr>
      </w:pPr>
    </w:p>
    <w:p w:rsidR="005C19A8" w:rsidRPr="005E277D" w:rsidRDefault="005C19A8" w:rsidP="00DF2504">
      <w:pPr>
        <w:spacing w:after="0" w:line="240" w:lineRule="auto"/>
        <w:jc w:val="both"/>
        <w:rPr>
          <w:rFonts w:ascii="Arial" w:hAnsi="Arial" w:cs="Arial"/>
        </w:rPr>
      </w:pPr>
      <w:r w:rsidRPr="005E277D">
        <w:rPr>
          <w:rFonts w:ascii="Arial" w:hAnsi="Arial" w:cs="Arial"/>
        </w:rPr>
        <w:t>V</w:t>
      </w:r>
      <w:r>
        <w:rPr>
          <w:rFonts w:ascii="Arial" w:hAnsi="Arial" w:cs="Arial"/>
        </w:rPr>
        <w:t> </w:t>
      </w:r>
      <w:r w:rsidRPr="005E277D">
        <w:rPr>
          <w:rFonts w:ascii="Arial" w:hAnsi="Arial" w:cs="Arial"/>
        </w:rPr>
        <w:t>prípade</w:t>
      </w:r>
      <w:r>
        <w:rPr>
          <w:rFonts w:ascii="Arial" w:hAnsi="Arial" w:cs="Arial"/>
        </w:rPr>
        <w:t xml:space="preserve"> takých</w:t>
      </w:r>
      <w:r w:rsidRPr="005E277D">
        <w:rPr>
          <w:rFonts w:ascii="Arial" w:hAnsi="Arial" w:cs="Arial"/>
        </w:rPr>
        <w:t xml:space="preserve"> zmien</w:t>
      </w:r>
      <w:r>
        <w:rPr>
          <w:rFonts w:ascii="Arial" w:hAnsi="Arial" w:cs="Arial"/>
        </w:rPr>
        <w:t xml:space="preserve"> (vrátane zmien príloh Vyzvania), ktoré môžu vplývať na schopnosť Prijímateľa spracovať a predložiť ŽoPG v stanovenom termíne, </w:t>
      </w:r>
      <w:r w:rsidR="007D7E96">
        <w:rPr>
          <w:rFonts w:ascii="Arial" w:hAnsi="Arial" w:cs="Arial"/>
        </w:rPr>
        <w:t>NA</w:t>
      </w:r>
      <w:r>
        <w:rPr>
          <w:rFonts w:ascii="Arial" w:hAnsi="Arial" w:cs="Arial"/>
        </w:rPr>
        <w:t xml:space="preserve"> primerane predĺži termín na predkladanie ŽoPG</w:t>
      </w:r>
      <w:r w:rsidRPr="005E277D">
        <w:rPr>
          <w:rFonts w:ascii="Arial" w:hAnsi="Arial" w:cs="Arial"/>
        </w:rPr>
        <w:t xml:space="preserve">, najmenej však o 7 dní.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F96EE5" w:rsidP="00A55E7A">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NA</w:t>
      </w:r>
      <w:r w:rsidR="005C19A8" w:rsidRPr="005E277D">
        <w:rPr>
          <w:rFonts w:ascii="Arial" w:hAnsi="Arial" w:cs="Arial"/>
          <w:b w:val="0"/>
          <w:sz w:val="22"/>
          <w:szCs w:val="22"/>
          <w:lang w:val="sk-SK"/>
        </w:rPr>
        <w:t xml:space="preserve"> je oprávnen</w:t>
      </w:r>
      <w:r w:rsidR="005C19A8">
        <w:rPr>
          <w:rFonts w:ascii="Arial" w:hAnsi="Arial" w:cs="Arial"/>
          <w:b w:val="0"/>
          <w:sz w:val="22"/>
          <w:szCs w:val="22"/>
          <w:lang w:val="sk-SK"/>
        </w:rPr>
        <w:t>á zrušiť V</w:t>
      </w:r>
      <w:r w:rsidR="005C19A8" w:rsidRPr="005E277D">
        <w:rPr>
          <w:rFonts w:ascii="Arial" w:hAnsi="Arial" w:cs="Arial"/>
          <w:b w:val="0"/>
          <w:sz w:val="22"/>
          <w:szCs w:val="22"/>
          <w:lang w:val="sk-SK"/>
        </w:rPr>
        <w:t xml:space="preserve">yzvanie a to až do okamihu </w:t>
      </w:r>
      <w:r w:rsidR="005C19A8" w:rsidRPr="00712CC4">
        <w:rPr>
          <w:rFonts w:ascii="Arial" w:hAnsi="Arial" w:cs="Arial"/>
          <w:b w:val="0"/>
          <w:sz w:val="22"/>
          <w:szCs w:val="22"/>
          <w:lang w:val="sk-SK"/>
        </w:rPr>
        <w:t xml:space="preserve">zaslania </w:t>
      </w:r>
      <w:r w:rsidR="00565555">
        <w:rPr>
          <w:rFonts w:ascii="Arial" w:hAnsi="Arial" w:cs="Arial"/>
          <w:b w:val="0"/>
          <w:sz w:val="22"/>
          <w:szCs w:val="22"/>
          <w:lang w:val="sk-SK"/>
        </w:rPr>
        <w:t>O</w:t>
      </w:r>
      <w:r w:rsidR="005C19A8" w:rsidRPr="00712CC4">
        <w:rPr>
          <w:rFonts w:ascii="Arial" w:hAnsi="Arial" w:cs="Arial"/>
          <w:b w:val="0"/>
          <w:sz w:val="22"/>
          <w:szCs w:val="22"/>
          <w:lang w:val="sk-SK"/>
        </w:rPr>
        <w:t>známenia o</w:t>
      </w:r>
      <w:r w:rsidR="005C19A8" w:rsidRPr="000F38E2">
        <w:rPr>
          <w:rFonts w:ascii="Arial" w:hAnsi="Arial" w:cs="Arial"/>
          <w:b w:val="0"/>
          <w:sz w:val="22"/>
          <w:szCs w:val="22"/>
          <w:lang w:val="sk-SK"/>
        </w:rPr>
        <w:t> </w:t>
      </w:r>
      <w:r w:rsidR="000E591E" w:rsidRPr="00712CC4">
        <w:rPr>
          <w:rFonts w:ascii="Arial" w:hAnsi="Arial" w:cs="Arial"/>
          <w:b w:val="0"/>
          <w:sz w:val="22"/>
          <w:szCs w:val="22"/>
          <w:lang w:val="sk-SK"/>
        </w:rPr>
        <w:t>pr</w:t>
      </w:r>
      <w:r w:rsidR="000E591E">
        <w:rPr>
          <w:rFonts w:ascii="Arial" w:hAnsi="Arial" w:cs="Arial"/>
          <w:b w:val="0"/>
          <w:sz w:val="22"/>
          <w:szCs w:val="22"/>
          <w:lang w:val="sk-SK"/>
        </w:rPr>
        <w:t>i</w:t>
      </w:r>
      <w:r w:rsidR="000E591E" w:rsidRPr="00712CC4">
        <w:rPr>
          <w:rFonts w:ascii="Arial" w:hAnsi="Arial" w:cs="Arial"/>
          <w:b w:val="0"/>
          <w:sz w:val="22"/>
          <w:szCs w:val="22"/>
          <w:lang w:val="sk-SK"/>
        </w:rPr>
        <w:t>delení</w:t>
      </w:r>
      <w:r w:rsidR="005C19A8" w:rsidRPr="00712CC4">
        <w:rPr>
          <w:rFonts w:ascii="Arial" w:hAnsi="Arial" w:cs="Arial"/>
          <w:b w:val="0"/>
          <w:sz w:val="22"/>
          <w:szCs w:val="22"/>
          <w:lang w:val="sk-SK"/>
        </w:rPr>
        <w:t>/nepridelení grantu</w:t>
      </w:r>
      <w:r w:rsidR="004B0BFB">
        <w:rPr>
          <w:rFonts w:ascii="Arial" w:hAnsi="Arial" w:cs="Arial"/>
          <w:b w:val="0"/>
          <w:sz w:val="22"/>
          <w:szCs w:val="22"/>
          <w:lang w:val="sk-SK"/>
        </w:rPr>
        <w:t>/nepridelení z dôvodu nedostatku finančných prostriedkov</w:t>
      </w:r>
      <w:r w:rsidR="005C19A8" w:rsidRPr="000F38E2">
        <w:rPr>
          <w:rFonts w:ascii="Arial" w:hAnsi="Arial" w:cs="Arial"/>
          <w:b w:val="0"/>
          <w:sz w:val="22"/>
          <w:szCs w:val="22"/>
          <w:lang w:val="sk-SK"/>
        </w:rPr>
        <w:t>.</w:t>
      </w:r>
      <w:r w:rsidR="005C19A8">
        <w:rPr>
          <w:rFonts w:ascii="Arial" w:hAnsi="Arial" w:cs="Arial"/>
          <w:b w:val="0"/>
          <w:sz w:val="22"/>
          <w:szCs w:val="22"/>
          <w:lang w:val="sk-SK"/>
        </w:rPr>
        <w:t xml:space="preserve"> V prípade zrušenia Vyzvania </w:t>
      </w:r>
      <w:r>
        <w:rPr>
          <w:rFonts w:ascii="Arial" w:hAnsi="Arial" w:cs="Arial"/>
          <w:b w:val="0"/>
          <w:sz w:val="22"/>
          <w:szCs w:val="22"/>
          <w:lang w:val="sk-SK"/>
        </w:rPr>
        <w:t>NA</w:t>
      </w:r>
      <w:r w:rsidR="005C19A8">
        <w:rPr>
          <w:rFonts w:ascii="Arial" w:hAnsi="Arial" w:cs="Arial"/>
          <w:b w:val="0"/>
          <w:sz w:val="22"/>
          <w:szCs w:val="22"/>
          <w:lang w:val="sk-SK"/>
        </w:rPr>
        <w:t xml:space="preserve"> bezodkladne informuje o tejto skutočnosti Prijímateľa a zároveň informuje o dôvodoch zrušenia Vyzvania</w:t>
      </w:r>
      <w:r w:rsidR="005C19A8" w:rsidRPr="005E277D">
        <w:rPr>
          <w:rFonts w:ascii="Arial" w:hAnsi="Arial" w:cs="Arial"/>
          <w:b w:val="0"/>
          <w:sz w:val="22"/>
          <w:szCs w:val="22"/>
          <w:lang w:val="sk-SK"/>
        </w:rPr>
        <w:t>.</w:t>
      </w:r>
    </w:p>
    <w:p w:rsidR="00406020" w:rsidRPr="005E277D" w:rsidRDefault="00406020" w:rsidP="00A55E7A">
      <w:pPr>
        <w:pStyle w:val="Nzov"/>
        <w:widowControl w:val="0"/>
        <w:tabs>
          <w:tab w:val="left" w:pos="426"/>
        </w:tabs>
        <w:spacing w:before="0" w:after="0"/>
        <w:jc w:val="both"/>
        <w:rPr>
          <w:rFonts w:ascii="Arial" w:hAnsi="Arial" w:cs="Arial"/>
          <w:b w:val="0"/>
          <w:sz w:val="22"/>
          <w:szCs w:val="22"/>
          <w:lang w:val="sk-SK"/>
        </w:rPr>
      </w:pPr>
    </w:p>
    <w:p w:rsidR="005C19A8" w:rsidRPr="00936AB4" w:rsidRDefault="005C19A8" w:rsidP="00565555">
      <w:pPr>
        <w:pStyle w:val="Odsekzoznamu"/>
        <w:numPr>
          <w:ilvl w:val="2"/>
          <w:numId w:val="58"/>
        </w:numPr>
        <w:outlineLvl w:val="2"/>
        <w:rPr>
          <w:rFonts w:cs="Arial"/>
          <w:b/>
          <w:sz w:val="22"/>
        </w:rPr>
      </w:pPr>
      <w:bookmarkStart w:id="192" w:name="_Toc16592757"/>
      <w:r w:rsidRPr="00936AB4">
        <w:rPr>
          <w:rFonts w:cs="Arial"/>
          <w:b/>
          <w:sz w:val="22"/>
        </w:rPr>
        <w:t>Kritériá pre akceptáciu Prijímateľa</w:t>
      </w:r>
      <w:bookmarkEnd w:id="192"/>
    </w:p>
    <w:p w:rsidR="005C19A8" w:rsidRPr="00936AB4" w:rsidRDefault="005C19A8" w:rsidP="00A55E7A">
      <w:pPr>
        <w:pStyle w:val="Odsekzoznamu"/>
        <w:jc w:val="both"/>
        <w:rPr>
          <w:rFonts w:cs="Arial"/>
          <w:sz w:val="22"/>
        </w:rPr>
      </w:pPr>
    </w:p>
    <w:p w:rsidR="00E80583" w:rsidRPr="00E80583" w:rsidRDefault="00E80583" w:rsidP="00E80583">
      <w:pPr>
        <w:spacing w:after="0" w:line="240" w:lineRule="auto"/>
        <w:jc w:val="both"/>
        <w:rPr>
          <w:rFonts w:ascii="Arial" w:hAnsi="Arial" w:cs="Arial"/>
        </w:rPr>
      </w:pPr>
      <w:r w:rsidRPr="00E80583">
        <w:rPr>
          <w:rFonts w:ascii="Arial" w:hAnsi="Arial" w:cs="Arial"/>
        </w:rPr>
        <w:t xml:space="preserve">Každé Vyzvanie musí definovať tieto minimálne požiadavky, ktorých splnenie preukáže Prijímateľ spôsobom určeným </w:t>
      </w:r>
      <w:r w:rsidR="00F96EE5">
        <w:rPr>
          <w:rFonts w:ascii="Arial" w:hAnsi="Arial" w:cs="Arial"/>
        </w:rPr>
        <w:t>NA</w:t>
      </w:r>
      <w:r w:rsidRPr="00E80583">
        <w:rPr>
          <w:rFonts w:ascii="Arial" w:hAnsi="Arial" w:cs="Arial"/>
        </w:rPr>
        <w:t xml:space="preserve"> vo Vyzvaní</w:t>
      </w:r>
      <w:r w:rsidR="00090707">
        <w:rPr>
          <w:rFonts w:ascii="Arial" w:hAnsi="Arial" w:cs="Arial"/>
        </w:rPr>
        <w:t>, pričom forma splnenia požiadaviek je popísaná v kap. 8.2</w:t>
      </w:r>
      <w:r w:rsidRPr="00E80583">
        <w:rPr>
          <w:rFonts w:ascii="Arial" w:hAnsi="Arial" w:cs="Arial"/>
        </w:rPr>
        <w:t>:</w:t>
      </w:r>
    </w:p>
    <w:p w:rsidR="00E80583" w:rsidRPr="00E80583" w:rsidRDefault="00E80583" w:rsidP="00E80583">
      <w:pPr>
        <w:spacing w:after="0" w:line="240" w:lineRule="auto"/>
        <w:jc w:val="both"/>
        <w:rPr>
          <w:rFonts w:ascii="Arial" w:hAnsi="Arial" w:cs="Arial"/>
        </w:rPr>
      </w:pP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Na Prijímateľa nesmie byť vedené konkurzné konanie, reštrukturalizačné konanie, nesmie byť v konkurze alebo reštrukturalizácii, nemá prerušenú podnikateľskú činnosť a nenachádza sa v žiadnom obdobnom konaní súvisiacom s ktoroukoľvek z uvedených situácií;</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Voči Prijímateľovi nie je vedený výkon rozhodnutia</w:t>
      </w:r>
      <w:r w:rsidR="00A44156">
        <w:rPr>
          <w:rFonts w:ascii="Arial" w:hAnsi="Arial" w:cs="Arial"/>
        </w:rPr>
        <w:t xml:space="preserve"> </w:t>
      </w:r>
      <w:r w:rsidR="002F4990">
        <w:rPr>
          <w:rFonts w:ascii="Arial" w:hAnsi="Arial" w:cs="Arial"/>
        </w:rPr>
        <w:t>(vrátane exekúcie podľa zák. č. </w:t>
      </w:r>
      <w:r w:rsidR="00A44156" w:rsidRPr="00A44156">
        <w:rPr>
          <w:rFonts w:ascii="Arial" w:hAnsi="Arial" w:cs="Arial"/>
        </w:rPr>
        <w:t>233/1995 Z. z. v platnom znení (Exekučný poriadok) a iných spôsobov výkonu rozhodnutia podľa osobitných právnych predpisov)</w:t>
      </w:r>
      <w:r w:rsidRPr="00E80583">
        <w:rPr>
          <w:rFonts w:ascii="Arial" w:hAnsi="Arial" w:cs="Arial"/>
        </w:rPr>
        <w:t>;</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Voči Prijímateľovi sa nenárokuje vrátenie pomoci na základe rozhodnutia Európskej komisie, ktorým bola pomoc označená za neoprávnenú a nezlučiteľnú so spoločným trhom;</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Prijímateľ ani jeho štatutárny orgán, ani žiadny z členov štatutárneho orgánu, prokurista/-i a ani osoba splnomocnená zastupovať žiadateľa neboli právoplatne odsúdení za trestný čin</w:t>
      </w:r>
      <w:r w:rsidR="00C30340">
        <w:rPr>
          <w:rFonts w:ascii="Arial" w:hAnsi="Arial" w:cs="Arial"/>
        </w:rPr>
        <w:t xml:space="preserve"> definovaný v čl. 11 ods. 11.1, písm. a)</w:t>
      </w:r>
      <w:r w:rsidR="00A44156">
        <w:rPr>
          <w:rFonts w:ascii="Arial" w:hAnsi="Arial" w:cs="Arial"/>
        </w:rPr>
        <w:t xml:space="preserve"> </w:t>
      </w:r>
      <w:r w:rsidR="001F24BB">
        <w:rPr>
          <w:rFonts w:ascii="Arial" w:hAnsi="Arial" w:cs="Arial"/>
        </w:rPr>
        <w:t>Dohody o delegovaní</w:t>
      </w:r>
      <w:r w:rsidRPr="00E80583">
        <w:rPr>
          <w:rFonts w:ascii="Arial" w:hAnsi="Arial" w:cs="Arial"/>
        </w:rPr>
        <w:t>;</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Voči </w:t>
      </w:r>
      <w:r w:rsidR="00C30340">
        <w:rPr>
          <w:rFonts w:ascii="Arial" w:hAnsi="Arial" w:cs="Arial"/>
        </w:rPr>
        <w:t>P</w:t>
      </w:r>
      <w:r w:rsidR="00C30340" w:rsidRPr="00E80583">
        <w:rPr>
          <w:rFonts w:ascii="Arial" w:hAnsi="Arial" w:cs="Arial"/>
        </w:rPr>
        <w:t xml:space="preserve">rijímateľovi </w:t>
      </w:r>
      <w:r w:rsidRPr="00E80583">
        <w:rPr>
          <w:rFonts w:ascii="Arial" w:hAnsi="Arial" w:cs="Arial"/>
        </w:rPr>
        <w:t>nebolo vydané právoplatné rozhodnutie na základe ktorého bolo konštatované, že sa dopustil nezrovnalosti</w:t>
      </w:r>
      <w:r w:rsidR="00C30340">
        <w:rPr>
          <w:rFonts w:ascii="Arial" w:hAnsi="Arial" w:cs="Arial"/>
        </w:rPr>
        <w:t>;</w:t>
      </w:r>
      <w:r w:rsidRPr="00E80583">
        <w:rPr>
          <w:rFonts w:ascii="Arial" w:hAnsi="Arial" w:cs="Arial"/>
        </w:rPr>
        <w:t xml:space="preserve"> </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Prijímateľ ani jeho štatutárny orgán, ani žiadny z členov štatutárneho orgánu, prokurista/-i a ani osoba splnomocnená zastupovať Prijímateľa pri získavaní prostriedkov v rámci Programu Bohunice neboli právoplatne odsúdení za trestný čin týkajúci sa výkonu profesie</w:t>
      </w:r>
      <w:r w:rsidR="00C30340">
        <w:rPr>
          <w:rFonts w:ascii="Arial" w:hAnsi="Arial" w:cs="Arial"/>
        </w:rPr>
        <w:t>;</w:t>
      </w:r>
      <w:r w:rsidRPr="00E80583">
        <w:rPr>
          <w:rFonts w:ascii="Arial" w:hAnsi="Arial" w:cs="Arial"/>
        </w:rPr>
        <w:t xml:space="preserve">  </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Na strane Prijímateľa je vylúčený konflikt záujmov;</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nie je dlžníkom na daniach vedených miestne príslušným daňovým úradom, nie je dlžníkom </w:t>
      </w:r>
      <w:r w:rsidR="009F4247">
        <w:rPr>
          <w:rFonts w:ascii="Arial" w:hAnsi="Arial" w:cs="Arial"/>
        </w:rPr>
        <w:t xml:space="preserve">na </w:t>
      </w:r>
      <w:r w:rsidR="009F4247" w:rsidRPr="00E80583">
        <w:rPr>
          <w:rFonts w:ascii="Arial" w:hAnsi="Arial" w:cs="Arial"/>
        </w:rPr>
        <w:t>poistn</w:t>
      </w:r>
      <w:r w:rsidR="009F4247">
        <w:rPr>
          <w:rFonts w:ascii="Arial" w:hAnsi="Arial" w:cs="Arial"/>
        </w:rPr>
        <w:t>om</w:t>
      </w:r>
      <w:r w:rsidR="009F4247" w:rsidRPr="00E80583">
        <w:rPr>
          <w:rFonts w:ascii="Arial" w:hAnsi="Arial" w:cs="Arial"/>
        </w:rPr>
        <w:t xml:space="preserve"> </w:t>
      </w:r>
      <w:r w:rsidR="009F4247">
        <w:rPr>
          <w:rFonts w:ascii="Arial" w:hAnsi="Arial" w:cs="Arial"/>
        </w:rPr>
        <w:t>v</w:t>
      </w:r>
      <w:r w:rsidRPr="00E80583">
        <w:rPr>
          <w:rFonts w:ascii="Arial" w:hAnsi="Arial" w:cs="Arial"/>
        </w:rPr>
        <w:t xml:space="preserve"> zdravotnom a sociálnom poistení</w:t>
      </w:r>
      <w:r w:rsidR="006260EC">
        <w:rPr>
          <w:rFonts w:ascii="Arial" w:hAnsi="Arial" w:cs="Arial"/>
        </w:rPr>
        <w:t xml:space="preserve"> </w:t>
      </w:r>
      <w:r w:rsidR="005E31B1" w:rsidRPr="00415DD7">
        <w:rPr>
          <w:rFonts w:ascii="Arial" w:hAnsi="Arial" w:cs="Arial"/>
        </w:rPr>
        <w:t xml:space="preserve">a neporušil zákaz nelegálneho zamestnávania za obdobie troch rokov predchádzajúcich </w:t>
      </w:r>
      <w:r w:rsidR="009833F2">
        <w:rPr>
          <w:rFonts w:ascii="Arial" w:hAnsi="Arial" w:cs="Arial"/>
        </w:rPr>
        <w:t>predloženiu</w:t>
      </w:r>
      <w:r w:rsidR="005E31B1" w:rsidRPr="00415DD7">
        <w:rPr>
          <w:rFonts w:ascii="Arial" w:hAnsi="Arial" w:cs="Arial"/>
        </w:rPr>
        <w:t xml:space="preserve"> ŽoPG podľa osobitného predpisu (zákon č. 82/2005 Z. z. o nelegálnej práci a nelegálnom zamestnávaní a o zmene a doplnení niektorých zákonov v znení neskorších predpisov)</w:t>
      </w:r>
      <w:r w:rsidR="001F24BB" w:rsidRPr="00E80583">
        <w:rPr>
          <w:rFonts w:ascii="Arial" w:hAnsi="Arial" w:cs="Arial"/>
        </w:rPr>
        <w:t>;</w:t>
      </w:r>
    </w:p>
    <w:p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sa nedopustil predkladania a/alebo poskytovania nepravdivých a zavádzajúcich informácií pri procese predkladania ŽoPG a následne </w:t>
      </w:r>
      <w:r w:rsidR="00C30340">
        <w:rPr>
          <w:rFonts w:ascii="Arial" w:hAnsi="Arial" w:cs="Arial"/>
        </w:rPr>
        <w:t>v</w:t>
      </w:r>
      <w:r w:rsidR="00C30340" w:rsidRPr="00E80583">
        <w:rPr>
          <w:rFonts w:ascii="Arial" w:hAnsi="Arial" w:cs="Arial"/>
        </w:rPr>
        <w:t xml:space="preserve"> </w:t>
      </w:r>
      <w:r w:rsidRPr="00E80583">
        <w:rPr>
          <w:rFonts w:ascii="Arial" w:hAnsi="Arial" w:cs="Arial"/>
        </w:rPr>
        <w:t xml:space="preserve">procese prideľovania Grantu; </w:t>
      </w:r>
    </w:p>
    <w:p w:rsidR="00C30340"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lastRenderedPageBreak/>
        <w:t xml:space="preserve">Prijímateľ sa nedopustil predkladania a/alebo poskytovania nepravdivých a zavádzajúcich informácií pri procese vypracovania a predkladania </w:t>
      </w:r>
      <w:r w:rsidR="005C69AE">
        <w:rPr>
          <w:rFonts w:ascii="Arial" w:hAnsi="Arial" w:cs="Arial"/>
        </w:rPr>
        <w:t>PE</w:t>
      </w:r>
      <w:r w:rsidRPr="00E80583">
        <w:rPr>
          <w:rFonts w:ascii="Arial" w:hAnsi="Arial" w:cs="Arial"/>
        </w:rPr>
        <w:t xml:space="preserve"> (vrátane jej aktualizácií)</w:t>
      </w:r>
      <w:r w:rsidR="00C30340">
        <w:rPr>
          <w:rFonts w:ascii="Arial" w:hAnsi="Arial" w:cs="Arial"/>
        </w:rPr>
        <w:t>;</w:t>
      </w:r>
    </w:p>
    <w:p w:rsidR="00E80583" w:rsidRPr="00E80583" w:rsidRDefault="00D47607" w:rsidP="00EE0CE0">
      <w:pPr>
        <w:numPr>
          <w:ilvl w:val="0"/>
          <w:numId w:val="72"/>
        </w:numPr>
        <w:spacing w:after="0" w:line="240" w:lineRule="auto"/>
        <w:ind w:left="426" w:hanging="426"/>
        <w:contextualSpacing/>
        <w:jc w:val="both"/>
        <w:rPr>
          <w:rFonts w:ascii="Arial" w:hAnsi="Arial" w:cs="Arial"/>
        </w:rPr>
      </w:pPr>
      <w:r>
        <w:rPr>
          <w:rFonts w:ascii="Arial" w:hAnsi="Arial" w:cs="Arial"/>
        </w:rPr>
        <w:t xml:space="preserve">Prijímateľ </w:t>
      </w:r>
      <w:r w:rsidRPr="00D47607">
        <w:rPr>
          <w:rFonts w:ascii="Arial" w:hAnsi="Arial" w:cs="Arial"/>
        </w:rPr>
        <w:t xml:space="preserve">nemá právoplatným rozsudkom uložený trest zákazu prijímať dotácie alebo subvencie, trest zákazu prijímať pomoc a podporu poskytovanú z fondov Európskej únie alebo trest zákazu účasti vo verejnom obstarávaní podľa </w:t>
      </w:r>
      <w:r>
        <w:rPr>
          <w:rFonts w:ascii="Arial" w:hAnsi="Arial" w:cs="Arial"/>
        </w:rPr>
        <w:t>zákona o trestnej zodpovednosti právnických osôb</w:t>
      </w:r>
      <w:r w:rsidR="00E80583" w:rsidRPr="00E80583">
        <w:rPr>
          <w:rFonts w:ascii="Arial" w:hAnsi="Arial" w:cs="Arial"/>
        </w:rPr>
        <w:t>.</w:t>
      </w:r>
    </w:p>
    <w:p w:rsidR="00E80583" w:rsidRPr="00E80583" w:rsidRDefault="00E80583" w:rsidP="00E80583">
      <w:pPr>
        <w:spacing w:after="0" w:line="240" w:lineRule="auto"/>
        <w:ind w:left="720"/>
        <w:contextualSpacing/>
        <w:jc w:val="both"/>
        <w:rPr>
          <w:rFonts w:ascii="Arial" w:hAnsi="Arial" w:cs="Arial"/>
        </w:rPr>
      </w:pPr>
    </w:p>
    <w:p w:rsidR="00E80583" w:rsidRPr="00E80583" w:rsidRDefault="00F96EE5" w:rsidP="00E80583">
      <w:pPr>
        <w:spacing w:after="0" w:line="240" w:lineRule="auto"/>
        <w:jc w:val="both"/>
        <w:rPr>
          <w:rFonts w:ascii="Arial" w:hAnsi="Arial" w:cs="Arial"/>
        </w:rPr>
      </w:pPr>
      <w:r>
        <w:rPr>
          <w:rFonts w:ascii="Arial" w:hAnsi="Arial" w:cs="Arial"/>
        </w:rPr>
        <w:t>NA</w:t>
      </w:r>
      <w:r w:rsidR="00E80583" w:rsidRPr="00E80583">
        <w:rPr>
          <w:rFonts w:ascii="Arial" w:hAnsi="Arial" w:cs="Arial"/>
        </w:rPr>
        <w:t xml:space="preserve"> má právo stanoviť aj ďalšie podmienky, </w:t>
      </w:r>
      <w:r w:rsidR="00AE07D7">
        <w:rPr>
          <w:rFonts w:ascii="Arial" w:hAnsi="Arial" w:cs="Arial"/>
        </w:rPr>
        <w:t xml:space="preserve">najmä </w:t>
      </w:r>
      <w:r w:rsidR="00E80583" w:rsidRPr="00E80583">
        <w:rPr>
          <w:rFonts w:ascii="Arial" w:hAnsi="Arial" w:cs="Arial"/>
        </w:rPr>
        <w:t>ak ich nevyhnutnosť vyplýva z národn</w:t>
      </w:r>
      <w:r w:rsidR="005C778F">
        <w:rPr>
          <w:rFonts w:ascii="Arial" w:hAnsi="Arial" w:cs="Arial"/>
        </w:rPr>
        <w:t>ých</w:t>
      </w:r>
      <w:r w:rsidR="00E80583" w:rsidRPr="00E80583">
        <w:rPr>
          <w:rFonts w:ascii="Arial" w:hAnsi="Arial" w:cs="Arial"/>
        </w:rPr>
        <w:t xml:space="preserve"> právnych predpisov alebo z právnych predpisov alebo aktov EÚ. </w:t>
      </w:r>
    </w:p>
    <w:p w:rsidR="005C19A8" w:rsidRPr="00B50920" w:rsidRDefault="005C19A8" w:rsidP="00936AB4">
      <w:pPr>
        <w:spacing w:after="0" w:line="240" w:lineRule="auto"/>
      </w:pPr>
    </w:p>
    <w:p w:rsidR="005C19A8" w:rsidRPr="004B4DEA" w:rsidRDefault="005C19A8" w:rsidP="00565555">
      <w:pPr>
        <w:pStyle w:val="Odsekzoznamu"/>
        <w:numPr>
          <w:ilvl w:val="1"/>
          <w:numId w:val="58"/>
        </w:numPr>
        <w:ind w:left="567" w:hanging="567"/>
        <w:outlineLvl w:val="1"/>
        <w:rPr>
          <w:rFonts w:cs="Arial"/>
          <w:b/>
          <w:sz w:val="22"/>
        </w:rPr>
      </w:pPr>
      <w:bookmarkStart w:id="193" w:name="_Toc16592758"/>
      <w:r w:rsidRPr="004B4DEA">
        <w:rPr>
          <w:rFonts w:cs="Arial"/>
          <w:b/>
          <w:sz w:val="22"/>
        </w:rPr>
        <w:t>Žiadosť o poskytnutie grantu</w:t>
      </w:r>
      <w:bookmarkEnd w:id="193"/>
      <w:r w:rsidRPr="004B4DEA">
        <w:rPr>
          <w:rFonts w:cs="Arial"/>
          <w:b/>
          <w:sz w:val="22"/>
        </w:rPr>
        <w:t xml:space="preserve"> </w:t>
      </w:r>
    </w:p>
    <w:p w:rsidR="005C19A8" w:rsidRDefault="005C19A8" w:rsidP="009E2937">
      <w:pPr>
        <w:spacing w:after="0" w:line="240" w:lineRule="auto"/>
        <w:jc w:val="both"/>
        <w:rPr>
          <w:rFonts w:ascii="Arial" w:hAnsi="Arial" w:cs="Arial"/>
        </w:rPr>
      </w:pPr>
    </w:p>
    <w:p w:rsidR="005C19A8" w:rsidRPr="00D6357E" w:rsidRDefault="005C19A8">
      <w:pPr>
        <w:spacing w:after="0" w:line="240" w:lineRule="auto"/>
        <w:jc w:val="both"/>
        <w:rPr>
          <w:rFonts w:ascii="Arial" w:hAnsi="Arial" w:cs="Arial"/>
        </w:rPr>
      </w:pPr>
      <w:r w:rsidRPr="00257BF1">
        <w:rPr>
          <w:rFonts w:ascii="Arial" w:hAnsi="Arial" w:cs="Arial"/>
        </w:rPr>
        <w:t xml:space="preserve">ŽoPG je základným dokumentom, ktorý </w:t>
      </w:r>
      <w:r w:rsidRPr="000F38E2">
        <w:rPr>
          <w:rFonts w:ascii="Arial" w:hAnsi="Arial" w:cs="Arial"/>
        </w:rPr>
        <w:t xml:space="preserve">predkladá Prijímateľ </w:t>
      </w:r>
      <w:r w:rsidR="007D7E96">
        <w:rPr>
          <w:rFonts w:ascii="Arial" w:hAnsi="Arial" w:cs="Arial"/>
        </w:rPr>
        <w:t>NA</w:t>
      </w:r>
      <w:r w:rsidRPr="000F38E2">
        <w:rPr>
          <w:rFonts w:ascii="Arial" w:hAnsi="Arial" w:cs="Arial"/>
        </w:rPr>
        <w:t xml:space="preserve"> na základe </w:t>
      </w:r>
      <w:r w:rsidR="00B4394C">
        <w:rPr>
          <w:rFonts w:ascii="Arial" w:hAnsi="Arial" w:cs="Arial"/>
        </w:rPr>
        <w:t>vypracovaného a platného</w:t>
      </w:r>
      <w:r w:rsidRPr="000F38E2">
        <w:rPr>
          <w:rFonts w:ascii="Arial" w:hAnsi="Arial" w:cs="Arial"/>
        </w:rPr>
        <w:t xml:space="preserve"> Vyzvania s cieľom preukázať splnenie podmienok na získanie príspevku. ŽoPG musí byť spracovaná na predpísano</w:t>
      </w:r>
      <w:r w:rsidRPr="00D6357E">
        <w:rPr>
          <w:rFonts w:ascii="Arial" w:hAnsi="Arial" w:cs="Arial"/>
        </w:rPr>
        <w:t xml:space="preserve">m formulári vydanom </w:t>
      </w:r>
      <w:r w:rsidR="00F96EE5">
        <w:rPr>
          <w:rFonts w:ascii="Arial" w:hAnsi="Arial" w:cs="Arial"/>
        </w:rPr>
        <w:t>NA</w:t>
      </w:r>
      <w:r w:rsidRPr="00D6357E">
        <w:rPr>
          <w:rFonts w:ascii="Arial" w:hAnsi="Arial" w:cs="Arial"/>
        </w:rPr>
        <w:t xml:space="preserve"> (minimálne náležitosti sú stanovené v prílohe č. 1 SiPB), v slovenskom jazyku a podpísaná štatutárnym </w:t>
      </w:r>
      <w:r w:rsidRPr="00712CC4">
        <w:rPr>
          <w:rFonts w:ascii="Arial" w:hAnsi="Arial" w:cs="Arial"/>
        </w:rPr>
        <w:t>orgánom</w:t>
      </w:r>
      <w:r w:rsidRPr="000F38E2">
        <w:rPr>
          <w:rFonts w:ascii="Arial" w:hAnsi="Arial" w:cs="Arial"/>
        </w:rPr>
        <w:t xml:space="preserve"> Prijímateľa v zmysle oprávnení konať v mene Prijímateľa podľa príslušného registra, v ktorom je Pr</w:t>
      </w:r>
      <w:r w:rsidRPr="00D6357E">
        <w:rPr>
          <w:rFonts w:ascii="Arial" w:hAnsi="Arial" w:cs="Arial"/>
        </w:rPr>
        <w:t>ijímateľ registrovaný.</w:t>
      </w:r>
    </w:p>
    <w:p w:rsidR="005C19A8" w:rsidRPr="00D6357E"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sidRPr="00D6357E">
        <w:rPr>
          <w:rFonts w:ascii="Arial" w:hAnsi="Arial" w:cs="Arial"/>
        </w:rPr>
        <w:t xml:space="preserve">ŽoPG presne definuje na realizáciu akého Projektu má byť príspevok poskytnutý, a aké </w:t>
      </w:r>
      <w:r w:rsidRPr="00F32E02">
        <w:rPr>
          <w:rFonts w:ascii="Arial" w:hAnsi="Arial" w:cs="Arial"/>
        </w:rPr>
        <w:t xml:space="preserve">očakávané </w:t>
      </w:r>
      <w:r w:rsidRPr="00936AB4">
        <w:rPr>
          <w:rFonts w:ascii="Arial" w:hAnsi="Arial" w:cs="Arial"/>
        </w:rPr>
        <w:t>výsledky</w:t>
      </w:r>
      <w:r w:rsidR="00A12202" w:rsidRPr="00936AB4">
        <w:rPr>
          <w:rFonts w:ascii="Arial" w:hAnsi="Arial" w:cs="Arial"/>
        </w:rPr>
        <w:t xml:space="preserve"> a výstupy</w:t>
      </w:r>
      <w:r w:rsidRPr="00F32E02">
        <w:rPr>
          <w:rFonts w:ascii="Arial" w:hAnsi="Arial" w:cs="Arial"/>
        </w:rPr>
        <w:t xml:space="preserve"> budú</w:t>
      </w:r>
      <w:r w:rsidRPr="000F38E2">
        <w:rPr>
          <w:rFonts w:ascii="Arial" w:hAnsi="Arial" w:cs="Arial"/>
        </w:rPr>
        <w:t xml:space="preserve"> realizáciou Projektu dosiahnuté. ŽoPG obsahuje informácie potrebné na posúdenie </w:t>
      </w:r>
      <w:r w:rsidR="004E051F">
        <w:rPr>
          <w:rFonts w:ascii="Arial" w:hAnsi="Arial" w:cs="Arial"/>
        </w:rPr>
        <w:t xml:space="preserve">súladu </w:t>
      </w:r>
      <w:r w:rsidRPr="000F38E2">
        <w:rPr>
          <w:rFonts w:ascii="Arial" w:hAnsi="Arial" w:cs="Arial"/>
        </w:rPr>
        <w:t>P</w:t>
      </w:r>
      <w:r w:rsidRPr="00D6357E">
        <w:rPr>
          <w:rFonts w:ascii="Arial" w:hAnsi="Arial" w:cs="Arial"/>
        </w:rPr>
        <w:t>rojektu</w:t>
      </w:r>
      <w:r w:rsidR="004E051F">
        <w:rPr>
          <w:rFonts w:ascii="Arial" w:hAnsi="Arial" w:cs="Arial"/>
        </w:rPr>
        <w:t xml:space="preserve"> s príslušnou </w:t>
      </w:r>
      <w:r w:rsidR="005C69AE">
        <w:rPr>
          <w:rFonts w:ascii="Arial" w:hAnsi="Arial" w:cs="Arial"/>
        </w:rPr>
        <w:t>PE</w:t>
      </w:r>
      <w:r w:rsidRPr="00D6357E">
        <w:rPr>
          <w:rFonts w:ascii="Arial" w:hAnsi="Arial" w:cs="Arial"/>
        </w:rPr>
        <w:t xml:space="preserve"> a overenie podmienok stanovených</w:t>
      </w:r>
      <w:r w:rsidRPr="00257BF1">
        <w:rPr>
          <w:rFonts w:ascii="Arial" w:hAnsi="Arial" w:cs="Arial"/>
        </w:rPr>
        <w:t xml:space="preserve"> </w:t>
      </w:r>
      <w:r w:rsidR="00F96EE5">
        <w:rPr>
          <w:rFonts w:ascii="Arial" w:hAnsi="Arial" w:cs="Arial"/>
        </w:rPr>
        <w:t>NA</w:t>
      </w:r>
      <w:r w:rsidRPr="00257BF1">
        <w:rPr>
          <w:rFonts w:ascii="Arial" w:hAnsi="Arial" w:cs="Arial"/>
        </w:rPr>
        <w:t xml:space="preserve"> vo Vyzvaní. ŽoPG sa zameriava najmä na popis</w:t>
      </w:r>
      <w:r>
        <w:rPr>
          <w:rFonts w:ascii="Arial" w:hAnsi="Arial" w:cs="Arial"/>
        </w:rPr>
        <w:t xml:space="preserve"> vhodnosti navrhovaného P</w:t>
      </w:r>
      <w:r w:rsidRPr="00257BF1">
        <w:rPr>
          <w:rFonts w:ascii="Arial" w:hAnsi="Arial" w:cs="Arial"/>
        </w:rPr>
        <w:t xml:space="preserve">rojektu vo vzťahu k napĺňaniu </w:t>
      </w:r>
      <w:r>
        <w:rPr>
          <w:rFonts w:ascii="Arial" w:hAnsi="Arial" w:cs="Arial"/>
        </w:rPr>
        <w:t>C</w:t>
      </w:r>
      <w:r w:rsidRPr="00257BF1">
        <w:rPr>
          <w:rFonts w:ascii="Arial" w:hAnsi="Arial" w:cs="Arial"/>
        </w:rPr>
        <w:t>ieľov Programu a stanovených ukazovateľov</w:t>
      </w:r>
      <w:r>
        <w:rPr>
          <w:rFonts w:ascii="Arial" w:hAnsi="Arial" w:cs="Arial"/>
        </w:rPr>
        <w:t xml:space="preserve"> výkonnosti</w:t>
      </w:r>
      <w:r w:rsidRPr="00257BF1">
        <w:rPr>
          <w:rFonts w:ascii="Arial" w:hAnsi="Arial" w:cs="Arial"/>
        </w:rPr>
        <w:t>. Základnou podmienkou akceptovateľnosti je preukázanie súladu s </w:t>
      </w:r>
      <w:r w:rsidR="005C69AE">
        <w:rPr>
          <w:rFonts w:ascii="Arial" w:hAnsi="Arial" w:cs="Arial"/>
        </w:rPr>
        <w:t>PE</w:t>
      </w:r>
      <w:r w:rsidRPr="00257BF1">
        <w:rPr>
          <w:rFonts w:ascii="Arial" w:hAnsi="Arial" w:cs="Arial"/>
        </w:rPr>
        <w:t>.</w:t>
      </w:r>
    </w:p>
    <w:p w:rsidR="005C19A8" w:rsidRDefault="005C19A8" w:rsidP="00D30C49">
      <w:pPr>
        <w:spacing w:after="0" w:line="240" w:lineRule="auto"/>
        <w:jc w:val="both"/>
        <w:rPr>
          <w:rFonts w:ascii="Arial" w:hAnsi="Arial" w:cs="Arial"/>
        </w:rPr>
      </w:pPr>
    </w:p>
    <w:p w:rsidR="005C19A8" w:rsidRDefault="005C19A8" w:rsidP="00D30C49">
      <w:pPr>
        <w:spacing w:after="0" w:line="240" w:lineRule="auto"/>
        <w:jc w:val="both"/>
        <w:rPr>
          <w:rFonts w:ascii="Arial" w:hAnsi="Arial" w:cs="Arial"/>
        </w:rPr>
      </w:pPr>
      <w:r>
        <w:rPr>
          <w:rFonts w:ascii="Arial" w:hAnsi="Arial" w:cs="Arial"/>
        </w:rPr>
        <w:t>Základné informácie, ktoré má ŽoPG poskytnúť sú nasledovné:</w:t>
      </w:r>
    </w:p>
    <w:p w:rsidR="005C19A8" w:rsidRPr="00257BF1" w:rsidRDefault="005C19A8" w:rsidP="00D30C49">
      <w:pPr>
        <w:spacing w:after="0" w:line="240" w:lineRule="auto"/>
        <w:jc w:val="both"/>
        <w:rPr>
          <w:rFonts w:ascii="Arial" w:hAnsi="Arial" w:cs="Arial"/>
        </w:rPr>
      </w:pPr>
    </w:p>
    <w:p w:rsidR="005C19A8" w:rsidRPr="00690B9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Základné informácie o</w:t>
      </w:r>
      <w:r>
        <w:rPr>
          <w:rFonts w:ascii="Arial" w:hAnsi="Arial" w:cs="Arial"/>
        </w:rPr>
        <w:t> Prijímateľovi;</w:t>
      </w:r>
    </w:p>
    <w:p w:rsidR="005C19A8" w:rsidRPr="00690B9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Kontaktná osoba pre Projekt (adresa pre doručovanie)</w:t>
      </w:r>
      <w:r>
        <w:rPr>
          <w:rFonts w:ascii="Arial" w:hAnsi="Arial" w:cs="Arial"/>
        </w:rPr>
        <w:t>;</w:t>
      </w:r>
    </w:p>
    <w:p w:rsidR="005C19A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Štatutárny orgán</w:t>
      </w:r>
      <w:r>
        <w:rPr>
          <w:rFonts w:ascii="Arial" w:hAnsi="Arial" w:cs="Arial"/>
        </w:rPr>
        <w:t xml:space="preserve"> Prijímateľa;</w:t>
      </w:r>
    </w:p>
    <w:p w:rsidR="005C19A8" w:rsidRDefault="005C19A8" w:rsidP="00565555">
      <w:pPr>
        <w:numPr>
          <w:ilvl w:val="0"/>
          <w:numId w:val="14"/>
        </w:numPr>
        <w:suppressAutoHyphens/>
        <w:spacing w:after="0" w:line="240" w:lineRule="auto"/>
        <w:jc w:val="both"/>
        <w:rPr>
          <w:rFonts w:ascii="Arial" w:hAnsi="Arial" w:cs="Arial"/>
        </w:rPr>
      </w:pPr>
      <w:r>
        <w:rPr>
          <w:rFonts w:ascii="Arial" w:hAnsi="Arial" w:cs="Arial"/>
        </w:rPr>
        <w:t>Názov Projektu;</w:t>
      </w:r>
    </w:p>
    <w:p w:rsidR="005C19A8" w:rsidRPr="00690B98" w:rsidRDefault="005C19A8" w:rsidP="00565555">
      <w:pPr>
        <w:numPr>
          <w:ilvl w:val="0"/>
          <w:numId w:val="14"/>
        </w:numPr>
        <w:suppressAutoHyphens/>
        <w:spacing w:after="0" w:line="240" w:lineRule="auto"/>
        <w:jc w:val="both"/>
        <w:rPr>
          <w:rFonts w:ascii="Arial" w:hAnsi="Arial" w:cs="Arial"/>
        </w:rPr>
      </w:pPr>
      <w:r>
        <w:rPr>
          <w:rFonts w:ascii="Arial" w:hAnsi="Arial" w:cs="Arial"/>
        </w:rPr>
        <w:t>Stručný opis Projektu;</w:t>
      </w:r>
    </w:p>
    <w:p w:rsidR="005C19A8" w:rsidRPr="000F38E2" w:rsidRDefault="005C19A8" w:rsidP="00565555">
      <w:pPr>
        <w:numPr>
          <w:ilvl w:val="0"/>
          <w:numId w:val="14"/>
        </w:numPr>
        <w:suppressAutoHyphens/>
        <w:spacing w:after="0" w:line="240" w:lineRule="auto"/>
        <w:jc w:val="both"/>
        <w:rPr>
          <w:rFonts w:ascii="Arial" w:hAnsi="Arial" w:cs="Arial"/>
        </w:rPr>
      </w:pPr>
      <w:r w:rsidRPr="000F38E2">
        <w:rPr>
          <w:rFonts w:ascii="Arial" w:hAnsi="Arial" w:cs="Arial"/>
        </w:rPr>
        <w:t xml:space="preserve">Identifikácia </w:t>
      </w:r>
      <w:r w:rsidR="005C69AE">
        <w:rPr>
          <w:rFonts w:ascii="Arial" w:hAnsi="Arial" w:cs="Arial"/>
        </w:rPr>
        <w:t>PE</w:t>
      </w:r>
      <w:r w:rsidRPr="000F38E2">
        <w:rPr>
          <w:rFonts w:ascii="Arial" w:hAnsi="Arial" w:cs="Arial"/>
        </w:rPr>
        <w:t>, v súlade s ktorou sa ŽoPG predkladá;</w:t>
      </w:r>
    </w:p>
    <w:p w:rsidR="005C19A8" w:rsidRPr="000F38E2" w:rsidRDefault="005C19A8" w:rsidP="00565555">
      <w:pPr>
        <w:numPr>
          <w:ilvl w:val="0"/>
          <w:numId w:val="14"/>
        </w:numPr>
        <w:suppressAutoHyphens/>
        <w:spacing w:after="0" w:line="240" w:lineRule="auto"/>
        <w:jc w:val="both"/>
        <w:rPr>
          <w:rFonts w:ascii="Arial" w:hAnsi="Arial" w:cs="Arial"/>
        </w:rPr>
      </w:pPr>
      <w:r w:rsidRPr="00712CC4">
        <w:rPr>
          <w:rFonts w:ascii="Arial" w:hAnsi="Arial" w:cs="Arial"/>
        </w:rPr>
        <w:t xml:space="preserve">Očakávané </w:t>
      </w:r>
      <w:r w:rsidRPr="00A12202">
        <w:rPr>
          <w:rFonts w:ascii="Arial" w:hAnsi="Arial" w:cs="Arial"/>
        </w:rPr>
        <w:t>výsledky a výstupy</w:t>
      </w:r>
      <w:r w:rsidRPr="000F38E2">
        <w:rPr>
          <w:rFonts w:ascii="Arial" w:hAnsi="Arial" w:cs="Arial"/>
        </w:rPr>
        <w:t>;</w:t>
      </w:r>
    </w:p>
    <w:p w:rsidR="005C19A8" w:rsidRPr="00941CA4" w:rsidRDefault="005C19A8" w:rsidP="00565555">
      <w:pPr>
        <w:numPr>
          <w:ilvl w:val="0"/>
          <w:numId w:val="14"/>
        </w:numPr>
        <w:suppressAutoHyphens/>
        <w:spacing w:after="0" w:line="240" w:lineRule="auto"/>
        <w:jc w:val="both"/>
        <w:rPr>
          <w:rFonts w:ascii="Arial" w:hAnsi="Arial" w:cs="Arial"/>
        </w:rPr>
      </w:pPr>
      <w:r w:rsidRPr="00BA0A01">
        <w:rPr>
          <w:rFonts w:ascii="Arial" w:hAnsi="Arial" w:cs="Arial"/>
        </w:rPr>
        <w:t>Termín realizácie Projektu;</w:t>
      </w:r>
    </w:p>
    <w:p w:rsidR="005C19A8" w:rsidRPr="00941CA4" w:rsidRDefault="005C19A8" w:rsidP="00406020">
      <w:pPr>
        <w:numPr>
          <w:ilvl w:val="0"/>
          <w:numId w:val="14"/>
        </w:numPr>
        <w:suppressAutoHyphens/>
        <w:spacing w:after="0" w:line="240" w:lineRule="auto"/>
        <w:jc w:val="both"/>
        <w:rPr>
          <w:rFonts w:ascii="Arial" w:hAnsi="Arial" w:cs="Arial"/>
        </w:rPr>
      </w:pPr>
      <w:r w:rsidRPr="00BA0A01">
        <w:rPr>
          <w:rFonts w:ascii="Arial" w:hAnsi="Arial" w:cs="Arial"/>
        </w:rPr>
        <w:t>Výška požadovaných prostriedkov</w:t>
      </w:r>
      <w:r w:rsidR="00406020">
        <w:rPr>
          <w:rFonts w:ascii="Arial" w:hAnsi="Arial" w:cs="Arial"/>
        </w:rPr>
        <w:t xml:space="preserve"> </w:t>
      </w:r>
      <w:r w:rsidR="001E6C02">
        <w:rPr>
          <w:rFonts w:ascii="Arial" w:hAnsi="Arial" w:cs="Arial"/>
        </w:rPr>
        <w:t xml:space="preserve">aj </w:t>
      </w:r>
      <w:r w:rsidR="00406020">
        <w:rPr>
          <w:rFonts w:ascii="Arial" w:hAnsi="Arial" w:cs="Arial"/>
        </w:rPr>
        <w:t xml:space="preserve">pre každú etapu Projektu, </w:t>
      </w:r>
      <w:r w:rsidR="00406020" w:rsidRPr="00406020">
        <w:rPr>
          <w:rFonts w:ascii="Arial" w:hAnsi="Arial" w:cs="Arial"/>
        </w:rPr>
        <w:t>v prípade členenia Projektu na etapy</w:t>
      </w:r>
      <w:r w:rsidRPr="00BA0A01">
        <w:rPr>
          <w:rFonts w:ascii="Arial" w:hAnsi="Arial" w:cs="Arial"/>
        </w:rPr>
        <w:t xml:space="preserve"> s určením výšky </w:t>
      </w:r>
      <w:r w:rsidR="00100081">
        <w:rPr>
          <w:rFonts w:ascii="Arial" w:hAnsi="Arial" w:cs="Arial"/>
        </w:rPr>
        <w:t>Iných</w:t>
      </w:r>
      <w:r w:rsidR="00100081" w:rsidRPr="00BA0A01">
        <w:rPr>
          <w:rFonts w:ascii="Arial" w:hAnsi="Arial" w:cs="Arial"/>
        </w:rPr>
        <w:t xml:space="preserve"> </w:t>
      </w:r>
      <w:r w:rsidRPr="00BA0A01">
        <w:rPr>
          <w:rFonts w:ascii="Arial" w:hAnsi="Arial" w:cs="Arial"/>
        </w:rPr>
        <w:t>zdrojov</w:t>
      </w:r>
      <w:r w:rsidR="00100081">
        <w:rPr>
          <w:rFonts w:ascii="Arial" w:hAnsi="Arial" w:cs="Arial"/>
        </w:rPr>
        <w:t xml:space="preserve"> Prijímateľa</w:t>
      </w:r>
      <w:r w:rsidR="0026164B">
        <w:rPr>
          <w:rFonts w:ascii="Arial" w:hAnsi="Arial" w:cs="Arial"/>
        </w:rPr>
        <w:t>,</w:t>
      </w:r>
      <w:r w:rsidRPr="00BA0A01">
        <w:rPr>
          <w:rFonts w:ascii="Arial" w:hAnsi="Arial" w:cs="Arial"/>
        </w:rPr>
        <w:t xml:space="preserve"> </w:t>
      </w:r>
      <w:r w:rsidRPr="003A3803">
        <w:rPr>
          <w:rFonts w:ascii="Arial" w:hAnsi="Arial" w:cs="Arial"/>
        </w:rPr>
        <w:t>spolufinancovani</w:t>
      </w:r>
      <w:r w:rsidR="0026164B" w:rsidRPr="003A3803">
        <w:rPr>
          <w:rFonts w:ascii="Arial" w:hAnsi="Arial" w:cs="Arial"/>
        </w:rPr>
        <w:t>e</w:t>
      </w:r>
      <w:r>
        <w:rPr>
          <w:rFonts w:ascii="Arial" w:hAnsi="Arial" w:cs="Arial"/>
        </w:rPr>
        <w:t xml:space="preserve"> a zdroj spolufinancovania</w:t>
      </w:r>
      <w:r w:rsidR="00E328A7">
        <w:rPr>
          <w:rFonts w:ascii="Arial" w:hAnsi="Arial" w:cs="Arial"/>
        </w:rPr>
        <w:t xml:space="preserve"> (s rozdelením </w:t>
      </w:r>
      <w:r w:rsidR="00E8132D">
        <w:rPr>
          <w:rFonts w:ascii="Arial" w:hAnsi="Arial" w:cs="Arial"/>
        </w:rPr>
        <w:t xml:space="preserve">na </w:t>
      </w:r>
      <w:r w:rsidR="00B543F3">
        <w:rPr>
          <w:rFonts w:ascii="Arial" w:hAnsi="Arial" w:cs="Arial"/>
        </w:rPr>
        <w:t>spolufinancovani</w:t>
      </w:r>
      <w:r w:rsidR="00E8132D">
        <w:rPr>
          <w:rFonts w:ascii="Arial" w:hAnsi="Arial" w:cs="Arial"/>
        </w:rPr>
        <w:t>e</w:t>
      </w:r>
      <w:r w:rsidR="00B543F3">
        <w:rPr>
          <w:rFonts w:ascii="Arial" w:hAnsi="Arial" w:cs="Arial"/>
        </w:rPr>
        <w:t xml:space="preserve"> z </w:t>
      </w:r>
      <w:r w:rsidR="00252958">
        <w:rPr>
          <w:rFonts w:ascii="Arial" w:hAnsi="Arial" w:cs="Arial"/>
        </w:rPr>
        <w:t>I</w:t>
      </w:r>
      <w:r w:rsidR="00B543F3">
        <w:rPr>
          <w:rFonts w:ascii="Arial" w:hAnsi="Arial" w:cs="Arial"/>
        </w:rPr>
        <w:t>ných zdrojov</w:t>
      </w:r>
      <w:r w:rsidR="00252958">
        <w:rPr>
          <w:rFonts w:ascii="Arial" w:hAnsi="Arial" w:cs="Arial"/>
        </w:rPr>
        <w:t xml:space="preserve"> Prijímateľa</w:t>
      </w:r>
      <w:r w:rsidR="00E328A7">
        <w:rPr>
          <w:rFonts w:ascii="Arial" w:hAnsi="Arial" w:cs="Arial"/>
        </w:rPr>
        <w:t xml:space="preserve"> a spolufinancovanie z EU zdrojov)</w:t>
      </w:r>
      <w:r w:rsidR="00E328A7">
        <w:t xml:space="preserve"> </w:t>
      </w:r>
      <w:r w:rsidR="001E6C02" w:rsidRPr="004254C0">
        <w:rPr>
          <w:rFonts w:ascii="Arial" w:hAnsi="Arial" w:cs="Arial"/>
        </w:rPr>
        <w:t>a</w:t>
      </w:r>
      <w:r w:rsidR="00E328A7">
        <w:rPr>
          <w:rFonts w:ascii="Arial" w:hAnsi="Arial" w:cs="Arial"/>
        </w:rPr>
        <w:t> to a</w:t>
      </w:r>
      <w:r w:rsidR="001E6C02" w:rsidRPr="004254C0">
        <w:rPr>
          <w:rFonts w:ascii="Arial" w:hAnsi="Arial" w:cs="Arial"/>
        </w:rPr>
        <w:t xml:space="preserve">j </w:t>
      </w:r>
      <w:r w:rsidR="00406020" w:rsidRPr="00406020">
        <w:rPr>
          <w:rFonts w:ascii="Arial" w:hAnsi="Arial" w:cs="Arial"/>
        </w:rPr>
        <w:t>pre každú etapu Projektu, v prípade členenia Projektu na etapy</w:t>
      </w:r>
      <w:r w:rsidRPr="00941CA4">
        <w:rPr>
          <w:rFonts w:ascii="Arial" w:hAnsi="Arial" w:cs="Arial"/>
        </w:rPr>
        <w:t>;</w:t>
      </w:r>
    </w:p>
    <w:p w:rsidR="005C19A8" w:rsidRPr="009B5643" w:rsidRDefault="005C19A8" w:rsidP="00565555">
      <w:pPr>
        <w:numPr>
          <w:ilvl w:val="0"/>
          <w:numId w:val="14"/>
        </w:numPr>
        <w:suppressAutoHyphens/>
        <w:spacing w:after="0" w:line="240" w:lineRule="auto"/>
        <w:jc w:val="both"/>
        <w:rPr>
          <w:rFonts w:ascii="Arial" w:hAnsi="Arial" w:cs="Arial"/>
        </w:rPr>
      </w:pPr>
      <w:r>
        <w:rPr>
          <w:rFonts w:ascii="Arial" w:hAnsi="Arial" w:cs="Arial"/>
        </w:rPr>
        <w:t>Číslo a dátum vydania povolenia/povolení dozorných orgánov SR</w:t>
      </w:r>
      <w:r w:rsidR="001549C0">
        <w:rPr>
          <w:rFonts w:ascii="Arial" w:hAnsi="Arial" w:cs="Arial"/>
        </w:rPr>
        <w:t xml:space="preserve"> </w:t>
      </w:r>
      <w:r w:rsidR="001549C0" w:rsidRPr="009B5643">
        <w:rPr>
          <w:rFonts w:ascii="Arial" w:hAnsi="Arial" w:cs="Arial"/>
        </w:rPr>
        <w:t xml:space="preserve">alebo informácia, že </w:t>
      </w:r>
      <w:r w:rsidR="009B5643" w:rsidRPr="005B7C19">
        <w:rPr>
          <w:rFonts w:ascii="Arial" w:hAnsi="Arial" w:cs="Arial"/>
        </w:rPr>
        <w:t>povoľovací</w:t>
      </w:r>
      <w:r w:rsidR="001549C0" w:rsidRPr="009B5643">
        <w:rPr>
          <w:rFonts w:ascii="Arial" w:hAnsi="Arial" w:cs="Arial"/>
        </w:rPr>
        <w:t xml:space="preserve"> proces prebieha</w:t>
      </w:r>
      <w:r w:rsidRPr="009B5643">
        <w:rPr>
          <w:rFonts w:ascii="Arial" w:hAnsi="Arial" w:cs="Arial"/>
        </w:rPr>
        <w:t>;</w:t>
      </w:r>
    </w:p>
    <w:p w:rsidR="005C19A8" w:rsidRDefault="005C19A8" w:rsidP="00565555">
      <w:pPr>
        <w:numPr>
          <w:ilvl w:val="0"/>
          <w:numId w:val="14"/>
        </w:numPr>
        <w:suppressAutoHyphens/>
        <w:spacing w:after="0" w:line="240" w:lineRule="auto"/>
        <w:jc w:val="both"/>
        <w:rPr>
          <w:rFonts w:ascii="Arial" w:hAnsi="Arial" w:cs="Arial"/>
        </w:rPr>
      </w:pPr>
      <w:r>
        <w:rPr>
          <w:rFonts w:ascii="Arial" w:hAnsi="Arial" w:cs="Arial"/>
        </w:rPr>
        <w:t xml:space="preserve">Informácia o výbere </w:t>
      </w:r>
      <w:r w:rsidR="004C0A56">
        <w:rPr>
          <w:rFonts w:ascii="Arial" w:hAnsi="Arial" w:cs="Arial"/>
        </w:rPr>
        <w:t>D</w:t>
      </w:r>
      <w:r>
        <w:rPr>
          <w:rFonts w:ascii="Arial" w:hAnsi="Arial" w:cs="Arial"/>
        </w:rPr>
        <w:t xml:space="preserve">odávateľa (ak v čase predkladania ŽoPG je </w:t>
      </w:r>
      <w:r w:rsidR="00887438">
        <w:rPr>
          <w:rFonts w:ascii="Arial" w:hAnsi="Arial" w:cs="Arial"/>
        </w:rPr>
        <w:t>VO</w:t>
      </w:r>
      <w:r>
        <w:rPr>
          <w:rFonts w:ascii="Arial" w:hAnsi="Arial" w:cs="Arial"/>
        </w:rPr>
        <w:t xml:space="preserve"> ukončené).</w:t>
      </w:r>
    </w:p>
    <w:p w:rsidR="005C19A8" w:rsidRDefault="005C19A8" w:rsidP="009F1C83">
      <w:pPr>
        <w:suppressAutoHyphens/>
        <w:spacing w:after="0" w:line="240" w:lineRule="auto"/>
        <w:ind w:left="360"/>
        <w:jc w:val="both"/>
        <w:rPr>
          <w:rFonts w:ascii="Arial" w:hAnsi="Arial" w:cs="Arial"/>
        </w:rPr>
      </w:pPr>
    </w:p>
    <w:p w:rsidR="005C19A8" w:rsidRDefault="00F96EE5" w:rsidP="00D30C49">
      <w:pPr>
        <w:spacing w:after="0" w:line="240" w:lineRule="auto"/>
        <w:jc w:val="both"/>
        <w:rPr>
          <w:rFonts w:ascii="Arial" w:hAnsi="Arial" w:cs="Arial"/>
        </w:rPr>
      </w:pPr>
      <w:r>
        <w:rPr>
          <w:rFonts w:ascii="Arial" w:hAnsi="Arial" w:cs="Arial"/>
        </w:rPr>
        <w:t>NA</w:t>
      </w:r>
      <w:r w:rsidR="005C19A8" w:rsidRPr="00257BF1">
        <w:rPr>
          <w:rFonts w:ascii="Arial" w:hAnsi="Arial" w:cs="Arial"/>
        </w:rPr>
        <w:t xml:space="preserve"> je oprávnená definovať povinné prílohy ŽoPG v nevyhnutnom rozsahu potrebnom na overenie vybraných podmienok. Pri koncipovaní rozsahu údajov a príloh vyžadovaných v rámci ŽoPG </w:t>
      </w:r>
      <w:r>
        <w:rPr>
          <w:rFonts w:ascii="Arial" w:hAnsi="Arial" w:cs="Arial"/>
        </w:rPr>
        <w:t>NA</w:t>
      </w:r>
      <w:r w:rsidR="005C19A8" w:rsidRPr="00257BF1">
        <w:rPr>
          <w:rFonts w:ascii="Arial" w:hAnsi="Arial" w:cs="Arial"/>
        </w:rPr>
        <w:t xml:space="preserve"> dôsledne dbá na zásadu minimalizácie administratívnej záťaže</w:t>
      </w:r>
      <w:r w:rsidR="005C19A8">
        <w:rPr>
          <w:rFonts w:ascii="Arial" w:hAnsi="Arial" w:cs="Arial"/>
        </w:rPr>
        <w:t xml:space="preserve"> a za týmto účelom </w:t>
      </w:r>
      <w:r w:rsidR="005C19A8" w:rsidRPr="00257BF1">
        <w:rPr>
          <w:rFonts w:ascii="Arial" w:hAnsi="Arial" w:cs="Arial"/>
        </w:rPr>
        <w:t xml:space="preserve">využíva priame overenie jednotlivých údajov potrebných na posúdenie splnenia podmienok pre </w:t>
      </w:r>
      <w:r w:rsidR="00A55E7A">
        <w:rPr>
          <w:rFonts w:ascii="Arial" w:hAnsi="Arial" w:cs="Arial"/>
        </w:rPr>
        <w:t>získanie Grantu</w:t>
      </w:r>
      <w:r w:rsidR="005C19A8" w:rsidRPr="00257BF1">
        <w:rPr>
          <w:rFonts w:ascii="Arial" w:hAnsi="Arial" w:cs="Arial"/>
        </w:rPr>
        <w:t xml:space="preserve">, bez ich potreby preukazovania zo </w:t>
      </w:r>
      <w:r w:rsidR="005C19A8" w:rsidRPr="00B4394C">
        <w:rPr>
          <w:rFonts w:ascii="Arial" w:hAnsi="Arial" w:cs="Arial"/>
        </w:rPr>
        <w:t>strany Prijímateľa</w:t>
      </w:r>
      <w:r w:rsidR="005C19A8" w:rsidRPr="00257BF1">
        <w:rPr>
          <w:rStyle w:val="Odkaznapoznmkupodiarou"/>
          <w:rFonts w:ascii="Arial" w:hAnsi="Arial" w:cs="Arial"/>
        </w:rPr>
        <w:footnoteReference w:id="5"/>
      </w:r>
      <w:r w:rsidR="005C19A8" w:rsidRPr="00257BF1">
        <w:rPr>
          <w:rFonts w:ascii="Arial" w:hAnsi="Arial" w:cs="Arial"/>
        </w:rPr>
        <w:t xml:space="preserve">. </w:t>
      </w:r>
    </w:p>
    <w:p w:rsidR="005C19A8" w:rsidRPr="00257BF1" w:rsidRDefault="005C19A8" w:rsidP="00D30C49">
      <w:pPr>
        <w:spacing w:after="0" w:line="240" w:lineRule="auto"/>
        <w:jc w:val="both"/>
        <w:rPr>
          <w:rFonts w:ascii="Arial" w:hAnsi="Arial" w:cs="Arial"/>
        </w:rPr>
      </w:pPr>
    </w:p>
    <w:p w:rsidR="005C19A8" w:rsidRDefault="005C19A8" w:rsidP="00FE7C8C">
      <w:pPr>
        <w:spacing w:after="0" w:line="240" w:lineRule="auto"/>
        <w:jc w:val="both"/>
        <w:rPr>
          <w:rFonts w:ascii="Arial" w:hAnsi="Arial" w:cs="Arial"/>
        </w:rPr>
      </w:pPr>
      <w:r w:rsidRPr="00257BF1">
        <w:rPr>
          <w:rFonts w:ascii="Arial" w:hAnsi="Arial" w:cs="Arial"/>
        </w:rPr>
        <w:t xml:space="preserve">ŽoPG je tvorená formulárom ŽoPG a prílohami ŽoPG. </w:t>
      </w:r>
      <w:r>
        <w:rPr>
          <w:rFonts w:ascii="Arial" w:hAnsi="Arial" w:cs="Arial"/>
        </w:rPr>
        <w:t xml:space="preserve">Minimálny rozsah príloh, ktoré je pri  vypracovaní Vyzvania </w:t>
      </w:r>
      <w:r w:rsidR="00F96EE5">
        <w:rPr>
          <w:rFonts w:ascii="Arial" w:hAnsi="Arial" w:cs="Arial"/>
        </w:rPr>
        <w:t>NA</w:t>
      </w:r>
      <w:r>
        <w:rPr>
          <w:rFonts w:ascii="Arial" w:hAnsi="Arial" w:cs="Arial"/>
        </w:rPr>
        <w:t xml:space="preserve"> povinná aplikovať je nasledovný:</w:t>
      </w:r>
    </w:p>
    <w:p w:rsidR="005C19A8" w:rsidRDefault="005C19A8" w:rsidP="00D54FD1">
      <w:pPr>
        <w:spacing w:after="0" w:line="240" w:lineRule="auto"/>
        <w:jc w:val="both"/>
        <w:rPr>
          <w:rFonts w:ascii="Arial" w:hAnsi="Arial" w:cs="Arial"/>
        </w:rPr>
      </w:pPr>
    </w:p>
    <w:p w:rsidR="005C19A8" w:rsidRDefault="00CB1859" w:rsidP="00CB1859">
      <w:pPr>
        <w:pStyle w:val="Odsekzoznamu"/>
        <w:numPr>
          <w:ilvl w:val="0"/>
          <w:numId w:val="6"/>
        </w:numPr>
        <w:jc w:val="both"/>
        <w:rPr>
          <w:rFonts w:cs="Arial"/>
          <w:sz w:val="22"/>
        </w:rPr>
      </w:pPr>
      <w:r>
        <w:rPr>
          <w:rFonts w:cs="Arial"/>
          <w:sz w:val="22"/>
        </w:rPr>
        <w:t>R</w:t>
      </w:r>
      <w:r w:rsidR="005C19A8" w:rsidRPr="00586C6C">
        <w:rPr>
          <w:rFonts w:cs="Arial"/>
          <w:sz w:val="22"/>
        </w:rPr>
        <w:t xml:space="preserve">ozpočet </w:t>
      </w:r>
      <w:r w:rsidR="005C19A8">
        <w:rPr>
          <w:rFonts w:cs="Arial"/>
          <w:sz w:val="22"/>
        </w:rPr>
        <w:t>P</w:t>
      </w:r>
      <w:r w:rsidR="005C19A8" w:rsidRPr="00586C6C">
        <w:rPr>
          <w:rFonts w:cs="Arial"/>
          <w:sz w:val="22"/>
        </w:rPr>
        <w:t>rojektu</w:t>
      </w:r>
      <w:r w:rsidR="008E39D1">
        <w:rPr>
          <w:rFonts w:cs="Arial"/>
          <w:sz w:val="22"/>
        </w:rPr>
        <w:t xml:space="preserve"> </w:t>
      </w:r>
      <w:r w:rsidR="001E6C02">
        <w:rPr>
          <w:rFonts w:cs="Arial"/>
          <w:sz w:val="22"/>
        </w:rPr>
        <w:t xml:space="preserve">spolu </w:t>
      </w:r>
      <w:r w:rsidR="008E39D1">
        <w:rPr>
          <w:rFonts w:cs="Arial"/>
          <w:sz w:val="22"/>
        </w:rPr>
        <w:t>s rozdelením na etapy v prípade členenia Projektu na etapy</w:t>
      </w:r>
      <w:r w:rsidR="005C19A8">
        <w:rPr>
          <w:rFonts w:cs="Arial"/>
          <w:sz w:val="22"/>
        </w:rPr>
        <w:t xml:space="preserve"> podľa vzoru vypracovaného </w:t>
      </w:r>
      <w:r w:rsidR="00F96EE5">
        <w:rPr>
          <w:rFonts w:cs="Arial"/>
          <w:sz w:val="22"/>
        </w:rPr>
        <w:t>NA</w:t>
      </w:r>
      <w:r w:rsidR="005C19A8">
        <w:rPr>
          <w:rFonts w:cs="Arial"/>
          <w:sz w:val="22"/>
        </w:rPr>
        <w:t xml:space="preserve"> v prílohe č. 2 SiPB</w:t>
      </w:r>
      <w:r w:rsidR="005C19A8" w:rsidRPr="00586C6C">
        <w:rPr>
          <w:rFonts w:cs="Arial"/>
          <w:sz w:val="22"/>
        </w:rPr>
        <w:t>;</w:t>
      </w:r>
    </w:p>
    <w:p w:rsidR="005C19A8" w:rsidRPr="00586C6C" w:rsidRDefault="00CB1859" w:rsidP="00CB1859">
      <w:pPr>
        <w:pStyle w:val="Odsekzoznamu"/>
        <w:numPr>
          <w:ilvl w:val="0"/>
          <w:numId w:val="6"/>
        </w:numPr>
        <w:jc w:val="both"/>
        <w:rPr>
          <w:rFonts w:cs="Arial"/>
          <w:sz w:val="22"/>
        </w:rPr>
      </w:pPr>
      <w:r>
        <w:rPr>
          <w:rFonts w:cs="Arial"/>
          <w:sz w:val="22"/>
        </w:rPr>
        <w:t>H</w:t>
      </w:r>
      <w:r w:rsidR="005C19A8">
        <w:rPr>
          <w:rFonts w:cs="Arial"/>
          <w:sz w:val="22"/>
        </w:rPr>
        <w:t>armonogram Projektu na úrovni činností a</w:t>
      </w:r>
      <w:r w:rsidR="00B964C9">
        <w:rPr>
          <w:rFonts w:cs="Arial"/>
          <w:sz w:val="22"/>
        </w:rPr>
        <w:t> </w:t>
      </w:r>
      <w:r w:rsidR="005C19A8">
        <w:rPr>
          <w:rFonts w:cs="Arial"/>
          <w:sz w:val="22"/>
        </w:rPr>
        <w:t>míľnikov</w:t>
      </w:r>
      <w:r w:rsidR="00B964C9">
        <w:rPr>
          <w:rFonts w:cs="Arial"/>
          <w:sz w:val="22"/>
        </w:rPr>
        <w:t xml:space="preserve"> s</w:t>
      </w:r>
      <w:r w:rsidR="001E6C02">
        <w:rPr>
          <w:rFonts w:cs="Arial"/>
          <w:sz w:val="22"/>
        </w:rPr>
        <w:t>polu s</w:t>
      </w:r>
      <w:r w:rsidR="00B964C9">
        <w:rPr>
          <w:rFonts w:cs="Arial"/>
          <w:sz w:val="22"/>
        </w:rPr>
        <w:t> rozdelením na etapy v prípade členenia Projektu na etapy</w:t>
      </w:r>
      <w:r w:rsidR="005C19A8">
        <w:rPr>
          <w:rFonts w:cs="Arial"/>
          <w:sz w:val="22"/>
        </w:rPr>
        <w:t xml:space="preserve"> podľa vzoru vypracovaného </w:t>
      </w:r>
      <w:r w:rsidR="00F96EE5">
        <w:rPr>
          <w:rFonts w:cs="Arial"/>
          <w:sz w:val="22"/>
        </w:rPr>
        <w:t>NA</w:t>
      </w:r>
      <w:r w:rsidR="005C19A8">
        <w:rPr>
          <w:rFonts w:cs="Arial"/>
          <w:sz w:val="22"/>
        </w:rPr>
        <w:t xml:space="preserve"> v prílohe č. 3 SiPB;</w:t>
      </w:r>
    </w:p>
    <w:p w:rsidR="005C19A8"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Čestné vyhlásenie o </w:t>
      </w:r>
      <w:r w:rsidR="0019438F">
        <w:rPr>
          <w:rFonts w:ascii="Arial" w:hAnsi="Arial" w:cs="Arial"/>
        </w:rPr>
        <w:t xml:space="preserve">zabezpečení prostriedkov </w:t>
      </w:r>
      <w:r>
        <w:rPr>
          <w:rFonts w:ascii="Arial" w:hAnsi="Arial" w:cs="Arial"/>
        </w:rPr>
        <w:t>na</w:t>
      </w:r>
      <w:r w:rsidRPr="00A468E7">
        <w:rPr>
          <w:rFonts w:ascii="Arial" w:hAnsi="Arial" w:cs="Arial"/>
        </w:rPr>
        <w:t xml:space="preserve"> spolufinancovani</w:t>
      </w:r>
      <w:r>
        <w:rPr>
          <w:rFonts w:ascii="Arial" w:hAnsi="Arial" w:cs="Arial"/>
        </w:rPr>
        <w:t>e</w:t>
      </w:r>
      <w:r w:rsidRPr="00A468E7">
        <w:rPr>
          <w:rFonts w:ascii="Arial" w:hAnsi="Arial" w:cs="Arial"/>
        </w:rPr>
        <w:t xml:space="preserve"> </w:t>
      </w:r>
      <w:r>
        <w:rPr>
          <w:rFonts w:ascii="Arial" w:hAnsi="Arial" w:cs="Arial"/>
        </w:rPr>
        <w:t>P</w:t>
      </w:r>
      <w:r w:rsidRPr="00A468E7">
        <w:rPr>
          <w:rFonts w:ascii="Arial" w:hAnsi="Arial" w:cs="Arial"/>
        </w:rPr>
        <w:t>rojektu</w:t>
      </w:r>
      <w:r>
        <w:rPr>
          <w:rFonts w:ascii="Arial" w:hAnsi="Arial" w:cs="Arial"/>
        </w:rPr>
        <w:t>;</w:t>
      </w:r>
    </w:p>
    <w:p w:rsidR="005C19A8"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Vý</w:t>
      </w:r>
      <w:r w:rsidRPr="00A468E7">
        <w:rPr>
          <w:rFonts w:ascii="Arial" w:hAnsi="Arial" w:cs="Arial"/>
        </w:rPr>
        <w:t>pis z registra trestov preukazujúci</w:t>
      </w:r>
      <w:r w:rsidR="001D6936">
        <w:rPr>
          <w:rFonts w:ascii="Arial" w:hAnsi="Arial" w:cs="Arial"/>
        </w:rPr>
        <w:t xml:space="preserve"> skutočnosti v rozsahu uvedenom v bode 4</w:t>
      </w:r>
      <w:r w:rsidR="005C778F">
        <w:rPr>
          <w:rFonts w:ascii="Arial" w:hAnsi="Arial" w:cs="Arial"/>
        </w:rPr>
        <w:t>, </w:t>
      </w:r>
      <w:r w:rsidR="001D6936">
        <w:rPr>
          <w:rFonts w:ascii="Arial" w:hAnsi="Arial" w:cs="Arial"/>
        </w:rPr>
        <w:t>6</w:t>
      </w:r>
      <w:r w:rsidR="005C778F">
        <w:rPr>
          <w:rFonts w:ascii="Arial" w:hAnsi="Arial" w:cs="Arial"/>
        </w:rPr>
        <w:t xml:space="preserve"> a 11</w:t>
      </w:r>
      <w:r w:rsidR="001D6936">
        <w:rPr>
          <w:rFonts w:ascii="Arial" w:hAnsi="Arial" w:cs="Arial"/>
        </w:rPr>
        <w:t>, kapitola 8.1.1</w:t>
      </w:r>
      <w:r>
        <w:rPr>
          <w:rFonts w:ascii="Arial" w:hAnsi="Arial" w:cs="Arial"/>
        </w:rPr>
        <w:t>;</w:t>
      </w:r>
    </w:p>
    <w:p w:rsidR="005C19A8" w:rsidRPr="00A468E7"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Do</w:t>
      </w:r>
      <w:r w:rsidRPr="00A468E7">
        <w:rPr>
          <w:rFonts w:ascii="Arial" w:hAnsi="Arial" w:cs="Arial"/>
        </w:rPr>
        <w:t xml:space="preserve">klad potvrdzujúci právnu subjektivitu </w:t>
      </w:r>
      <w:r>
        <w:rPr>
          <w:rFonts w:ascii="Arial" w:hAnsi="Arial" w:cs="Arial"/>
        </w:rPr>
        <w:t>Prijímateľa</w:t>
      </w:r>
      <w:r w:rsidR="002D3E3C">
        <w:rPr>
          <w:rFonts w:ascii="Arial" w:hAnsi="Arial" w:cs="Arial"/>
        </w:rPr>
        <w:t xml:space="preserve"> (nie starší ako tri mesiace)</w:t>
      </w:r>
      <w:r>
        <w:rPr>
          <w:rFonts w:ascii="Arial" w:hAnsi="Arial" w:cs="Arial"/>
        </w:rPr>
        <w:t>;</w:t>
      </w:r>
    </w:p>
    <w:p w:rsidR="005C19A8" w:rsidRPr="00A468E7"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P</w:t>
      </w:r>
      <w:r w:rsidRPr="00A468E7">
        <w:rPr>
          <w:rFonts w:ascii="Arial" w:hAnsi="Arial" w:cs="Arial"/>
        </w:rPr>
        <w:t>otvrdenie miestne príslušného správcu dane, potvrdenie každej zdravotn</w:t>
      </w:r>
      <w:r>
        <w:rPr>
          <w:rFonts w:ascii="Arial" w:hAnsi="Arial" w:cs="Arial"/>
        </w:rPr>
        <w:t>ej poisťovne, potvrdenie Sociál</w:t>
      </w:r>
      <w:r w:rsidRPr="00A468E7">
        <w:rPr>
          <w:rFonts w:ascii="Arial" w:hAnsi="Arial" w:cs="Arial"/>
        </w:rPr>
        <w:t xml:space="preserve">nej poisťovne, </w:t>
      </w:r>
      <w:r w:rsidR="006260EC">
        <w:rPr>
          <w:rFonts w:ascii="Arial" w:hAnsi="Arial" w:cs="Arial"/>
        </w:rPr>
        <w:t xml:space="preserve">potvrdenie miestne príslušného úradu práce, </w:t>
      </w:r>
      <w:r w:rsidRPr="00A468E7">
        <w:rPr>
          <w:rFonts w:ascii="Arial" w:hAnsi="Arial" w:cs="Arial"/>
        </w:rPr>
        <w:t xml:space="preserve">ktorými </w:t>
      </w:r>
      <w:r>
        <w:rPr>
          <w:rFonts w:ascii="Arial" w:hAnsi="Arial" w:cs="Arial"/>
        </w:rPr>
        <w:t>Prijímateľ</w:t>
      </w:r>
      <w:r w:rsidRPr="00A468E7">
        <w:rPr>
          <w:rFonts w:ascii="Arial" w:hAnsi="Arial" w:cs="Arial"/>
        </w:rPr>
        <w:t xml:space="preserve"> preukazuje</w:t>
      </w:r>
      <w:r w:rsidR="00B17A6A">
        <w:rPr>
          <w:rFonts w:ascii="Arial" w:hAnsi="Arial" w:cs="Arial"/>
        </w:rPr>
        <w:t xml:space="preserve"> skutočnosti podľa bodu 8 kapitoly 8.1.1</w:t>
      </w:r>
      <w:r>
        <w:rPr>
          <w:rFonts w:ascii="Arial" w:hAnsi="Arial" w:cs="Arial"/>
        </w:rPr>
        <w:t>;</w:t>
      </w:r>
    </w:p>
    <w:p w:rsidR="005C19A8" w:rsidRPr="00A468E7" w:rsidRDefault="005C19A8" w:rsidP="00CB1859">
      <w:pPr>
        <w:numPr>
          <w:ilvl w:val="0"/>
          <w:numId w:val="6"/>
        </w:numPr>
        <w:tabs>
          <w:tab w:val="left" w:pos="851"/>
        </w:tabs>
        <w:spacing w:after="0" w:line="240" w:lineRule="auto"/>
        <w:jc w:val="both"/>
        <w:rPr>
          <w:rFonts w:ascii="Arial" w:hAnsi="Arial" w:cs="Arial"/>
        </w:rPr>
      </w:pPr>
      <w:r>
        <w:rPr>
          <w:rFonts w:ascii="Arial" w:hAnsi="Arial" w:cs="Arial"/>
        </w:rPr>
        <w:t>Č</w:t>
      </w:r>
      <w:r w:rsidR="00B17A6A">
        <w:rPr>
          <w:rFonts w:ascii="Arial" w:hAnsi="Arial" w:cs="Arial"/>
        </w:rPr>
        <w:t xml:space="preserve">estné vyhlásenie Prijímateľa, ktorým prehlási splnenie skutočností uvedených v bodoch </w:t>
      </w:r>
      <w:r w:rsidR="001848BA">
        <w:rPr>
          <w:rFonts w:ascii="Arial" w:hAnsi="Arial" w:cs="Arial"/>
        </w:rPr>
        <w:t xml:space="preserve">1, </w:t>
      </w:r>
      <w:r w:rsidR="00B17A6A">
        <w:rPr>
          <w:rFonts w:ascii="Arial" w:hAnsi="Arial" w:cs="Arial"/>
        </w:rPr>
        <w:t>2, 3, 5, 7, 9</w:t>
      </w:r>
      <w:r w:rsidR="009F4247">
        <w:rPr>
          <w:rFonts w:ascii="Arial" w:hAnsi="Arial" w:cs="Arial"/>
        </w:rPr>
        <w:t>, </w:t>
      </w:r>
      <w:r w:rsidR="00B17A6A">
        <w:rPr>
          <w:rFonts w:ascii="Arial" w:hAnsi="Arial" w:cs="Arial"/>
        </w:rPr>
        <w:t>10</w:t>
      </w:r>
      <w:r w:rsidR="009F4247">
        <w:rPr>
          <w:rFonts w:ascii="Arial" w:hAnsi="Arial" w:cs="Arial"/>
        </w:rPr>
        <w:t xml:space="preserve"> a 11</w:t>
      </w:r>
      <w:r w:rsidR="00B17A6A">
        <w:rPr>
          <w:rFonts w:ascii="Arial" w:hAnsi="Arial" w:cs="Arial"/>
        </w:rPr>
        <w:t xml:space="preserve"> kapitoly 8.1.1</w:t>
      </w:r>
      <w:r w:rsidRPr="00A468E7">
        <w:rPr>
          <w:rFonts w:ascii="Arial" w:hAnsi="Arial" w:cs="Arial"/>
        </w:rPr>
        <w:t>;</w:t>
      </w:r>
    </w:p>
    <w:p w:rsidR="005C19A8" w:rsidRPr="00B94BF1" w:rsidRDefault="005C19A8" w:rsidP="00CB1859">
      <w:pPr>
        <w:numPr>
          <w:ilvl w:val="0"/>
          <w:numId w:val="6"/>
        </w:numPr>
        <w:tabs>
          <w:tab w:val="left" w:pos="851"/>
        </w:tabs>
        <w:spacing w:after="0" w:line="240" w:lineRule="auto"/>
        <w:jc w:val="both"/>
        <w:rPr>
          <w:rFonts w:ascii="Arial" w:hAnsi="Arial" w:cs="Arial"/>
        </w:rPr>
      </w:pPr>
      <w:r w:rsidRPr="00B94BF1">
        <w:rPr>
          <w:rFonts w:ascii="Arial" w:hAnsi="Arial" w:cs="Arial"/>
        </w:rPr>
        <w:t>Doklad preukazujúci vlastnícky alebo iný právny vzťah Prijímateľa oprávňujúci ho užívať všetky nehnuteľnosti, ktoré súvisia s realizáciou Projektu; v prípade Projektov zameraných na rekonštrukciu líniových stavieb (cesty, chodníky, vodovodné/kanalizačné siete a pod.) sa vlastnícky alebo iný právny vzťah Prijímateľa oprávňujúci ho užívať všetky nehnuteľnosti, na ktorých má byť Projekt realizovaný, preukazuje právoplatným rozhodnutím príslušného stavebného úradu.</w:t>
      </w:r>
    </w:p>
    <w:p w:rsidR="005C19A8" w:rsidRDefault="005C19A8" w:rsidP="00D30C49">
      <w:pPr>
        <w:spacing w:after="0" w:line="240" w:lineRule="auto"/>
        <w:jc w:val="both"/>
        <w:rPr>
          <w:rFonts w:ascii="Arial" w:hAnsi="Arial" w:cs="Arial"/>
        </w:rPr>
      </w:pPr>
    </w:p>
    <w:p w:rsidR="005C19A8" w:rsidRDefault="00F96EE5" w:rsidP="00D30C49">
      <w:pPr>
        <w:spacing w:after="0" w:line="240" w:lineRule="auto"/>
        <w:jc w:val="both"/>
        <w:rPr>
          <w:rFonts w:ascii="Arial" w:hAnsi="Arial" w:cs="Arial"/>
        </w:rPr>
      </w:pPr>
      <w:r>
        <w:rPr>
          <w:rFonts w:ascii="Arial" w:hAnsi="Arial" w:cs="Arial"/>
        </w:rPr>
        <w:t>NA</w:t>
      </w:r>
      <w:r w:rsidR="005C19A8" w:rsidRPr="00F51D3F">
        <w:rPr>
          <w:rFonts w:ascii="Arial" w:hAnsi="Arial" w:cs="Arial"/>
        </w:rPr>
        <w:t xml:space="preserve"> má právo stanoviť</w:t>
      </w:r>
      <w:r w:rsidR="005C19A8">
        <w:rPr>
          <w:rFonts w:ascii="Arial" w:hAnsi="Arial" w:cs="Arial"/>
        </w:rPr>
        <w:t xml:space="preserve">, že jednotlivé prílohy sa nahradia pri predkladaní ŽoPG čestným vyhlásením Prijímateľa. </w:t>
      </w:r>
      <w:r w:rsidR="005C19A8" w:rsidRPr="00D6357E">
        <w:rPr>
          <w:rFonts w:ascii="Arial" w:hAnsi="Arial" w:cs="Arial"/>
        </w:rPr>
        <w:t>Zároveň</w:t>
      </w:r>
      <w:r w:rsidR="009E2937">
        <w:rPr>
          <w:rFonts w:ascii="Arial" w:hAnsi="Arial" w:cs="Arial"/>
        </w:rPr>
        <w:t xml:space="preserve"> </w:t>
      </w:r>
      <w:r w:rsidR="005C19A8" w:rsidRPr="00D6357E">
        <w:rPr>
          <w:rFonts w:ascii="Arial" w:hAnsi="Arial" w:cs="Arial"/>
        </w:rPr>
        <w:t>má právo stanoviť aj ďalšie náležitosti ŽoPG a spôsoby ich vypracovania a predloženia Prijímateľom</w:t>
      </w:r>
      <w:r w:rsidR="005C19A8">
        <w:rPr>
          <w:rFonts w:ascii="Arial" w:hAnsi="Arial" w:cs="Arial"/>
        </w:rPr>
        <w:t>.</w:t>
      </w:r>
    </w:p>
    <w:p w:rsidR="005C19A8" w:rsidRPr="00E904E0" w:rsidRDefault="005C19A8" w:rsidP="00D30C49">
      <w:pPr>
        <w:spacing w:after="0" w:line="240" w:lineRule="auto"/>
        <w:jc w:val="both"/>
        <w:rPr>
          <w:rFonts w:ascii="Arial" w:hAnsi="Arial" w:cs="Arial"/>
        </w:rPr>
      </w:pPr>
    </w:p>
    <w:p w:rsidR="005C19A8" w:rsidRPr="00D6357E" w:rsidRDefault="005C19A8" w:rsidP="00CB1859">
      <w:pPr>
        <w:pStyle w:val="Odsekzoznamu"/>
        <w:numPr>
          <w:ilvl w:val="1"/>
          <w:numId w:val="58"/>
        </w:numPr>
        <w:ind w:left="567" w:hanging="567"/>
        <w:outlineLvl w:val="1"/>
        <w:rPr>
          <w:rFonts w:cs="Arial"/>
          <w:b/>
          <w:bCs/>
          <w:iCs/>
          <w:sz w:val="22"/>
        </w:rPr>
      </w:pPr>
      <w:bookmarkStart w:id="194" w:name="_Toc423011256"/>
      <w:bookmarkStart w:id="195" w:name="_Toc438193955"/>
      <w:bookmarkStart w:id="196" w:name="_Toc438194501"/>
      <w:bookmarkStart w:id="197" w:name="_Toc438194846"/>
      <w:bookmarkStart w:id="198" w:name="_Toc438194884"/>
      <w:bookmarkStart w:id="199" w:name="_Toc438194998"/>
      <w:bookmarkStart w:id="200" w:name="_Toc438202648"/>
      <w:bookmarkStart w:id="201" w:name="_Toc16592759"/>
      <w:r w:rsidRPr="00712CC4">
        <w:rPr>
          <w:rFonts w:cs="Arial"/>
          <w:b/>
          <w:bCs/>
          <w:iCs/>
          <w:sz w:val="22"/>
        </w:rPr>
        <w:t xml:space="preserve">Proces pridelenia </w:t>
      </w:r>
      <w:r w:rsidR="000031CB">
        <w:rPr>
          <w:rFonts w:cs="Arial"/>
          <w:b/>
          <w:bCs/>
          <w:iCs/>
          <w:sz w:val="22"/>
        </w:rPr>
        <w:t>G</w:t>
      </w:r>
      <w:r w:rsidRPr="00712CC4">
        <w:rPr>
          <w:rFonts w:cs="Arial"/>
          <w:b/>
          <w:bCs/>
          <w:iCs/>
          <w:sz w:val="22"/>
        </w:rPr>
        <w:t>rantu</w:t>
      </w:r>
      <w:bookmarkEnd w:id="194"/>
      <w:bookmarkEnd w:id="195"/>
      <w:bookmarkEnd w:id="196"/>
      <w:bookmarkEnd w:id="197"/>
      <w:bookmarkEnd w:id="198"/>
      <w:bookmarkEnd w:id="199"/>
      <w:bookmarkEnd w:id="200"/>
      <w:bookmarkEnd w:id="201"/>
    </w:p>
    <w:p w:rsidR="005C19A8" w:rsidRPr="00D6357E" w:rsidRDefault="005C19A8" w:rsidP="00A02797">
      <w:pPr>
        <w:spacing w:after="0" w:line="240" w:lineRule="auto"/>
      </w:pPr>
    </w:p>
    <w:p w:rsidR="005C19A8" w:rsidRPr="00D6357E" w:rsidRDefault="00F96EE5" w:rsidP="00A02797">
      <w:pPr>
        <w:tabs>
          <w:tab w:val="left" w:pos="426"/>
        </w:tabs>
        <w:spacing w:after="0" w:line="240" w:lineRule="auto"/>
        <w:jc w:val="both"/>
        <w:rPr>
          <w:rFonts w:ascii="Arial" w:hAnsi="Arial" w:cs="Arial"/>
        </w:rPr>
      </w:pPr>
      <w:r>
        <w:rPr>
          <w:rFonts w:ascii="Arial" w:hAnsi="Arial" w:cs="Arial"/>
        </w:rPr>
        <w:t>NA</w:t>
      </w:r>
      <w:r w:rsidR="005C19A8" w:rsidRPr="00D6357E">
        <w:rPr>
          <w:rFonts w:ascii="Arial" w:hAnsi="Arial" w:cs="Arial"/>
        </w:rPr>
        <w:t xml:space="preserve"> v</w:t>
      </w:r>
      <w:r w:rsidR="00F32E02">
        <w:rPr>
          <w:rFonts w:ascii="Arial" w:hAnsi="Arial" w:cs="Arial"/>
        </w:rPr>
        <w:t> </w:t>
      </w:r>
      <w:r w:rsidR="005C19A8" w:rsidRPr="00D6357E">
        <w:rPr>
          <w:rFonts w:ascii="Arial" w:hAnsi="Arial" w:cs="Arial"/>
        </w:rPr>
        <w:t>rámci</w:t>
      </w:r>
      <w:r w:rsidR="00F32E02">
        <w:rPr>
          <w:rFonts w:ascii="Arial" w:hAnsi="Arial" w:cs="Arial"/>
        </w:rPr>
        <w:t xml:space="preserve"> procesu pridelenia </w:t>
      </w:r>
      <w:r w:rsidR="000031CB">
        <w:rPr>
          <w:rFonts w:ascii="Arial" w:hAnsi="Arial" w:cs="Arial"/>
        </w:rPr>
        <w:t>G</w:t>
      </w:r>
      <w:r w:rsidR="00F32E02">
        <w:rPr>
          <w:rFonts w:ascii="Arial" w:hAnsi="Arial" w:cs="Arial"/>
        </w:rPr>
        <w:t>rantu</w:t>
      </w:r>
      <w:r w:rsidR="005C19A8" w:rsidRPr="00D6357E">
        <w:rPr>
          <w:rFonts w:ascii="Arial" w:hAnsi="Arial" w:cs="Arial"/>
        </w:rPr>
        <w:t xml:space="preserve"> zisťuje splnenie podmienok </w:t>
      </w:r>
      <w:r w:rsidR="005C19A8" w:rsidRPr="00712CC4">
        <w:rPr>
          <w:rFonts w:ascii="Arial" w:hAnsi="Arial" w:cs="Arial"/>
        </w:rPr>
        <w:t xml:space="preserve">získania </w:t>
      </w:r>
      <w:r w:rsidR="000031CB">
        <w:rPr>
          <w:rFonts w:ascii="Arial" w:hAnsi="Arial" w:cs="Arial"/>
        </w:rPr>
        <w:t>G</w:t>
      </w:r>
      <w:r w:rsidR="005C19A8" w:rsidRPr="00712CC4">
        <w:rPr>
          <w:rFonts w:ascii="Arial" w:hAnsi="Arial" w:cs="Arial"/>
        </w:rPr>
        <w:t>rantu.</w:t>
      </w:r>
      <w:r w:rsidR="005C19A8" w:rsidRPr="00D6357E">
        <w:rPr>
          <w:rFonts w:ascii="Arial" w:hAnsi="Arial" w:cs="Arial"/>
        </w:rPr>
        <w:t xml:space="preserve"> Proces</w:t>
      </w:r>
      <w:r w:rsidR="00E35E42">
        <w:rPr>
          <w:rFonts w:ascii="Arial" w:hAnsi="Arial" w:cs="Arial"/>
        </w:rPr>
        <w:t xml:space="preserve"> pridelenia </w:t>
      </w:r>
      <w:r w:rsidR="000031CB">
        <w:rPr>
          <w:rFonts w:ascii="Arial" w:hAnsi="Arial" w:cs="Arial"/>
        </w:rPr>
        <w:t>G</w:t>
      </w:r>
      <w:r w:rsidR="00E35E42">
        <w:rPr>
          <w:rFonts w:ascii="Arial" w:hAnsi="Arial" w:cs="Arial"/>
        </w:rPr>
        <w:t>rantu</w:t>
      </w:r>
      <w:r w:rsidR="005C19A8" w:rsidRPr="00D6357E">
        <w:rPr>
          <w:rFonts w:ascii="Arial" w:hAnsi="Arial" w:cs="Arial"/>
        </w:rPr>
        <w:t xml:space="preserve"> začína doručením ŽoPG a končí </w:t>
      </w:r>
      <w:r w:rsidR="00AF4141">
        <w:rPr>
          <w:rFonts w:ascii="Arial" w:hAnsi="Arial" w:cs="Arial"/>
        </w:rPr>
        <w:t>O</w:t>
      </w:r>
      <w:r w:rsidR="005C19A8" w:rsidRPr="00712CC4">
        <w:rPr>
          <w:rFonts w:ascii="Arial" w:hAnsi="Arial" w:cs="Arial"/>
        </w:rPr>
        <w:t>známením o</w:t>
      </w:r>
      <w:r w:rsidR="005C19A8" w:rsidRPr="00D6357E">
        <w:rPr>
          <w:rFonts w:ascii="Arial" w:hAnsi="Arial" w:cs="Arial"/>
        </w:rPr>
        <w:t> </w:t>
      </w:r>
      <w:r w:rsidR="005C19A8" w:rsidRPr="00712CC4">
        <w:rPr>
          <w:rFonts w:ascii="Arial" w:hAnsi="Arial" w:cs="Arial"/>
        </w:rPr>
        <w:t xml:space="preserve">pridelení/nepridelení </w:t>
      </w:r>
      <w:r w:rsidR="00AF4141">
        <w:rPr>
          <w:rFonts w:ascii="Arial" w:hAnsi="Arial" w:cs="Arial"/>
        </w:rPr>
        <w:t>g</w:t>
      </w:r>
      <w:r w:rsidR="005C19A8" w:rsidRPr="00712CC4">
        <w:rPr>
          <w:rFonts w:ascii="Arial" w:hAnsi="Arial" w:cs="Arial"/>
        </w:rPr>
        <w:t>rantu</w:t>
      </w:r>
      <w:r w:rsidR="00B43151">
        <w:rPr>
          <w:rFonts w:ascii="Arial" w:hAnsi="Arial" w:cs="Arial"/>
        </w:rPr>
        <w:t>/</w:t>
      </w:r>
      <w:r w:rsidR="00B43151" w:rsidRPr="00B43151">
        <w:rPr>
          <w:rFonts w:ascii="Arial" w:hAnsi="Arial" w:cs="Arial"/>
        </w:rPr>
        <w:t>nepridelení grantu z dôvodu nedostatku finančných prostriedkov</w:t>
      </w:r>
      <w:r w:rsidR="00856C19">
        <w:rPr>
          <w:rFonts w:ascii="Arial" w:hAnsi="Arial" w:cs="Arial"/>
        </w:rPr>
        <w:t xml:space="preserve"> </w:t>
      </w:r>
      <w:r w:rsidR="006F79BF">
        <w:rPr>
          <w:rFonts w:ascii="Arial" w:hAnsi="Arial" w:cs="Arial"/>
        </w:rPr>
        <w:t>alebo</w:t>
      </w:r>
      <w:r w:rsidR="004B1078">
        <w:rPr>
          <w:rFonts w:ascii="Arial" w:hAnsi="Arial" w:cs="Arial"/>
        </w:rPr>
        <w:t xml:space="preserve"> </w:t>
      </w:r>
      <w:r w:rsidR="008C164C">
        <w:rPr>
          <w:rFonts w:ascii="Arial" w:hAnsi="Arial" w:cs="Arial"/>
        </w:rPr>
        <w:t>O</w:t>
      </w:r>
      <w:r w:rsidR="004B1078">
        <w:rPr>
          <w:rFonts w:ascii="Arial" w:hAnsi="Arial" w:cs="Arial"/>
        </w:rPr>
        <w:t>známením o zastavení procesu pride</w:t>
      </w:r>
      <w:r w:rsidR="005A492C">
        <w:rPr>
          <w:rFonts w:ascii="Arial" w:hAnsi="Arial" w:cs="Arial"/>
        </w:rPr>
        <w:t>ľovania</w:t>
      </w:r>
      <w:r w:rsidR="004B1078">
        <w:rPr>
          <w:rFonts w:ascii="Arial" w:hAnsi="Arial" w:cs="Arial"/>
        </w:rPr>
        <w:t xml:space="preserve"> </w:t>
      </w:r>
      <w:r w:rsidR="00CC3DCD">
        <w:rPr>
          <w:rFonts w:ascii="Arial" w:hAnsi="Arial" w:cs="Arial"/>
        </w:rPr>
        <w:t>g</w:t>
      </w:r>
      <w:r w:rsidR="004B1078">
        <w:rPr>
          <w:rFonts w:ascii="Arial" w:hAnsi="Arial" w:cs="Arial"/>
        </w:rPr>
        <w:t>rantu</w:t>
      </w:r>
      <w:r w:rsidR="005C19A8" w:rsidRPr="00712CC4">
        <w:rPr>
          <w:rFonts w:ascii="Arial" w:hAnsi="Arial" w:cs="Arial"/>
        </w:rPr>
        <w:t>.</w:t>
      </w:r>
      <w:r w:rsidR="005C19A8" w:rsidRPr="00D6357E">
        <w:rPr>
          <w:rFonts w:ascii="Arial" w:hAnsi="Arial" w:cs="Arial"/>
        </w:rPr>
        <w:t xml:space="preserve"> Pozostáva z nasledovných fáz:</w:t>
      </w:r>
    </w:p>
    <w:p w:rsidR="005C19A8" w:rsidRPr="00D6357E"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D6357E">
        <w:rPr>
          <w:rFonts w:ascii="Arial" w:hAnsi="Arial" w:cs="Arial"/>
        </w:rPr>
        <w:t>overenie ŽoPG;</w:t>
      </w:r>
    </w:p>
    <w:p w:rsidR="005C19A8" w:rsidRPr="00D6357E" w:rsidRDefault="005C19A8" w:rsidP="00CB1859">
      <w:pPr>
        <w:numPr>
          <w:ilvl w:val="0"/>
          <w:numId w:val="18"/>
        </w:numPr>
        <w:tabs>
          <w:tab w:val="clear" w:pos="720"/>
          <w:tab w:val="num" w:pos="993"/>
        </w:tabs>
        <w:spacing w:after="0" w:line="240" w:lineRule="auto"/>
        <w:ind w:left="993" w:hanging="426"/>
        <w:jc w:val="both"/>
        <w:rPr>
          <w:rFonts w:ascii="Arial" w:hAnsi="Arial" w:cs="Arial"/>
        </w:rPr>
      </w:pPr>
      <w:r w:rsidRPr="00712CC4">
        <w:rPr>
          <w:rFonts w:ascii="Arial" w:hAnsi="Arial" w:cs="Arial"/>
        </w:rPr>
        <w:t>informovanie o</w:t>
      </w:r>
      <w:r w:rsidRPr="00D6357E">
        <w:rPr>
          <w:rFonts w:ascii="Arial" w:hAnsi="Arial" w:cs="Arial"/>
        </w:rPr>
        <w:t> </w:t>
      </w:r>
      <w:r w:rsidRPr="00712CC4">
        <w:rPr>
          <w:rFonts w:ascii="Arial" w:hAnsi="Arial" w:cs="Arial"/>
        </w:rPr>
        <w:t xml:space="preserve">pridelení/nepridelení </w:t>
      </w:r>
      <w:r w:rsidR="00825470">
        <w:rPr>
          <w:rFonts w:ascii="Arial" w:hAnsi="Arial" w:cs="Arial"/>
        </w:rPr>
        <w:t>G</w:t>
      </w:r>
      <w:r w:rsidRPr="00712CC4">
        <w:rPr>
          <w:rFonts w:ascii="Arial" w:hAnsi="Arial" w:cs="Arial"/>
        </w:rPr>
        <w:t>rantu</w:t>
      </w:r>
      <w:r w:rsidR="00825470">
        <w:rPr>
          <w:rFonts w:ascii="Arial" w:hAnsi="Arial" w:cs="Arial"/>
        </w:rPr>
        <w:t>/</w:t>
      </w:r>
      <w:r w:rsidR="00825470" w:rsidRPr="00825470">
        <w:rPr>
          <w:rFonts w:ascii="Arial" w:hAnsi="Arial" w:cs="Arial"/>
        </w:rPr>
        <w:t xml:space="preserve">nepridelení </w:t>
      </w:r>
      <w:r w:rsidR="00825470">
        <w:rPr>
          <w:rFonts w:ascii="Arial" w:hAnsi="Arial" w:cs="Arial"/>
        </w:rPr>
        <w:t>G</w:t>
      </w:r>
      <w:r w:rsidR="00825470" w:rsidRPr="00825470">
        <w:rPr>
          <w:rFonts w:ascii="Arial" w:hAnsi="Arial" w:cs="Arial"/>
        </w:rPr>
        <w:t>rantu z dôvodu nedostatku finančných prostriedkov</w:t>
      </w:r>
      <w:r w:rsidRPr="00712CC4">
        <w:rPr>
          <w:rFonts w:ascii="Arial" w:hAnsi="Arial" w:cs="Arial"/>
        </w:rPr>
        <w:t xml:space="preserve"> formou oznámenia adresovaného </w:t>
      </w:r>
      <w:r w:rsidR="009E2937">
        <w:rPr>
          <w:rFonts w:ascii="Arial" w:hAnsi="Arial" w:cs="Arial"/>
        </w:rPr>
        <w:t>P</w:t>
      </w:r>
      <w:r w:rsidRPr="00712CC4">
        <w:rPr>
          <w:rFonts w:ascii="Arial" w:hAnsi="Arial" w:cs="Arial"/>
        </w:rPr>
        <w:t>rijímateľovi</w:t>
      </w:r>
      <w:r w:rsidRPr="00D6357E">
        <w:rPr>
          <w:rFonts w:ascii="Arial" w:hAnsi="Arial" w:cs="Arial"/>
        </w:rPr>
        <w:t xml:space="preserve"> (vzor uvedený v prílohe č. 4 SiPB)</w:t>
      </w:r>
      <w:r w:rsidR="004B1078">
        <w:rPr>
          <w:rFonts w:ascii="Arial" w:hAnsi="Arial" w:cs="Arial"/>
        </w:rPr>
        <w:t xml:space="preserve"> alebo </w:t>
      </w:r>
      <w:r w:rsidR="008C164C">
        <w:rPr>
          <w:rFonts w:ascii="Arial" w:hAnsi="Arial" w:cs="Arial"/>
        </w:rPr>
        <w:t>O</w:t>
      </w:r>
      <w:r w:rsidR="004B1078">
        <w:rPr>
          <w:rFonts w:ascii="Arial" w:hAnsi="Arial" w:cs="Arial"/>
        </w:rPr>
        <w:t>známenia o zastavení procesu pride</w:t>
      </w:r>
      <w:r w:rsidR="007237F0">
        <w:rPr>
          <w:rFonts w:ascii="Arial" w:hAnsi="Arial" w:cs="Arial"/>
        </w:rPr>
        <w:t>ľovania</w:t>
      </w:r>
      <w:r w:rsidR="004B1078">
        <w:rPr>
          <w:rFonts w:ascii="Arial" w:hAnsi="Arial" w:cs="Arial"/>
        </w:rPr>
        <w:t xml:space="preserve"> </w:t>
      </w:r>
      <w:r w:rsidR="00CC3DCD">
        <w:rPr>
          <w:rFonts w:ascii="Arial" w:hAnsi="Arial" w:cs="Arial"/>
        </w:rPr>
        <w:t>g</w:t>
      </w:r>
      <w:r w:rsidR="004B1078">
        <w:rPr>
          <w:rFonts w:ascii="Arial" w:hAnsi="Arial" w:cs="Arial"/>
        </w:rPr>
        <w:t>rantu</w:t>
      </w:r>
      <w:r w:rsidRPr="00D6357E">
        <w:rPr>
          <w:rFonts w:ascii="Arial" w:hAnsi="Arial" w:cs="Arial"/>
        </w:rPr>
        <w:t>;</w:t>
      </w:r>
    </w:p>
    <w:p w:rsidR="005C19A8" w:rsidRPr="001C72C7"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0031CB">
        <w:rPr>
          <w:rFonts w:ascii="Arial" w:hAnsi="Arial" w:cs="Arial"/>
        </w:rPr>
        <w:t>G</w:t>
      </w:r>
      <w:r w:rsidRPr="00712CC4">
        <w:rPr>
          <w:rFonts w:ascii="Arial" w:hAnsi="Arial" w:cs="Arial"/>
        </w:rPr>
        <w:t>rantu</w:t>
      </w:r>
      <w:r w:rsidRPr="00D6357E">
        <w:rPr>
          <w:rFonts w:ascii="Arial" w:hAnsi="Arial" w:cs="Arial"/>
        </w:rPr>
        <w:t>.</w:t>
      </w:r>
    </w:p>
    <w:p w:rsidR="005C19A8" w:rsidRDefault="005C19A8" w:rsidP="00D30C49">
      <w:pPr>
        <w:spacing w:after="0" w:line="240" w:lineRule="auto"/>
        <w:jc w:val="both"/>
        <w:rPr>
          <w:rFonts w:ascii="Arial" w:hAnsi="Arial" w:cs="Arial"/>
        </w:rPr>
      </w:pPr>
    </w:p>
    <w:p w:rsidR="005C19A8" w:rsidRPr="00D54FD1" w:rsidRDefault="005C19A8" w:rsidP="00CB1859">
      <w:pPr>
        <w:pStyle w:val="Odsekzoznamu"/>
        <w:numPr>
          <w:ilvl w:val="2"/>
          <w:numId w:val="58"/>
        </w:numPr>
        <w:outlineLvl w:val="2"/>
        <w:rPr>
          <w:rFonts w:cs="Arial"/>
          <w:b/>
          <w:sz w:val="22"/>
        </w:rPr>
      </w:pPr>
      <w:bookmarkStart w:id="202" w:name="_Toc423011257"/>
      <w:bookmarkStart w:id="203" w:name="_Toc438193956"/>
      <w:bookmarkStart w:id="204" w:name="_Toc438194502"/>
      <w:bookmarkStart w:id="205" w:name="_Toc438194847"/>
      <w:bookmarkStart w:id="206" w:name="_Toc438194885"/>
      <w:bookmarkStart w:id="207" w:name="_Toc438194999"/>
      <w:bookmarkStart w:id="208" w:name="_Toc438202649"/>
      <w:bookmarkStart w:id="209" w:name="_Toc16592760"/>
      <w:r w:rsidRPr="00D54FD1">
        <w:rPr>
          <w:rFonts w:cs="Arial"/>
          <w:b/>
          <w:sz w:val="22"/>
        </w:rPr>
        <w:t>Overenie</w:t>
      </w:r>
      <w:bookmarkEnd w:id="202"/>
      <w:r w:rsidRPr="00D54FD1">
        <w:rPr>
          <w:rFonts w:cs="Arial"/>
          <w:b/>
          <w:sz w:val="22"/>
        </w:rPr>
        <w:t xml:space="preserve"> Ž</w:t>
      </w:r>
      <w:r>
        <w:rPr>
          <w:rFonts w:cs="Arial"/>
          <w:b/>
          <w:sz w:val="22"/>
        </w:rPr>
        <w:t>iadosti o poskytnutie grantu</w:t>
      </w:r>
      <w:bookmarkEnd w:id="203"/>
      <w:bookmarkEnd w:id="204"/>
      <w:bookmarkEnd w:id="205"/>
      <w:bookmarkEnd w:id="206"/>
      <w:bookmarkEnd w:id="207"/>
      <w:bookmarkEnd w:id="208"/>
      <w:bookmarkEnd w:id="209"/>
    </w:p>
    <w:p w:rsidR="005C19A8" w:rsidRPr="005F4793" w:rsidRDefault="005C19A8" w:rsidP="00D30C49">
      <w:pPr>
        <w:spacing w:after="0" w:line="240" w:lineRule="auto"/>
      </w:pPr>
    </w:p>
    <w:p w:rsidR="005C19A8" w:rsidRPr="00D6357E"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Po doručení Žo</w:t>
      </w:r>
      <w:r>
        <w:rPr>
          <w:rFonts w:ascii="Arial" w:hAnsi="Arial" w:cs="Arial"/>
          <w:b w:val="0"/>
          <w:sz w:val="22"/>
          <w:szCs w:val="22"/>
          <w:lang w:val="sk-SK"/>
        </w:rPr>
        <w:t xml:space="preserve">PG </w:t>
      </w:r>
      <w:r w:rsidR="00F96EE5">
        <w:rPr>
          <w:rFonts w:ascii="Arial" w:hAnsi="Arial" w:cs="Arial"/>
          <w:b w:val="0"/>
          <w:sz w:val="22"/>
          <w:szCs w:val="22"/>
          <w:lang w:val="sk-SK"/>
        </w:rPr>
        <w:t>NA</w:t>
      </w:r>
      <w:r w:rsidRPr="001F2368">
        <w:rPr>
          <w:rFonts w:ascii="Arial" w:hAnsi="Arial" w:cs="Arial"/>
          <w:b w:val="0"/>
          <w:sz w:val="22"/>
          <w:szCs w:val="22"/>
          <w:lang w:val="sk-SK"/>
        </w:rPr>
        <w:t xml:space="preserve"> zaeviduje Žo</w:t>
      </w:r>
      <w:r>
        <w:rPr>
          <w:rFonts w:ascii="Arial" w:hAnsi="Arial" w:cs="Arial"/>
          <w:b w:val="0"/>
          <w:sz w:val="22"/>
          <w:szCs w:val="22"/>
          <w:lang w:val="sk-SK"/>
        </w:rPr>
        <w:t>PG d</w:t>
      </w:r>
      <w:r w:rsidRPr="001F2368">
        <w:rPr>
          <w:rFonts w:ascii="Arial" w:hAnsi="Arial" w:cs="Arial"/>
          <w:b w:val="0"/>
          <w:sz w:val="22"/>
          <w:szCs w:val="22"/>
          <w:lang w:val="sk-SK"/>
        </w:rPr>
        <w:t>o došlej pošty v súlade s registratúrnym poriadkom.</w:t>
      </w:r>
      <w:r>
        <w:rPr>
          <w:rFonts w:ascii="Arial" w:hAnsi="Arial" w:cs="Arial"/>
          <w:b w:val="0"/>
          <w:sz w:val="22"/>
          <w:szCs w:val="22"/>
          <w:lang w:val="sk-SK"/>
        </w:rPr>
        <w:t xml:space="preserve"> V </w:t>
      </w:r>
      <w:r w:rsidRPr="001F2368">
        <w:rPr>
          <w:rFonts w:ascii="Arial" w:hAnsi="Arial" w:cs="Arial"/>
          <w:b w:val="0"/>
          <w:sz w:val="22"/>
          <w:szCs w:val="22"/>
          <w:lang w:val="sk-SK"/>
        </w:rPr>
        <w:t>rámci overenia</w:t>
      </w:r>
      <w:r>
        <w:rPr>
          <w:rFonts w:ascii="Arial" w:hAnsi="Arial" w:cs="Arial"/>
          <w:b w:val="0"/>
          <w:sz w:val="22"/>
          <w:szCs w:val="22"/>
          <w:lang w:val="sk-SK"/>
        </w:rPr>
        <w:t xml:space="preserve"> ŽoPG</w:t>
      </w:r>
      <w:r w:rsidRPr="001F2368">
        <w:rPr>
          <w:rFonts w:ascii="Arial" w:hAnsi="Arial" w:cs="Arial"/>
          <w:b w:val="0"/>
          <w:sz w:val="22"/>
          <w:szCs w:val="22"/>
          <w:lang w:val="sk-SK"/>
        </w:rPr>
        <w:t xml:space="preserve"> overí najskôr splnenie doručenia Žo</w:t>
      </w:r>
      <w:r>
        <w:rPr>
          <w:rFonts w:ascii="Arial" w:hAnsi="Arial" w:cs="Arial"/>
          <w:b w:val="0"/>
          <w:sz w:val="22"/>
          <w:szCs w:val="22"/>
          <w:lang w:val="sk-SK"/>
        </w:rPr>
        <w:t>PG v </w:t>
      </w:r>
      <w:r w:rsidRPr="00D6357E">
        <w:rPr>
          <w:rFonts w:ascii="Arial" w:hAnsi="Arial" w:cs="Arial"/>
          <w:b w:val="0"/>
          <w:sz w:val="22"/>
          <w:szCs w:val="22"/>
          <w:lang w:val="sk-SK"/>
        </w:rPr>
        <w:t xml:space="preserve">stanovenom termíne a v určenej forme a následne ostatných podmienok </w:t>
      </w:r>
      <w:r w:rsidRPr="00712CC4">
        <w:rPr>
          <w:rFonts w:ascii="Arial" w:hAnsi="Arial" w:cs="Arial"/>
          <w:b w:val="0"/>
          <w:sz w:val="22"/>
          <w:szCs w:val="22"/>
          <w:lang w:val="sk-SK"/>
        </w:rPr>
        <w:t xml:space="preserve">získania </w:t>
      </w:r>
      <w:r w:rsidR="000031CB">
        <w:rPr>
          <w:rFonts w:ascii="Arial" w:hAnsi="Arial" w:cs="Arial"/>
          <w:b w:val="0"/>
          <w:sz w:val="22"/>
          <w:szCs w:val="22"/>
          <w:lang w:val="sk-SK"/>
        </w:rPr>
        <w:t>G</w:t>
      </w:r>
      <w:r w:rsidRPr="00712CC4">
        <w:rPr>
          <w:rFonts w:ascii="Arial" w:hAnsi="Arial" w:cs="Arial"/>
          <w:b w:val="0"/>
          <w:sz w:val="22"/>
          <w:szCs w:val="22"/>
          <w:lang w:val="sk-SK"/>
        </w:rPr>
        <w:t>rantu</w:t>
      </w:r>
      <w:r w:rsidRPr="00D6357E">
        <w:rPr>
          <w:rFonts w:ascii="Arial" w:hAnsi="Arial" w:cs="Arial"/>
          <w:b w:val="0"/>
          <w:sz w:val="22"/>
          <w:szCs w:val="22"/>
          <w:lang w:val="sk-SK"/>
        </w:rPr>
        <w:t xml:space="preserve"> určených vo Vyzvaní. </w:t>
      </w:r>
    </w:p>
    <w:p w:rsidR="000113E1" w:rsidRDefault="000113E1" w:rsidP="00D30C49">
      <w:pPr>
        <w:pStyle w:val="Nzov"/>
        <w:widowControl w:val="0"/>
        <w:tabs>
          <w:tab w:val="left" w:pos="426"/>
        </w:tabs>
        <w:spacing w:before="0" w:after="0"/>
        <w:jc w:val="both"/>
        <w:rPr>
          <w:rFonts w:ascii="Arial" w:hAnsi="Arial" w:cs="Arial"/>
          <w:b w:val="0"/>
          <w:sz w:val="22"/>
          <w:szCs w:val="22"/>
          <w:lang w:val="sk-SK"/>
        </w:rPr>
      </w:pPr>
    </w:p>
    <w:p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r w:rsidRPr="00D6357E">
        <w:rPr>
          <w:rFonts w:ascii="Arial" w:hAnsi="Arial" w:cs="Arial"/>
          <w:b w:val="0"/>
          <w:sz w:val="22"/>
          <w:szCs w:val="22"/>
          <w:lang w:val="sk-SK"/>
        </w:rPr>
        <w:t xml:space="preserve">Výkon overenia ŽoPG zabezpečujú interní zamestnanci </w:t>
      </w:r>
      <w:r w:rsidR="00F96EE5">
        <w:rPr>
          <w:rFonts w:ascii="Arial" w:hAnsi="Arial" w:cs="Arial"/>
          <w:b w:val="0"/>
          <w:sz w:val="22"/>
          <w:szCs w:val="22"/>
          <w:lang w:val="sk-SK"/>
        </w:rPr>
        <w:t>NA</w:t>
      </w:r>
      <w:r w:rsidRPr="00D6357E">
        <w:rPr>
          <w:rFonts w:ascii="Arial" w:hAnsi="Arial" w:cs="Arial"/>
          <w:b w:val="0"/>
          <w:sz w:val="22"/>
          <w:szCs w:val="22"/>
          <w:lang w:val="sk-SK"/>
        </w:rPr>
        <w:t xml:space="preserve">. Predmetom  overenia ŽoPG je overenie splnenia každej jednotlivej podmienky </w:t>
      </w:r>
      <w:r w:rsidR="00F32E02">
        <w:rPr>
          <w:rFonts w:ascii="Arial" w:hAnsi="Arial" w:cs="Arial"/>
          <w:b w:val="0"/>
          <w:sz w:val="22"/>
          <w:szCs w:val="22"/>
          <w:lang w:val="sk-SK"/>
        </w:rPr>
        <w:t xml:space="preserve">získania </w:t>
      </w:r>
      <w:r w:rsidR="000031CB">
        <w:rPr>
          <w:rFonts w:ascii="Arial" w:hAnsi="Arial" w:cs="Arial"/>
          <w:b w:val="0"/>
          <w:sz w:val="22"/>
          <w:szCs w:val="22"/>
          <w:lang w:val="sk-SK"/>
        </w:rPr>
        <w:t>G</w:t>
      </w:r>
      <w:r w:rsidR="00F32E02">
        <w:rPr>
          <w:rFonts w:ascii="Arial" w:hAnsi="Arial" w:cs="Arial"/>
          <w:b w:val="0"/>
          <w:sz w:val="22"/>
          <w:szCs w:val="22"/>
          <w:lang w:val="sk-SK"/>
        </w:rPr>
        <w:t>rantu</w:t>
      </w:r>
      <w:r w:rsidRPr="00D6357E">
        <w:rPr>
          <w:rFonts w:ascii="Arial" w:hAnsi="Arial" w:cs="Arial"/>
          <w:b w:val="0"/>
          <w:sz w:val="22"/>
          <w:szCs w:val="22"/>
          <w:lang w:val="sk-SK"/>
        </w:rPr>
        <w:t xml:space="preserve"> určenej vo Vyzvaní na </w:t>
      </w:r>
      <w:r w:rsidRPr="00D6357E">
        <w:rPr>
          <w:rFonts w:ascii="Arial" w:hAnsi="Arial" w:cs="Arial"/>
          <w:b w:val="0"/>
          <w:sz w:val="22"/>
          <w:szCs w:val="22"/>
          <w:lang w:val="sk-SK"/>
        </w:rPr>
        <w:lastRenderedPageBreak/>
        <w:t xml:space="preserve">základe údajov uvedených v ŽoPG a/alebo dostupných </w:t>
      </w:r>
      <w:r w:rsidR="009F4247" w:rsidRPr="00D6357E">
        <w:rPr>
          <w:rFonts w:ascii="Arial" w:hAnsi="Arial" w:cs="Arial"/>
          <w:b w:val="0"/>
          <w:sz w:val="22"/>
          <w:szCs w:val="22"/>
          <w:lang w:val="sk-SK"/>
        </w:rPr>
        <w:t>zdrojo</w:t>
      </w:r>
      <w:r w:rsidR="009F4247">
        <w:rPr>
          <w:rFonts w:ascii="Arial" w:hAnsi="Arial" w:cs="Arial"/>
          <w:b w:val="0"/>
          <w:sz w:val="22"/>
          <w:szCs w:val="22"/>
          <w:lang w:val="sk-SK"/>
        </w:rPr>
        <w:t>v</w:t>
      </w:r>
      <w:r w:rsidR="009F4247" w:rsidRPr="00D6357E">
        <w:rPr>
          <w:rFonts w:ascii="Arial" w:hAnsi="Arial" w:cs="Arial"/>
          <w:b w:val="0"/>
          <w:sz w:val="22"/>
          <w:szCs w:val="22"/>
          <w:lang w:val="sk-SK"/>
        </w:rPr>
        <w:t xml:space="preserve"> </w:t>
      </w:r>
      <w:r w:rsidRPr="00D6357E">
        <w:rPr>
          <w:rFonts w:ascii="Arial" w:hAnsi="Arial" w:cs="Arial"/>
          <w:b w:val="0"/>
          <w:sz w:val="22"/>
          <w:szCs w:val="22"/>
          <w:lang w:val="sk-SK"/>
        </w:rPr>
        <w:t xml:space="preserve">pre priame overenie podmienok </w:t>
      </w:r>
      <w:r w:rsidRPr="00712CC4">
        <w:rPr>
          <w:rFonts w:ascii="Arial" w:hAnsi="Arial" w:cs="Arial"/>
          <w:b w:val="0"/>
          <w:sz w:val="22"/>
          <w:szCs w:val="22"/>
          <w:lang w:val="sk-SK"/>
        </w:rPr>
        <w:t xml:space="preserve">získania </w:t>
      </w:r>
      <w:r w:rsidR="000031CB">
        <w:rPr>
          <w:rFonts w:ascii="Arial" w:hAnsi="Arial" w:cs="Arial"/>
          <w:b w:val="0"/>
          <w:sz w:val="22"/>
          <w:szCs w:val="22"/>
          <w:lang w:val="sk-SK"/>
        </w:rPr>
        <w:t>G</w:t>
      </w:r>
      <w:r w:rsidRPr="00712CC4">
        <w:rPr>
          <w:rFonts w:ascii="Arial" w:hAnsi="Arial" w:cs="Arial"/>
          <w:b w:val="0"/>
          <w:sz w:val="22"/>
          <w:szCs w:val="22"/>
          <w:lang w:val="sk-SK"/>
        </w:rPr>
        <w:t>rantu</w:t>
      </w:r>
      <w:r w:rsidRPr="001F2368" w:rsidDel="0098561E">
        <w:rPr>
          <w:rFonts w:ascii="Arial" w:hAnsi="Arial" w:cs="Arial"/>
          <w:b w:val="0"/>
          <w:sz w:val="22"/>
          <w:szCs w:val="22"/>
          <w:lang w:val="sk-SK"/>
        </w:rPr>
        <w:t xml:space="preserve"> </w:t>
      </w:r>
      <w:r w:rsidRPr="001F2368">
        <w:rPr>
          <w:rFonts w:ascii="Arial" w:hAnsi="Arial" w:cs="Arial"/>
          <w:b w:val="0"/>
          <w:sz w:val="22"/>
          <w:szCs w:val="22"/>
          <w:lang w:val="sk-SK"/>
        </w:rPr>
        <w:t xml:space="preserve">(verejne dostupné registre, registre iných inštitúcií prístupné na zmluvnom princípe a pod.).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O</w:t>
      </w:r>
      <w:r w:rsidRPr="001F2368">
        <w:rPr>
          <w:rFonts w:ascii="Arial" w:hAnsi="Arial" w:cs="Arial"/>
          <w:b w:val="0"/>
          <w:sz w:val="22"/>
          <w:szCs w:val="22"/>
          <w:lang w:val="sk-SK"/>
        </w:rPr>
        <w:t xml:space="preserve">verenie </w:t>
      </w:r>
      <w:r>
        <w:rPr>
          <w:rFonts w:ascii="Arial" w:hAnsi="Arial" w:cs="Arial"/>
          <w:b w:val="0"/>
          <w:sz w:val="22"/>
          <w:szCs w:val="22"/>
          <w:lang w:val="sk-SK"/>
        </w:rPr>
        <w:t xml:space="preserve">ŽoPG </w:t>
      </w:r>
      <w:r w:rsidRPr="001F2368">
        <w:rPr>
          <w:rFonts w:ascii="Arial" w:hAnsi="Arial" w:cs="Arial"/>
          <w:b w:val="0"/>
          <w:sz w:val="22"/>
          <w:szCs w:val="22"/>
          <w:lang w:val="sk-SK"/>
        </w:rPr>
        <w:t xml:space="preserve">sa zameriava </w:t>
      </w:r>
      <w:r>
        <w:rPr>
          <w:rFonts w:ascii="Arial" w:hAnsi="Arial" w:cs="Arial"/>
          <w:b w:val="0"/>
          <w:sz w:val="22"/>
          <w:szCs w:val="22"/>
          <w:lang w:val="sk-SK"/>
        </w:rPr>
        <w:t>najmä na overenie, či v zmysle V</w:t>
      </w:r>
      <w:r w:rsidRPr="001F2368">
        <w:rPr>
          <w:rFonts w:ascii="Arial" w:hAnsi="Arial" w:cs="Arial"/>
          <w:b w:val="0"/>
          <w:sz w:val="22"/>
          <w:szCs w:val="22"/>
          <w:lang w:val="sk-SK"/>
        </w:rPr>
        <w:t>yzvania:</w:t>
      </w:r>
    </w:p>
    <w:p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bola ŽoPG predložená riadne, úplne, včas a v určenej forme;</w:t>
      </w:r>
    </w:p>
    <w:p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predložená ŽoPG je v </w:t>
      </w:r>
      <w:r w:rsidRPr="00ED57CF">
        <w:rPr>
          <w:rFonts w:cs="Arial"/>
          <w:sz w:val="22"/>
          <w:szCs w:val="22"/>
          <w:lang w:val="sk-SK" w:eastAsia="sk-SK"/>
        </w:rPr>
        <w:t>súlade</w:t>
      </w:r>
      <w:r w:rsidR="004B452D">
        <w:rPr>
          <w:rFonts w:cs="Arial"/>
          <w:sz w:val="22"/>
          <w:szCs w:val="22"/>
          <w:lang w:val="sk-SK" w:eastAsia="sk-SK"/>
        </w:rPr>
        <w:t> </w:t>
      </w:r>
      <w:r w:rsidR="001F24BB">
        <w:rPr>
          <w:rFonts w:cs="Arial"/>
          <w:sz w:val="22"/>
          <w:szCs w:val="22"/>
          <w:lang w:val="sk-SK" w:eastAsia="sk-SK"/>
        </w:rPr>
        <w:t>so schvále</w:t>
      </w:r>
      <w:r w:rsidR="001848BA">
        <w:rPr>
          <w:rFonts w:cs="Arial"/>
          <w:sz w:val="22"/>
          <w:szCs w:val="22"/>
          <w:lang w:val="sk-SK" w:eastAsia="sk-SK"/>
        </w:rPr>
        <w:t>nou PE</w:t>
      </w:r>
      <w:r>
        <w:rPr>
          <w:rFonts w:cs="Arial"/>
          <w:sz w:val="22"/>
          <w:szCs w:val="22"/>
          <w:lang w:val="sk-SK" w:eastAsia="sk-SK"/>
        </w:rPr>
        <w:t>;</w:t>
      </w:r>
    </w:p>
    <w:p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bola dodržaná maximálna výška alokovaných prostriedkov;</w:t>
      </w:r>
    </w:p>
    <w:p w:rsidR="005C19A8" w:rsidRPr="0019438F" w:rsidRDefault="005C19A8" w:rsidP="00CB1859">
      <w:pPr>
        <w:pStyle w:val="AMpuntk"/>
        <w:numPr>
          <w:ilvl w:val="0"/>
          <w:numId w:val="17"/>
        </w:numPr>
        <w:tabs>
          <w:tab w:val="clear" w:pos="757"/>
        </w:tabs>
        <w:spacing w:after="0"/>
        <w:ind w:left="1418"/>
        <w:rPr>
          <w:rFonts w:cs="Arial"/>
          <w:sz w:val="22"/>
          <w:szCs w:val="22"/>
          <w:lang w:val="sk-SK" w:eastAsia="sk-SK"/>
        </w:rPr>
      </w:pPr>
      <w:r w:rsidRPr="0019438F">
        <w:rPr>
          <w:rFonts w:cs="Arial"/>
          <w:sz w:val="22"/>
          <w:szCs w:val="22"/>
          <w:lang w:val="sk-SK" w:eastAsia="sk-SK"/>
        </w:rPr>
        <w:t>bol</w:t>
      </w:r>
      <w:r w:rsidR="00EC7EC1">
        <w:rPr>
          <w:rFonts w:cs="Arial"/>
          <w:sz w:val="22"/>
          <w:szCs w:val="22"/>
          <w:lang w:val="sk-SK" w:eastAsia="sk-SK"/>
        </w:rPr>
        <w:t>o</w:t>
      </w:r>
      <w:r w:rsidRPr="0019438F">
        <w:rPr>
          <w:rFonts w:cs="Arial"/>
          <w:sz w:val="22"/>
          <w:szCs w:val="22"/>
          <w:lang w:val="sk-SK" w:eastAsia="sk-SK"/>
        </w:rPr>
        <w:t xml:space="preserve"> dodržan</w:t>
      </w:r>
      <w:r w:rsidR="0019438F" w:rsidRPr="0019438F">
        <w:rPr>
          <w:rFonts w:cs="Arial"/>
          <w:sz w:val="22"/>
          <w:szCs w:val="22"/>
          <w:lang w:val="sk-SK" w:eastAsia="sk-SK"/>
        </w:rPr>
        <w:t>é</w:t>
      </w:r>
      <w:r w:rsidRPr="0019438F">
        <w:rPr>
          <w:rFonts w:cs="Arial"/>
          <w:sz w:val="22"/>
          <w:szCs w:val="22"/>
          <w:lang w:val="sk-SK" w:eastAsia="sk-SK"/>
        </w:rPr>
        <w:t xml:space="preserve"> spolufinancovani</w:t>
      </w:r>
      <w:r w:rsidR="0019438F" w:rsidRPr="0019438F">
        <w:rPr>
          <w:rFonts w:cs="Arial"/>
          <w:sz w:val="22"/>
          <w:szCs w:val="22"/>
          <w:lang w:val="sk-SK" w:eastAsia="sk-SK"/>
        </w:rPr>
        <w:t>e</w:t>
      </w:r>
      <w:r w:rsidRPr="0019438F">
        <w:rPr>
          <w:rFonts w:cs="Arial"/>
          <w:sz w:val="22"/>
          <w:szCs w:val="22"/>
          <w:lang w:val="sk-SK" w:eastAsia="sk-SK"/>
        </w:rPr>
        <w:t xml:space="preserve"> zo st</w:t>
      </w:r>
      <w:r w:rsidR="00293E02">
        <w:rPr>
          <w:rFonts w:cs="Arial"/>
          <w:sz w:val="22"/>
          <w:szCs w:val="22"/>
          <w:lang w:val="sk-SK" w:eastAsia="sk-SK"/>
        </w:rPr>
        <w:t>r</w:t>
      </w:r>
      <w:r w:rsidRPr="0019438F">
        <w:rPr>
          <w:rFonts w:cs="Arial"/>
          <w:sz w:val="22"/>
          <w:szCs w:val="22"/>
          <w:lang w:val="sk-SK" w:eastAsia="sk-SK"/>
        </w:rPr>
        <w:t>any Prijímateľa;</w:t>
      </w:r>
    </w:p>
    <w:p w:rsidR="005C19A8" w:rsidRPr="001F236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Prijímateľ spĺňa Kritériá pre akceptáciu Prijímateľa</w:t>
      </w:r>
      <w:r w:rsidRPr="001F2368">
        <w:rPr>
          <w:rFonts w:cs="Arial"/>
          <w:sz w:val="22"/>
          <w:szCs w:val="22"/>
          <w:lang w:val="sk-SK" w:eastAsia="sk-SK"/>
        </w:rPr>
        <w:t>;</w:t>
      </w:r>
    </w:p>
    <w:p w:rsidR="005C19A8" w:rsidRPr="00A77943" w:rsidRDefault="005C19A8" w:rsidP="00CB1859">
      <w:pPr>
        <w:pStyle w:val="AMpuntk"/>
        <w:numPr>
          <w:ilvl w:val="0"/>
          <w:numId w:val="17"/>
        </w:numPr>
        <w:tabs>
          <w:tab w:val="clear" w:pos="757"/>
        </w:tabs>
        <w:spacing w:after="0"/>
        <w:ind w:left="1418"/>
        <w:rPr>
          <w:sz w:val="22"/>
          <w:lang w:val="sk-SK"/>
        </w:rPr>
      </w:pPr>
      <w:r w:rsidRPr="00A77943">
        <w:rPr>
          <w:sz w:val="22"/>
          <w:lang w:val="sk-SK"/>
        </w:rPr>
        <w:t>sú navrhované výdavky oprávnené;</w:t>
      </w:r>
    </w:p>
    <w:p w:rsidR="005C19A8" w:rsidRPr="002F4990" w:rsidRDefault="005C19A8" w:rsidP="00CB1859">
      <w:pPr>
        <w:pStyle w:val="AMpuntk"/>
        <w:numPr>
          <w:ilvl w:val="0"/>
          <w:numId w:val="17"/>
        </w:numPr>
        <w:tabs>
          <w:tab w:val="clear" w:pos="757"/>
        </w:tabs>
        <w:spacing w:after="0"/>
        <w:ind w:left="1418"/>
        <w:rPr>
          <w:rFonts w:cs="Arial"/>
          <w:sz w:val="22"/>
          <w:szCs w:val="22"/>
          <w:lang w:val="sk-SK" w:eastAsia="sk-SK"/>
        </w:rPr>
      </w:pPr>
      <w:r w:rsidRPr="0098561E">
        <w:rPr>
          <w:rFonts w:cs="Arial"/>
          <w:sz w:val="22"/>
          <w:szCs w:val="22"/>
          <w:lang w:val="sk-SK" w:eastAsia="sk-SK"/>
        </w:rPr>
        <w:t>Projekt je v súlade s pravidlami štátnej pomoci, resp. pomoci de minimis (v zmysle platnej legislatívy SR a EÚ) v prípadoch, ak poskytnutím príspevku dochádza k poskytnutiu štátnej pomoci.</w:t>
      </w:r>
      <w:r w:rsidR="002549B8">
        <w:rPr>
          <w:rFonts w:cs="Arial"/>
          <w:sz w:val="22"/>
          <w:szCs w:val="22"/>
          <w:lang w:val="sk-SK" w:eastAsia="sk-SK"/>
        </w:rPr>
        <w:t xml:space="preserve"> </w:t>
      </w:r>
      <w:r w:rsidR="00F96EE5">
        <w:rPr>
          <w:rFonts w:cs="Arial"/>
          <w:sz w:val="22"/>
          <w:szCs w:val="22"/>
          <w:lang w:val="sk-SK" w:eastAsia="sk-SK"/>
        </w:rPr>
        <w:t>NA</w:t>
      </w:r>
      <w:r w:rsidR="002549B8" w:rsidRPr="002549B8">
        <w:rPr>
          <w:rFonts w:cs="Arial"/>
          <w:sz w:val="22"/>
          <w:szCs w:val="22"/>
          <w:lang w:val="sk-SK" w:eastAsia="sk-SK"/>
        </w:rPr>
        <w:t xml:space="preserve"> za účelom preverenia súladu Projektu s pravidlami štátnej pomoci vykoná test štátnej pomoci, a to v prípade, ak z konkrétneho Vyzvania nevyplýva skutočnosť, že  </w:t>
      </w:r>
      <w:r w:rsidR="005E31B1" w:rsidRPr="002F4990">
        <w:rPr>
          <w:sz w:val="22"/>
          <w:szCs w:val="22"/>
          <w:lang w:val="sk-SK"/>
        </w:rPr>
        <w:t xml:space="preserve">oprávnené činnosti tak, ako sú stanovené </w:t>
      </w:r>
      <w:r w:rsidR="00F32DE1" w:rsidRPr="002F4990">
        <w:rPr>
          <w:sz w:val="22"/>
          <w:szCs w:val="22"/>
          <w:lang w:val="sk-SK"/>
        </w:rPr>
        <w:t>V</w:t>
      </w:r>
      <w:r w:rsidR="005E31B1" w:rsidRPr="002F4990">
        <w:rPr>
          <w:sz w:val="22"/>
          <w:szCs w:val="22"/>
          <w:lang w:val="sk-SK"/>
        </w:rPr>
        <w:t xml:space="preserve">yzvaním, nie sú poskytovaním štátnej pomoci, a teda </w:t>
      </w:r>
      <w:r w:rsidR="00F32DE1" w:rsidRPr="002F4990">
        <w:rPr>
          <w:sz w:val="22"/>
          <w:szCs w:val="22"/>
          <w:lang w:val="sk-SK"/>
        </w:rPr>
        <w:t>vo vzťahu k oprávneným činnostia</w:t>
      </w:r>
      <w:r w:rsidR="005E31B1" w:rsidRPr="002F4990">
        <w:rPr>
          <w:sz w:val="22"/>
          <w:szCs w:val="22"/>
          <w:lang w:val="sk-SK"/>
        </w:rPr>
        <w:t>m sa neuplatňujú pravidlá štátnej pomoci.</w:t>
      </w:r>
    </w:p>
    <w:p w:rsidR="005C19A8" w:rsidRPr="00C52C8F" w:rsidRDefault="005C19A8" w:rsidP="00BF78EB">
      <w:pPr>
        <w:pStyle w:val="AMpuntk"/>
        <w:widowControl w:val="0"/>
        <w:numPr>
          <w:ilvl w:val="0"/>
          <w:numId w:val="0"/>
        </w:numPr>
        <w:tabs>
          <w:tab w:val="left" w:pos="426"/>
        </w:tabs>
        <w:spacing w:after="0"/>
        <w:ind w:left="1788" w:hanging="360"/>
        <w:rPr>
          <w:rFonts w:cs="Arial"/>
          <w:sz w:val="22"/>
          <w:szCs w:val="22"/>
          <w:lang w:val="sk-SK"/>
        </w:rPr>
      </w:pPr>
    </w:p>
    <w:p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Pri výkone overenia</w:t>
      </w:r>
      <w:r>
        <w:rPr>
          <w:rFonts w:ascii="Arial" w:hAnsi="Arial" w:cs="Arial"/>
          <w:b w:val="0"/>
          <w:sz w:val="22"/>
          <w:szCs w:val="22"/>
          <w:lang w:val="sk-SK"/>
        </w:rPr>
        <w:t xml:space="preserve"> ŽoPG</w:t>
      </w:r>
      <w:r w:rsidRPr="001F2368">
        <w:rPr>
          <w:rFonts w:ascii="Arial" w:hAnsi="Arial" w:cs="Arial"/>
          <w:b w:val="0"/>
          <w:sz w:val="22"/>
          <w:szCs w:val="22"/>
          <w:lang w:val="sk-SK"/>
        </w:rPr>
        <w:t xml:space="preserve"> </w:t>
      </w:r>
      <w:r>
        <w:rPr>
          <w:rFonts w:ascii="Arial" w:hAnsi="Arial" w:cs="Arial"/>
          <w:b w:val="0"/>
          <w:sz w:val="22"/>
          <w:szCs w:val="22"/>
          <w:lang w:val="sk-SK"/>
        </w:rPr>
        <w:t>sa</w:t>
      </w:r>
      <w:r w:rsidRPr="001F2368">
        <w:rPr>
          <w:rFonts w:ascii="Arial" w:hAnsi="Arial" w:cs="Arial"/>
          <w:b w:val="0"/>
          <w:sz w:val="22"/>
          <w:szCs w:val="22"/>
          <w:lang w:val="sk-SK"/>
        </w:rPr>
        <w:t xml:space="preserve"> uplatňuje</w:t>
      </w:r>
      <w:r w:rsidR="00BA380F">
        <w:rPr>
          <w:rFonts w:ascii="Arial" w:hAnsi="Arial" w:cs="Arial"/>
          <w:b w:val="0"/>
          <w:sz w:val="22"/>
          <w:szCs w:val="22"/>
          <w:lang w:val="sk-SK"/>
        </w:rPr>
        <w:t>,</w:t>
      </w:r>
      <w:r>
        <w:rPr>
          <w:rFonts w:ascii="Arial" w:hAnsi="Arial" w:cs="Arial"/>
          <w:b w:val="0"/>
          <w:sz w:val="22"/>
          <w:szCs w:val="22"/>
          <w:lang w:val="sk-SK"/>
        </w:rPr>
        <w:t xml:space="preserve"> tzv.</w:t>
      </w:r>
      <w:r w:rsidRPr="001F2368">
        <w:rPr>
          <w:rFonts w:ascii="Arial" w:hAnsi="Arial" w:cs="Arial"/>
          <w:b w:val="0"/>
          <w:sz w:val="22"/>
          <w:szCs w:val="22"/>
          <w:lang w:val="sk-SK"/>
        </w:rPr>
        <w:t xml:space="preserve"> pravidlo štyroch očí  spôsobom, </w:t>
      </w:r>
      <w:r>
        <w:rPr>
          <w:rFonts w:ascii="Arial" w:hAnsi="Arial" w:cs="Arial"/>
          <w:b w:val="0"/>
          <w:sz w:val="22"/>
          <w:szCs w:val="22"/>
          <w:lang w:val="sk-SK"/>
        </w:rPr>
        <w:t>že overenie ŽoPG vykonajú ne</w:t>
      </w:r>
      <w:r w:rsidRPr="001F2368">
        <w:rPr>
          <w:rFonts w:ascii="Arial" w:hAnsi="Arial" w:cs="Arial"/>
          <w:b w:val="0"/>
          <w:sz w:val="22"/>
          <w:szCs w:val="22"/>
          <w:lang w:val="sk-SK"/>
        </w:rPr>
        <w:t xml:space="preserve">závisle dvaja zamestnanci </w:t>
      </w:r>
      <w:r w:rsidR="00F96EE5">
        <w:rPr>
          <w:rFonts w:ascii="Arial" w:hAnsi="Arial" w:cs="Arial"/>
          <w:b w:val="0"/>
          <w:sz w:val="22"/>
          <w:szCs w:val="22"/>
          <w:lang w:val="sk-SK"/>
        </w:rPr>
        <w:t>NA</w:t>
      </w:r>
      <w:r w:rsidRPr="001F2368">
        <w:rPr>
          <w:rFonts w:ascii="Arial" w:hAnsi="Arial" w:cs="Arial"/>
          <w:b w:val="0"/>
          <w:sz w:val="22"/>
          <w:szCs w:val="22"/>
          <w:lang w:val="sk-SK"/>
        </w:rPr>
        <w:t>, pričom výsledok ich kontroly musí byť zhodný.</w:t>
      </w:r>
      <w:r w:rsidR="00B10FFB">
        <w:rPr>
          <w:rFonts w:ascii="Arial" w:hAnsi="Arial" w:cs="Arial"/>
          <w:b w:val="0"/>
          <w:sz w:val="22"/>
          <w:szCs w:val="22"/>
          <w:lang w:val="sk-SK"/>
        </w:rPr>
        <w:t xml:space="preserve">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r w:rsidRPr="00F943BE">
        <w:rPr>
          <w:rFonts w:ascii="Arial" w:hAnsi="Arial" w:cs="Arial"/>
          <w:b w:val="0"/>
          <w:sz w:val="22"/>
          <w:szCs w:val="22"/>
          <w:lang w:val="sk-SK"/>
        </w:rPr>
        <w:t>V prípade,</w:t>
      </w:r>
      <w:r>
        <w:rPr>
          <w:rFonts w:ascii="Arial" w:hAnsi="Arial" w:cs="Arial"/>
          <w:b w:val="0"/>
          <w:sz w:val="22"/>
          <w:szCs w:val="22"/>
          <w:lang w:val="sk-SK"/>
        </w:rPr>
        <w:t xml:space="preserve"> ak na základe overenia ŽoPG a/alebo jej príloh sa zistí, že ŽoPG a/alebo jej prílohy neobsahujú</w:t>
      </w:r>
      <w:r w:rsidRPr="00F943BE">
        <w:rPr>
          <w:rFonts w:ascii="Arial" w:hAnsi="Arial" w:cs="Arial"/>
          <w:b w:val="0"/>
          <w:sz w:val="22"/>
          <w:szCs w:val="22"/>
          <w:lang w:val="sk-SK"/>
        </w:rPr>
        <w:t xml:space="preserve"> všetky </w:t>
      </w:r>
      <w:r w:rsidRPr="00D6357E">
        <w:rPr>
          <w:rFonts w:ascii="Arial" w:hAnsi="Arial" w:cs="Arial"/>
          <w:b w:val="0"/>
          <w:sz w:val="22"/>
          <w:szCs w:val="22"/>
          <w:lang w:val="sk-SK"/>
        </w:rPr>
        <w:t xml:space="preserve">predpísané náležitosti alebo vzniknú pochybnosti o pravdivosti alebo úplnosti ŽoPG a/alebo jej príloh, </w:t>
      </w:r>
      <w:r w:rsidR="00F96EE5">
        <w:rPr>
          <w:rFonts w:ascii="Arial" w:hAnsi="Arial" w:cs="Arial"/>
          <w:b w:val="0"/>
          <w:sz w:val="22"/>
          <w:szCs w:val="22"/>
          <w:lang w:val="sk-SK"/>
        </w:rPr>
        <w:t>NA</w:t>
      </w:r>
      <w:r w:rsidRPr="00D6357E">
        <w:rPr>
          <w:rFonts w:ascii="Arial" w:hAnsi="Arial" w:cs="Arial"/>
          <w:b w:val="0"/>
          <w:sz w:val="22"/>
          <w:szCs w:val="22"/>
          <w:lang w:val="sk-SK"/>
        </w:rPr>
        <w:t xml:space="preserve"> vyzve písomne Prijímateľa </w:t>
      </w:r>
      <w:r w:rsidRPr="00712CC4">
        <w:rPr>
          <w:rFonts w:ascii="Arial" w:hAnsi="Arial" w:cs="Arial"/>
          <w:b w:val="0"/>
          <w:sz w:val="22"/>
          <w:szCs w:val="22"/>
          <w:lang w:val="sk-SK"/>
        </w:rPr>
        <w:t>na</w:t>
      </w:r>
      <w:r w:rsidRPr="00D6357E">
        <w:rPr>
          <w:rFonts w:ascii="Arial" w:hAnsi="Arial" w:cs="Arial"/>
          <w:b w:val="0"/>
          <w:sz w:val="22"/>
          <w:szCs w:val="22"/>
          <w:lang w:val="sk-SK"/>
        </w:rPr>
        <w:t xml:space="preserve"> doplnenie ŽoPG a/alebo jej príloh alebo doplnenie neúplných údajov, vysvetlenie nejasností alebo nápravu nepravdivých údajov. Lehotu na doplnenie, resp. vysvetlenie stanoví </w:t>
      </w:r>
      <w:r w:rsidR="00F96EE5">
        <w:rPr>
          <w:rFonts w:ascii="Arial" w:hAnsi="Arial" w:cs="Arial"/>
          <w:b w:val="0"/>
          <w:sz w:val="22"/>
          <w:szCs w:val="22"/>
          <w:lang w:val="sk-SK"/>
        </w:rPr>
        <w:t>NA</w:t>
      </w:r>
      <w:r w:rsidRPr="00D6357E">
        <w:rPr>
          <w:rFonts w:ascii="Arial" w:hAnsi="Arial" w:cs="Arial"/>
          <w:b w:val="0"/>
          <w:sz w:val="22"/>
          <w:szCs w:val="22"/>
          <w:lang w:val="sk-SK"/>
        </w:rPr>
        <w:t xml:space="preserve"> a to minimálne 5 dní odo dňa doručenia výzvy na doplnenie Prijímateľovi. V tomto prípade sa lehota na overenie ŽoPG prerušuje a predlžuje sa o dobu, na ktorú sa overenie prerušilo. </w:t>
      </w:r>
      <w:r w:rsidR="00F96EE5">
        <w:rPr>
          <w:rFonts w:ascii="Arial" w:hAnsi="Arial" w:cs="Arial"/>
          <w:b w:val="0"/>
          <w:sz w:val="22"/>
          <w:szCs w:val="22"/>
          <w:lang w:val="sk-SK"/>
        </w:rPr>
        <w:t>NA</w:t>
      </w:r>
      <w:r w:rsidRPr="00D6357E">
        <w:rPr>
          <w:rFonts w:ascii="Arial" w:hAnsi="Arial" w:cs="Arial"/>
          <w:b w:val="0"/>
          <w:sz w:val="22"/>
          <w:szCs w:val="22"/>
          <w:lang w:val="sk-SK"/>
        </w:rPr>
        <w:t xml:space="preserve"> stanoví lehotu na doplnenie Prijímateľom spôsobom, aby nedochádzalo k zbytočnému </w:t>
      </w:r>
      <w:r w:rsidRPr="00712CC4">
        <w:rPr>
          <w:rFonts w:ascii="Arial" w:hAnsi="Arial" w:cs="Arial"/>
          <w:b w:val="0"/>
          <w:sz w:val="22"/>
          <w:szCs w:val="22"/>
          <w:lang w:val="sk-SK"/>
        </w:rPr>
        <w:t xml:space="preserve">predlžovaniu procesu pridelenia </w:t>
      </w:r>
      <w:r w:rsidR="00A868F7">
        <w:rPr>
          <w:rFonts w:ascii="Arial" w:hAnsi="Arial" w:cs="Arial"/>
          <w:b w:val="0"/>
          <w:sz w:val="22"/>
          <w:szCs w:val="22"/>
          <w:lang w:val="sk-SK"/>
        </w:rPr>
        <w:t>G</w:t>
      </w:r>
      <w:r w:rsidRPr="00712CC4">
        <w:rPr>
          <w:rFonts w:ascii="Arial" w:hAnsi="Arial" w:cs="Arial"/>
          <w:b w:val="0"/>
          <w:sz w:val="22"/>
          <w:szCs w:val="22"/>
          <w:lang w:val="sk-SK"/>
        </w:rPr>
        <w:t>rantu</w:t>
      </w:r>
      <w:r w:rsidR="0076794A">
        <w:rPr>
          <w:rFonts w:ascii="Arial" w:hAnsi="Arial" w:cs="Arial"/>
          <w:b w:val="0"/>
          <w:sz w:val="22"/>
          <w:szCs w:val="22"/>
          <w:lang w:val="sk-SK"/>
        </w:rPr>
        <w:t xml:space="preserve"> </w:t>
      </w:r>
      <w:r w:rsidRPr="00D6357E">
        <w:rPr>
          <w:rFonts w:ascii="Arial" w:hAnsi="Arial" w:cs="Arial"/>
          <w:b w:val="0"/>
          <w:sz w:val="22"/>
          <w:szCs w:val="22"/>
          <w:lang w:val="sk-SK"/>
        </w:rPr>
        <w:t xml:space="preserve">resp. </w:t>
      </w:r>
      <w:r w:rsidRPr="00712CC4">
        <w:rPr>
          <w:rFonts w:ascii="Arial" w:hAnsi="Arial" w:cs="Arial"/>
          <w:b w:val="0"/>
          <w:sz w:val="22"/>
          <w:szCs w:val="22"/>
          <w:lang w:val="sk-SK"/>
        </w:rPr>
        <w:t>implementácie</w:t>
      </w:r>
      <w:r w:rsidRPr="00D6357E">
        <w:rPr>
          <w:rFonts w:ascii="Arial" w:hAnsi="Arial" w:cs="Arial"/>
          <w:b w:val="0"/>
          <w:sz w:val="22"/>
          <w:szCs w:val="22"/>
          <w:lang w:val="sk-SK"/>
        </w:rPr>
        <w:t xml:space="preserve"> Programu</w:t>
      </w:r>
      <w:r>
        <w:rPr>
          <w:rFonts w:ascii="Arial" w:hAnsi="Arial" w:cs="Arial"/>
          <w:b w:val="0"/>
          <w:sz w:val="22"/>
          <w:szCs w:val="22"/>
          <w:lang w:val="sk-SK"/>
        </w:rPr>
        <w:t xml:space="preserve"> Bohunice</w:t>
      </w:r>
      <w:r w:rsidRPr="003177BB">
        <w:rPr>
          <w:rFonts w:ascii="Arial" w:hAnsi="Arial" w:cs="Arial"/>
          <w:b w:val="0"/>
          <w:sz w:val="22"/>
          <w:szCs w:val="22"/>
          <w:lang w:val="sk-SK"/>
        </w:rPr>
        <w:t>.</w:t>
      </w:r>
      <w:r w:rsidRPr="00D647EB">
        <w:rPr>
          <w:rFonts w:ascii="Arial" w:hAnsi="Arial" w:cs="Arial"/>
          <w:b w:val="0"/>
          <w:sz w:val="22"/>
          <w:szCs w:val="22"/>
          <w:lang w:val="sk-SK"/>
        </w:rPr>
        <w:t xml:space="preserve"> </w:t>
      </w:r>
    </w:p>
    <w:p w:rsidR="005C19A8"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V prípade n</w:t>
      </w:r>
      <w:r>
        <w:rPr>
          <w:rFonts w:ascii="Arial" w:hAnsi="Arial" w:cs="Arial"/>
          <w:b w:val="0"/>
          <w:sz w:val="22"/>
          <w:szCs w:val="22"/>
          <w:lang w:val="sk-SK"/>
        </w:rPr>
        <w:t>edoplnenia žiadnych náležitostí, resp. vysvetlení</w:t>
      </w:r>
      <w:r w:rsidRPr="001F2368">
        <w:rPr>
          <w:rFonts w:ascii="Arial" w:hAnsi="Arial" w:cs="Arial"/>
          <w:b w:val="0"/>
          <w:sz w:val="22"/>
          <w:szCs w:val="22"/>
          <w:lang w:val="sk-SK"/>
        </w:rPr>
        <w:t xml:space="preserve"> alebo v prípade, ak aj po doplnení chýbajúcich náležitostí</w:t>
      </w:r>
      <w:r>
        <w:rPr>
          <w:rFonts w:ascii="Arial" w:hAnsi="Arial" w:cs="Arial"/>
          <w:b w:val="0"/>
          <w:sz w:val="22"/>
          <w:szCs w:val="22"/>
          <w:lang w:val="sk-SK"/>
        </w:rPr>
        <w:t>, resp. vysvetlení</w:t>
      </w:r>
      <w:r w:rsidRPr="001F2368">
        <w:rPr>
          <w:rFonts w:ascii="Arial" w:hAnsi="Arial" w:cs="Arial"/>
          <w:b w:val="0"/>
          <w:sz w:val="22"/>
          <w:szCs w:val="22"/>
          <w:lang w:val="sk-SK"/>
        </w:rPr>
        <w:t xml:space="preserve"> naďalej pretrváva</w:t>
      </w:r>
      <w:r>
        <w:rPr>
          <w:rFonts w:ascii="Arial" w:hAnsi="Arial" w:cs="Arial"/>
          <w:b w:val="0"/>
          <w:sz w:val="22"/>
          <w:szCs w:val="22"/>
          <w:lang w:val="sk-SK"/>
        </w:rPr>
        <w:t>j</w:t>
      </w:r>
      <w:r w:rsidRPr="001F2368">
        <w:rPr>
          <w:rFonts w:ascii="Arial" w:hAnsi="Arial" w:cs="Arial"/>
          <w:b w:val="0"/>
          <w:sz w:val="22"/>
          <w:szCs w:val="22"/>
          <w:lang w:val="sk-SK"/>
        </w:rPr>
        <w:t>ú pochybnosti o pravdivosti alebo úplnosti Žo</w:t>
      </w:r>
      <w:r>
        <w:rPr>
          <w:rFonts w:ascii="Arial" w:hAnsi="Arial" w:cs="Arial"/>
          <w:b w:val="0"/>
          <w:sz w:val="22"/>
          <w:szCs w:val="22"/>
          <w:lang w:val="sk-SK"/>
        </w:rPr>
        <w:t>PG</w:t>
      </w:r>
      <w:r w:rsidRPr="001F2368">
        <w:rPr>
          <w:rFonts w:ascii="Arial" w:hAnsi="Arial" w:cs="Arial"/>
          <w:b w:val="0"/>
          <w:sz w:val="22"/>
          <w:szCs w:val="22"/>
          <w:lang w:val="sk-SK"/>
        </w:rPr>
        <w:t xml:space="preserve">, na základe čoho nie je možné overiť splnenie niektorej z podmienok </w:t>
      </w:r>
      <w:r>
        <w:rPr>
          <w:rFonts w:ascii="Arial" w:hAnsi="Arial" w:cs="Arial"/>
          <w:b w:val="0"/>
          <w:sz w:val="22"/>
          <w:szCs w:val="22"/>
          <w:lang w:val="sk-SK"/>
        </w:rPr>
        <w:t xml:space="preserve">získania </w:t>
      </w:r>
      <w:r w:rsidR="00AF4141">
        <w:rPr>
          <w:rFonts w:ascii="Arial" w:hAnsi="Arial" w:cs="Arial"/>
          <w:b w:val="0"/>
          <w:sz w:val="22"/>
          <w:szCs w:val="22"/>
          <w:lang w:val="sk-SK"/>
        </w:rPr>
        <w:t>G</w:t>
      </w:r>
      <w:r>
        <w:rPr>
          <w:rFonts w:ascii="Arial" w:hAnsi="Arial" w:cs="Arial"/>
          <w:b w:val="0"/>
          <w:sz w:val="22"/>
          <w:szCs w:val="22"/>
          <w:lang w:val="sk-SK"/>
        </w:rPr>
        <w:t>rantu,</w:t>
      </w:r>
      <w:r w:rsidRPr="001F2368">
        <w:rPr>
          <w:rFonts w:ascii="Arial" w:hAnsi="Arial" w:cs="Arial"/>
          <w:b w:val="0"/>
          <w:sz w:val="22"/>
          <w:szCs w:val="22"/>
          <w:lang w:val="sk-SK"/>
        </w:rPr>
        <w:t xml:space="preserve"> </w:t>
      </w:r>
      <w:r w:rsidR="00F96EE5">
        <w:rPr>
          <w:rFonts w:ascii="Arial" w:hAnsi="Arial" w:cs="Arial"/>
          <w:b w:val="0"/>
          <w:sz w:val="22"/>
          <w:szCs w:val="22"/>
          <w:lang w:val="sk-SK"/>
        </w:rPr>
        <w:t>NA</w:t>
      </w:r>
      <w:r>
        <w:rPr>
          <w:rFonts w:ascii="Arial" w:hAnsi="Arial" w:cs="Arial"/>
          <w:b w:val="0"/>
          <w:sz w:val="22"/>
          <w:szCs w:val="22"/>
          <w:lang w:val="sk-SK"/>
        </w:rPr>
        <w:t xml:space="preserve"> opakovane vyzve Prijímateľa</w:t>
      </w:r>
      <w:r w:rsidR="0076794A">
        <w:rPr>
          <w:rFonts w:ascii="Arial" w:hAnsi="Arial" w:cs="Arial"/>
          <w:b w:val="0"/>
          <w:sz w:val="22"/>
          <w:szCs w:val="22"/>
          <w:lang w:val="sk-SK"/>
        </w:rPr>
        <w:t xml:space="preserve"> a </w:t>
      </w:r>
      <w:r w:rsidR="0076794A" w:rsidRPr="0076794A">
        <w:rPr>
          <w:rFonts w:ascii="Arial" w:hAnsi="Arial" w:cs="Arial"/>
          <w:b w:val="0"/>
          <w:sz w:val="22"/>
          <w:szCs w:val="22"/>
          <w:lang w:val="sk-SK"/>
        </w:rPr>
        <w:t xml:space="preserve">lehota na overenie ŽoPG </w:t>
      </w:r>
      <w:r w:rsidR="0076794A">
        <w:rPr>
          <w:rFonts w:ascii="Arial" w:hAnsi="Arial" w:cs="Arial"/>
          <w:b w:val="0"/>
          <w:sz w:val="22"/>
          <w:szCs w:val="22"/>
          <w:lang w:val="sk-SK"/>
        </w:rPr>
        <w:t xml:space="preserve">sa opakovane </w:t>
      </w:r>
      <w:r w:rsidR="0076794A" w:rsidRPr="0076794A">
        <w:rPr>
          <w:rFonts w:ascii="Arial" w:hAnsi="Arial" w:cs="Arial"/>
          <w:b w:val="0"/>
          <w:sz w:val="22"/>
          <w:szCs w:val="22"/>
          <w:lang w:val="sk-SK"/>
        </w:rPr>
        <w:t>prerušuje a predlžuje o dobu, na ktorú sa overenie prerušilo</w:t>
      </w:r>
      <w:r>
        <w:rPr>
          <w:rFonts w:ascii="Arial" w:hAnsi="Arial" w:cs="Arial"/>
          <w:b w:val="0"/>
          <w:sz w:val="22"/>
          <w:szCs w:val="22"/>
          <w:lang w:val="sk-SK"/>
        </w:rPr>
        <w:t>. Ak ani na základe opakovanej výzvy nie sú doručené žiadne náležitosti, resp. vysvetlen</w:t>
      </w:r>
      <w:r w:rsidR="00BA380F">
        <w:rPr>
          <w:rFonts w:ascii="Arial" w:hAnsi="Arial" w:cs="Arial"/>
          <w:b w:val="0"/>
          <w:sz w:val="22"/>
          <w:szCs w:val="22"/>
          <w:lang w:val="sk-SK"/>
        </w:rPr>
        <w:t>ia</w:t>
      </w:r>
      <w:r w:rsidRPr="001F2368">
        <w:rPr>
          <w:rFonts w:ascii="Arial" w:hAnsi="Arial" w:cs="Arial"/>
          <w:b w:val="0"/>
          <w:sz w:val="22"/>
          <w:szCs w:val="22"/>
          <w:lang w:val="sk-SK"/>
        </w:rPr>
        <w:t xml:space="preserve"> alebo v prípade, ak aj po doplnení chýbajúcich náležitostí</w:t>
      </w:r>
      <w:r>
        <w:rPr>
          <w:rFonts w:ascii="Arial" w:hAnsi="Arial" w:cs="Arial"/>
          <w:b w:val="0"/>
          <w:sz w:val="22"/>
          <w:szCs w:val="22"/>
          <w:lang w:val="sk-SK"/>
        </w:rPr>
        <w:t>, resp. aj po vysvetlení</w:t>
      </w:r>
      <w:r w:rsidRPr="001F2368">
        <w:rPr>
          <w:rFonts w:ascii="Arial" w:hAnsi="Arial" w:cs="Arial"/>
          <w:b w:val="0"/>
          <w:sz w:val="22"/>
          <w:szCs w:val="22"/>
          <w:lang w:val="sk-SK"/>
        </w:rPr>
        <w:t xml:space="preserve"> naďalej pretrváva</w:t>
      </w:r>
      <w:r>
        <w:rPr>
          <w:rFonts w:ascii="Arial" w:hAnsi="Arial" w:cs="Arial"/>
          <w:b w:val="0"/>
          <w:sz w:val="22"/>
          <w:szCs w:val="22"/>
          <w:lang w:val="sk-SK"/>
        </w:rPr>
        <w:t>j</w:t>
      </w:r>
      <w:r w:rsidRPr="001F2368">
        <w:rPr>
          <w:rFonts w:ascii="Arial" w:hAnsi="Arial" w:cs="Arial"/>
          <w:b w:val="0"/>
          <w:sz w:val="22"/>
          <w:szCs w:val="22"/>
          <w:lang w:val="sk-SK"/>
        </w:rPr>
        <w:t>ú pochybnosti o pravdivosti alebo úplnosti Žo</w:t>
      </w:r>
      <w:r>
        <w:rPr>
          <w:rFonts w:ascii="Arial" w:hAnsi="Arial" w:cs="Arial"/>
          <w:b w:val="0"/>
          <w:sz w:val="22"/>
          <w:szCs w:val="22"/>
          <w:lang w:val="sk-SK"/>
        </w:rPr>
        <w:t>PG</w:t>
      </w:r>
      <w:r w:rsidR="007716B6">
        <w:rPr>
          <w:rFonts w:ascii="Arial" w:hAnsi="Arial" w:cs="Arial"/>
          <w:b w:val="0"/>
          <w:sz w:val="22"/>
          <w:szCs w:val="22"/>
          <w:lang w:val="sk-SK"/>
        </w:rPr>
        <w:t>,</w:t>
      </w:r>
      <w:r>
        <w:rPr>
          <w:rFonts w:ascii="Arial" w:hAnsi="Arial" w:cs="Arial"/>
          <w:b w:val="0"/>
          <w:sz w:val="22"/>
          <w:szCs w:val="22"/>
          <w:lang w:val="sk-SK"/>
        </w:rPr>
        <w:t xml:space="preserve"> </w:t>
      </w:r>
      <w:r w:rsidR="00F96EE5">
        <w:rPr>
          <w:rFonts w:ascii="Arial" w:hAnsi="Arial" w:cs="Arial"/>
          <w:b w:val="0"/>
          <w:sz w:val="22"/>
        </w:rPr>
        <w:t>NA</w:t>
      </w:r>
      <w:r w:rsidR="007716B6" w:rsidRPr="00C73D0A">
        <w:rPr>
          <w:rFonts w:ascii="Arial" w:hAnsi="Arial" w:cs="Arial"/>
          <w:b w:val="0"/>
          <w:sz w:val="22"/>
        </w:rPr>
        <w:t xml:space="preserve"> nepokračuje v procese pride</w:t>
      </w:r>
      <w:r w:rsidR="00154E75">
        <w:rPr>
          <w:rFonts w:ascii="Arial" w:hAnsi="Arial" w:cs="Arial"/>
          <w:b w:val="0"/>
          <w:sz w:val="22"/>
        </w:rPr>
        <w:t xml:space="preserve">ľovania </w:t>
      </w:r>
      <w:r w:rsidR="007716B6" w:rsidRPr="00C73D0A">
        <w:rPr>
          <w:rFonts w:ascii="Arial" w:hAnsi="Arial" w:cs="Arial"/>
          <w:b w:val="0"/>
          <w:sz w:val="22"/>
        </w:rPr>
        <w:t xml:space="preserve">Grantu (t. j. neoveruje </w:t>
      </w:r>
      <w:r w:rsidR="00454F6F">
        <w:rPr>
          <w:rFonts w:ascii="Arial" w:hAnsi="Arial" w:cs="Arial"/>
          <w:b w:val="0"/>
          <w:sz w:val="22"/>
        </w:rPr>
        <w:t xml:space="preserve">ďalej </w:t>
      </w:r>
      <w:r w:rsidR="007716B6" w:rsidRPr="00C73D0A">
        <w:rPr>
          <w:rFonts w:ascii="Arial" w:hAnsi="Arial" w:cs="Arial"/>
          <w:b w:val="0"/>
          <w:sz w:val="22"/>
        </w:rPr>
        <w:t xml:space="preserve">ŽoPG) a </w:t>
      </w:r>
      <w:r w:rsidR="007716B6">
        <w:rPr>
          <w:rFonts w:ascii="Arial" w:hAnsi="Arial" w:cs="Arial"/>
          <w:b w:val="0"/>
          <w:sz w:val="22"/>
        </w:rPr>
        <w:t>zastaví proces</w:t>
      </w:r>
      <w:r w:rsidR="007716B6" w:rsidRPr="00C73D0A">
        <w:rPr>
          <w:rFonts w:ascii="Arial" w:hAnsi="Arial" w:cs="Arial"/>
          <w:b w:val="0"/>
          <w:sz w:val="22"/>
        </w:rPr>
        <w:t xml:space="preserve"> pride</w:t>
      </w:r>
      <w:r w:rsidR="00154E75">
        <w:rPr>
          <w:rFonts w:ascii="Arial" w:hAnsi="Arial" w:cs="Arial"/>
          <w:b w:val="0"/>
          <w:sz w:val="22"/>
        </w:rPr>
        <w:t>ľovania</w:t>
      </w:r>
      <w:r w:rsidR="00F1468A">
        <w:rPr>
          <w:rFonts w:ascii="Arial" w:hAnsi="Arial" w:cs="Arial"/>
          <w:b w:val="0"/>
          <w:sz w:val="22"/>
        </w:rPr>
        <w:t xml:space="preserve"> </w:t>
      </w:r>
      <w:r w:rsidR="007716B6" w:rsidRPr="00C73D0A">
        <w:rPr>
          <w:rFonts w:ascii="Arial" w:hAnsi="Arial" w:cs="Arial"/>
          <w:b w:val="0"/>
          <w:sz w:val="22"/>
        </w:rPr>
        <w:t>Grantu.</w:t>
      </w:r>
      <w:r w:rsidR="0076794A">
        <w:rPr>
          <w:rFonts w:ascii="Arial" w:hAnsi="Arial" w:cs="Arial"/>
          <w:b w:val="0"/>
          <w:sz w:val="22"/>
        </w:rPr>
        <w:t xml:space="preserve"> </w:t>
      </w:r>
      <w:r w:rsidR="007716B6" w:rsidRPr="00C73D0A">
        <w:rPr>
          <w:rFonts w:ascii="Arial" w:hAnsi="Arial" w:cs="Arial"/>
          <w:b w:val="0"/>
          <w:sz w:val="22"/>
        </w:rPr>
        <w:t>Súčasne informuje Prijímateľa o zastavení procesu pride</w:t>
      </w:r>
      <w:r w:rsidR="00154E75">
        <w:rPr>
          <w:rFonts w:ascii="Arial" w:hAnsi="Arial" w:cs="Arial"/>
          <w:b w:val="0"/>
          <w:sz w:val="22"/>
        </w:rPr>
        <w:t>ľovania</w:t>
      </w:r>
      <w:r w:rsidR="007716B6" w:rsidRPr="00C73D0A">
        <w:rPr>
          <w:rFonts w:ascii="Arial" w:hAnsi="Arial" w:cs="Arial"/>
          <w:b w:val="0"/>
          <w:sz w:val="22"/>
        </w:rPr>
        <w:t xml:space="preserve"> Grantu</w:t>
      </w:r>
      <w:r w:rsidR="007716B6">
        <w:rPr>
          <w:rFonts w:ascii="Arial" w:hAnsi="Arial" w:cs="Arial"/>
          <w:b w:val="0"/>
          <w:sz w:val="22"/>
        </w:rPr>
        <w:t xml:space="preserve"> prostredníctvom oznámenia</w:t>
      </w:r>
      <w:r w:rsidR="00696161">
        <w:rPr>
          <w:rFonts w:ascii="Arial" w:hAnsi="Arial" w:cs="Arial"/>
          <w:b w:val="0"/>
          <w:sz w:val="22"/>
        </w:rPr>
        <w:t>,</w:t>
      </w:r>
      <w:r w:rsidR="00696161" w:rsidRPr="00696161">
        <w:t xml:space="preserve"> </w:t>
      </w:r>
      <w:r w:rsidR="005E31B1" w:rsidRPr="005400F3">
        <w:rPr>
          <w:rFonts w:ascii="Arial" w:hAnsi="Arial" w:cs="Arial"/>
          <w:b w:val="0"/>
          <w:sz w:val="22"/>
        </w:rPr>
        <w:t>čím sa proces pride</w:t>
      </w:r>
      <w:r w:rsidR="00154E75">
        <w:rPr>
          <w:rFonts w:ascii="Arial" w:hAnsi="Arial" w:cs="Arial"/>
          <w:b w:val="0"/>
          <w:sz w:val="22"/>
        </w:rPr>
        <w:t>ľovania</w:t>
      </w:r>
      <w:r w:rsidR="005E31B1" w:rsidRPr="005400F3">
        <w:rPr>
          <w:rFonts w:ascii="Arial" w:hAnsi="Arial" w:cs="Arial"/>
          <w:b w:val="0"/>
          <w:sz w:val="22"/>
        </w:rPr>
        <w:t xml:space="preserve"> Grantu na základe </w:t>
      </w:r>
      <w:r w:rsidR="00696161">
        <w:rPr>
          <w:rFonts w:ascii="Arial" w:hAnsi="Arial" w:cs="Arial"/>
          <w:b w:val="0"/>
          <w:sz w:val="22"/>
        </w:rPr>
        <w:t>konkrétneho V</w:t>
      </w:r>
      <w:r w:rsidR="005E31B1" w:rsidRPr="005400F3">
        <w:rPr>
          <w:rFonts w:ascii="Arial" w:hAnsi="Arial" w:cs="Arial"/>
          <w:b w:val="0"/>
          <w:sz w:val="22"/>
        </w:rPr>
        <w:t>yzvania končí</w:t>
      </w:r>
      <w:r w:rsidR="00696161">
        <w:rPr>
          <w:rFonts w:ascii="Arial" w:hAnsi="Arial" w:cs="Arial"/>
          <w:b w:val="0"/>
          <w:sz w:val="22"/>
        </w:rPr>
        <w:t>.</w:t>
      </w:r>
      <w:r w:rsidR="005E31B1" w:rsidRPr="005400F3">
        <w:rPr>
          <w:rFonts w:ascii="Arial" w:hAnsi="Arial" w:cs="Arial"/>
          <w:b w:val="0"/>
          <w:sz w:val="16"/>
          <w:szCs w:val="22"/>
          <w:lang w:val="sk-SK"/>
        </w:rPr>
        <w:t xml:space="preserve"> </w:t>
      </w:r>
    </w:p>
    <w:p w:rsidR="005C19A8" w:rsidRDefault="005C19A8" w:rsidP="00BF78EB">
      <w:pPr>
        <w:pStyle w:val="Nzov"/>
        <w:widowControl w:val="0"/>
        <w:tabs>
          <w:tab w:val="left" w:pos="426"/>
        </w:tabs>
        <w:spacing w:before="0" w:after="0"/>
        <w:jc w:val="both"/>
        <w:rPr>
          <w:rFonts w:ascii="Arial" w:hAnsi="Arial" w:cs="Arial"/>
          <w:b w:val="0"/>
        </w:rPr>
      </w:pPr>
    </w:p>
    <w:p w:rsidR="005C19A8" w:rsidRPr="005400F3" w:rsidRDefault="005E31B1" w:rsidP="005400F3">
      <w:pPr>
        <w:pStyle w:val="Odsekzoznamu"/>
        <w:numPr>
          <w:ilvl w:val="2"/>
          <w:numId w:val="58"/>
        </w:numPr>
        <w:outlineLvl w:val="2"/>
        <w:rPr>
          <w:rFonts w:cs="Arial"/>
          <w:b/>
          <w:sz w:val="22"/>
        </w:rPr>
      </w:pPr>
      <w:bookmarkStart w:id="210" w:name="_Toc16592761"/>
      <w:r w:rsidRPr="005400F3">
        <w:rPr>
          <w:rFonts w:cs="Arial"/>
          <w:b/>
          <w:sz w:val="22"/>
        </w:rPr>
        <w:t>Oznámenie o pridelení/nepridelení grantu</w:t>
      </w:r>
      <w:r w:rsidR="005400F3">
        <w:rPr>
          <w:rFonts w:cs="Arial"/>
          <w:b/>
          <w:sz w:val="22"/>
        </w:rPr>
        <w:t>/</w:t>
      </w:r>
      <w:r w:rsidR="005400F3" w:rsidRPr="005400F3">
        <w:rPr>
          <w:rFonts w:cs="Arial"/>
          <w:b/>
          <w:sz w:val="22"/>
        </w:rPr>
        <w:t>nepridelení grantu z dôvodu nedostatku finančných prostriedkov</w:t>
      </w:r>
      <w:bookmarkEnd w:id="210"/>
    </w:p>
    <w:p w:rsidR="005C19A8" w:rsidRDefault="005C19A8" w:rsidP="00CB1859">
      <w:pPr>
        <w:numPr>
          <w:ilvl w:val="1"/>
          <w:numId w:val="19"/>
        </w:numPr>
        <w:autoSpaceDE w:val="0"/>
        <w:autoSpaceDN w:val="0"/>
        <w:adjustRightInd w:val="0"/>
        <w:spacing w:after="0" w:line="240" w:lineRule="auto"/>
        <w:rPr>
          <w:rFonts w:ascii="Minion Pro" w:hAnsi="Minion Pro" w:cs="Minion Pro"/>
          <w:color w:val="000000"/>
        </w:rPr>
      </w:pPr>
    </w:p>
    <w:p w:rsidR="005C19A8" w:rsidRPr="00D6357E" w:rsidRDefault="005C19A8" w:rsidP="00D30C49">
      <w:pPr>
        <w:autoSpaceDE w:val="0"/>
        <w:autoSpaceDN w:val="0"/>
        <w:adjustRightInd w:val="0"/>
        <w:spacing w:after="0" w:line="240" w:lineRule="auto"/>
        <w:jc w:val="both"/>
        <w:rPr>
          <w:rFonts w:ascii="Arial" w:hAnsi="Arial" w:cs="Arial"/>
        </w:rPr>
      </w:pPr>
      <w:r w:rsidRPr="00D6357E">
        <w:rPr>
          <w:rFonts w:ascii="Arial" w:hAnsi="Arial" w:cs="Arial"/>
        </w:rPr>
        <w:t xml:space="preserve">Na základe skutočností zistených </w:t>
      </w:r>
      <w:r w:rsidRPr="00712CC4">
        <w:rPr>
          <w:rFonts w:ascii="Arial" w:hAnsi="Arial" w:cs="Arial"/>
        </w:rPr>
        <w:t>v procese pridelenia grantu</w:t>
      </w:r>
      <w:r w:rsidRPr="00D6357E" w:rsidDel="009A2354">
        <w:rPr>
          <w:rFonts w:ascii="Arial" w:hAnsi="Arial" w:cs="Arial"/>
        </w:rPr>
        <w:t xml:space="preserve"> </w:t>
      </w:r>
      <w:r w:rsidR="00AF1FA3">
        <w:rPr>
          <w:rFonts w:ascii="Arial" w:hAnsi="Arial" w:cs="Arial"/>
        </w:rPr>
        <w:t xml:space="preserve">a </w:t>
      </w:r>
      <w:r w:rsidR="00AF1FA3" w:rsidRPr="00712CC4">
        <w:rPr>
          <w:rFonts w:ascii="Arial" w:hAnsi="Arial" w:cs="Arial"/>
        </w:rPr>
        <w:t xml:space="preserve">na základe posúdenia splnenia podmienok získania </w:t>
      </w:r>
      <w:r w:rsidR="00AF1FA3">
        <w:rPr>
          <w:rFonts w:ascii="Arial" w:hAnsi="Arial" w:cs="Arial"/>
        </w:rPr>
        <w:t>G</w:t>
      </w:r>
      <w:r w:rsidR="00AF1FA3" w:rsidRPr="00712CC4">
        <w:rPr>
          <w:rFonts w:ascii="Arial" w:hAnsi="Arial" w:cs="Arial"/>
        </w:rPr>
        <w:t xml:space="preserve">rantu určených vo Vyzvaní </w:t>
      </w:r>
      <w:r w:rsidR="00F96EE5">
        <w:rPr>
          <w:rFonts w:ascii="Arial" w:hAnsi="Arial" w:cs="Arial"/>
        </w:rPr>
        <w:t>NA</w:t>
      </w:r>
      <w:r w:rsidRPr="00712CC4">
        <w:rPr>
          <w:rFonts w:ascii="Arial" w:hAnsi="Arial" w:cs="Arial"/>
        </w:rPr>
        <w:t xml:space="preserve"> informuje Prijímateľa o</w:t>
      </w:r>
      <w:r w:rsidRPr="00D6357E">
        <w:rPr>
          <w:rFonts w:ascii="Arial" w:hAnsi="Arial" w:cs="Arial"/>
        </w:rPr>
        <w:t> </w:t>
      </w:r>
      <w:r w:rsidRPr="00712CC4">
        <w:rPr>
          <w:rFonts w:ascii="Arial" w:hAnsi="Arial" w:cs="Arial"/>
        </w:rPr>
        <w:t>výsledkoch tohto procesu a</w:t>
      </w:r>
      <w:r w:rsidRPr="00D6357E">
        <w:rPr>
          <w:rFonts w:ascii="Arial" w:hAnsi="Arial" w:cs="Arial"/>
        </w:rPr>
        <w:t> </w:t>
      </w:r>
      <w:r w:rsidRPr="00712CC4">
        <w:rPr>
          <w:rFonts w:ascii="Arial" w:hAnsi="Arial" w:cs="Arial"/>
        </w:rPr>
        <w:t>to zaslaním</w:t>
      </w:r>
      <w:r w:rsidRPr="00D6357E">
        <w:rPr>
          <w:rFonts w:ascii="Arial" w:hAnsi="Arial" w:cs="Arial"/>
        </w:rPr>
        <w:t xml:space="preserve">: </w:t>
      </w:r>
    </w:p>
    <w:p w:rsidR="005C19A8" w:rsidRPr="00D6357E" w:rsidRDefault="005C19A8" w:rsidP="00D30C49">
      <w:pPr>
        <w:autoSpaceDE w:val="0"/>
        <w:autoSpaceDN w:val="0"/>
        <w:adjustRightInd w:val="0"/>
        <w:spacing w:after="0" w:line="240" w:lineRule="auto"/>
        <w:jc w:val="both"/>
        <w:rPr>
          <w:rFonts w:ascii="Arial" w:hAnsi="Arial" w:cs="Arial"/>
        </w:rPr>
      </w:pPr>
    </w:p>
    <w:p w:rsidR="003D3182" w:rsidRDefault="00AF4141" w:rsidP="00CB1859">
      <w:pPr>
        <w:pStyle w:val="Odsekzoznamu"/>
        <w:numPr>
          <w:ilvl w:val="0"/>
          <w:numId w:val="20"/>
        </w:numPr>
        <w:autoSpaceDE w:val="0"/>
        <w:autoSpaceDN w:val="0"/>
        <w:adjustRightInd w:val="0"/>
        <w:jc w:val="both"/>
        <w:rPr>
          <w:rFonts w:cs="Arial"/>
          <w:sz w:val="22"/>
        </w:rPr>
      </w:pPr>
      <w:r>
        <w:rPr>
          <w:rFonts w:cs="Arial"/>
          <w:sz w:val="22"/>
        </w:rPr>
        <w:t>O</w:t>
      </w:r>
      <w:r w:rsidR="005C19A8" w:rsidRPr="00D6357E">
        <w:rPr>
          <w:rFonts w:cs="Arial"/>
          <w:sz w:val="22"/>
        </w:rPr>
        <w:t>známeni</w:t>
      </w:r>
      <w:r w:rsidR="00BA380F">
        <w:rPr>
          <w:rFonts w:cs="Arial"/>
          <w:sz w:val="22"/>
        </w:rPr>
        <w:t>a</w:t>
      </w:r>
      <w:r w:rsidR="005C19A8" w:rsidRPr="00D6357E">
        <w:rPr>
          <w:rFonts w:cs="Arial"/>
          <w:sz w:val="22"/>
        </w:rPr>
        <w:t xml:space="preserve"> o </w:t>
      </w:r>
      <w:r w:rsidR="005C19A8" w:rsidRPr="00712CC4">
        <w:rPr>
          <w:rFonts w:cs="Arial"/>
          <w:sz w:val="22"/>
        </w:rPr>
        <w:t>pridelení grantu alebo</w:t>
      </w:r>
    </w:p>
    <w:p w:rsidR="00AF1FA3" w:rsidRDefault="00AF4141" w:rsidP="00CB1859">
      <w:pPr>
        <w:pStyle w:val="Odsekzoznamu"/>
        <w:numPr>
          <w:ilvl w:val="0"/>
          <w:numId w:val="20"/>
        </w:numPr>
        <w:autoSpaceDE w:val="0"/>
        <w:autoSpaceDN w:val="0"/>
        <w:adjustRightInd w:val="0"/>
        <w:jc w:val="both"/>
        <w:rPr>
          <w:rFonts w:cs="Arial"/>
          <w:sz w:val="22"/>
        </w:rPr>
      </w:pPr>
      <w:r>
        <w:rPr>
          <w:rFonts w:cs="Arial"/>
          <w:sz w:val="22"/>
        </w:rPr>
        <w:lastRenderedPageBreak/>
        <w:t>O</w:t>
      </w:r>
      <w:r w:rsidR="005C19A8" w:rsidRPr="00712CC4">
        <w:rPr>
          <w:rFonts w:cs="Arial"/>
          <w:sz w:val="22"/>
        </w:rPr>
        <w:t>známeni</w:t>
      </w:r>
      <w:r w:rsidR="00BA380F">
        <w:rPr>
          <w:rFonts w:cs="Arial"/>
          <w:sz w:val="22"/>
        </w:rPr>
        <w:t>a</w:t>
      </w:r>
      <w:r w:rsidR="005C19A8" w:rsidRPr="00712CC4">
        <w:rPr>
          <w:rFonts w:cs="Arial"/>
          <w:sz w:val="22"/>
        </w:rPr>
        <w:t xml:space="preserve"> o</w:t>
      </w:r>
      <w:r w:rsidR="005C19A8" w:rsidRPr="00D6357E">
        <w:rPr>
          <w:rFonts w:cs="Arial"/>
          <w:sz w:val="22"/>
        </w:rPr>
        <w:t> </w:t>
      </w:r>
      <w:r w:rsidR="005C19A8" w:rsidRPr="00712CC4">
        <w:rPr>
          <w:rFonts w:cs="Arial"/>
          <w:sz w:val="22"/>
        </w:rPr>
        <w:t>nepridelení grantu</w:t>
      </w:r>
      <w:r w:rsidR="00AF1FA3">
        <w:rPr>
          <w:rFonts w:cs="Arial"/>
          <w:sz w:val="22"/>
        </w:rPr>
        <w:t xml:space="preserve"> alebo </w:t>
      </w:r>
    </w:p>
    <w:p w:rsidR="000A61DC" w:rsidRDefault="00AF1FA3" w:rsidP="00CB1859">
      <w:pPr>
        <w:pStyle w:val="Odsekzoznamu"/>
        <w:numPr>
          <w:ilvl w:val="0"/>
          <w:numId w:val="20"/>
        </w:numPr>
        <w:autoSpaceDE w:val="0"/>
        <w:autoSpaceDN w:val="0"/>
        <w:adjustRightInd w:val="0"/>
        <w:jc w:val="both"/>
        <w:rPr>
          <w:rFonts w:cs="Arial"/>
          <w:sz w:val="22"/>
        </w:rPr>
      </w:pPr>
      <w:r>
        <w:rPr>
          <w:rFonts w:cs="Arial"/>
          <w:sz w:val="22"/>
        </w:rPr>
        <w:t>Oznámenia o nepridelení grantu z dôvodu nedostatku finančných prostriedkov</w:t>
      </w:r>
    </w:p>
    <w:p w:rsidR="005C19A8" w:rsidRPr="00065C63" w:rsidRDefault="000A4D04" w:rsidP="00B710F8">
      <w:pPr>
        <w:pStyle w:val="Odsekzoznamu"/>
        <w:autoSpaceDE w:val="0"/>
        <w:autoSpaceDN w:val="0"/>
        <w:adjustRightInd w:val="0"/>
        <w:jc w:val="both"/>
        <w:rPr>
          <w:rFonts w:cs="Arial"/>
        </w:rPr>
      </w:pPr>
      <w:r w:rsidRPr="000A4D04">
        <w:rPr>
          <w:rFonts w:cs="Arial"/>
          <w:sz w:val="22"/>
        </w:rPr>
        <w:t>(vzor</w:t>
      </w:r>
      <w:r>
        <w:rPr>
          <w:rFonts w:cs="Arial"/>
          <w:sz w:val="22"/>
        </w:rPr>
        <w:t>y</w:t>
      </w:r>
      <w:r w:rsidRPr="000A4D04">
        <w:rPr>
          <w:rFonts w:cs="Arial"/>
          <w:sz w:val="22"/>
        </w:rPr>
        <w:t xml:space="preserve"> </w:t>
      </w:r>
      <w:r w:rsidR="00F24843">
        <w:rPr>
          <w:rFonts w:cs="Arial"/>
          <w:sz w:val="22"/>
        </w:rPr>
        <w:t xml:space="preserve">oznámení uvedených pod písm. </w:t>
      </w:r>
      <w:r>
        <w:rPr>
          <w:rFonts w:cs="Arial"/>
          <w:sz w:val="22"/>
        </w:rPr>
        <w:t>a</w:t>
      </w:r>
      <w:r w:rsidR="00F24843">
        <w:rPr>
          <w:rFonts w:cs="Arial"/>
          <w:sz w:val="22"/>
        </w:rPr>
        <w:t>)</w:t>
      </w:r>
      <w:r>
        <w:rPr>
          <w:rFonts w:cs="Arial"/>
          <w:sz w:val="22"/>
        </w:rPr>
        <w:t>, b</w:t>
      </w:r>
      <w:r w:rsidR="00F24843">
        <w:rPr>
          <w:rFonts w:cs="Arial"/>
          <w:sz w:val="22"/>
        </w:rPr>
        <w:t>)  a </w:t>
      </w:r>
      <w:r>
        <w:rPr>
          <w:rFonts w:cs="Arial"/>
          <w:sz w:val="22"/>
        </w:rPr>
        <w:t>c</w:t>
      </w:r>
      <w:r w:rsidR="00F24843">
        <w:rPr>
          <w:rFonts w:cs="Arial"/>
          <w:sz w:val="22"/>
        </w:rPr>
        <w:t>)</w:t>
      </w:r>
      <w:r>
        <w:rPr>
          <w:rFonts w:cs="Arial"/>
          <w:sz w:val="22"/>
        </w:rPr>
        <w:t xml:space="preserve"> </w:t>
      </w:r>
      <w:r w:rsidR="00F24843">
        <w:rPr>
          <w:rFonts w:cs="Arial"/>
          <w:sz w:val="22"/>
        </w:rPr>
        <w:t xml:space="preserve">tvoria </w:t>
      </w:r>
      <w:r w:rsidRPr="000A4D04">
        <w:rPr>
          <w:rFonts w:cs="Arial"/>
          <w:sz w:val="22"/>
        </w:rPr>
        <w:t>príloh</w:t>
      </w:r>
      <w:r w:rsidR="00F24843">
        <w:rPr>
          <w:rFonts w:cs="Arial"/>
          <w:sz w:val="22"/>
        </w:rPr>
        <w:t>u</w:t>
      </w:r>
      <w:r w:rsidRPr="000A4D04">
        <w:rPr>
          <w:rFonts w:cs="Arial"/>
          <w:sz w:val="22"/>
        </w:rPr>
        <w:t xml:space="preserve"> č. 4 SiPB)</w:t>
      </w:r>
      <w:r>
        <w:rPr>
          <w:rFonts w:cs="Arial"/>
          <w:sz w:val="22"/>
        </w:rPr>
        <w:t xml:space="preserve"> </w:t>
      </w:r>
    </w:p>
    <w:p w:rsidR="00F972EF" w:rsidRDefault="00F972EF" w:rsidP="00D30C49">
      <w:pPr>
        <w:autoSpaceDE w:val="0"/>
        <w:autoSpaceDN w:val="0"/>
        <w:adjustRightInd w:val="0"/>
        <w:spacing w:after="0" w:line="240" w:lineRule="auto"/>
        <w:jc w:val="both"/>
        <w:rPr>
          <w:rFonts w:ascii="Arial" w:hAnsi="Arial" w:cs="Arial"/>
        </w:rPr>
      </w:pPr>
    </w:p>
    <w:p w:rsidR="00AF1FA3" w:rsidRPr="005400F3" w:rsidRDefault="005E31B1" w:rsidP="00D30C49">
      <w:pPr>
        <w:autoSpaceDE w:val="0"/>
        <w:autoSpaceDN w:val="0"/>
        <w:adjustRightInd w:val="0"/>
        <w:spacing w:after="0" w:line="240" w:lineRule="auto"/>
        <w:jc w:val="both"/>
        <w:rPr>
          <w:rFonts w:ascii="Arial" w:hAnsi="Arial" w:cs="Arial"/>
          <w:b/>
        </w:rPr>
      </w:pPr>
      <w:r w:rsidRPr="005400F3">
        <w:rPr>
          <w:rFonts w:ascii="Arial" w:hAnsi="Arial" w:cs="Arial"/>
          <w:b/>
        </w:rPr>
        <w:t>Oznámenie o pridelení grantu</w:t>
      </w:r>
    </w:p>
    <w:p w:rsidR="00AF1FA3" w:rsidRDefault="00AF1FA3" w:rsidP="00D30C49">
      <w:pPr>
        <w:autoSpaceDE w:val="0"/>
        <w:autoSpaceDN w:val="0"/>
        <w:adjustRightInd w:val="0"/>
        <w:spacing w:after="0" w:line="240" w:lineRule="auto"/>
        <w:jc w:val="both"/>
        <w:rPr>
          <w:rFonts w:ascii="Arial" w:hAnsi="Arial" w:cs="Arial"/>
        </w:rPr>
      </w:pPr>
    </w:p>
    <w:p w:rsidR="00CE753C" w:rsidRDefault="00CE753C" w:rsidP="00D30C49">
      <w:pPr>
        <w:autoSpaceDE w:val="0"/>
        <w:autoSpaceDN w:val="0"/>
        <w:adjustRightInd w:val="0"/>
        <w:spacing w:after="0" w:line="240" w:lineRule="auto"/>
        <w:jc w:val="both"/>
        <w:rPr>
          <w:rFonts w:ascii="Arial" w:hAnsi="Arial" w:cs="Arial"/>
        </w:rPr>
      </w:pPr>
      <w:r>
        <w:rPr>
          <w:rFonts w:ascii="Arial" w:hAnsi="Arial" w:cs="Arial"/>
        </w:rPr>
        <w:t xml:space="preserve">Základnou podmienkou pre vydanie Oznámenia o pridelení grantu je </w:t>
      </w:r>
      <w:r w:rsidR="00AF1FA3" w:rsidRPr="00712CC4">
        <w:rPr>
          <w:rFonts w:ascii="Arial" w:hAnsi="Arial" w:cs="Arial"/>
        </w:rPr>
        <w:t>splneni</w:t>
      </w:r>
      <w:r>
        <w:rPr>
          <w:rFonts w:ascii="Arial" w:hAnsi="Arial" w:cs="Arial"/>
        </w:rPr>
        <w:t>e</w:t>
      </w:r>
      <w:r w:rsidR="00AF1FA3" w:rsidRPr="00712CC4">
        <w:rPr>
          <w:rFonts w:ascii="Arial" w:hAnsi="Arial" w:cs="Arial"/>
        </w:rPr>
        <w:t xml:space="preserve"> podmienok získania </w:t>
      </w:r>
      <w:r w:rsidR="00AF1FA3">
        <w:rPr>
          <w:rFonts w:ascii="Arial" w:hAnsi="Arial" w:cs="Arial"/>
        </w:rPr>
        <w:t>G</w:t>
      </w:r>
      <w:r w:rsidR="00AF1FA3" w:rsidRPr="00712CC4">
        <w:rPr>
          <w:rFonts w:ascii="Arial" w:hAnsi="Arial" w:cs="Arial"/>
        </w:rPr>
        <w:t>rantu určených vo Vyzvaní</w:t>
      </w:r>
      <w:r>
        <w:rPr>
          <w:rFonts w:ascii="Arial" w:hAnsi="Arial" w:cs="Arial"/>
        </w:rPr>
        <w:t xml:space="preserve">, ktoré </w:t>
      </w:r>
      <w:r w:rsidR="00F96EE5">
        <w:rPr>
          <w:rFonts w:ascii="Arial" w:hAnsi="Arial" w:cs="Arial"/>
        </w:rPr>
        <w:t>NA</w:t>
      </w:r>
      <w:r w:rsidR="00AF1FA3">
        <w:rPr>
          <w:rFonts w:ascii="Arial" w:hAnsi="Arial" w:cs="Arial"/>
        </w:rPr>
        <w:t xml:space="preserve"> zistí</w:t>
      </w:r>
      <w:r>
        <w:rPr>
          <w:rFonts w:ascii="Arial" w:hAnsi="Arial" w:cs="Arial"/>
        </w:rPr>
        <w:t xml:space="preserve"> </w:t>
      </w:r>
      <w:r w:rsidRPr="00712CC4">
        <w:rPr>
          <w:rFonts w:ascii="Arial" w:hAnsi="Arial" w:cs="Arial"/>
        </w:rPr>
        <w:t xml:space="preserve">v procese pridelenia </w:t>
      </w:r>
      <w:r w:rsidR="00854A90">
        <w:rPr>
          <w:rFonts w:ascii="Arial" w:hAnsi="Arial" w:cs="Arial"/>
        </w:rPr>
        <w:t>G</w:t>
      </w:r>
      <w:r w:rsidRPr="00712CC4">
        <w:rPr>
          <w:rFonts w:ascii="Arial" w:hAnsi="Arial" w:cs="Arial"/>
        </w:rPr>
        <w:t>rantu</w:t>
      </w:r>
      <w:r w:rsidRPr="00D6357E" w:rsidDel="009A2354">
        <w:rPr>
          <w:rFonts w:ascii="Arial" w:hAnsi="Arial" w:cs="Arial"/>
        </w:rPr>
        <w:t xml:space="preserve"> </w:t>
      </w:r>
      <w:r>
        <w:rPr>
          <w:rFonts w:ascii="Arial" w:hAnsi="Arial" w:cs="Arial"/>
        </w:rPr>
        <w:t xml:space="preserve">a </w:t>
      </w:r>
      <w:r w:rsidRPr="00712CC4">
        <w:rPr>
          <w:rFonts w:ascii="Arial" w:hAnsi="Arial" w:cs="Arial"/>
        </w:rPr>
        <w:t>na základe posúdenia</w:t>
      </w:r>
      <w:r>
        <w:rPr>
          <w:rFonts w:ascii="Arial" w:hAnsi="Arial" w:cs="Arial"/>
        </w:rPr>
        <w:t xml:space="preserve"> </w:t>
      </w:r>
      <w:r w:rsidRPr="00712CC4">
        <w:rPr>
          <w:rFonts w:ascii="Arial" w:hAnsi="Arial" w:cs="Arial"/>
        </w:rPr>
        <w:t>splneni</w:t>
      </w:r>
      <w:r>
        <w:rPr>
          <w:rFonts w:ascii="Arial" w:hAnsi="Arial" w:cs="Arial"/>
        </w:rPr>
        <w:t>a</w:t>
      </w:r>
      <w:r w:rsidRPr="00712CC4">
        <w:rPr>
          <w:rFonts w:ascii="Arial" w:hAnsi="Arial" w:cs="Arial"/>
        </w:rPr>
        <w:t xml:space="preserve"> podmienok získania </w:t>
      </w:r>
      <w:r>
        <w:rPr>
          <w:rFonts w:ascii="Arial" w:hAnsi="Arial" w:cs="Arial"/>
        </w:rPr>
        <w:t>G</w:t>
      </w:r>
      <w:r w:rsidRPr="00712CC4">
        <w:rPr>
          <w:rFonts w:ascii="Arial" w:hAnsi="Arial" w:cs="Arial"/>
        </w:rPr>
        <w:t>rantu určených vo Vyzvaní</w:t>
      </w:r>
      <w:r>
        <w:rPr>
          <w:rFonts w:ascii="Arial" w:hAnsi="Arial" w:cs="Arial"/>
        </w:rPr>
        <w:t xml:space="preserve">. </w:t>
      </w:r>
    </w:p>
    <w:p w:rsidR="00CE753C" w:rsidRDefault="00F96EE5" w:rsidP="00D30C49">
      <w:pPr>
        <w:autoSpaceDE w:val="0"/>
        <w:autoSpaceDN w:val="0"/>
        <w:adjustRightInd w:val="0"/>
        <w:spacing w:after="0" w:line="240" w:lineRule="auto"/>
        <w:jc w:val="both"/>
        <w:rPr>
          <w:rFonts w:ascii="Arial" w:hAnsi="Arial" w:cs="Arial"/>
        </w:rPr>
      </w:pPr>
      <w:r>
        <w:rPr>
          <w:rFonts w:ascii="Arial" w:hAnsi="Arial" w:cs="Arial"/>
        </w:rPr>
        <w:t>NA</w:t>
      </w:r>
      <w:r w:rsidR="00CE753C" w:rsidRPr="00CC3053">
        <w:rPr>
          <w:rFonts w:ascii="Arial" w:hAnsi="Arial" w:cs="Arial"/>
        </w:rPr>
        <w:t xml:space="preserve"> zabezpečí zaslanie </w:t>
      </w:r>
      <w:r w:rsidR="00CE753C">
        <w:rPr>
          <w:rFonts w:ascii="Arial" w:hAnsi="Arial" w:cs="Arial"/>
        </w:rPr>
        <w:t>Oznámenia o pridelení</w:t>
      </w:r>
      <w:r w:rsidR="00CE753C" w:rsidRPr="00CC3053">
        <w:rPr>
          <w:rFonts w:ascii="Arial" w:hAnsi="Arial" w:cs="Arial"/>
        </w:rPr>
        <w:t xml:space="preserve"> grantu  najneskôr  v termíne </w:t>
      </w:r>
      <w:r w:rsidR="00CE753C" w:rsidRPr="00286E8B">
        <w:rPr>
          <w:rFonts w:ascii="Arial" w:hAnsi="Arial" w:cs="Arial"/>
        </w:rPr>
        <w:t xml:space="preserve">10 dní od konečného termínu na predkladanie ŽoPG uvedeného vo Vyzvaní, alebo do 10 dní od poskytnutia finančných prostriedkov na účet </w:t>
      </w:r>
      <w:r>
        <w:rPr>
          <w:rFonts w:ascii="Arial" w:hAnsi="Arial" w:cs="Arial"/>
        </w:rPr>
        <w:t>NA</w:t>
      </w:r>
      <w:r w:rsidR="00CE753C" w:rsidRPr="00286E8B">
        <w:rPr>
          <w:rFonts w:ascii="Arial" w:hAnsi="Arial" w:cs="Arial"/>
        </w:rPr>
        <w:t xml:space="preserve"> zo strany EK</w:t>
      </w:r>
      <w:r w:rsidR="00CE753C">
        <w:rPr>
          <w:rFonts w:ascii="Arial" w:hAnsi="Arial" w:cs="Arial"/>
        </w:rPr>
        <w:t>, ak v čase vyhlásenia Vyzvania neboli ešte poskytnuté finančné prostriedky zo strany EK</w:t>
      </w:r>
      <w:r w:rsidR="00CE753C" w:rsidRPr="00286E8B">
        <w:rPr>
          <w:rFonts w:ascii="Arial" w:hAnsi="Arial" w:cs="Arial"/>
        </w:rPr>
        <w:t>, podľa toho, čo nastane neskôr</w:t>
      </w:r>
      <w:r w:rsidR="00CE753C" w:rsidRPr="00D6357E">
        <w:rPr>
          <w:rFonts w:ascii="Arial" w:hAnsi="Arial" w:cs="Arial"/>
        </w:rPr>
        <w:t>.</w:t>
      </w:r>
      <w:r w:rsidR="00CE753C">
        <w:rPr>
          <w:rFonts w:ascii="Arial" w:hAnsi="Arial" w:cs="Arial"/>
        </w:rPr>
        <w:t xml:space="preserve"> </w:t>
      </w:r>
      <w:r w:rsidR="007A282B">
        <w:rPr>
          <w:rFonts w:ascii="Arial" w:hAnsi="Arial" w:cs="Arial"/>
        </w:rPr>
        <w:t xml:space="preserve">Uvedené sa </w:t>
      </w:r>
      <w:r w:rsidR="00E76E73">
        <w:rPr>
          <w:rFonts w:ascii="Arial" w:hAnsi="Arial" w:cs="Arial"/>
        </w:rPr>
        <w:t>aplikuje aj v prípade členenia P</w:t>
      </w:r>
      <w:r w:rsidR="007A282B">
        <w:rPr>
          <w:rFonts w:ascii="Arial" w:hAnsi="Arial" w:cs="Arial"/>
        </w:rPr>
        <w:t xml:space="preserve">rojektu na etapy, pričom v takom prípade platí, že </w:t>
      </w:r>
      <w:r w:rsidR="007D042F">
        <w:rPr>
          <w:rFonts w:ascii="Arial" w:hAnsi="Arial" w:cs="Arial"/>
        </w:rPr>
        <w:t>na to</w:t>
      </w:r>
      <w:r w:rsidR="00A13738">
        <w:rPr>
          <w:rFonts w:ascii="Arial" w:hAnsi="Arial" w:cs="Arial"/>
        </w:rPr>
        <w:t>,</w:t>
      </w:r>
      <w:r w:rsidR="007D042F">
        <w:rPr>
          <w:rFonts w:ascii="Arial" w:hAnsi="Arial" w:cs="Arial"/>
        </w:rPr>
        <w:t xml:space="preserve"> aby bolo možné vydať Oznámenie o pridelení grantu, </w:t>
      </w:r>
      <w:r w:rsidR="007A282B">
        <w:rPr>
          <w:rFonts w:ascii="Arial" w:hAnsi="Arial" w:cs="Arial"/>
        </w:rPr>
        <w:t xml:space="preserve">finančné prostriedky zo strany EK musia byť poskytnuté </w:t>
      </w:r>
      <w:r w:rsidR="0068688C">
        <w:rPr>
          <w:rFonts w:ascii="Arial" w:hAnsi="Arial" w:cs="Arial"/>
        </w:rPr>
        <w:t xml:space="preserve">na účet </w:t>
      </w:r>
      <w:r>
        <w:rPr>
          <w:rFonts w:ascii="Arial" w:hAnsi="Arial" w:cs="Arial"/>
        </w:rPr>
        <w:t>NA</w:t>
      </w:r>
      <w:r w:rsidR="0068688C">
        <w:rPr>
          <w:rFonts w:ascii="Arial" w:hAnsi="Arial" w:cs="Arial"/>
        </w:rPr>
        <w:t xml:space="preserve"> </w:t>
      </w:r>
      <w:r w:rsidR="007A282B">
        <w:rPr>
          <w:rFonts w:ascii="Arial" w:hAnsi="Arial" w:cs="Arial"/>
        </w:rPr>
        <w:t xml:space="preserve">minimálne na financovanie </w:t>
      </w:r>
      <w:r w:rsidR="003F2C9C">
        <w:rPr>
          <w:rFonts w:ascii="Arial" w:hAnsi="Arial" w:cs="Arial"/>
        </w:rPr>
        <w:t>prvej</w:t>
      </w:r>
      <w:r w:rsidR="007A282B">
        <w:rPr>
          <w:rFonts w:ascii="Arial" w:hAnsi="Arial" w:cs="Arial"/>
        </w:rPr>
        <w:t xml:space="preserve"> etapy Projektu.</w:t>
      </w:r>
    </w:p>
    <w:p w:rsidR="00CE753C" w:rsidRDefault="00CE753C" w:rsidP="00D30C49">
      <w:pPr>
        <w:autoSpaceDE w:val="0"/>
        <w:autoSpaceDN w:val="0"/>
        <w:adjustRightInd w:val="0"/>
        <w:spacing w:after="0" w:line="240" w:lineRule="auto"/>
        <w:jc w:val="both"/>
        <w:rPr>
          <w:rFonts w:ascii="Arial" w:hAnsi="Arial" w:cs="Arial"/>
        </w:rPr>
      </w:pPr>
    </w:p>
    <w:p w:rsidR="00CE753C" w:rsidRDefault="00CE753C" w:rsidP="00D30C49">
      <w:pPr>
        <w:autoSpaceDE w:val="0"/>
        <w:autoSpaceDN w:val="0"/>
        <w:adjustRightInd w:val="0"/>
        <w:spacing w:after="0" w:line="240" w:lineRule="auto"/>
        <w:jc w:val="both"/>
        <w:rPr>
          <w:rFonts w:ascii="Arial" w:hAnsi="Arial" w:cs="Arial"/>
        </w:rPr>
      </w:pPr>
      <w:r>
        <w:rPr>
          <w:rFonts w:ascii="Arial" w:hAnsi="Arial" w:cs="Arial"/>
        </w:rPr>
        <w:t xml:space="preserve">Ak v čase po uplynutí lehoty 10 dní od konečného termínu na predkladanie ŽoPG uvedeného vo Vyzvaní do skutočného zaslania Oznámenia o pridelení grantu Prijímateľ požiada </w:t>
      </w:r>
      <w:r w:rsidR="00F96EE5">
        <w:rPr>
          <w:rFonts w:ascii="Arial" w:hAnsi="Arial" w:cs="Arial"/>
        </w:rPr>
        <w:t>NA</w:t>
      </w:r>
      <w:r>
        <w:rPr>
          <w:rFonts w:ascii="Arial" w:hAnsi="Arial" w:cs="Arial"/>
        </w:rPr>
        <w:t xml:space="preserve"> o poskytnutie informácie, či ním podaná ŽoPG v rámci konkrétneho Vyzvania splnila podmienky získania Grantu, </w:t>
      </w:r>
      <w:r w:rsidR="00F96EE5">
        <w:rPr>
          <w:rFonts w:ascii="Arial" w:hAnsi="Arial" w:cs="Arial"/>
        </w:rPr>
        <w:t>NA</w:t>
      </w:r>
      <w:r w:rsidR="00A153A4">
        <w:rPr>
          <w:rFonts w:ascii="Arial" w:hAnsi="Arial" w:cs="Arial"/>
        </w:rPr>
        <w:t xml:space="preserve"> mu</w:t>
      </w:r>
      <w:r>
        <w:rPr>
          <w:rFonts w:ascii="Arial" w:hAnsi="Arial" w:cs="Arial"/>
        </w:rPr>
        <w:t xml:space="preserve"> túto informáciu poskytne najneskôr do 5</w:t>
      </w:r>
      <w:r w:rsidR="00B43151">
        <w:rPr>
          <w:rFonts w:ascii="Arial" w:hAnsi="Arial" w:cs="Arial"/>
        </w:rPr>
        <w:t> </w:t>
      </w:r>
      <w:r>
        <w:rPr>
          <w:rFonts w:ascii="Arial" w:hAnsi="Arial" w:cs="Arial"/>
        </w:rPr>
        <w:t>dní od doručenia žiadosti</w:t>
      </w:r>
      <w:r w:rsidR="00602E23">
        <w:rPr>
          <w:rFonts w:ascii="Arial" w:hAnsi="Arial" w:cs="Arial"/>
        </w:rPr>
        <w:t xml:space="preserve"> o informáciu</w:t>
      </w:r>
      <w:r>
        <w:rPr>
          <w:rFonts w:ascii="Arial" w:hAnsi="Arial" w:cs="Arial"/>
        </w:rPr>
        <w:t>.</w:t>
      </w:r>
    </w:p>
    <w:p w:rsidR="00CE753C" w:rsidRDefault="00CE753C" w:rsidP="00D30C49">
      <w:pPr>
        <w:autoSpaceDE w:val="0"/>
        <w:autoSpaceDN w:val="0"/>
        <w:adjustRightInd w:val="0"/>
        <w:spacing w:after="0" w:line="240" w:lineRule="auto"/>
        <w:jc w:val="both"/>
        <w:rPr>
          <w:rFonts w:ascii="Arial" w:hAnsi="Arial" w:cs="Arial"/>
        </w:rPr>
      </w:pPr>
    </w:p>
    <w:p w:rsidR="00CE753C" w:rsidRDefault="00CE753C" w:rsidP="00CE753C">
      <w:pPr>
        <w:autoSpaceDE w:val="0"/>
        <w:autoSpaceDN w:val="0"/>
        <w:adjustRightInd w:val="0"/>
        <w:spacing w:after="0" w:line="240" w:lineRule="auto"/>
        <w:jc w:val="both"/>
        <w:rPr>
          <w:rFonts w:ascii="Arial" w:hAnsi="Arial" w:cs="Arial"/>
        </w:rPr>
      </w:pPr>
      <w:r w:rsidRPr="00DD5ADE">
        <w:rPr>
          <w:rFonts w:ascii="Arial" w:hAnsi="Arial" w:cs="Arial"/>
        </w:rPr>
        <w:t xml:space="preserve">Oznámenie o pridelení grantu obsahuje okrem iných údajov aj výšku prideleného Grantu. </w:t>
      </w:r>
    </w:p>
    <w:p w:rsidR="00A153A4" w:rsidRDefault="00A153A4" w:rsidP="00CE753C">
      <w:pPr>
        <w:autoSpaceDE w:val="0"/>
        <w:autoSpaceDN w:val="0"/>
        <w:adjustRightInd w:val="0"/>
        <w:spacing w:after="0" w:line="240" w:lineRule="auto"/>
        <w:jc w:val="both"/>
        <w:rPr>
          <w:rFonts w:ascii="Arial" w:hAnsi="Arial" w:cs="Arial"/>
        </w:rPr>
      </w:pPr>
    </w:p>
    <w:p w:rsidR="00A153A4" w:rsidRPr="00D7794F" w:rsidRDefault="00A153A4" w:rsidP="00A153A4">
      <w:pPr>
        <w:autoSpaceDE w:val="0"/>
        <w:autoSpaceDN w:val="0"/>
        <w:adjustRightInd w:val="0"/>
        <w:spacing w:after="0" w:line="240" w:lineRule="auto"/>
        <w:jc w:val="both"/>
        <w:rPr>
          <w:rFonts w:ascii="Arial" w:hAnsi="Arial" w:cs="Arial"/>
        </w:rPr>
      </w:pPr>
      <w:r>
        <w:rPr>
          <w:rFonts w:ascii="Arial" w:hAnsi="Arial" w:cs="Arial"/>
        </w:rPr>
        <w:t>Ak p</w:t>
      </w:r>
      <w:r w:rsidRPr="00D6357E">
        <w:rPr>
          <w:rFonts w:ascii="Arial" w:hAnsi="Arial" w:cs="Arial"/>
        </w:rPr>
        <w:t xml:space="preserve">o uplynutí 10 </w:t>
      </w:r>
      <w:r>
        <w:rPr>
          <w:rFonts w:ascii="Arial" w:hAnsi="Arial" w:cs="Arial"/>
        </w:rPr>
        <w:t xml:space="preserve">kalendárnych </w:t>
      </w:r>
      <w:r w:rsidRPr="00D6357E">
        <w:rPr>
          <w:rFonts w:ascii="Arial" w:hAnsi="Arial" w:cs="Arial"/>
        </w:rPr>
        <w:t xml:space="preserve">dní od doručenia </w:t>
      </w:r>
      <w:r>
        <w:rPr>
          <w:rFonts w:ascii="Arial" w:hAnsi="Arial" w:cs="Arial"/>
        </w:rPr>
        <w:t>O</w:t>
      </w:r>
      <w:r w:rsidRPr="00D6357E">
        <w:rPr>
          <w:rFonts w:ascii="Arial" w:hAnsi="Arial" w:cs="Arial"/>
        </w:rPr>
        <w:t xml:space="preserve">známenia o pridelení grantu Prijímateľovi nedošlo k podaniu podnetu na preskúmavanie postupov v procese prideľovania </w:t>
      </w:r>
      <w:r>
        <w:rPr>
          <w:rFonts w:ascii="Arial" w:hAnsi="Arial" w:cs="Arial"/>
        </w:rPr>
        <w:t>G</w:t>
      </w:r>
      <w:r w:rsidRPr="00D6357E">
        <w:rPr>
          <w:rFonts w:ascii="Arial" w:hAnsi="Arial" w:cs="Arial"/>
        </w:rPr>
        <w:t>rantu podľa časti 8.</w:t>
      </w:r>
      <w:r>
        <w:rPr>
          <w:rFonts w:ascii="Arial" w:hAnsi="Arial" w:cs="Arial"/>
        </w:rPr>
        <w:t>3</w:t>
      </w:r>
      <w:r w:rsidRPr="00D6357E">
        <w:rPr>
          <w:rFonts w:ascii="Arial" w:hAnsi="Arial" w:cs="Arial"/>
        </w:rPr>
        <w:t xml:space="preserve">.3, </w:t>
      </w:r>
      <w:r w:rsidRPr="00712CC4">
        <w:rPr>
          <w:rFonts w:ascii="Arial" w:hAnsi="Arial" w:cs="Arial"/>
        </w:rPr>
        <w:t xml:space="preserve">môže dôjsť k uzavretiu </w:t>
      </w:r>
      <w:r>
        <w:rPr>
          <w:rFonts w:ascii="Arial" w:hAnsi="Arial" w:cs="Arial"/>
        </w:rPr>
        <w:t>Z</w:t>
      </w:r>
      <w:r w:rsidRPr="00D6357E">
        <w:rPr>
          <w:rFonts w:ascii="Arial" w:hAnsi="Arial" w:cs="Arial"/>
        </w:rPr>
        <w:t xml:space="preserve">mluvy o poskytnutí grantu, ktorá predstavuje právny základ pre vykonávanie práv a povinností </w:t>
      </w:r>
      <w:r w:rsidR="00F96EE5">
        <w:rPr>
          <w:rFonts w:ascii="Arial" w:hAnsi="Arial" w:cs="Arial"/>
        </w:rPr>
        <w:t>NA</w:t>
      </w:r>
      <w:r w:rsidRPr="00D6357E">
        <w:rPr>
          <w:rFonts w:ascii="Arial" w:hAnsi="Arial" w:cs="Arial"/>
        </w:rPr>
        <w:t xml:space="preserve"> a Prijímateľa pri realizácii </w:t>
      </w:r>
      <w:r>
        <w:rPr>
          <w:rFonts w:ascii="Arial" w:hAnsi="Arial" w:cs="Arial"/>
        </w:rPr>
        <w:t>P</w:t>
      </w:r>
      <w:r w:rsidRPr="00D6357E">
        <w:rPr>
          <w:rFonts w:ascii="Arial" w:hAnsi="Arial" w:cs="Arial"/>
        </w:rPr>
        <w:t xml:space="preserve">rojektu v zmysle Vyzvania podľa schválenej </w:t>
      </w:r>
      <w:r>
        <w:rPr>
          <w:rFonts w:ascii="Arial" w:hAnsi="Arial" w:cs="Arial"/>
        </w:rPr>
        <w:t>PE</w:t>
      </w:r>
      <w:r w:rsidRPr="00D6357E">
        <w:rPr>
          <w:rFonts w:ascii="Arial" w:hAnsi="Arial" w:cs="Arial"/>
        </w:rPr>
        <w:t>.</w:t>
      </w:r>
    </w:p>
    <w:p w:rsidR="00B43151" w:rsidRDefault="00B43151" w:rsidP="00D30C49">
      <w:pPr>
        <w:autoSpaceDE w:val="0"/>
        <w:autoSpaceDN w:val="0"/>
        <w:adjustRightInd w:val="0"/>
        <w:spacing w:after="0" w:line="240" w:lineRule="auto"/>
        <w:jc w:val="both"/>
        <w:rPr>
          <w:rFonts w:ascii="Arial" w:hAnsi="Arial" w:cs="Arial"/>
          <w:b/>
        </w:rPr>
      </w:pPr>
    </w:p>
    <w:p w:rsidR="00CE753C" w:rsidRPr="005400F3" w:rsidRDefault="00B43151" w:rsidP="00D30C49">
      <w:pPr>
        <w:autoSpaceDE w:val="0"/>
        <w:autoSpaceDN w:val="0"/>
        <w:adjustRightInd w:val="0"/>
        <w:spacing w:after="0" w:line="240" w:lineRule="auto"/>
        <w:jc w:val="both"/>
        <w:rPr>
          <w:rFonts w:ascii="Arial" w:hAnsi="Arial" w:cs="Arial"/>
          <w:b/>
        </w:rPr>
      </w:pPr>
      <w:r>
        <w:rPr>
          <w:rFonts w:ascii="Arial" w:hAnsi="Arial" w:cs="Arial"/>
          <w:b/>
        </w:rPr>
        <w:t>Oznámenie o nepridelení g</w:t>
      </w:r>
      <w:r w:rsidR="005E31B1" w:rsidRPr="005400F3">
        <w:rPr>
          <w:rFonts w:ascii="Arial" w:hAnsi="Arial" w:cs="Arial"/>
          <w:b/>
        </w:rPr>
        <w:t>rantu</w:t>
      </w:r>
    </w:p>
    <w:p w:rsidR="00CE753C" w:rsidRDefault="00CE753C" w:rsidP="00D30C49">
      <w:pPr>
        <w:autoSpaceDE w:val="0"/>
        <w:autoSpaceDN w:val="0"/>
        <w:adjustRightInd w:val="0"/>
        <w:spacing w:after="0" w:line="240" w:lineRule="auto"/>
        <w:jc w:val="both"/>
        <w:rPr>
          <w:rFonts w:ascii="Arial" w:hAnsi="Arial" w:cs="Arial"/>
        </w:rPr>
      </w:pPr>
    </w:p>
    <w:p w:rsidR="00CE753C" w:rsidRDefault="00CE753C" w:rsidP="004C7412">
      <w:pPr>
        <w:autoSpaceDE w:val="0"/>
        <w:autoSpaceDN w:val="0"/>
        <w:adjustRightInd w:val="0"/>
        <w:spacing w:after="0" w:line="240" w:lineRule="auto"/>
        <w:jc w:val="both"/>
        <w:rPr>
          <w:rFonts w:ascii="Arial" w:hAnsi="Arial" w:cs="Arial"/>
        </w:rPr>
      </w:pPr>
      <w:r>
        <w:rPr>
          <w:rFonts w:ascii="Arial" w:hAnsi="Arial" w:cs="Arial"/>
        </w:rPr>
        <w:t xml:space="preserve">V prípade, ak </w:t>
      </w:r>
      <w:r w:rsidR="00F96EE5">
        <w:rPr>
          <w:rFonts w:ascii="Arial" w:hAnsi="Arial" w:cs="Arial"/>
        </w:rPr>
        <w:t>NA</w:t>
      </w:r>
      <w:r>
        <w:rPr>
          <w:rFonts w:ascii="Arial" w:hAnsi="Arial" w:cs="Arial"/>
        </w:rPr>
        <w:t xml:space="preserve"> po posúdení podanej ŽoPG zistí, že nedošlo k splneniu </w:t>
      </w:r>
      <w:r w:rsidR="00433784">
        <w:rPr>
          <w:rFonts w:ascii="Arial" w:hAnsi="Arial" w:cs="Arial"/>
        </w:rPr>
        <w:t xml:space="preserve">jednej alebo viacerých </w:t>
      </w:r>
      <w:r>
        <w:rPr>
          <w:rFonts w:ascii="Arial" w:hAnsi="Arial" w:cs="Arial"/>
        </w:rPr>
        <w:t>podmienok pre získanie Grantu</w:t>
      </w:r>
      <w:r w:rsidR="00433784">
        <w:rPr>
          <w:rFonts w:ascii="Arial" w:hAnsi="Arial" w:cs="Arial"/>
        </w:rPr>
        <w:t xml:space="preserve"> </w:t>
      </w:r>
      <w:r w:rsidR="00433784" w:rsidRPr="00712CC4">
        <w:rPr>
          <w:rFonts w:ascii="Arial" w:hAnsi="Arial" w:cs="Arial"/>
        </w:rPr>
        <w:t>stanovených vo Vyzvaní</w:t>
      </w:r>
      <w:r>
        <w:rPr>
          <w:rFonts w:ascii="Arial" w:hAnsi="Arial" w:cs="Arial"/>
        </w:rPr>
        <w:t xml:space="preserve">, informuje o tejto skutočnosti Prijímateľa, a to </w:t>
      </w:r>
      <w:r w:rsidRPr="00CC3053">
        <w:rPr>
          <w:rFonts w:ascii="Arial" w:hAnsi="Arial" w:cs="Arial"/>
        </w:rPr>
        <w:t xml:space="preserve">najneskôr v termíne </w:t>
      </w:r>
      <w:r w:rsidRPr="00286E8B">
        <w:rPr>
          <w:rFonts w:ascii="Arial" w:hAnsi="Arial" w:cs="Arial"/>
        </w:rPr>
        <w:t>10 dní od konečného termínu na predkladanie ŽoPG uvedeného vo Vyzvaní</w:t>
      </w:r>
      <w:r>
        <w:rPr>
          <w:rFonts w:ascii="Arial" w:hAnsi="Arial" w:cs="Arial"/>
        </w:rPr>
        <w:t xml:space="preserve">. </w:t>
      </w:r>
    </w:p>
    <w:p w:rsidR="00CE753C" w:rsidRDefault="00CE753C" w:rsidP="004C7412">
      <w:pPr>
        <w:autoSpaceDE w:val="0"/>
        <w:autoSpaceDN w:val="0"/>
        <w:adjustRightInd w:val="0"/>
        <w:spacing w:after="0" w:line="240" w:lineRule="auto"/>
        <w:jc w:val="both"/>
        <w:rPr>
          <w:rFonts w:ascii="Arial" w:hAnsi="Arial" w:cs="Arial"/>
        </w:rPr>
      </w:pPr>
    </w:p>
    <w:p w:rsidR="004A352F" w:rsidRDefault="004A352F">
      <w:pPr>
        <w:spacing w:after="0" w:line="240" w:lineRule="auto"/>
        <w:rPr>
          <w:rFonts w:ascii="Arial" w:hAnsi="Arial" w:cs="Arial"/>
          <w:b/>
        </w:rPr>
      </w:pPr>
      <w:r>
        <w:rPr>
          <w:rFonts w:ascii="Arial" w:hAnsi="Arial" w:cs="Arial"/>
          <w:b/>
        </w:rPr>
        <w:br w:type="page"/>
      </w:r>
    </w:p>
    <w:p w:rsidR="00CE753C" w:rsidRPr="005400F3" w:rsidRDefault="005400F3" w:rsidP="004C7412">
      <w:pPr>
        <w:autoSpaceDE w:val="0"/>
        <w:autoSpaceDN w:val="0"/>
        <w:adjustRightInd w:val="0"/>
        <w:spacing w:after="0" w:line="240" w:lineRule="auto"/>
        <w:jc w:val="both"/>
        <w:rPr>
          <w:rFonts w:ascii="Arial" w:hAnsi="Arial" w:cs="Arial"/>
          <w:b/>
        </w:rPr>
      </w:pPr>
      <w:r>
        <w:rPr>
          <w:rFonts w:ascii="Arial" w:hAnsi="Arial" w:cs="Arial"/>
          <w:b/>
        </w:rPr>
        <w:lastRenderedPageBreak/>
        <w:t>Oznámenie o nepridelení g</w:t>
      </w:r>
      <w:r w:rsidR="005E31B1" w:rsidRPr="005400F3">
        <w:rPr>
          <w:rFonts w:ascii="Arial" w:hAnsi="Arial" w:cs="Arial"/>
          <w:b/>
        </w:rPr>
        <w:t>rantu z dôvodu nedostatku finančných prostriedkov</w:t>
      </w:r>
    </w:p>
    <w:p w:rsidR="00CE753C" w:rsidRDefault="00CE753C" w:rsidP="004C7412">
      <w:pPr>
        <w:autoSpaceDE w:val="0"/>
        <w:autoSpaceDN w:val="0"/>
        <w:adjustRightInd w:val="0"/>
        <w:spacing w:after="0" w:line="240" w:lineRule="auto"/>
        <w:jc w:val="both"/>
        <w:rPr>
          <w:rFonts w:ascii="Arial" w:hAnsi="Arial" w:cs="Arial"/>
        </w:rPr>
      </w:pPr>
    </w:p>
    <w:p w:rsidR="00433784" w:rsidRDefault="00CE753C" w:rsidP="004C7412">
      <w:pPr>
        <w:autoSpaceDE w:val="0"/>
        <w:autoSpaceDN w:val="0"/>
        <w:adjustRightInd w:val="0"/>
        <w:spacing w:after="0" w:line="240" w:lineRule="auto"/>
        <w:jc w:val="both"/>
        <w:rPr>
          <w:rFonts w:ascii="Arial" w:hAnsi="Arial" w:cs="Arial"/>
        </w:rPr>
      </w:pPr>
      <w:r>
        <w:rPr>
          <w:rFonts w:ascii="Arial" w:hAnsi="Arial" w:cs="Arial"/>
        </w:rPr>
        <w:t xml:space="preserve">V prípade, ak </w:t>
      </w:r>
      <w:r w:rsidR="00F96EE5">
        <w:rPr>
          <w:rFonts w:ascii="Arial" w:hAnsi="Arial" w:cs="Arial"/>
        </w:rPr>
        <w:t>NA</w:t>
      </w:r>
      <w:r w:rsidR="00433784">
        <w:rPr>
          <w:rFonts w:ascii="Arial" w:hAnsi="Arial" w:cs="Arial"/>
        </w:rPr>
        <w:t xml:space="preserve"> po posúdení podanej ŽoPG zistí, že síce došlo k splneniu všetkých podmienok pre získanie Grantu, avšak zo strany EK jej bude poskytnutá informácia v hmotne zachytiteľnej podobe, z ktorej bude zrejmé, že finančné prostriedky na Grant, ktorý je predmetom ŽoPG, nebudú poskytnuté, najneskôr do 10 dní od doručenia informácie EK o neposkytnutí finančných prostriedkov dôjde k za</w:t>
      </w:r>
      <w:r w:rsidR="005400F3">
        <w:rPr>
          <w:rFonts w:ascii="Arial" w:hAnsi="Arial" w:cs="Arial"/>
        </w:rPr>
        <w:t>slaniu Oznámenia o nepridelení g</w:t>
      </w:r>
      <w:r w:rsidR="00433784">
        <w:rPr>
          <w:rFonts w:ascii="Arial" w:hAnsi="Arial" w:cs="Arial"/>
        </w:rPr>
        <w:t xml:space="preserve">rantu z dôvodu nedostatku finančných prostriedkov. </w:t>
      </w:r>
    </w:p>
    <w:p w:rsidR="00D22B57" w:rsidRDefault="00D22B57" w:rsidP="004C7412">
      <w:pPr>
        <w:autoSpaceDE w:val="0"/>
        <w:autoSpaceDN w:val="0"/>
        <w:adjustRightInd w:val="0"/>
        <w:spacing w:after="0" w:line="240" w:lineRule="auto"/>
        <w:jc w:val="both"/>
        <w:rPr>
          <w:rFonts w:ascii="Arial" w:hAnsi="Arial" w:cs="Arial"/>
        </w:rPr>
      </w:pPr>
    </w:p>
    <w:p w:rsidR="00D22B57" w:rsidRDefault="00D22B57" w:rsidP="004C7412">
      <w:pPr>
        <w:autoSpaceDE w:val="0"/>
        <w:autoSpaceDN w:val="0"/>
        <w:adjustRightInd w:val="0"/>
        <w:spacing w:after="0" w:line="240" w:lineRule="auto"/>
        <w:jc w:val="both"/>
        <w:rPr>
          <w:rFonts w:ascii="Arial" w:hAnsi="Arial" w:cs="Arial"/>
        </w:rPr>
      </w:pPr>
      <w:r>
        <w:rPr>
          <w:rFonts w:ascii="Arial" w:hAnsi="Arial" w:cs="Arial"/>
        </w:rPr>
        <w:t>Po poskytnutí finančných prostriedkov zo strany EK je v</w:t>
      </w:r>
      <w:r w:rsidR="00F1468A">
        <w:rPr>
          <w:rFonts w:ascii="Arial" w:hAnsi="Arial" w:cs="Arial"/>
        </w:rPr>
        <w:t> </w:t>
      </w:r>
      <w:r>
        <w:rPr>
          <w:rFonts w:ascii="Arial" w:hAnsi="Arial" w:cs="Arial"/>
        </w:rPr>
        <w:t>prípade</w:t>
      </w:r>
      <w:r w:rsidR="00F1468A">
        <w:rPr>
          <w:rFonts w:ascii="Arial" w:hAnsi="Arial" w:cs="Arial"/>
        </w:rPr>
        <w:t xml:space="preserve"> nepridelenia Grantu len z dôvodu nedostatku finančných prostriedkov</w:t>
      </w:r>
      <w:r>
        <w:rPr>
          <w:rFonts w:ascii="Arial" w:hAnsi="Arial" w:cs="Arial"/>
        </w:rPr>
        <w:t xml:space="preserve"> možné na základe vlastného podnetu </w:t>
      </w:r>
      <w:r w:rsidR="00F96EE5">
        <w:rPr>
          <w:rFonts w:ascii="Arial" w:hAnsi="Arial" w:cs="Arial"/>
        </w:rPr>
        <w:t>NA</w:t>
      </w:r>
      <w:r w:rsidR="00F1468A">
        <w:rPr>
          <w:rFonts w:ascii="Arial" w:hAnsi="Arial" w:cs="Arial"/>
        </w:rPr>
        <w:t>,</w:t>
      </w:r>
      <w:r w:rsidRPr="001C7619">
        <w:rPr>
          <w:rFonts w:ascii="Arial" w:hAnsi="Arial" w:cs="Arial"/>
        </w:rPr>
        <w:t xml:space="preserve"> pristúpiť </w:t>
      </w:r>
      <w:r w:rsidRPr="005E31B1">
        <w:rPr>
          <w:rFonts w:ascii="Arial" w:hAnsi="Arial" w:cs="Arial"/>
          <w:color w:val="000000"/>
        </w:rPr>
        <w:t>k </w:t>
      </w:r>
      <w:r>
        <w:rPr>
          <w:rFonts w:ascii="Arial" w:hAnsi="Arial" w:cs="Arial"/>
          <w:color w:val="000000"/>
        </w:rPr>
        <w:t xml:space="preserve">zmene pôvodne zasielaného </w:t>
      </w:r>
      <w:r w:rsidR="00C9269F" w:rsidRPr="00C9269F">
        <w:rPr>
          <w:rFonts w:ascii="Arial" w:hAnsi="Arial" w:cs="Arial"/>
          <w:color w:val="000000"/>
        </w:rPr>
        <w:t>Oznámenia o nepridelení grantu z dôvodu nedostatku finančných prostriedkov</w:t>
      </w:r>
      <w:r w:rsidR="00C9269F" w:rsidRPr="00C9269F" w:rsidDel="00C9269F">
        <w:rPr>
          <w:rFonts w:ascii="Arial" w:hAnsi="Arial" w:cs="Arial"/>
          <w:color w:val="000000"/>
        </w:rPr>
        <w:t xml:space="preserve"> </w:t>
      </w:r>
      <w:r>
        <w:rPr>
          <w:rFonts w:ascii="Arial" w:hAnsi="Arial" w:cs="Arial"/>
          <w:color w:val="000000"/>
        </w:rPr>
        <w:t xml:space="preserve">na Oznámenie o pridelení grantu, pokiaľ s tým Prijímateľ súhlasí, o čom </w:t>
      </w:r>
      <w:r w:rsidR="00F96EE5">
        <w:rPr>
          <w:rFonts w:ascii="Arial" w:hAnsi="Arial" w:cs="Arial"/>
          <w:color w:val="000000"/>
        </w:rPr>
        <w:t>NA</w:t>
      </w:r>
      <w:r>
        <w:rPr>
          <w:rFonts w:ascii="Arial" w:hAnsi="Arial" w:cs="Arial"/>
          <w:color w:val="000000"/>
        </w:rPr>
        <w:t xml:space="preserve"> informuje Prijímateľa. </w:t>
      </w:r>
      <w:r w:rsidR="00F96EE5">
        <w:rPr>
          <w:rFonts w:ascii="Arial" w:hAnsi="Arial" w:cs="Arial"/>
          <w:color w:val="000000"/>
        </w:rPr>
        <w:t>NA</w:t>
      </w:r>
      <w:r>
        <w:rPr>
          <w:rFonts w:ascii="Arial" w:hAnsi="Arial" w:cs="Arial"/>
          <w:color w:val="000000"/>
        </w:rPr>
        <w:t xml:space="preserve"> zmení Oznámenie o nepridelení grantu z dôvodu nedostatku finančných prostriedkov na Oznámenie o pridelení grantu do 10 dní od získania súhlasu Prijímateľa</w:t>
      </w:r>
      <w:r w:rsidR="00F1468A">
        <w:rPr>
          <w:rFonts w:ascii="Arial" w:hAnsi="Arial" w:cs="Arial"/>
          <w:color w:val="000000"/>
        </w:rPr>
        <w:t xml:space="preserve"> s takýmto postupom</w:t>
      </w:r>
      <w:r>
        <w:rPr>
          <w:rFonts w:ascii="Arial" w:hAnsi="Arial" w:cs="Arial"/>
          <w:color w:val="000000"/>
        </w:rPr>
        <w:t>.</w:t>
      </w:r>
    </w:p>
    <w:p w:rsidR="00433784" w:rsidRDefault="00433784" w:rsidP="004C7412">
      <w:pPr>
        <w:autoSpaceDE w:val="0"/>
        <w:autoSpaceDN w:val="0"/>
        <w:adjustRightInd w:val="0"/>
        <w:spacing w:after="0" w:line="240" w:lineRule="auto"/>
        <w:jc w:val="both"/>
        <w:rPr>
          <w:rFonts w:ascii="Arial" w:hAnsi="Arial" w:cs="Arial"/>
        </w:rPr>
      </w:pPr>
    </w:p>
    <w:p w:rsidR="00A153A4" w:rsidRPr="005400F3" w:rsidRDefault="005E31B1" w:rsidP="00D30C49">
      <w:pPr>
        <w:autoSpaceDE w:val="0"/>
        <w:autoSpaceDN w:val="0"/>
        <w:adjustRightInd w:val="0"/>
        <w:spacing w:after="0" w:line="240" w:lineRule="auto"/>
        <w:jc w:val="both"/>
        <w:rPr>
          <w:rFonts w:ascii="Arial" w:hAnsi="Arial" w:cs="Arial"/>
          <w:b/>
        </w:rPr>
      </w:pPr>
      <w:r w:rsidRPr="005400F3">
        <w:rPr>
          <w:rFonts w:ascii="Arial" w:hAnsi="Arial" w:cs="Arial"/>
          <w:b/>
        </w:rPr>
        <w:t>Spoločné ustanovenia</w:t>
      </w:r>
    </w:p>
    <w:p w:rsidR="00A153A4" w:rsidRDefault="00A153A4" w:rsidP="00D30C49">
      <w:pPr>
        <w:autoSpaceDE w:val="0"/>
        <w:autoSpaceDN w:val="0"/>
        <w:adjustRightInd w:val="0"/>
        <w:spacing w:after="0" w:line="240" w:lineRule="auto"/>
        <w:jc w:val="both"/>
        <w:rPr>
          <w:rFonts w:ascii="Arial" w:hAnsi="Arial" w:cs="Arial"/>
        </w:rPr>
      </w:pPr>
    </w:p>
    <w:p w:rsidR="005C19A8" w:rsidRDefault="005C19A8" w:rsidP="00D30C49">
      <w:pPr>
        <w:autoSpaceDE w:val="0"/>
        <w:autoSpaceDN w:val="0"/>
        <w:adjustRightInd w:val="0"/>
        <w:spacing w:after="0" w:line="240" w:lineRule="auto"/>
        <w:jc w:val="both"/>
        <w:rPr>
          <w:rFonts w:ascii="Arial" w:hAnsi="Arial" w:cs="Arial"/>
        </w:rPr>
      </w:pPr>
      <w:r w:rsidRPr="00D6357E">
        <w:rPr>
          <w:rFonts w:ascii="Arial" w:hAnsi="Arial" w:cs="Arial"/>
        </w:rPr>
        <w:t xml:space="preserve">Do lehoty na </w:t>
      </w:r>
      <w:r w:rsidRPr="00712CC4">
        <w:rPr>
          <w:rFonts w:ascii="Arial" w:hAnsi="Arial" w:cs="Arial"/>
        </w:rPr>
        <w:t xml:space="preserve">zaslanie </w:t>
      </w:r>
      <w:r w:rsidR="00AF4141">
        <w:rPr>
          <w:rFonts w:ascii="Arial" w:hAnsi="Arial" w:cs="Arial"/>
        </w:rPr>
        <w:t>O</w:t>
      </w:r>
      <w:r w:rsidRPr="00712CC4">
        <w:rPr>
          <w:rFonts w:ascii="Arial" w:hAnsi="Arial" w:cs="Arial"/>
        </w:rPr>
        <w:t>známenia o</w:t>
      </w:r>
      <w:r w:rsidRPr="00D6357E">
        <w:rPr>
          <w:rFonts w:ascii="Arial" w:hAnsi="Arial" w:cs="Arial"/>
        </w:rPr>
        <w:t> </w:t>
      </w:r>
      <w:r w:rsidRPr="00712CC4">
        <w:rPr>
          <w:rFonts w:ascii="Arial" w:hAnsi="Arial" w:cs="Arial"/>
        </w:rPr>
        <w:t>pridelení/nepridelení grantu</w:t>
      </w:r>
      <w:r w:rsidR="00C9269F">
        <w:rPr>
          <w:rFonts w:ascii="Arial" w:hAnsi="Arial" w:cs="Arial"/>
        </w:rPr>
        <w:t>/</w:t>
      </w:r>
      <w:r w:rsidR="00C9269F" w:rsidRPr="005400F3">
        <w:rPr>
          <w:rFonts w:ascii="Arial" w:hAnsi="Arial" w:cs="Arial"/>
        </w:rPr>
        <w:t>nepridelení grantu z dôvodu nedostatku finančných prostriedkov</w:t>
      </w:r>
      <w:r w:rsidRPr="00D6357E">
        <w:rPr>
          <w:rFonts w:ascii="Arial" w:hAnsi="Arial" w:cs="Arial"/>
        </w:rPr>
        <w:t xml:space="preserve"> </w:t>
      </w:r>
      <w:r w:rsidRPr="00E7587C">
        <w:rPr>
          <w:rFonts w:ascii="Arial" w:hAnsi="Arial" w:cs="Arial"/>
        </w:rPr>
        <w:t xml:space="preserve">sa nezapočítava doba potrebná na predloženie náležitostí zo strany </w:t>
      </w:r>
      <w:r>
        <w:rPr>
          <w:rFonts w:ascii="Arial" w:hAnsi="Arial" w:cs="Arial"/>
        </w:rPr>
        <w:t>Prijímateľa</w:t>
      </w:r>
      <w:r w:rsidRPr="00E7587C">
        <w:rPr>
          <w:rFonts w:ascii="Arial" w:hAnsi="Arial" w:cs="Arial"/>
        </w:rPr>
        <w:t xml:space="preserve"> na základe výzvy zaslanej </w:t>
      </w:r>
      <w:r w:rsidR="00F96EE5">
        <w:rPr>
          <w:rFonts w:ascii="Arial" w:hAnsi="Arial" w:cs="Arial"/>
        </w:rPr>
        <w:t>NA</w:t>
      </w:r>
      <w:r w:rsidRPr="00E7587C">
        <w:rPr>
          <w:rFonts w:ascii="Arial" w:hAnsi="Arial" w:cs="Arial"/>
        </w:rPr>
        <w:t xml:space="preserve"> (t. j. prerušuje sa v</w:t>
      </w:r>
      <w:r w:rsidR="00D610F6">
        <w:rPr>
          <w:rFonts w:ascii="Arial" w:hAnsi="Arial" w:cs="Arial"/>
        </w:rPr>
        <w:t> </w:t>
      </w:r>
      <w:r w:rsidRPr="00E7587C">
        <w:rPr>
          <w:rFonts w:ascii="Arial" w:hAnsi="Arial" w:cs="Arial"/>
        </w:rPr>
        <w:t xml:space="preserve">momente zaslania výzvy na doplnenie chýbajúcich náležitostí a začína plynúť momentom doručenia náležitostí </w:t>
      </w:r>
      <w:r w:rsidR="00F96EE5">
        <w:rPr>
          <w:rFonts w:ascii="Arial" w:hAnsi="Arial" w:cs="Arial"/>
        </w:rPr>
        <w:t>NA</w:t>
      </w:r>
      <w:r w:rsidRPr="00E7587C">
        <w:rPr>
          <w:rFonts w:ascii="Arial" w:hAnsi="Arial" w:cs="Arial"/>
        </w:rPr>
        <w:t>).</w:t>
      </w:r>
    </w:p>
    <w:p w:rsidR="00A153A4" w:rsidRDefault="00A153A4" w:rsidP="00D30C49">
      <w:pPr>
        <w:autoSpaceDE w:val="0"/>
        <w:autoSpaceDN w:val="0"/>
        <w:adjustRightInd w:val="0"/>
        <w:spacing w:after="0" w:line="240" w:lineRule="auto"/>
        <w:jc w:val="both"/>
        <w:rPr>
          <w:rFonts w:ascii="Arial" w:hAnsi="Arial" w:cs="Arial"/>
        </w:rPr>
      </w:pPr>
    </w:p>
    <w:p w:rsidR="005C19A8" w:rsidRDefault="005C19A8" w:rsidP="00D30C49">
      <w:pPr>
        <w:spacing w:after="0" w:line="240" w:lineRule="auto"/>
        <w:jc w:val="both"/>
        <w:rPr>
          <w:rFonts w:ascii="Arial" w:hAnsi="Arial" w:cs="Arial"/>
          <w:b/>
        </w:rPr>
      </w:pPr>
    </w:p>
    <w:p w:rsidR="005C19A8" w:rsidRPr="00D6357E" w:rsidRDefault="005C19A8" w:rsidP="009B7E96">
      <w:pPr>
        <w:pStyle w:val="Odsekzoznamu"/>
        <w:numPr>
          <w:ilvl w:val="2"/>
          <w:numId w:val="58"/>
        </w:numPr>
        <w:outlineLvl w:val="2"/>
        <w:rPr>
          <w:rFonts w:cs="Arial"/>
          <w:b/>
          <w:sz w:val="22"/>
        </w:rPr>
      </w:pPr>
      <w:bookmarkStart w:id="211" w:name="_Toc16592762"/>
      <w:r w:rsidRPr="00712CC4">
        <w:rPr>
          <w:rFonts w:cs="Arial"/>
          <w:b/>
          <w:sz w:val="22"/>
        </w:rPr>
        <w:t>Preskúmanie postupov v</w:t>
      </w:r>
      <w:r w:rsidRPr="00D6357E">
        <w:rPr>
          <w:rFonts w:cs="Arial"/>
          <w:b/>
          <w:sz w:val="22"/>
        </w:rPr>
        <w:t> </w:t>
      </w:r>
      <w:r w:rsidRPr="00712CC4">
        <w:rPr>
          <w:rFonts w:cs="Arial"/>
          <w:b/>
          <w:sz w:val="22"/>
        </w:rPr>
        <w:t xml:space="preserve">procese prideľovania </w:t>
      </w:r>
      <w:r w:rsidR="00574E01">
        <w:rPr>
          <w:rFonts w:cs="Arial"/>
          <w:b/>
          <w:sz w:val="22"/>
        </w:rPr>
        <w:t>G</w:t>
      </w:r>
      <w:r w:rsidRPr="00712CC4">
        <w:rPr>
          <w:rFonts w:cs="Arial"/>
          <w:b/>
          <w:sz w:val="22"/>
        </w:rPr>
        <w:t>rantu</w:t>
      </w:r>
      <w:bookmarkEnd w:id="211"/>
    </w:p>
    <w:p w:rsidR="005C19A8" w:rsidRPr="00D6357E" w:rsidRDefault="005C19A8" w:rsidP="00D30C49">
      <w:pPr>
        <w:autoSpaceDE w:val="0"/>
        <w:autoSpaceDN w:val="0"/>
        <w:adjustRightInd w:val="0"/>
        <w:spacing w:after="0" w:line="240" w:lineRule="auto"/>
        <w:rPr>
          <w:rFonts w:ascii="Minion Pro" w:hAnsi="Minion Pro" w:cs="Minion Pro"/>
          <w:color w:val="000000"/>
          <w:sz w:val="24"/>
          <w:szCs w:val="24"/>
        </w:rPr>
      </w:pPr>
    </w:p>
    <w:p w:rsidR="005C19A8" w:rsidRPr="00712CC4" w:rsidRDefault="005C19A8" w:rsidP="00E35E42">
      <w:pPr>
        <w:autoSpaceDE w:val="0"/>
        <w:autoSpaceDN w:val="0"/>
        <w:adjustRightInd w:val="0"/>
        <w:spacing w:after="0" w:line="240" w:lineRule="auto"/>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AF4141">
        <w:rPr>
          <w:rFonts w:ascii="Arial" w:hAnsi="Arial" w:cs="Arial"/>
        </w:rPr>
        <w:t>G</w:t>
      </w:r>
      <w:r w:rsidRPr="00712CC4">
        <w:rPr>
          <w:rFonts w:ascii="Arial" w:hAnsi="Arial" w:cs="Arial"/>
        </w:rPr>
        <w:t>rantu umožňuje Prijímateľovi domáhať sa nápravy, ak sa domnieva, že neboli dodržané ustanovenia SiPB a</w:t>
      </w:r>
      <w:r w:rsidR="00574E01">
        <w:rPr>
          <w:rFonts w:ascii="Arial" w:hAnsi="Arial" w:cs="Arial"/>
        </w:rPr>
        <w:t> </w:t>
      </w:r>
      <w:r w:rsidRPr="00712CC4">
        <w:rPr>
          <w:rFonts w:ascii="Arial" w:hAnsi="Arial" w:cs="Arial"/>
        </w:rPr>
        <w:t>podmienky</w:t>
      </w:r>
      <w:r w:rsidR="00574E01">
        <w:rPr>
          <w:rFonts w:ascii="Arial" w:hAnsi="Arial" w:cs="Arial"/>
        </w:rPr>
        <w:t xml:space="preserve"> pre pridelenie </w:t>
      </w:r>
      <w:r w:rsidR="00AF4141">
        <w:rPr>
          <w:rFonts w:ascii="Arial" w:hAnsi="Arial" w:cs="Arial"/>
        </w:rPr>
        <w:t>G</w:t>
      </w:r>
      <w:r w:rsidR="00574E01">
        <w:rPr>
          <w:rFonts w:ascii="Arial" w:hAnsi="Arial" w:cs="Arial"/>
        </w:rPr>
        <w:t xml:space="preserve">rantu definované </w:t>
      </w:r>
      <w:r w:rsidR="00F96EE5">
        <w:rPr>
          <w:rFonts w:ascii="Arial" w:hAnsi="Arial" w:cs="Arial"/>
        </w:rPr>
        <w:t>NA</w:t>
      </w:r>
      <w:r w:rsidR="00574E01">
        <w:rPr>
          <w:rFonts w:ascii="Arial" w:hAnsi="Arial" w:cs="Arial"/>
        </w:rPr>
        <w:t>.</w:t>
      </w:r>
      <w:r w:rsidRPr="00712CC4">
        <w:rPr>
          <w:rFonts w:ascii="Arial" w:hAnsi="Arial" w:cs="Arial"/>
        </w:rPr>
        <w:t xml:space="preserve"> Tieto postupy sú zároveň možnosťou, aby na úrovni </w:t>
      </w:r>
      <w:r w:rsidR="00F96EE5">
        <w:rPr>
          <w:rFonts w:ascii="Arial" w:hAnsi="Arial" w:cs="Arial"/>
        </w:rPr>
        <w:t>NA</w:t>
      </w:r>
      <w:r w:rsidRPr="00712CC4">
        <w:rPr>
          <w:rFonts w:ascii="Arial" w:hAnsi="Arial" w:cs="Arial"/>
        </w:rPr>
        <w:t xml:space="preserve"> došlo k náprave </w:t>
      </w:r>
      <w:r w:rsidRPr="004560D8">
        <w:rPr>
          <w:rFonts w:ascii="Arial" w:hAnsi="Arial" w:cs="Arial"/>
        </w:rPr>
        <w:t>vadných</w:t>
      </w:r>
      <w:r w:rsidRPr="00712CC4">
        <w:rPr>
          <w:rFonts w:ascii="Arial" w:hAnsi="Arial" w:cs="Arial"/>
        </w:rPr>
        <w:t xml:space="preserve"> úkonov, ktoré boli vykonané v rozpore s</w:t>
      </w:r>
      <w:r w:rsidR="00574E01">
        <w:rPr>
          <w:rFonts w:ascii="Arial" w:hAnsi="Arial" w:cs="Arial"/>
        </w:rPr>
        <w:t> </w:t>
      </w:r>
      <w:r w:rsidRPr="00712CC4">
        <w:rPr>
          <w:rFonts w:ascii="Arial" w:hAnsi="Arial" w:cs="Arial"/>
        </w:rPr>
        <w:t>podmienkami</w:t>
      </w:r>
      <w:r w:rsidR="00574E01">
        <w:rPr>
          <w:rFonts w:ascii="Arial" w:hAnsi="Arial" w:cs="Arial"/>
        </w:rPr>
        <w:t xml:space="preserve"> pre pridelenie Grantu definované </w:t>
      </w:r>
      <w:r w:rsidR="00F96EE5">
        <w:rPr>
          <w:rFonts w:ascii="Arial" w:hAnsi="Arial" w:cs="Arial"/>
        </w:rPr>
        <w:t>NA</w:t>
      </w:r>
      <w:r w:rsidRPr="00712CC4">
        <w:rPr>
          <w:rFonts w:ascii="Arial" w:hAnsi="Arial" w:cs="Arial"/>
        </w:rPr>
        <w:t xml:space="preserve">. </w:t>
      </w:r>
    </w:p>
    <w:p w:rsidR="00E35E42" w:rsidRDefault="00E35E42" w:rsidP="00D911A1">
      <w:pPr>
        <w:autoSpaceDE w:val="0"/>
        <w:autoSpaceDN w:val="0"/>
        <w:adjustRightInd w:val="0"/>
        <w:spacing w:after="0" w:line="240" w:lineRule="auto"/>
        <w:jc w:val="both"/>
        <w:rPr>
          <w:rFonts w:ascii="Arial" w:hAnsi="Arial" w:cs="Arial"/>
        </w:rPr>
      </w:pPr>
    </w:p>
    <w:p w:rsidR="005C19A8" w:rsidRDefault="005C19A8" w:rsidP="00D911A1">
      <w:pPr>
        <w:autoSpaceDE w:val="0"/>
        <w:autoSpaceDN w:val="0"/>
        <w:adjustRightInd w:val="0"/>
        <w:spacing w:after="0" w:line="240" w:lineRule="auto"/>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574E01">
        <w:rPr>
          <w:rFonts w:ascii="Arial" w:hAnsi="Arial" w:cs="Arial"/>
        </w:rPr>
        <w:t>G</w:t>
      </w:r>
      <w:r w:rsidRPr="00712CC4">
        <w:rPr>
          <w:rFonts w:ascii="Arial" w:hAnsi="Arial" w:cs="Arial"/>
        </w:rPr>
        <w:t xml:space="preserve">rantu sa vykonáva na úrovni štatutárneho orgánu </w:t>
      </w:r>
      <w:r w:rsidR="00F96EE5">
        <w:rPr>
          <w:rFonts w:ascii="Arial" w:hAnsi="Arial" w:cs="Arial"/>
        </w:rPr>
        <w:t>NA</w:t>
      </w:r>
      <w:r w:rsidRPr="00712CC4">
        <w:rPr>
          <w:rFonts w:ascii="Arial" w:hAnsi="Arial" w:cs="Arial"/>
        </w:rPr>
        <w:t>, pričom štatutárny orgán má za účelom preskúmania týchto postupov zriadenú poradnú komisiu. Preveriť postupy v</w:t>
      </w:r>
      <w:r w:rsidRPr="00D6357E">
        <w:rPr>
          <w:rFonts w:ascii="Arial" w:hAnsi="Arial" w:cs="Arial"/>
        </w:rPr>
        <w:t> </w:t>
      </w:r>
      <w:r w:rsidRPr="00712CC4">
        <w:rPr>
          <w:rFonts w:ascii="Arial" w:hAnsi="Arial" w:cs="Arial"/>
        </w:rPr>
        <w:t xml:space="preserve">procese prideľovania </w:t>
      </w:r>
      <w:r w:rsidR="00AF4141">
        <w:rPr>
          <w:rFonts w:ascii="Arial" w:hAnsi="Arial" w:cs="Arial"/>
        </w:rPr>
        <w:t>G</w:t>
      </w:r>
      <w:r w:rsidRPr="00712CC4">
        <w:rPr>
          <w:rFonts w:ascii="Arial" w:hAnsi="Arial" w:cs="Arial"/>
        </w:rPr>
        <w:t>rantu možno v</w:t>
      </w:r>
      <w:r w:rsidRPr="00D6357E">
        <w:rPr>
          <w:rFonts w:ascii="Arial" w:hAnsi="Arial" w:cs="Arial"/>
        </w:rPr>
        <w:t> </w:t>
      </w:r>
      <w:r w:rsidRPr="00712CC4">
        <w:rPr>
          <w:rFonts w:ascii="Arial" w:hAnsi="Arial" w:cs="Arial"/>
        </w:rPr>
        <w:t>ktorejkoľvek fáze procesu p</w:t>
      </w:r>
      <w:r w:rsidR="00574E01">
        <w:rPr>
          <w:rFonts w:ascii="Arial" w:hAnsi="Arial" w:cs="Arial"/>
        </w:rPr>
        <w:t>rideľovania</w:t>
      </w:r>
      <w:r w:rsidRPr="00712CC4">
        <w:rPr>
          <w:rFonts w:ascii="Arial" w:hAnsi="Arial" w:cs="Arial"/>
        </w:rPr>
        <w:t xml:space="preserve"> </w:t>
      </w:r>
      <w:r w:rsidR="00574E01">
        <w:rPr>
          <w:rFonts w:ascii="Arial" w:hAnsi="Arial" w:cs="Arial"/>
        </w:rPr>
        <w:t>G</w:t>
      </w:r>
      <w:r w:rsidRPr="00712CC4">
        <w:rPr>
          <w:rFonts w:ascii="Arial" w:hAnsi="Arial" w:cs="Arial"/>
        </w:rPr>
        <w:t>rantu</w:t>
      </w:r>
      <w:r w:rsidR="00574E01">
        <w:rPr>
          <w:rFonts w:ascii="Arial" w:hAnsi="Arial" w:cs="Arial"/>
        </w:rPr>
        <w:t>.</w:t>
      </w:r>
    </w:p>
    <w:p w:rsidR="00574E01" w:rsidRPr="00712CC4" w:rsidRDefault="00574E01" w:rsidP="00D911A1">
      <w:pPr>
        <w:autoSpaceDE w:val="0"/>
        <w:autoSpaceDN w:val="0"/>
        <w:adjustRightInd w:val="0"/>
        <w:spacing w:after="0" w:line="240" w:lineRule="auto"/>
        <w:jc w:val="both"/>
        <w:rPr>
          <w:rFonts w:cs="Arial"/>
        </w:rPr>
      </w:pPr>
    </w:p>
    <w:p w:rsidR="00E35E42" w:rsidRDefault="005C19A8" w:rsidP="00FA7292">
      <w:pPr>
        <w:autoSpaceDE w:val="0"/>
        <w:autoSpaceDN w:val="0"/>
        <w:adjustRightInd w:val="0"/>
        <w:spacing w:after="0" w:line="240" w:lineRule="auto"/>
        <w:rPr>
          <w:rFonts w:ascii="Arial" w:hAnsi="Arial" w:cs="Arial"/>
          <w:color w:val="000000"/>
        </w:rPr>
      </w:pPr>
      <w:r w:rsidRPr="00712CC4">
        <w:rPr>
          <w:rFonts w:ascii="Arial" w:hAnsi="Arial" w:cs="Arial"/>
          <w:color w:val="000000"/>
        </w:rPr>
        <w:t>Preskúmaniu postupov v</w:t>
      </w:r>
      <w:r w:rsidRPr="00D6357E">
        <w:rPr>
          <w:rFonts w:ascii="Arial" w:hAnsi="Arial" w:cs="Arial"/>
          <w:color w:val="000000"/>
        </w:rPr>
        <w:t> </w:t>
      </w:r>
      <w:r w:rsidRPr="00712CC4">
        <w:rPr>
          <w:rFonts w:ascii="Arial" w:hAnsi="Arial" w:cs="Arial"/>
          <w:color w:val="000000"/>
        </w:rPr>
        <w:t xml:space="preserve">procese prideľovania </w:t>
      </w:r>
      <w:r w:rsidR="00574E01">
        <w:rPr>
          <w:rFonts w:ascii="Arial" w:hAnsi="Arial" w:cs="Arial"/>
          <w:color w:val="000000"/>
        </w:rPr>
        <w:t>G</w:t>
      </w:r>
      <w:r w:rsidRPr="00712CC4">
        <w:rPr>
          <w:rFonts w:ascii="Arial" w:hAnsi="Arial" w:cs="Arial"/>
          <w:color w:val="000000"/>
        </w:rPr>
        <w:t xml:space="preserve">rantu podlieha akýkoľvek úkon alebo výstup </w:t>
      </w:r>
      <w:r w:rsidR="00F96EE5">
        <w:rPr>
          <w:rFonts w:ascii="Arial" w:hAnsi="Arial" w:cs="Arial"/>
          <w:color w:val="000000"/>
        </w:rPr>
        <w:t>NA</w:t>
      </w:r>
      <w:r w:rsidR="00574E01">
        <w:rPr>
          <w:rFonts w:ascii="Arial" w:hAnsi="Arial" w:cs="Arial"/>
          <w:color w:val="000000"/>
        </w:rPr>
        <w:t>, ktorý nemá výlučne procesnú povahu</w:t>
      </w:r>
      <w:r w:rsidRPr="00712CC4">
        <w:rPr>
          <w:rFonts w:ascii="Arial" w:hAnsi="Arial" w:cs="Arial"/>
          <w:color w:val="000000"/>
        </w:rPr>
        <w:t xml:space="preserve">. </w:t>
      </w:r>
    </w:p>
    <w:p w:rsidR="008F6152" w:rsidRDefault="008F6152" w:rsidP="00FA7292">
      <w:pPr>
        <w:autoSpaceDE w:val="0"/>
        <w:autoSpaceDN w:val="0"/>
        <w:adjustRightInd w:val="0"/>
        <w:spacing w:after="0" w:line="240" w:lineRule="auto"/>
        <w:rPr>
          <w:rFonts w:ascii="Arial" w:hAnsi="Arial" w:cs="Arial"/>
          <w:color w:val="000000"/>
        </w:rPr>
      </w:pPr>
    </w:p>
    <w:p w:rsidR="00D610F6" w:rsidRDefault="00D610F6" w:rsidP="00FA7292">
      <w:pPr>
        <w:autoSpaceDE w:val="0"/>
        <w:autoSpaceDN w:val="0"/>
        <w:adjustRightInd w:val="0"/>
        <w:spacing w:after="0" w:line="240" w:lineRule="auto"/>
        <w:rPr>
          <w:rFonts w:ascii="Arial" w:hAnsi="Arial" w:cs="Arial"/>
          <w:color w:val="000000"/>
        </w:rPr>
      </w:pPr>
    </w:p>
    <w:p w:rsidR="00D610F6" w:rsidRDefault="00D610F6" w:rsidP="00FA7292">
      <w:pPr>
        <w:autoSpaceDE w:val="0"/>
        <w:autoSpaceDN w:val="0"/>
        <w:adjustRightInd w:val="0"/>
        <w:spacing w:after="0" w:line="240" w:lineRule="auto"/>
        <w:rPr>
          <w:rFonts w:ascii="Arial" w:hAnsi="Arial" w:cs="Arial"/>
          <w:color w:val="000000"/>
        </w:rPr>
      </w:pPr>
    </w:p>
    <w:p w:rsidR="00D610F6" w:rsidRDefault="00D610F6" w:rsidP="00FA7292">
      <w:pPr>
        <w:autoSpaceDE w:val="0"/>
        <w:autoSpaceDN w:val="0"/>
        <w:adjustRightInd w:val="0"/>
        <w:spacing w:after="0" w:line="240" w:lineRule="auto"/>
        <w:rPr>
          <w:rFonts w:ascii="Arial" w:hAnsi="Arial" w:cs="Arial"/>
          <w:color w:val="000000"/>
        </w:rPr>
      </w:pPr>
    </w:p>
    <w:p w:rsidR="005C19A8" w:rsidRDefault="005C19A8" w:rsidP="00FA7292">
      <w:pPr>
        <w:autoSpaceDE w:val="0"/>
        <w:autoSpaceDN w:val="0"/>
        <w:adjustRightInd w:val="0"/>
        <w:spacing w:after="0" w:line="240" w:lineRule="auto"/>
        <w:rPr>
          <w:rFonts w:ascii="Arial" w:hAnsi="Arial" w:cs="Arial"/>
          <w:color w:val="000000"/>
        </w:rPr>
      </w:pPr>
      <w:r w:rsidRPr="00712CC4">
        <w:rPr>
          <w:rFonts w:ascii="Arial" w:hAnsi="Arial" w:cs="Arial"/>
          <w:color w:val="000000"/>
        </w:rPr>
        <w:t>Preskúmanie postupov v</w:t>
      </w:r>
      <w:r w:rsidRPr="00D6357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začína na základe:</w:t>
      </w:r>
    </w:p>
    <w:p w:rsidR="00D911A1" w:rsidRPr="00712CC4" w:rsidRDefault="00D911A1" w:rsidP="00FA7292">
      <w:pPr>
        <w:autoSpaceDE w:val="0"/>
        <w:autoSpaceDN w:val="0"/>
        <w:adjustRightInd w:val="0"/>
        <w:spacing w:after="0" w:line="240" w:lineRule="auto"/>
        <w:rPr>
          <w:rFonts w:ascii="Arial" w:hAnsi="Arial" w:cs="Arial"/>
          <w:color w:val="000000"/>
        </w:rPr>
      </w:pPr>
    </w:p>
    <w:p w:rsidR="005C19A8" w:rsidRPr="00712CC4" w:rsidRDefault="005C19A8" w:rsidP="009B7E96">
      <w:pPr>
        <w:pStyle w:val="Odsekzoznamu"/>
        <w:numPr>
          <w:ilvl w:val="3"/>
          <w:numId w:val="69"/>
        </w:numPr>
        <w:autoSpaceDE w:val="0"/>
        <w:autoSpaceDN w:val="0"/>
        <w:adjustRightInd w:val="0"/>
        <w:ind w:left="284" w:hanging="284"/>
        <w:jc w:val="both"/>
        <w:rPr>
          <w:rFonts w:cs="Arial"/>
          <w:color w:val="000000"/>
          <w:sz w:val="22"/>
        </w:rPr>
      </w:pPr>
      <w:r w:rsidRPr="00712CC4">
        <w:rPr>
          <w:rFonts w:cs="Arial"/>
          <w:color w:val="000000"/>
          <w:sz w:val="22"/>
        </w:rPr>
        <w:t xml:space="preserve">Žiadosti </w:t>
      </w:r>
      <w:r w:rsidR="00E35E42">
        <w:rPr>
          <w:rFonts w:cs="Arial"/>
          <w:color w:val="000000"/>
          <w:sz w:val="22"/>
        </w:rPr>
        <w:t xml:space="preserve"> o preskúmanie</w:t>
      </w:r>
      <w:r w:rsidRPr="00712CC4">
        <w:rPr>
          <w:rFonts w:cs="Arial"/>
          <w:color w:val="000000"/>
          <w:sz w:val="22"/>
        </w:rPr>
        <w:t xml:space="preserve"> Prijímateľa, ktorá je adresovaná </w:t>
      </w:r>
      <w:r w:rsidR="00F96EE5">
        <w:rPr>
          <w:rFonts w:cs="Arial"/>
          <w:color w:val="000000"/>
          <w:sz w:val="22"/>
        </w:rPr>
        <w:t>NA</w:t>
      </w:r>
      <w:r w:rsidRPr="00712CC4">
        <w:rPr>
          <w:rFonts w:cs="Arial"/>
          <w:color w:val="000000"/>
          <w:sz w:val="22"/>
        </w:rPr>
        <w:t xml:space="preserve"> a</w:t>
      </w:r>
      <w:r w:rsidRPr="00D6357E">
        <w:rPr>
          <w:rFonts w:cs="Arial"/>
          <w:color w:val="000000"/>
          <w:sz w:val="22"/>
        </w:rPr>
        <w:t> </w:t>
      </w:r>
      <w:r w:rsidRPr="00712CC4">
        <w:rPr>
          <w:rFonts w:cs="Arial"/>
          <w:color w:val="000000"/>
          <w:sz w:val="22"/>
        </w:rPr>
        <w:t>ktorá obsahuje:</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Identifikačné údaje Prijímateľa a</w:t>
      </w:r>
      <w:r w:rsidRPr="00D6357E">
        <w:rPr>
          <w:rFonts w:cs="Arial"/>
          <w:color w:val="000000"/>
          <w:sz w:val="22"/>
        </w:rPr>
        <w:t> </w:t>
      </w:r>
      <w:r w:rsidR="00E35E42">
        <w:rPr>
          <w:rFonts w:cs="Arial"/>
          <w:color w:val="000000"/>
          <w:sz w:val="22"/>
        </w:rPr>
        <w:t>P</w:t>
      </w:r>
      <w:r w:rsidRPr="00712CC4">
        <w:rPr>
          <w:rFonts w:cs="Arial"/>
          <w:color w:val="000000"/>
          <w:sz w:val="22"/>
        </w:rPr>
        <w:t>rojektu</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Presný popis úkonov/výstupov, voči ktorým žiadosť o</w:t>
      </w:r>
      <w:r w:rsidRPr="00D6357E">
        <w:rPr>
          <w:rFonts w:cs="Arial"/>
          <w:color w:val="000000"/>
          <w:sz w:val="22"/>
        </w:rPr>
        <w:t> </w:t>
      </w:r>
      <w:r w:rsidRPr="00712CC4">
        <w:rPr>
          <w:rFonts w:cs="Arial"/>
          <w:color w:val="000000"/>
          <w:sz w:val="22"/>
        </w:rPr>
        <w:t>preskúmanie smeruje</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Presný popis toho, čoho sa Prijímateľ zaslanou žiadosťou domáha</w:t>
      </w:r>
    </w:p>
    <w:p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Dátum podania žiadosti o</w:t>
      </w:r>
      <w:r w:rsidR="00574E01">
        <w:rPr>
          <w:rFonts w:cs="Arial"/>
          <w:color w:val="000000"/>
          <w:sz w:val="22"/>
        </w:rPr>
        <w:t> </w:t>
      </w:r>
      <w:r w:rsidRPr="00712CC4">
        <w:rPr>
          <w:rFonts w:cs="Arial"/>
          <w:color w:val="000000"/>
          <w:sz w:val="22"/>
        </w:rPr>
        <w:t>preskúmanie</w:t>
      </w:r>
      <w:r w:rsidR="00574E01">
        <w:rPr>
          <w:rFonts w:cs="Arial"/>
          <w:color w:val="000000"/>
          <w:sz w:val="22"/>
        </w:rPr>
        <w:t xml:space="preserve"> a podpis Prijímateľa.</w:t>
      </w:r>
    </w:p>
    <w:p w:rsidR="00E35E42" w:rsidRDefault="00E35E42" w:rsidP="00FA7292">
      <w:pPr>
        <w:autoSpaceDE w:val="0"/>
        <w:autoSpaceDN w:val="0"/>
        <w:adjustRightInd w:val="0"/>
        <w:jc w:val="both"/>
        <w:rPr>
          <w:rFonts w:ascii="Arial" w:hAnsi="Arial" w:cs="Arial"/>
          <w:color w:val="000000"/>
        </w:rPr>
      </w:pPr>
    </w:p>
    <w:p w:rsidR="005C19A8" w:rsidRPr="00712CC4" w:rsidRDefault="005C19A8" w:rsidP="00FA7292">
      <w:pPr>
        <w:autoSpaceDE w:val="0"/>
        <w:autoSpaceDN w:val="0"/>
        <w:adjustRightInd w:val="0"/>
        <w:jc w:val="both"/>
        <w:rPr>
          <w:rFonts w:ascii="Arial" w:hAnsi="Arial" w:cs="Arial"/>
          <w:color w:val="000000"/>
        </w:rPr>
      </w:pPr>
      <w:r w:rsidRPr="00CC3053">
        <w:rPr>
          <w:rFonts w:ascii="Arial" w:hAnsi="Arial" w:cs="Arial"/>
          <w:color w:val="000000"/>
        </w:rPr>
        <w:lastRenderedPageBreak/>
        <w:t xml:space="preserve">Žiadosť o preskúmanie postupov v procese prideľovania </w:t>
      </w:r>
      <w:r w:rsidR="00AF4141">
        <w:rPr>
          <w:rFonts w:ascii="Arial" w:hAnsi="Arial" w:cs="Arial"/>
          <w:color w:val="000000"/>
        </w:rPr>
        <w:t>G</w:t>
      </w:r>
      <w:r w:rsidRPr="00CC3053">
        <w:rPr>
          <w:rFonts w:ascii="Arial" w:hAnsi="Arial" w:cs="Arial"/>
          <w:color w:val="000000"/>
        </w:rPr>
        <w:t xml:space="preserve">rantu môže Prijímateľ zaslať najneskôr v lehote 10 </w:t>
      </w:r>
      <w:r w:rsidR="001829FF">
        <w:rPr>
          <w:rFonts w:ascii="Arial" w:hAnsi="Arial" w:cs="Arial"/>
          <w:color w:val="000000"/>
        </w:rPr>
        <w:t xml:space="preserve">kalendárnych </w:t>
      </w:r>
      <w:r w:rsidRPr="00CC3053">
        <w:rPr>
          <w:rFonts w:ascii="Arial" w:hAnsi="Arial" w:cs="Arial"/>
          <w:color w:val="000000"/>
        </w:rPr>
        <w:t xml:space="preserve">dní od doručenia </w:t>
      </w:r>
      <w:r w:rsidR="00AF4141">
        <w:rPr>
          <w:rFonts w:ascii="Arial" w:hAnsi="Arial" w:cs="Arial"/>
          <w:color w:val="000000"/>
        </w:rPr>
        <w:t>O</w:t>
      </w:r>
      <w:r w:rsidRPr="00CC3053">
        <w:rPr>
          <w:rFonts w:ascii="Arial" w:hAnsi="Arial" w:cs="Arial"/>
          <w:color w:val="000000"/>
        </w:rPr>
        <w:t>známenia o pridelení/nepridelení grantu</w:t>
      </w:r>
      <w:r w:rsidR="00B873EC">
        <w:rPr>
          <w:rFonts w:ascii="Arial" w:hAnsi="Arial" w:cs="Arial"/>
          <w:color w:val="000000"/>
        </w:rPr>
        <w:t>/</w:t>
      </w:r>
      <w:r w:rsidR="00B873EC" w:rsidRPr="00B873EC">
        <w:rPr>
          <w:rFonts w:ascii="Arial" w:hAnsi="Arial" w:cs="Arial"/>
          <w:color w:val="000000"/>
        </w:rPr>
        <w:t>nepridelení grantu z dôvodu nedostatku finančných prostriedkov</w:t>
      </w:r>
      <w:r w:rsidR="00B244BF">
        <w:rPr>
          <w:rFonts w:ascii="Arial" w:hAnsi="Arial" w:cs="Arial"/>
          <w:color w:val="000000"/>
        </w:rPr>
        <w:t xml:space="preserve"> alebo </w:t>
      </w:r>
      <w:r w:rsidR="00982D0B">
        <w:rPr>
          <w:rFonts w:ascii="Arial" w:hAnsi="Arial" w:cs="Arial"/>
          <w:color w:val="000000"/>
        </w:rPr>
        <w:t>O</w:t>
      </w:r>
      <w:r w:rsidR="00B244BF">
        <w:rPr>
          <w:rFonts w:ascii="Arial" w:hAnsi="Arial" w:cs="Arial"/>
          <w:color w:val="000000"/>
        </w:rPr>
        <w:t>známenia o zastavení procesu pride</w:t>
      </w:r>
      <w:r w:rsidR="005A492C">
        <w:rPr>
          <w:rFonts w:ascii="Arial" w:hAnsi="Arial" w:cs="Arial"/>
          <w:color w:val="000000"/>
        </w:rPr>
        <w:t>ľovania</w:t>
      </w:r>
      <w:r w:rsidR="00B244BF">
        <w:rPr>
          <w:rFonts w:ascii="Arial" w:hAnsi="Arial" w:cs="Arial"/>
          <w:color w:val="000000"/>
        </w:rPr>
        <w:t xml:space="preserve"> </w:t>
      </w:r>
      <w:r w:rsidR="008F3B0E">
        <w:rPr>
          <w:rFonts w:ascii="Arial" w:hAnsi="Arial" w:cs="Arial"/>
          <w:color w:val="000000"/>
        </w:rPr>
        <w:t>grantu</w:t>
      </w:r>
      <w:r w:rsidRPr="00CC3053">
        <w:rPr>
          <w:rFonts w:ascii="Arial" w:hAnsi="Arial" w:cs="Arial"/>
          <w:color w:val="000000"/>
        </w:rPr>
        <w:t>, nie však neskôr ako dôjde k uzavretiu</w:t>
      </w:r>
      <w:r w:rsidRPr="00712CC4">
        <w:rPr>
          <w:rFonts w:ascii="Arial" w:hAnsi="Arial" w:cs="Arial"/>
          <w:color w:val="000000"/>
        </w:rPr>
        <w:t xml:space="preserve"> Zmluvy o</w:t>
      </w:r>
      <w:r w:rsidRPr="00D6357E">
        <w:rPr>
          <w:rFonts w:ascii="Arial" w:hAnsi="Arial" w:cs="Arial"/>
          <w:color w:val="000000"/>
        </w:rPr>
        <w:t> </w:t>
      </w:r>
      <w:r w:rsidRPr="00712CC4">
        <w:rPr>
          <w:rFonts w:ascii="Arial" w:hAnsi="Arial" w:cs="Arial"/>
          <w:color w:val="000000"/>
        </w:rPr>
        <w:t>poskytnutí grantu.</w:t>
      </w:r>
    </w:p>
    <w:p w:rsidR="005C19A8" w:rsidRPr="00712CC4" w:rsidRDefault="005C19A8" w:rsidP="009B7E96">
      <w:pPr>
        <w:pStyle w:val="Odsekzoznamu"/>
        <w:numPr>
          <w:ilvl w:val="3"/>
          <w:numId w:val="69"/>
        </w:numPr>
        <w:autoSpaceDE w:val="0"/>
        <w:autoSpaceDN w:val="0"/>
        <w:adjustRightInd w:val="0"/>
        <w:ind w:left="284" w:hanging="284"/>
        <w:jc w:val="both"/>
        <w:rPr>
          <w:rFonts w:cs="Arial"/>
          <w:color w:val="000000"/>
        </w:rPr>
      </w:pPr>
      <w:r w:rsidRPr="00712CC4">
        <w:rPr>
          <w:rFonts w:cs="Arial"/>
          <w:color w:val="000000"/>
          <w:sz w:val="22"/>
        </w:rPr>
        <w:t>Z</w:t>
      </w:r>
      <w:r w:rsidRPr="00D6357E">
        <w:rPr>
          <w:rFonts w:cs="Arial"/>
          <w:color w:val="000000"/>
          <w:sz w:val="22"/>
        </w:rPr>
        <w:t> </w:t>
      </w:r>
      <w:r w:rsidRPr="00712CC4">
        <w:rPr>
          <w:rFonts w:cs="Arial"/>
          <w:color w:val="000000"/>
          <w:sz w:val="22"/>
        </w:rPr>
        <w:t xml:space="preserve">vlastného podnetu </w:t>
      </w:r>
      <w:r w:rsidR="00F96EE5">
        <w:rPr>
          <w:rFonts w:cs="Arial"/>
          <w:color w:val="000000"/>
          <w:sz w:val="22"/>
        </w:rPr>
        <w:t>NA</w:t>
      </w:r>
      <w:r w:rsidRPr="00712CC4">
        <w:rPr>
          <w:rFonts w:cs="Arial"/>
          <w:color w:val="000000"/>
          <w:sz w:val="22"/>
        </w:rPr>
        <w:t>, a</w:t>
      </w:r>
      <w:r w:rsidRPr="00D6357E">
        <w:rPr>
          <w:rFonts w:cs="Arial"/>
          <w:color w:val="000000"/>
          <w:sz w:val="22"/>
        </w:rPr>
        <w:t> </w:t>
      </w:r>
      <w:r w:rsidRPr="00712CC4">
        <w:rPr>
          <w:rFonts w:cs="Arial"/>
          <w:color w:val="000000"/>
          <w:sz w:val="22"/>
        </w:rPr>
        <w:t>to najneskôr do uzavretia Zmluvy o</w:t>
      </w:r>
      <w:r w:rsidRPr="00D6357E">
        <w:rPr>
          <w:rFonts w:cs="Arial"/>
          <w:color w:val="000000"/>
          <w:sz w:val="22"/>
        </w:rPr>
        <w:t> </w:t>
      </w:r>
      <w:r w:rsidRPr="00712CC4">
        <w:rPr>
          <w:rFonts w:cs="Arial"/>
          <w:color w:val="000000"/>
          <w:sz w:val="22"/>
        </w:rPr>
        <w:t>poskytnutí grantu.</w:t>
      </w:r>
    </w:p>
    <w:p w:rsidR="005C19A8" w:rsidRPr="00712CC4" w:rsidRDefault="005C19A8" w:rsidP="00FA7292">
      <w:pPr>
        <w:autoSpaceDE w:val="0"/>
        <w:autoSpaceDN w:val="0"/>
        <w:adjustRightInd w:val="0"/>
        <w:spacing w:before="240"/>
        <w:jc w:val="both"/>
        <w:rPr>
          <w:rFonts w:ascii="Arial" w:hAnsi="Arial" w:cs="Arial"/>
          <w:b/>
          <w:color w:val="000000"/>
        </w:rPr>
      </w:pPr>
      <w:r w:rsidRPr="00712CC4">
        <w:rPr>
          <w:rFonts w:ascii="Arial" w:hAnsi="Arial" w:cs="Arial"/>
          <w:b/>
          <w:color w:val="000000"/>
        </w:rPr>
        <w:t>Spôsob preskúmania postupov v</w:t>
      </w:r>
      <w:r w:rsidRPr="00D6357E">
        <w:rPr>
          <w:rFonts w:ascii="Arial" w:hAnsi="Arial" w:cs="Arial"/>
          <w:b/>
          <w:color w:val="000000"/>
        </w:rPr>
        <w:t> </w:t>
      </w:r>
      <w:r w:rsidRPr="00712CC4">
        <w:rPr>
          <w:rFonts w:ascii="Arial" w:hAnsi="Arial" w:cs="Arial"/>
          <w:b/>
          <w:color w:val="000000"/>
        </w:rPr>
        <w:t xml:space="preserve">procese prideľovania </w:t>
      </w:r>
      <w:r w:rsidR="00AF4141">
        <w:rPr>
          <w:rFonts w:ascii="Arial" w:hAnsi="Arial" w:cs="Arial"/>
          <w:b/>
          <w:color w:val="000000"/>
        </w:rPr>
        <w:t>G</w:t>
      </w:r>
      <w:r w:rsidRPr="00712CC4">
        <w:rPr>
          <w:rFonts w:ascii="Arial" w:hAnsi="Arial" w:cs="Arial"/>
          <w:b/>
          <w:color w:val="000000"/>
        </w:rPr>
        <w:t>rant</w:t>
      </w:r>
      <w:r w:rsidR="00E35E42">
        <w:rPr>
          <w:rFonts w:ascii="Arial" w:hAnsi="Arial" w:cs="Arial"/>
          <w:b/>
          <w:color w:val="000000"/>
        </w:rPr>
        <w:t>u</w:t>
      </w:r>
    </w:p>
    <w:p w:rsidR="004F0575" w:rsidRPr="00363C4D" w:rsidRDefault="005C19A8" w:rsidP="00EB576F">
      <w:pPr>
        <w:jc w:val="both"/>
        <w:rPr>
          <w:color w:val="000000"/>
        </w:rPr>
      </w:pPr>
      <w:r w:rsidRPr="00EB576F">
        <w:rPr>
          <w:rFonts w:ascii="Arial" w:hAnsi="Arial" w:cs="Arial"/>
        </w:rPr>
        <w:t xml:space="preserve">V prípade, ak je </w:t>
      </w:r>
      <w:r w:rsidR="00F96EE5">
        <w:rPr>
          <w:rFonts w:ascii="Arial" w:hAnsi="Arial" w:cs="Arial"/>
        </w:rPr>
        <w:t>NA</w:t>
      </w:r>
      <w:r w:rsidRPr="00EB576F">
        <w:rPr>
          <w:rFonts w:ascii="Arial" w:hAnsi="Arial" w:cs="Arial"/>
        </w:rPr>
        <w:t xml:space="preserve"> doručená žiadosť </w:t>
      </w:r>
      <w:r w:rsidR="00E35E42" w:rsidRPr="00EB576F">
        <w:rPr>
          <w:rFonts w:ascii="Arial" w:hAnsi="Arial" w:cs="Arial"/>
        </w:rPr>
        <w:t>o</w:t>
      </w:r>
      <w:r w:rsidRPr="00EB576F">
        <w:rPr>
          <w:rFonts w:ascii="Arial" w:hAnsi="Arial" w:cs="Arial"/>
        </w:rPr>
        <w:t xml:space="preserve"> preskúmanie postupov v procese prideľovania </w:t>
      </w:r>
      <w:r w:rsidR="00AF4141" w:rsidRPr="00EB576F">
        <w:rPr>
          <w:rFonts w:ascii="Arial" w:hAnsi="Arial" w:cs="Arial"/>
        </w:rPr>
        <w:t>G</w:t>
      </w:r>
      <w:r w:rsidRPr="00EB576F">
        <w:rPr>
          <w:rFonts w:ascii="Arial" w:hAnsi="Arial" w:cs="Arial"/>
        </w:rPr>
        <w:t xml:space="preserve">rantu alebo je zahájený proces preskúmania z vlastného podnetu </w:t>
      </w:r>
      <w:r w:rsidR="00F96EE5">
        <w:rPr>
          <w:rFonts w:ascii="Arial" w:hAnsi="Arial" w:cs="Arial"/>
        </w:rPr>
        <w:t>NA</w:t>
      </w:r>
      <w:r w:rsidRPr="00EB576F">
        <w:rPr>
          <w:rFonts w:ascii="Arial" w:hAnsi="Arial" w:cs="Arial"/>
        </w:rPr>
        <w:t xml:space="preserve">, je žiadosť o preskúmanie postupov, resp. popis podnetu predložený spolu s kompletnou spisovou dokumentáciou </w:t>
      </w:r>
      <w:r w:rsidR="00E35E42" w:rsidRPr="00EB576F">
        <w:rPr>
          <w:rFonts w:ascii="Arial" w:hAnsi="Arial" w:cs="Arial"/>
        </w:rPr>
        <w:t>P</w:t>
      </w:r>
      <w:r w:rsidRPr="00EB576F">
        <w:rPr>
          <w:rFonts w:ascii="Arial" w:hAnsi="Arial" w:cs="Arial"/>
        </w:rPr>
        <w:t xml:space="preserve">rojektu poradnej komisii štatutárneho orgánu </w:t>
      </w:r>
      <w:r w:rsidR="00F96EE5">
        <w:rPr>
          <w:rFonts w:ascii="Arial" w:hAnsi="Arial" w:cs="Arial"/>
        </w:rPr>
        <w:t>NA</w:t>
      </w:r>
      <w:r w:rsidRPr="00EB576F">
        <w:rPr>
          <w:rFonts w:ascii="Arial" w:hAnsi="Arial" w:cs="Arial"/>
        </w:rPr>
        <w:t xml:space="preserve">. Poradná komisia je zložená </w:t>
      </w:r>
      <w:r w:rsidR="00163300" w:rsidRPr="00EB576F">
        <w:rPr>
          <w:rFonts w:ascii="Arial" w:hAnsi="Arial" w:cs="Arial"/>
        </w:rPr>
        <w:t xml:space="preserve">minimálne </w:t>
      </w:r>
      <w:r w:rsidRPr="00EB576F">
        <w:rPr>
          <w:rFonts w:ascii="Arial" w:hAnsi="Arial" w:cs="Arial"/>
        </w:rPr>
        <w:t>z </w:t>
      </w:r>
      <w:r w:rsidR="00163300" w:rsidRPr="00EB576F">
        <w:rPr>
          <w:rFonts w:ascii="Arial" w:hAnsi="Arial" w:cs="Arial"/>
        </w:rPr>
        <w:t>troch</w:t>
      </w:r>
      <w:r w:rsidRPr="00EB576F">
        <w:rPr>
          <w:rFonts w:ascii="Arial" w:hAnsi="Arial" w:cs="Arial"/>
        </w:rPr>
        <w:t xml:space="preserve"> členov a</w:t>
      </w:r>
      <w:r w:rsidR="00475564" w:rsidRPr="00EB576F">
        <w:rPr>
          <w:rFonts w:ascii="Arial" w:hAnsi="Arial" w:cs="Arial"/>
        </w:rPr>
        <w:t> </w:t>
      </w:r>
      <w:r w:rsidRPr="00EB576F">
        <w:rPr>
          <w:rFonts w:ascii="Arial" w:hAnsi="Arial" w:cs="Arial"/>
        </w:rPr>
        <w:t>to</w:t>
      </w:r>
      <w:r w:rsidR="00475564" w:rsidRPr="00EB576F">
        <w:rPr>
          <w:rFonts w:ascii="Arial" w:hAnsi="Arial" w:cs="Arial"/>
        </w:rPr>
        <w:t xml:space="preserve"> z dvoch zástupcov NA a </w:t>
      </w:r>
      <w:r w:rsidRPr="00EB576F">
        <w:rPr>
          <w:rFonts w:ascii="Arial" w:hAnsi="Arial" w:cs="Arial"/>
        </w:rPr>
        <w:t>Programového koordinátora</w:t>
      </w:r>
      <w:r w:rsidR="00475564" w:rsidRPr="00EB576F">
        <w:rPr>
          <w:rFonts w:ascii="Arial" w:hAnsi="Arial" w:cs="Arial"/>
        </w:rPr>
        <w:t>.</w:t>
      </w:r>
    </w:p>
    <w:p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Na základe predloženej dokumentácie poradná komisia prijíma k</w:t>
      </w:r>
      <w:r w:rsidRPr="00D6357E">
        <w:rPr>
          <w:rFonts w:ascii="Arial" w:hAnsi="Arial" w:cs="Arial"/>
          <w:color w:val="000000"/>
        </w:rPr>
        <w:t> </w:t>
      </w:r>
      <w:r w:rsidRPr="00712CC4">
        <w:rPr>
          <w:rFonts w:ascii="Arial" w:hAnsi="Arial" w:cs="Arial"/>
          <w:color w:val="000000"/>
        </w:rPr>
        <w:t xml:space="preserve">prerokúvaným veciam odporúčania pre štatutárny orgán </w:t>
      </w:r>
      <w:r w:rsidR="00F96EE5">
        <w:rPr>
          <w:rFonts w:ascii="Arial" w:hAnsi="Arial" w:cs="Arial"/>
          <w:color w:val="000000"/>
        </w:rPr>
        <w:t>NA</w:t>
      </w:r>
      <w:r w:rsidR="008C164C">
        <w:rPr>
          <w:rFonts w:ascii="Arial" w:hAnsi="Arial" w:cs="Arial"/>
          <w:color w:val="000000"/>
        </w:rPr>
        <w:t xml:space="preserve">, ktoré sú </w:t>
      </w:r>
      <w:r w:rsidR="005E31B1" w:rsidRPr="005400F3">
        <w:rPr>
          <w:rFonts w:ascii="Arial" w:hAnsi="Arial" w:cs="Arial"/>
          <w:color w:val="000000"/>
        </w:rPr>
        <w:t>zhrnuté</w:t>
      </w:r>
      <w:r w:rsidR="008C164C">
        <w:rPr>
          <w:rFonts w:ascii="Arial" w:hAnsi="Arial" w:cs="Arial"/>
          <w:color w:val="000000"/>
        </w:rPr>
        <w:t xml:space="preserve"> </w:t>
      </w:r>
      <w:r w:rsidR="00982D0B">
        <w:rPr>
          <w:rFonts w:ascii="Arial" w:hAnsi="Arial" w:cs="Arial"/>
          <w:color w:val="000000"/>
        </w:rPr>
        <w:t> vo výstupe</w:t>
      </w:r>
      <w:r w:rsidR="008C164C">
        <w:rPr>
          <w:rFonts w:ascii="Arial" w:hAnsi="Arial" w:cs="Arial"/>
          <w:color w:val="000000"/>
        </w:rPr>
        <w:t xml:space="preserve"> z rokovania komisie</w:t>
      </w:r>
      <w:r w:rsidRPr="00712CC4">
        <w:rPr>
          <w:rFonts w:ascii="Arial" w:hAnsi="Arial" w:cs="Arial"/>
          <w:color w:val="000000"/>
        </w:rPr>
        <w:t xml:space="preserve">. </w:t>
      </w:r>
    </w:p>
    <w:p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 xml:space="preserve">Štatutárny orgán </w:t>
      </w:r>
      <w:r w:rsidR="00F96EE5">
        <w:rPr>
          <w:rFonts w:ascii="Arial" w:hAnsi="Arial" w:cs="Arial"/>
          <w:color w:val="000000"/>
        </w:rPr>
        <w:t>NA</w:t>
      </w:r>
      <w:r w:rsidRPr="00712CC4">
        <w:rPr>
          <w:rFonts w:ascii="Arial" w:hAnsi="Arial" w:cs="Arial"/>
          <w:color w:val="000000"/>
        </w:rPr>
        <w:t xml:space="preserve"> po oboznámení sa s</w:t>
      </w:r>
      <w:r w:rsidRPr="00D6357E">
        <w:rPr>
          <w:rFonts w:ascii="Arial" w:hAnsi="Arial" w:cs="Arial"/>
          <w:color w:val="000000"/>
        </w:rPr>
        <w:t> </w:t>
      </w:r>
      <w:r w:rsidRPr="00712CC4">
        <w:rPr>
          <w:rFonts w:ascii="Arial" w:hAnsi="Arial" w:cs="Arial"/>
          <w:color w:val="000000"/>
        </w:rPr>
        <w:t>odporúčaním poradnej komisie v</w:t>
      </w:r>
      <w:r w:rsidRPr="00D6357E">
        <w:rPr>
          <w:rFonts w:ascii="Arial" w:hAnsi="Arial" w:cs="Arial"/>
          <w:color w:val="000000"/>
        </w:rPr>
        <w:t> </w:t>
      </w:r>
      <w:r w:rsidRPr="00712CC4">
        <w:rPr>
          <w:rFonts w:ascii="Arial" w:hAnsi="Arial" w:cs="Arial"/>
          <w:color w:val="000000"/>
        </w:rPr>
        <w:t>preskúmavanej veci:</w:t>
      </w:r>
    </w:p>
    <w:p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Informuje Prijímateľa o</w:t>
      </w:r>
      <w:r w:rsidRPr="00D6357E">
        <w:rPr>
          <w:rFonts w:cs="Arial"/>
          <w:color w:val="000000"/>
          <w:sz w:val="22"/>
        </w:rPr>
        <w:t> </w:t>
      </w:r>
      <w:r w:rsidRPr="00712CC4">
        <w:rPr>
          <w:rFonts w:cs="Arial"/>
          <w:color w:val="000000"/>
          <w:sz w:val="22"/>
        </w:rPr>
        <w:t>tom, že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procese implementácie neboli identifikované žiadne nedostatky, ktoré by nasvedčovali tomu, že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rantu sa nepostupovalo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týmto SiPB a/alebo</w:t>
      </w:r>
      <w:r w:rsidR="00574E01">
        <w:rPr>
          <w:rFonts w:cs="Arial"/>
          <w:color w:val="000000"/>
          <w:sz w:val="22"/>
        </w:rPr>
        <w:t xml:space="preserve"> podmienkami pre pridelenie Grantu definované </w:t>
      </w:r>
      <w:r w:rsidR="00F96EE5">
        <w:rPr>
          <w:rFonts w:cs="Arial"/>
          <w:color w:val="000000"/>
          <w:sz w:val="22"/>
        </w:rPr>
        <w:t>NA</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rantov), v</w:t>
      </w:r>
      <w:r w:rsidRPr="00D6357E">
        <w:rPr>
          <w:rFonts w:cs="Arial"/>
          <w:color w:val="000000"/>
          <w:sz w:val="22"/>
        </w:rPr>
        <w:t> </w:t>
      </w:r>
      <w:r w:rsidRPr="00712CC4">
        <w:rPr>
          <w:rFonts w:cs="Arial"/>
          <w:color w:val="000000"/>
          <w:sz w:val="22"/>
        </w:rPr>
        <w:t xml:space="preserve">dôsledku čoho trvá na </w:t>
      </w:r>
      <w:r w:rsidR="00AF4141">
        <w:rPr>
          <w:rFonts w:cs="Arial"/>
          <w:color w:val="000000"/>
          <w:sz w:val="22"/>
        </w:rPr>
        <w:t>O</w:t>
      </w:r>
      <w:r w:rsidRPr="00712CC4">
        <w:rPr>
          <w:rFonts w:cs="Arial"/>
          <w:color w:val="000000"/>
          <w:sz w:val="22"/>
        </w:rPr>
        <w:t>známení o</w:t>
      </w:r>
      <w:r w:rsidR="00DC4F21">
        <w:rPr>
          <w:rFonts w:cs="Arial"/>
          <w:color w:val="000000"/>
          <w:sz w:val="22"/>
        </w:rPr>
        <w:t> pridelení/</w:t>
      </w:r>
      <w:r w:rsidRPr="00712CC4">
        <w:rPr>
          <w:rFonts w:cs="Arial"/>
          <w:color w:val="000000"/>
          <w:sz w:val="22"/>
        </w:rPr>
        <w:t>nepridelení grantu</w:t>
      </w:r>
      <w:r w:rsidR="00222A55">
        <w:rPr>
          <w:rFonts w:cs="Arial"/>
          <w:color w:val="000000"/>
          <w:sz w:val="22"/>
        </w:rPr>
        <w:t>/</w:t>
      </w:r>
      <w:r w:rsidR="00222A55" w:rsidRPr="00222A55">
        <w:rPr>
          <w:rFonts w:cs="Arial"/>
          <w:color w:val="000000"/>
          <w:sz w:val="22"/>
        </w:rPr>
        <w:t>nepridelení grantu z dôvodu nedostatku finančných prostriedkov</w:t>
      </w:r>
      <w:r w:rsidR="00E7582B">
        <w:rPr>
          <w:rFonts w:cs="Arial"/>
          <w:color w:val="000000"/>
          <w:sz w:val="22"/>
        </w:rPr>
        <w:t xml:space="preserve"> alebo O</w:t>
      </w:r>
      <w:r w:rsidR="002C6C73">
        <w:rPr>
          <w:rFonts w:cs="Arial"/>
          <w:color w:val="000000"/>
          <w:sz w:val="22"/>
        </w:rPr>
        <w:t xml:space="preserve">známení o zastavení procesu prideľovania </w:t>
      </w:r>
      <w:r w:rsidR="00CC3DCD">
        <w:rPr>
          <w:rFonts w:cs="Arial"/>
          <w:color w:val="000000"/>
          <w:sz w:val="22"/>
        </w:rPr>
        <w:t>g</w:t>
      </w:r>
      <w:r w:rsidR="002C6C73">
        <w:rPr>
          <w:rFonts w:cs="Arial"/>
          <w:color w:val="000000"/>
          <w:sz w:val="22"/>
        </w:rPr>
        <w:t>rantu</w:t>
      </w:r>
      <w:r w:rsidRPr="00712CC4">
        <w:rPr>
          <w:rFonts w:cs="Arial"/>
          <w:color w:val="000000"/>
          <w:sz w:val="22"/>
        </w:rPr>
        <w:t xml:space="preserve">, ako bolo pôvodne zaslané. </w:t>
      </w:r>
    </w:p>
    <w:p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Informuje vecne príslušný útvar o</w:t>
      </w:r>
      <w:r w:rsidRPr="00D6357E">
        <w:rPr>
          <w:rFonts w:cs="Arial"/>
          <w:color w:val="000000"/>
          <w:sz w:val="22"/>
        </w:rPr>
        <w:t> </w:t>
      </w:r>
      <w:r w:rsidRPr="00712CC4">
        <w:rPr>
          <w:rFonts w:cs="Arial"/>
          <w:color w:val="000000"/>
          <w:sz w:val="22"/>
        </w:rPr>
        <w:t>tom, že na základe predloženého podnetu na preskúmanie neboli identifikované žiadne nedostatky, ktoré by nasvedčovali tomu, že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rantu sa nepostupovalo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týmto SiPB a/alebo</w:t>
      </w:r>
      <w:r w:rsidR="00574E01">
        <w:rPr>
          <w:rFonts w:cs="Arial"/>
          <w:color w:val="000000"/>
          <w:sz w:val="22"/>
        </w:rPr>
        <w:t xml:space="preserve"> </w:t>
      </w:r>
      <w:r w:rsidR="00574E01" w:rsidRPr="00D911A1">
        <w:rPr>
          <w:rFonts w:cs="Arial"/>
          <w:color w:val="000000"/>
          <w:sz w:val="22"/>
        </w:rPr>
        <w:t xml:space="preserve">podmienkami pre pridelenie </w:t>
      </w:r>
      <w:r w:rsidR="00AF4141">
        <w:rPr>
          <w:rFonts w:cs="Arial"/>
          <w:color w:val="000000"/>
          <w:sz w:val="22"/>
        </w:rPr>
        <w:t>G</w:t>
      </w:r>
      <w:r w:rsidR="00574E01" w:rsidRPr="00D911A1">
        <w:rPr>
          <w:rFonts w:cs="Arial"/>
          <w:color w:val="000000"/>
          <w:sz w:val="22"/>
        </w:rPr>
        <w:t xml:space="preserve">rantu definované </w:t>
      </w:r>
      <w:r w:rsidR="00F96EE5">
        <w:rPr>
          <w:rFonts w:cs="Arial"/>
          <w:color w:val="000000"/>
          <w:sz w:val="22"/>
        </w:rPr>
        <w:t>NA</w:t>
      </w:r>
      <w:r w:rsidRPr="00D6357E">
        <w:rPr>
          <w:rFonts w:cs="Arial"/>
          <w:color w:val="000000"/>
          <w:sz w:val="22"/>
        </w:rPr>
        <w:t> </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 xml:space="preserve">preskúmanie na základe vlastného podnetu </w:t>
      </w:r>
      <w:r w:rsidR="00F96EE5">
        <w:rPr>
          <w:rFonts w:cs="Arial"/>
          <w:color w:val="000000"/>
          <w:sz w:val="22"/>
        </w:rPr>
        <w:t>NA</w:t>
      </w:r>
      <w:r w:rsidRPr="00712CC4">
        <w:rPr>
          <w:rFonts w:cs="Arial"/>
          <w:color w:val="000000"/>
          <w:sz w:val="22"/>
        </w:rPr>
        <w:t>), v</w:t>
      </w:r>
      <w:r w:rsidRPr="00D6357E">
        <w:rPr>
          <w:rFonts w:cs="Arial"/>
          <w:color w:val="000000"/>
          <w:sz w:val="22"/>
        </w:rPr>
        <w:t> </w:t>
      </w:r>
      <w:r w:rsidRPr="00712CC4">
        <w:rPr>
          <w:rFonts w:cs="Arial"/>
          <w:color w:val="000000"/>
          <w:sz w:val="22"/>
        </w:rPr>
        <w:t xml:space="preserve">dôsledku čoho trvá na </w:t>
      </w:r>
      <w:r w:rsidR="00AF4141">
        <w:rPr>
          <w:rFonts w:cs="Arial"/>
          <w:color w:val="000000"/>
          <w:sz w:val="22"/>
        </w:rPr>
        <w:t>O</w:t>
      </w:r>
      <w:r w:rsidRPr="00712CC4">
        <w:rPr>
          <w:rFonts w:cs="Arial"/>
          <w:color w:val="000000"/>
          <w:sz w:val="22"/>
        </w:rPr>
        <w:t>známení o</w:t>
      </w:r>
      <w:r w:rsidR="00DC4F21">
        <w:rPr>
          <w:rFonts w:cs="Arial"/>
          <w:color w:val="000000"/>
          <w:sz w:val="22"/>
        </w:rPr>
        <w:t> pridelení/</w:t>
      </w:r>
      <w:r w:rsidRPr="00712CC4">
        <w:rPr>
          <w:rFonts w:cs="Arial"/>
          <w:color w:val="000000"/>
          <w:sz w:val="22"/>
        </w:rPr>
        <w:t>nepridelení grantu</w:t>
      </w:r>
      <w:r w:rsidR="00222A55">
        <w:rPr>
          <w:rFonts w:cs="Arial"/>
          <w:color w:val="000000"/>
          <w:sz w:val="22"/>
        </w:rPr>
        <w:t>/</w:t>
      </w:r>
      <w:r w:rsidR="00222A55" w:rsidRPr="00222A55">
        <w:rPr>
          <w:rFonts w:cs="Arial"/>
          <w:color w:val="000000"/>
          <w:sz w:val="22"/>
        </w:rPr>
        <w:t>nepridelení grantu z dôvodu nedostatku finančných prostriedkov</w:t>
      </w:r>
      <w:r w:rsidR="00E7582B">
        <w:rPr>
          <w:rFonts w:cs="Arial"/>
          <w:color w:val="000000"/>
          <w:sz w:val="22"/>
        </w:rPr>
        <w:t xml:space="preserve"> alebo O</w:t>
      </w:r>
      <w:r w:rsidR="002C6C73">
        <w:rPr>
          <w:rFonts w:cs="Arial"/>
          <w:color w:val="000000"/>
          <w:sz w:val="22"/>
        </w:rPr>
        <w:t xml:space="preserve">známení o zastavení procesu prideľovania </w:t>
      </w:r>
      <w:r w:rsidR="00CC3DCD">
        <w:rPr>
          <w:rFonts w:cs="Arial"/>
          <w:color w:val="000000"/>
          <w:sz w:val="22"/>
        </w:rPr>
        <w:t>g</w:t>
      </w:r>
      <w:r w:rsidR="002C6C73">
        <w:rPr>
          <w:rFonts w:cs="Arial"/>
          <w:color w:val="000000"/>
          <w:sz w:val="22"/>
        </w:rPr>
        <w:t>rantu</w:t>
      </w:r>
      <w:r w:rsidRPr="00712CC4">
        <w:rPr>
          <w:rFonts w:cs="Arial"/>
          <w:color w:val="000000"/>
          <w:sz w:val="22"/>
        </w:rPr>
        <w:t xml:space="preserve">, ako bolo pôvodne zaslané. </w:t>
      </w:r>
    </w:p>
    <w:p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Nariadi vykonanie nápravných opatrení vo vzťahu k</w:t>
      </w:r>
      <w:r w:rsidRPr="00D6357E">
        <w:rPr>
          <w:rFonts w:cs="Arial"/>
          <w:color w:val="000000"/>
          <w:sz w:val="22"/>
        </w:rPr>
        <w:t> </w:t>
      </w:r>
      <w:r w:rsidRPr="00712CC4">
        <w:rPr>
          <w:rFonts w:cs="Arial"/>
          <w:color w:val="000000"/>
          <w:sz w:val="22"/>
        </w:rPr>
        <w:t>úkonu/výstupu, ktorý nebol vykonaný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týmto SiPB a/alebo</w:t>
      </w:r>
      <w:r w:rsidR="00574E01">
        <w:rPr>
          <w:rFonts w:cs="Arial"/>
          <w:color w:val="000000"/>
          <w:sz w:val="22"/>
        </w:rPr>
        <w:t xml:space="preserve"> </w:t>
      </w:r>
      <w:r w:rsidR="00574E01" w:rsidRPr="00D911A1">
        <w:rPr>
          <w:rFonts w:cs="Arial"/>
          <w:color w:val="000000"/>
          <w:sz w:val="22"/>
        </w:rPr>
        <w:t xml:space="preserve">podmienkami pre pridelenie </w:t>
      </w:r>
      <w:r w:rsidR="00AF4141">
        <w:rPr>
          <w:rFonts w:cs="Arial"/>
          <w:color w:val="000000"/>
          <w:sz w:val="22"/>
        </w:rPr>
        <w:t>G</w:t>
      </w:r>
      <w:r w:rsidR="00574E01" w:rsidRPr="00D911A1">
        <w:rPr>
          <w:rFonts w:cs="Arial"/>
          <w:color w:val="000000"/>
          <w:sz w:val="22"/>
        </w:rPr>
        <w:t xml:space="preserve">rantu definované </w:t>
      </w:r>
      <w:r w:rsidR="00C579C6">
        <w:rPr>
          <w:rFonts w:cs="Arial"/>
          <w:color w:val="000000"/>
          <w:sz w:val="22"/>
        </w:rPr>
        <w:t>NA</w:t>
      </w:r>
      <w:r w:rsidRPr="00712CC4">
        <w:rPr>
          <w:rFonts w:cs="Arial"/>
          <w:color w:val="000000"/>
          <w:sz w:val="22"/>
        </w:rPr>
        <w:t xml:space="preserve"> a</w:t>
      </w:r>
      <w:r w:rsidRPr="00D6357E">
        <w:rPr>
          <w:rFonts w:cs="Arial"/>
          <w:color w:val="000000"/>
          <w:sz w:val="22"/>
        </w:rPr>
        <w:t> </w:t>
      </w:r>
      <w:r w:rsidRPr="00712CC4">
        <w:rPr>
          <w:rFonts w:cs="Arial"/>
          <w:color w:val="000000"/>
          <w:sz w:val="22"/>
        </w:rPr>
        <w:t>poverí príslušný útvar informovaním Prijímateľa o</w:t>
      </w:r>
      <w:r w:rsidRPr="00D6357E">
        <w:rPr>
          <w:rFonts w:cs="Arial"/>
          <w:color w:val="000000"/>
          <w:sz w:val="22"/>
        </w:rPr>
        <w:t> </w:t>
      </w:r>
      <w:r w:rsidRPr="00712CC4">
        <w:rPr>
          <w:rFonts w:cs="Arial"/>
          <w:color w:val="000000"/>
          <w:sz w:val="22"/>
        </w:rPr>
        <w:t>spôsobe vyriešenia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w:t>
      </w:r>
      <w:r w:rsidR="00E35E42">
        <w:rPr>
          <w:rFonts w:cs="Arial"/>
          <w:color w:val="000000"/>
          <w:sz w:val="22"/>
        </w:rPr>
        <w:t>u</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w:t>
      </w:r>
      <w:r w:rsidR="00E35E42">
        <w:rPr>
          <w:rFonts w:cs="Arial"/>
          <w:color w:val="000000"/>
          <w:sz w:val="22"/>
        </w:rPr>
        <w:t>u</w:t>
      </w:r>
      <w:r w:rsidRPr="00712CC4">
        <w:rPr>
          <w:rFonts w:cs="Arial"/>
          <w:color w:val="000000"/>
          <w:sz w:val="22"/>
        </w:rPr>
        <w:t>), vrátane inštrukcie k</w:t>
      </w:r>
      <w:r w:rsidRPr="00D6357E">
        <w:rPr>
          <w:rFonts w:cs="Arial"/>
          <w:color w:val="000000"/>
          <w:sz w:val="22"/>
        </w:rPr>
        <w:t> </w:t>
      </w:r>
      <w:r w:rsidRPr="00712CC4">
        <w:rPr>
          <w:rFonts w:cs="Arial"/>
          <w:color w:val="000000"/>
          <w:sz w:val="22"/>
        </w:rPr>
        <w:t>zmene pôvodne zasielaného oznámenia, ak takáto zmena vyplýva z</w:t>
      </w:r>
      <w:r w:rsidRPr="00D6357E">
        <w:rPr>
          <w:rFonts w:cs="Arial"/>
          <w:color w:val="000000"/>
          <w:sz w:val="22"/>
        </w:rPr>
        <w:t> </w:t>
      </w:r>
      <w:r w:rsidRPr="00712CC4">
        <w:rPr>
          <w:rFonts w:cs="Arial"/>
          <w:color w:val="000000"/>
          <w:sz w:val="22"/>
        </w:rPr>
        <w:t>vykonaného preskúmania a</w:t>
      </w:r>
      <w:r w:rsidRPr="00D6357E">
        <w:rPr>
          <w:rFonts w:cs="Arial"/>
          <w:color w:val="000000"/>
          <w:sz w:val="22"/>
        </w:rPr>
        <w:t> </w:t>
      </w:r>
      <w:r w:rsidRPr="00712CC4">
        <w:rPr>
          <w:rFonts w:cs="Arial"/>
          <w:color w:val="000000"/>
          <w:sz w:val="22"/>
        </w:rPr>
        <w:t>je prirodzenou súčasťou navrhovaných nápravných opatrení.</w:t>
      </w:r>
    </w:p>
    <w:p w:rsidR="001549C0" w:rsidRDefault="001549C0" w:rsidP="00E35E42">
      <w:pPr>
        <w:autoSpaceDE w:val="0"/>
        <w:autoSpaceDN w:val="0"/>
        <w:adjustRightInd w:val="0"/>
        <w:spacing w:after="0" w:line="240" w:lineRule="auto"/>
        <w:jc w:val="both"/>
        <w:rPr>
          <w:rFonts w:ascii="Arial" w:hAnsi="Arial" w:cs="Arial"/>
          <w:color w:val="000000"/>
        </w:rPr>
      </w:pPr>
    </w:p>
    <w:p w:rsidR="005C19A8" w:rsidRPr="00D74BB4" w:rsidRDefault="005C19A8" w:rsidP="00E35E42">
      <w:pPr>
        <w:autoSpaceDE w:val="0"/>
        <w:autoSpaceDN w:val="0"/>
        <w:adjustRightInd w:val="0"/>
        <w:spacing w:after="0" w:line="240" w:lineRule="auto"/>
        <w:jc w:val="both"/>
        <w:rPr>
          <w:rFonts w:ascii="Arial" w:hAnsi="Arial" w:cs="Arial"/>
          <w:color w:val="000000"/>
        </w:rPr>
      </w:pPr>
      <w:r w:rsidRPr="00712CC4">
        <w:rPr>
          <w:rFonts w:ascii="Arial" w:hAnsi="Arial" w:cs="Arial"/>
          <w:color w:val="000000"/>
        </w:rPr>
        <w:t>Bližšie podrobnosti o</w:t>
      </w:r>
      <w:r w:rsidRPr="00D6357E">
        <w:rPr>
          <w:rFonts w:ascii="Arial" w:hAnsi="Arial" w:cs="Arial"/>
          <w:color w:val="000000"/>
        </w:rPr>
        <w:t> </w:t>
      </w:r>
      <w:r w:rsidRPr="00712CC4">
        <w:rPr>
          <w:rFonts w:ascii="Arial" w:hAnsi="Arial" w:cs="Arial"/>
          <w:color w:val="000000"/>
        </w:rPr>
        <w:t>spôsobe prijímania a</w:t>
      </w:r>
      <w:r w:rsidRPr="00D6357E">
        <w:rPr>
          <w:rFonts w:ascii="Arial" w:hAnsi="Arial" w:cs="Arial"/>
          <w:color w:val="000000"/>
        </w:rPr>
        <w:t> </w:t>
      </w:r>
      <w:r w:rsidRPr="00712CC4">
        <w:rPr>
          <w:rFonts w:ascii="Arial" w:hAnsi="Arial" w:cs="Arial"/>
          <w:color w:val="000000"/>
        </w:rPr>
        <w:t xml:space="preserve">postupe poradnej komisie štatutárneho orgánu </w:t>
      </w:r>
      <w:r w:rsidR="00C579C6">
        <w:rPr>
          <w:rFonts w:ascii="Arial" w:hAnsi="Arial" w:cs="Arial"/>
          <w:color w:val="000000"/>
        </w:rPr>
        <w:t>NA</w:t>
      </w:r>
      <w:r w:rsidRPr="00712CC4">
        <w:rPr>
          <w:rFonts w:ascii="Arial" w:hAnsi="Arial" w:cs="Arial"/>
          <w:color w:val="000000"/>
        </w:rPr>
        <w:t xml:space="preserve"> </w:t>
      </w:r>
      <w:r w:rsidR="00D845BA">
        <w:rPr>
          <w:rFonts w:ascii="Arial" w:hAnsi="Arial" w:cs="Arial"/>
          <w:color w:val="000000"/>
        </w:rPr>
        <w:t>upravuje</w:t>
      </w:r>
      <w:r w:rsidR="00D845BA" w:rsidRPr="00712CC4">
        <w:rPr>
          <w:rFonts w:ascii="Arial" w:hAnsi="Arial" w:cs="Arial"/>
          <w:color w:val="000000"/>
        </w:rPr>
        <w:t xml:space="preserve"> </w:t>
      </w:r>
      <w:r w:rsidRPr="00712CC4">
        <w:rPr>
          <w:rFonts w:ascii="Arial" w:hAnsi="Arial" w:cs="Arial"/>
          <w:color w:val="000000"/>
        </w:rPr>
        <w:t>štatút a</w:t>
      </w:r>
      <w:r w:rsidRPr="00D6357E">
        <w:rPr>
          <w:rFonts w:ascii="Arial" w:hAnsi="Arial" w:cs="Arial"/>
          <w:color w:val="000000"/>
        </w:rPr>
        <w:t> </w:t>
      </w:r>
      <w:r w:rsidRPr="00712CC4">
        <w:rPr>
          <w:rFonts w:ascii="Arial" w:hAnsi="Arial" w:cs="Arial"/>
          <w:color w:val="000000"/>
        </w:rPr>
        <w:t>rokovací poriadok</w:t>
      </w:r>
      <w:r w:rsidRPr="00D6357E">
        <w:rPr>
          <w:rFonts w:ascii="Arial" w:hAnsi="Arial" w:cs="Arial"/>
          <w:color w:val="000000"/>
        </w:rPr>
        <w:t>.</w:t>
      </w:r>
    </w:p>
    <w:p w:rsidR="005C19A8" w:rsidRPr="00FA1636" w:rsidRDefault="005C19A8" w:rsidP="00E35E42">
      <w:pPr>
        <w:pStyle w:val="Odsekzoznamu"/>
        <w:autoSpaceDE w:val="0"/>
        <w:autoSpaceDN w:val="0"/>
        <w:adjustRightInd w:val="0"/>
        <w:jc w:val="both"/>
        <w:rPr>
          <w:rFonts w:cs="Arial"/>
          <w:color w:val="000000"/>
          <w:sz w:val="22"/>
          <w:lang w:eastAsia="en-US"/>
        </w:rPr>
      </w:pPr>
    </w:p>
    <w:p w:rsidR="005C19A8" w:rsidRPr="008F6152" w:rsidRDefault="005C19A8" w:rsidP="008F6152">
      <w:pPr>
        <w:autoSpaceDE w:val="0"/>
        <w:autoSpaceDN w:val="0"/>
        <w:adjustRightInd w:val="0"/>
        <w:spacing w:before="240"/>
        <w:jc w:val="both"/>
        <w:rPr>
          <w:rFonts w:ascii="Arial" w:hAnsi="Arial" w:cs="Arial"/>
          <w:b/>
          <w:color w:val="000000"/>
        </w:rPr>
      </w:pPr>
      <w:r w:rsidRPr="008F6152">
        <w:rPr>
          <w:rFonts w:ascii="Arial" w:hAnsi="Arial" w:cs="Arial"/>
          <w:b/>
          <w:color w:val="000000"/>
        </w:rPr>
        <w:t xml:space="preserve">Oprava </w:t>
      </w:r>
      <w:r w:rsidR="00AF4141" w:rsidRPr="008F6152">
        <w:rPr>
          <w:rFonts w:ascii="Arial" w:hAnsi="Arial" w:cs="Arial"/>
          <w:b/>
          <w:color w:val="000000"/>
        </w:rPr>
        <w:t>O</w:t>
      </w:r>
      <w:r w:rsidRPr="008F6152">
        <w:rPr>
          <w:rFonts w:ascii="Arial" w:hAnsi="Arial" w:cs="Arial"/>
          <w:b/>
          <w:color w:val="000000"/>
        </w:rPr>
        <w:t>známenia o pridelení/nepridelení grantu</w:t>
      </w:r>
      <w:r w:rsidR="005A2A57" w:rsidRPr="008F6152">
        <w:rPr>
          <w:rFonts w:ascii="Arial" w:hAnsi="Arial" w:cs="Arial"/>
          <w:b/>
          <w:color w:val="000000"/>
        </w:rPr>
        <w:t>/</w:t>
      </w:r>
      <w:r w:rsidR="00222A55" w:rsidRPr="008F6152">
        <w:rPr>
          <w:rFonts w:ascii="Arial" w:hAnsi="Arial" w:cs="Arial"/>
          <w:b/>
          <w:color w:val="000000"/>
        </w:rPr>
        <w:t>nepridelení grantu z dôvodu nedostatku finančných prostriedkov</w:t>
      </w:r>
    </w:p>
    <w:p w:rsidR="005C19A8" w:rsidRPr="00712CC4" w:rsidRDefault="005C19A8">
      <w:pPr>
        <w:autoSpaceDE w:val="0"/>
        <w:autoSpaceDN w:val="0"/>
        <w:adjustRightInd w:val="0"/>
        <w:spacing w:line="240" w:lineRule="auto"/>
        <w:jc w:val="both"/>
        <w:rPr>
          <w:rFonts w:ascii="Arial" w:hAnsi="Arial" w:cs="Arial"/>
          <w:color w:val="000000"/>
        </w:rPr>
      </w:pPr>
      <w:r w:rsidRPr="00712CC4">
        <w:rPr>
          <w:rFonts w:ascii="Arial" w:hAnsi="Arial" w:cs="Arial"/>
          <w:color w:val="000000"/>
        </w:rPr>
        <w:t xml:space="preserve">Oprava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slúži Národnej agentúre na odstránenie chýb v písaní, počítaní </w:t>
      </w:r>
      <w:r w:rsidRPr="00712CC4">
        <w:rPr>
          <w:rFonts w:ascii="Arial" w:hAnsi="Arial" w:cs="Arial"/>
          <w:color w:val="000000"/>
        </w:rPr>
        <w:lastRenderedPageBreak/>
        <w:t>alebo iných zrejmých nesprávností v písom</w:t>
      </w:r>
      <w:r w:rsidRPr="0068543E">
        <w:rPr>
          <w:rFonts w:ascii="Arial" w:hAnsi="Arial" w:cs="Arial"/>
          <w:color w:val="000000"/>
        </w:rPr>
        <w:softHyphen/>
      </w:r>
      <w:r w:rsidRPr="00712CC4">
        <w:rPr>
          <w:rFonts w:ascii="Arial" w:hAnsi="Arial" w:cs="Arial"/>
          <w:color w:val="000000"/>
        </w:rPr>
        <w:t xml:space="preserve">nom vyhotovení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w:t>
      </w:r>
    </w:p>
    <w:p w:rsidR="005C19A8" w:rsidRPr="00712CC4" w:rsidRDefault="005C19A8">
      <w:pPr>
        <w:autoSpaceDE w:val="0"/>
        <w:autoSpaceDN w:val="0"/>
        <w:adjustRightInd w:val="0"/>
        <w:spacing w:line="240" w:lineRule="auto"/>
        <w:jc w:val="both"/>
        <w:rPr>
          <w:rFonts w:ascii="Arial" w:hAnsi="Arial" w:cs="Arial"/>
          <w:color w:val="000000"/>
        </w:rPr>
      </w:pPr>
      <w:r w:rsidRPr="00712CC4">
        <w:rPr>
          <w:rFonts w:ascii="Arial" w:hAnsi="Arial" w:cs="Arial"/>
          <w:color w:val="000000"/>
        </w:rPr>
        <w:t>Chyby v písaní, počítaní alebo iné zrejmé nesprávnosti v</w:t>
      </w:r>
      <w:r w:rsidRPr="0068543E">
        <w:rPr>
          <w:rFonts w:ascii="Arial" w:hAnsi="Arial" w:cs="Arial"/>
          <w:color w:val="000000"/>
        </w:rPr>
        <w:t> </w:t>
      </w:r>
      <w:r w:rsidRPr="00712CC4">
        <w:rPr>
          <w:rFonts w:ascii="Arial" w:hAnsi="Arial" w:cs="Arial"/>
          <w:color w:val="000000"/>
        </w:rPr>
        <w:t xml:space="preserve">písomnom </w:t>
      </w:r>
      <w:r w:rsidR="00AF4141">
        <w:rPr>
          <w:rFonts w:ascii="Arial" w:hAnsi="Arial" w:cs="Arial"/>
          <w:color w:val="000000"/>
        </w:rPr>
        <w:t>O</w:t>
      </w:r>
      <w:r w:rsidRPr="00712CC4">
        <w:rPr>
          <w:rFonts w:ascii="Arial" w:hAnsi="Arial" w:cs="Arial"/>
          <w:color w:val="000000"/>
        </w:rPr>
        <w:t>známení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w:t>
      </w:r>
      <w:r w:rsidR="00C579C6">
        <w:rPr>
          <w:rFonts w:ascii="Arial" w:hAnsi="Arial" w:cs="Arial"/>
          <w:color w:val="000000"/>
        </w:rPr>
        <w:t>NA</w:t>
      </w:r>
      <w:r w:rsidRPr="00712CC4">
        <w:rPr>
          <w:rFonts w:ascii="Arial" w:hAnsi="Arial" w:cs="Arial"/>
          <w:color w:val="000000"/>
        </w:rPr>
        <w:t xml:space="preserve"> opraví kedykoľvek aj bez návrhu Prijímateľa. </w:t>
      </w:r>
    </w:p>
    <w:p w:rsidR="005C19A8" w:rsidRPr="00712CC4" w:rsidRDefault="00C579C6" w:rsidP="00DD70CE">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712CC4">
        <w:rPr>
          <w:rFonts w:ascii="Arial" w:hAnsi="Arial" w:cs="Arial"/>
          <w:color w:val="000000"/>
        </w:rPr>
        <w:t xml:space="preserve"> vykoná opravu formou listu, v ktorom jednoznačným spôsobom identifikuje menené náležitos</w:t>
      </w:r>
      <w:r w:rsidR="005C19A8" w:rsidRPr="0068543E">
        <w:rPr>
          <w:rFonts w:ascii="Arial" w:hAnsi="Arial" w:cs="Arial"/>
          <w:color w:val="000000"/>
        </w:rPr>
        <w:softHyphen/>
      </w:r>
      <w:r w:rsidR="005C19A8" w:rsidRPr="00712CC4">
        <w:rPr>
          <w:rFonts w:ascii="Arial" w:hAnsi="Arial" w:cs="Arial"/>
          <w:color w:val="000000"/>
        </w:rPr>
        <w:t xml:space="preserve">ti </w:t>
      </w:r>
      <w:r w:rsidR="00AF4141">
        <w:rPr>
          <w:rFonts w:ascii="Arial" w:hAnsi="Arial" w:cs="Arial"/>
          <w:color w:val="000000"/>
        </w:rPr>
        <w:t>O</w:t>
      </w:r>
      <w:r w:rsidR="005C19A8" w:rsidRPr="00712CC4">
        <w:rPr>
          <w:rFonts w:ascii="Arial" w:hAnsi="Arial" w:cs="Arial"/>
          <w:color w:val="000000"/>
        </w:rPr>
        <w:t>známenia o</w:t>
      </w:r>
      <w:r w:rsidR="005C19A8" w:rsidRPr="0068543E">
        <w:rPr>
          <w:rFonts w:ascii="Arial" w:hAnsi="Arial" w:cs="Arial"/>
          <w:color w:val="000000"/>
        </w:rPr>
        <w:t> </w:t>
      </w:r>
      <w:r w:rsidR="005C19A8"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005C19A8" w:rsidRPr="00712CC4">
        <w:rPr>
          <w:rFonts w:ascii="Arial" w:hAnsi="Arial" w:cs="Arial"/>
          <w:color w:val="000000"/>
        </w:rPr>
        <w:t xml:space="preserve">. Oznámenie zasiela </w:t>
      </w:r>
      <w:r>
        <w:rPr>
          <w:rFonts w:ascii="Arial" w:hAnsi="Arial" w:cs="Arial"/>
          <w:color w:val="000000"/>
        </w:rPr>
        <w:t>NA</w:t>
      </w:r>
      <w:r w:rsidR="005C19A8" w:rsidRPr="00712CC4">
        <w:rPr>
          <w:rFonts w:ascii="Arial" w:hAnsi="Arial" w:cs="Arial"/>
          <w:color w:val="000000"/>
        </w:rPr>
        <w:t xml:space="preserve"> Prijímateľovi a uchováva ho spolu s</w:t>
      </w:r>
      <w:r w:rsidR="005C19A8" w:rsidRPr="0068543E">
        <w:rPr>
          <w:rFonts w:ascii="Arial" w:hAnsi="Arial" w:cs="Arial"/>
          <w:color w:val="000000"/>
        </w:rPr>
        <w:t> </w:t>
      </w:r>
      <w:r w:rsidR="00AF4141">
        <w:rPr>
          <w:rFonts w:ascii="Arial" w:hAnsi="Arial" w:cs="Arial"/>
          <w:color w:val="000000"/>
        </w:rPr>
        <w:t>O</w:t>
      </w:r>
      <w:r w:rsidR="005C19A8" w:rsidRPr="00712CC4">
        <w:rPr>
          <w:rFonts w:ascii="Arial" w:hAnsi="Arial" w:cs="Arial"/>
          <w:color w:val="000000"/>
        </w:rPr>
        <w:t>známení o</w:t>
      </w:r>
      <w:r w:rsidR="005C19A8" w:rsidRPr="0068543E">
        <w:rPr>
          <w:rFonts w:ascii="Arial" w:hAnsi="Arial" w:cs="Arial"/>
          <w:color w:val="000000"/>
        </w:rPr>
        <w:t> </w:t>
      </w:r>
      <w:r w:rsidR="005C19A8"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005C19A8" w:rsidRPr="00712CC4">
        <w:rPr>
          <w:rFonts w:ascii="Arial" w:hAnsi="Arial" w:cs="Arial"/>
          <w:color w:val="000000"/>
        </w:rPr>
        <w:t xml:space="preserve">, ktorého sa oprava týka. </w:t>
      </w:r>
    </w:p>
    <w:p w:rsidR="005C19A8" w:rsidRDefault="005C19A8">
      <w:pPr>
        <w:autoSpaceDE w:val="0"/>
        <w:autoSpaceDN w:val="0"/>
        <w:adjustRightInd w:val="0"/>
        <w:spacing w:before="240" w:line="240" w:lineRule="auto"/>
        <w:jc w:val="both"/>
        <w:rPr>
          <w:rFonts w:ascii="Arial" w:hAnsi="Arial" w:cs="Arial"/>
          <w:color w:val="000000"/>
        </w:rPr>
      </w:pPr>
      <w:r w:rsidRPr="00712CC4">
        <w:rPr>
          <w:rFonts w:ascii="Arial" w:hAnsi="Arial" w:cs="Arial"/>
          <w:color w:val="000000"/>
        </w:rPr>
        <w:t>Oprava ch</w:t>
      </w:r>
      <w:r w:rsidR="00DC4F21">
        <w:rPr>
          <w:rFonts w:ascii="Arial" w:hAnsi="Arial" w:cs="Arial"/>
          <w:color w:val="000000"/>
        </w:rPr>
        <w:t>ý</w:t>
      </w:r>
      <w:r w:rsidRPr="00712CC4">
        <w:rPr>
          <w:rFonts w:ascii="Arial" w:hAnsi="Arial" w:cs="Arial"/>
          <w:color w:val="000000"/>
        </w:rPr>
        <w:t>b v</w:t>
      </w:r>
      <w:r w:rsidRPr="0068543E">
        <w:rPr>
          <w:rFonts w:ascii="Arial" w:hAnsi="Arial" w:cs="Arial"/>
          <w:color w:val="000000"/>
        </w:rPr>
        <w:t> </w:t>
      </w:r>
      <w:r w:rsidRPr="00712CC4">
        <w:rPr>
          <w:rFonts w:ascii="Arial" w:hAnsi="Arial" w:cs="Arial"/>
          <w:color w:val="000000"/>
        </w:rPr>
        <w:t>písaní, počtoch a</w:t>
      </w:r>
      <w:r w:rsidRPr="0068543E">
        <w:rPr>
          <w:rFonts w:ascii="Arial" w:hAnsi="Arial" w:cs="Arial"/>
          <w:color w:val="000000"/>
        </w:rPr>
        <w:t> </w:t>
      </w:r>
      <w:r w:rsidRPr="00712CC4">
        <w:rPr>
          <w:rFonts w:ascii="Arial" w:hAnsi="Arial" w:cs="Arial"/>
          <w:color w:val="000000"/>
        </w:rPr>
        <w:t>iných zrejmých nesprávnosti sa týka aj ostatných písomných výstupov v</w:t>
      </w:r>
      <w:r w:rsidRPr="0068543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a</w:t>
      </w:r>
      <w:r w:rsidRPr="0068543E">
        <w:rPr>
          <w:rFonts w:ascii="Arial" w:hAnsi="Arial" w:cs="Arial"/>
          <w:color w:val="000000"/>
        </w:rPr>
        <w:t> </w:t>
      </w:r>
      <w:r w:rsidRPr="00712CC4">
        <w:rPr>
          <w:rFonts w:ascii="Arial" w:hAnsi="Arial" w:cs="Arial"/>
          <w:color w:val="000000"/>
        </w:rPr>
        <w:t>nie je časovo obmedzená.</w:t>
      </w:r>
    </w:p>
    <w:p w:rsidR="003C23F5" w:rsidRDefault="003C23F5">
      <w:pPr>
        <w:autoSpaceDE w:val="0"/>
        <w:autoSpaceDN w:val="0"/>
        <w:adjustRightInd w:val="0"/>
        <w:spacing w:before="240" w:line="240" w:lineRule="auto"/>
        <w:jc w:val="both"/>
        <w:rPr>
          <w:rFonts w:ascii="Arial" w:hAnsi="Arial" w:cs="Arial"/>
          <w:color w:val="000000"/>
        </w:rPr>
      </w:pPr>
      <w:r>
        <w:rPr>
          <w:rFonts w:ascii="Arial" w:hAnsi="Arial" w:cs="Arial"/>
          <w:color w:val="000000"/>
        </w:rPr>
        <w:t>Ustanovenia o Oprave Oznámenia o 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Pr>
          <w:rFonts w:ascii="Arial" w:hAnsi="Arial" w:cs="Arial"/>
          <w:color w:val="000000"/>
        </w:rPr>
        <w:t xml:space="preserve"> sa primerane vzťahujú aj na </w:t>
      </w:r>
      <w:r w:rsidR="00A33A2F">
        <w:rPr>
          <w:rFonts w:ascii="Arial" w:hAnsi="Arial" w:cs="Arial"/>
          <w:color w:val="000000"/>
        </w:rPr>
        <w:t>O</w:t>
      </w:r>
      <w:r>
        <w:rPr>
          <w:rFonts w:ascii="Arial" w:hAnsi="Arial" w:cs="Arial"/>
          <w:color w:val="000000"/>
        </w:rPr>
        <w:t xml:space="preserve">známenie o zastavení procesu prideľovania </w:t>
      </w:r>
      <w:r w:rsidR="00874820">
        <w:rPr>
          <w:rFonts w:ascii="Arial" w:hAnsi="Arial" w:cs="Arial"/>
          <w:color w:val="000000"/>
        </w:rPr>
        <w:t>grantu</w:t>
      </w:r>
      <w:r>
        <w:rPr>
          <w:rFonts w:ascii="Arial" w:hAnsi="Arial" w:cs="Arial"/>
          <w:color w:val="000000"/>
        </w:rPr>
        <w:t>.</w:t>
      </w:r>
    </w:p>
    <w:p w:rsidR="005C19A8" w:rsidRDefault="005C19A8" w:rsidP="0023257B">
      <w:pPr>
        <w:spacing w:after="0" w:line="240" w:lineRule="auto"/>
        <w:rPr>
          <w:rFonts w:ascii="Arial" w:hAnsi="Arial" w:cs="Arial"/>
          <w:color w:val="000000"/>
          <w:u w:val="single"/>
        </w:rPr>
      </w:pPr>
    </w:p>
    <w:p w:rsidR="005C19A8" w:rsidRPr="00B9488D" w:rsidRDefault="005C19A8" w:rsidP="009B7E96">
      <w:pPr>
        <w:pStyle w:val="Odsekzoznamu"/>
        <w:numPr>
          <w:ilvl w:val="1"/>
          <w:numId w:val="58"/>
        </w:numPr>
        <w:ind w:left="567" w:hanging="567"/>
        <w:outlineLvl w:val="1"/>
        <w:rPr>
          <w:rFonts w:cs="Arial"/>
          <w:b/>
          <w:color w:val="000000"/>
          <w:sz w:val="22"/>
        </w:rPr>
      </w:pPr>
      <w:bookmarkStart w:id="212" w:name="_Toc16592763"/>
      <w:r w:rsidRPr="00B9488D">
        <w:rPr>
          <w:rFonts w:cs="Arial"/>
          <w:b/>
          <w:color w:val="000000"/>
          <w:sz w:val="22"/>
        </w:rPr>
        <w:t>Zmluva o poskytnutí grantu</w:t>
      </w:r>
      <w:bookmarkEnd w:id="212"/>
    </w:p>
    <w:p w:rsidR="005C19A8" w:rsidRDefault="005C19A8" w:rsidP="0023257B">
      <w:pPr>
        <w:spacing w:after="0" w:line="240" w:lineRule="auto"/>
        <w:jc w:val="both"/>
      </w:pPr>
    </w:p>
    <w:p w:rsidR="005C19A8" w:rsidRDefault="005C19A8" w:rsidP="0023257B">
      <w:pPr>
        <w:spacing w:after="0" w:line="240" w:lineRule="auto"/>
        <w:jc w:val="both"/>
        <w:rPr>
          <w:rFonts w:ascii="Arial" w:hAnsi="Arial" w:cs="Arial"/>
          <w:color w:val="000000"/>
        </w:rPr>
      </w:pPr>
      <w:r w:rsidRPr="00B43F4F">
        <w:rPr>
          <w:rFonts w:ascii="Arial" w:hAnsi="Arial" w:cs="Arial"/>
          <w:color w:val="000000"/>
        </w:rPr>
        <w:t>Zmluva o</w:t>
      </w:r>
      <w:r>
        <w:rPr>
          <w:rFonts w:ascii="Arial" w:hAnsi="Arial" w:cs="Arial"/>
          <w:color w:val="000000"/>
        </w:rPr>
        <w:t> poskytnutí grantu predstavuje právny základ pre realizáciu Programu Bohunice a </w:t>
      </w:r>
      <w:r>
        <w:rPr>
          <w:rFonts w:ascii="Arial" w:hAnsi="Arial" w:cs="Arial"/>
        </w:rPr>
        <w:t xml:space="preserve">plnenie jeho Cieľov v nadväznosti na Delegačnú zmluvu, Vykonávacie rozhodnutie a Nariadenie 1368/2013. Uzatvára sa podľa  </w:t>
      </w:r>
      <w:r w:rsidRPr="00B43F4F">
        <w:rPr>
          <w:rFonts w:ascii="Arial" w:hAnsi="Arial" w:cs="Arial"/>
          <w:color w:val="000000"/>
        </w:rPr>
        <w:t>§ 269 ods. 2 Obchodného zákonníka</w:t>
      </w:r>
      <w:r>
        <w:rPr>
          <w:rFonts w:ascii="Arial" w:hAnsi="Arial" w:cs="Arial"/>
          <w:color w:val="000000"/>
        </w:rPr>
        <w:t xml:space="preserve"> a obsahuje najmä úpravu </w:t>
      </w:r>
      <w:r w:rsidRPr="00B43F4F">
        <w:rPr>
          <w:rFonts w:ascii="Arial" w:hAnsi="Arial" w:cs="Arial"/>
          <w:color w:val="000000"/>
        </w:rPr>
        <w:t>čerpani</w:t>
      </w:r>
      <w:r>
        <w:rPr>
          <w:rFonts w:ascii="Arial" w:hAnsi="Arial" w:cs="Arial"/>
          <w:color w:val="000000"/>
        </w:rPr>
        <w:t>a</w:t>
      </w:r>
      <w:r w:rsidRPr="00B43F4F">
        <w:rPr>
          <w:rFonts w:ascii="Arial" w:hAnsi="Arial" w:cs="Arial"/>
          <w:color w:val="000000"/>
        </w:rPr>
        <w:t xml:space="preserve"> účelovo viazaného </w:t>
      </w:r>
      <w:r>
        <w:rPr>
          <w:rFonts w:ascii="Arial" w:hAnsi="Arial" w:cs="Arial"/>
          <w:color w:val="000000"/>
        </w:rPr>
        <w:t>príspevku v rámci Programu Bohunice</w:t>
      </w:r>
      <w:r w:rsidRPr="00B43F4F">
        <w:rPr>
          <w:rFonts w:ascii="Arial" w:hAnsi="Arial" w:cs="Arial"/>
          <w:color w:val="000000"/>
        </w:rPr>
        <w:t>, pri dodržaní podmienok sp</w:t>
      </w:r>
      <w:r>
        <w:rPr>
          <w:rFonts w:ascii="Arial" w:hAnsi="Arial" w:cs="Arial"/>
          <w:color w:val="000000"/>
        </w:rPr>
        <w:t xml:space="preserve">rávneho finančného riadenia, ako aj práv a povinnosti </w:t>
      </w:r>
      <w:r w:rsidR="00C579C6">
        <w:rPr>
          <w:rFonts w:ascii="Arial" w:hAnsi="Arial" w:cs="Arial"/>
          <w:color w:val="000000"/>
        </w:rPr>
        <w:t>NA</w:t>
      </w:r>
      <w:r>
        <w:rPr>
          <w:rFonts w:ascii="Arial" w:hAnsi="Arial" w:cs="Arial"/>
          <w:color w:val="000000"/>
        </w:rPr>
        <w:t xml:space="preserve"> a Prijímateľa ako zmluvných strán za účelom realizácie Programu Bohunice. </w:t>
      </w:r>
    </w:p>
    <w:p w:rsidR="005C19A8" w:rsidRDefault="005C19A8" w:rsidP="0023257B">
      <w:pPr>
        <w:spacing w:after="0" w:line="240" w:lineRule="auto"/>
        <w:jc w:val="both"/>
        <w:rPr>
          <w:rFonts w:ascii="Arial" w:hAnsi="Arial" w:cs="Arial"/>
          <w:color w:val="000000"/>
        </w:rPr>
      </w:pPr>
    </w:p>
    <w:p w:rsidR="005C19A8" w:rsidRDefault="005C19A8" w:rsidP="0023257B">
      <w:pPr>
        <w:spacing w:after="0" w:line="240" w:lineRule="auto"/>
        <w:jc w:val="both"/>
        <w:rPr>
          <w:rFonts w:ascii="Arial" w:hAnsi="Arial" w:cs="Arial"/>
          <w:color w:val="000000"/>
        </w:rPr>
      </w:pPr>
      <w:r>
        <w:rPr>
          <w:rFonts w:ascii="Arial" w:hAnsi="Arial" w:cs="Arial"/>
          <w:color w:val="000000"/>
        </w:rPr>
        <w:t xml:space="preserve">Zmluvu o poskytnutí grantu vypracúva </w:t>
      </w:r>
      <w:r w:rsidR="00C579C6">
        <w:rPr>
          <w:rFonts w:ascii="Arial" w:hAnsi="Arial" w:cs="Arial"/>
          <w:color w:val="000000"/>
        </w:rPr>
        <w:t>NA</w:t>
      </w:r>
      <w:r>
        <w:rPr>
          <w:rFonts w:ascii="Arial" w:hAnsi="Arial" w:cs="Arial"/>
          <w:color w:val="000000"/>
        </w:rPr>
        <w:t>.</w:t>
      </w:r>
      <w:r w:rsidRPr="00B43F4F">
        <w:rPr>
          <w:rFonts w:ascii="Arial" w:hAnsi="Arial" w:cs="Arial"/>
          <w:color w:val="000000"/>
        </w:rPr>
        <w:t xml:space="preserve"> V prípade rozhodnutia </w:t>
      </w:r>
      <w:r w:rsidR="00C579C6">
        <w:rPr>
          <w:rFonts w:ascii="Arial" w:hAnsi="Arial" w:cs="Arial"/>
          <w:color w:val="000000"/>
        </w:rPr>
        <w:t>NA</w:t>
      </w:r>
      <w:r w:rsidRPr="00B43F4F">
        <w:rPr>
          <w:rFonts w:ascii="Arial" w:hAnsi="Arial" w:cs="Arial"/>
          <w:color w:val="000000"/>
        </w:rPr>
        <w:t xml:space="preserve"> je možné </w:t>
      </w:r>
      <w:r>
        <w:rPr>
          <w:rFonts w:ascii="Arial" w:hAnsi="Arial" w:cs="Arial"/>
          <w:color w:val="000000"/>
        </w:rPr>
        <w:t>Z</w:t>
      </w:r>
      <w:r w:rsidRPr="00B43F4F">
        <w:rPr>
          <w:rFonts w:ascii="Arial" w:hAnsi="Arial" w:cs="Arial"/>
          <w:color w:val="000000"/>
        </w:rPr>
        <w:t>mluvu o</w:t>
      </w:r>
      <w:r>
        <w:rPr>
          <w:rFonts w:ascii="Arial" w:hAnsi="Arial" w:cs="Arial"/>
          <w:color w:val="000000"/>
        </w:rPr>
        <w:t> poskytnutí grantu</w:t>
      </w:r>
      <w:r w:rsidRPr="00B43F4F">
        <w:rPr>
          <w:rFonts w:ascii="Arial" w:hAnsi="Arial" w:cs="Arial"/>
          <w:color w:val="000000"/>
        </w:rPr>
        <w:t xml:space="preserve"> zaradiť medzi prílohy </w:t>
      </w:r>
      <w:r>
        <w:rPr>
          <w:rFonts w:ascii="Arial" w:hAnsi="Arial" w:cs="Arial"/>
          <w:color w:val="000000"/>
        </w:rPr>
        <w:t>Vyzvania, resp. rozšíriť jej náležitosti o ďalšie prílohy.</w:t>
      </w:r>
      <w:r w:rsidRPr="00B43F4F">
        <w:rPr>
          <w:rFonts w:ascii="Arial" w:hAnsi="Arial" w:cs="Arial"/>
          <w:color w:val="000000"/>
        </w:rPr>
        <w:t xml:space="preserve"> </w:t>
      </w:r>
    </w:p>
    <w:p w:rsidR="005C19A8" w:rsidRDefault="005C19A8" w:rsidP="0023257B">
      <w:pPr>
        <w:spacing w:after="0" w:line="240" w:lineRule="auto"/>
        <w:jc w:val="both"/>
        <w:rPr>
          <w:rFonts w:ascii="Arial" w:hAnsi="Arial" w:cs="Arial"/>
          <w:color w:val="000000"/>
        </w:rPr>
      </w:pPr>
    </w:p>
    <w:p w:rsidR="00E35E42" w:rsidRDefault="005C19A8" w:rsidP="0023257B">
      <w:pPr>
        <w:spacing w:after="0" w:line="240" w:lineRule="auto"/>
        <w:jc w:val="both"/>
        <w:rPr>
          <w:rFonts w:ascii="Arial" w:hAnsi="Arial" w:cs="Arial"/>
          <w:color w:val="000000"/>
        </w:rPr>
      </w:pPr>
      <w:r w:rsidRPr="00B43F4F">
        <w:rPr>
          <w:rFonts w:ascii="Arial" w:hAnsi="Arial" w:cs="Arial"/>
          <w:color w:val="000000"/>
        </w:rPr>
        <w:t xml:space="preserve">Právny nárok na poskytnutie príspevku vzniká nadobudnutím účinnosti </w:t>
      </w:r>
      <w:r>
        <w:rPr>
          <w:rFonts w:ascii="Arial" w:hAnsi="Arial" w:cs="Arial"/>
          <w:color w:val="000000"/>
        </w:rPr>
        <w:t>Z</w:t>
      </w:r>
      <w:r w:rsidRPr="00B43F4F">
        <w:rPr>
          <w:rFonts w:ascii="Arial" w:hAnsi="Arial" w:cs="Arial"/>
          <w:color w:val="000000"/>
        </w:rPr>
        <w:t>mluvy o</w:t>
      </w:r>
      <w:r>
        <w:rPr>
          <w:rFonts w:ascii="Arial" w:hAnsi="Arial" w:cs="Arial"/>
          <w:color w:val="000000"/>
        </w:rPr>
        <w:t> poskytnutí grantu</w:t>
      </w:r>
      <w:r w:rsidRPr="00B43F4F">
        <w:rPr>
          <w:rFonts w:ascii="Arial" w:hAnsi="Arial" w:cs="Arial"/>
          <w:color w:val="000000"/>
        </w:rPr>
        <w:t xml:space="preserve">. Poskytnutie </w:t>
      </w:r>
      <w:r w:rsidR="00AF4141">
        <w:rPr>
          <w:rFonts w:ascii="Arial" w:hAnsi="Arial" w:cs="Arial"/>
          <w:color w:val="000000"/>
        </w:rPr>
        <w:t>G</w:t>
      </w:r>
      <w:r>
        <w:rPr>
          <w:rFonts w:ascii="Arial" w:hAnsi="Arial" w:cs="Arial"/>
          <w:color w:val="000000"/>
        </w:rPr>
        <w:t>rantu</w:t>
      </w:r>
      <w:r w:rsidRPr="00B43F4F">
        <w:rPr>
          <w:rFonts w:ascii="Arial" w:hAnsi="Arial" w:cs="Arial"/>
          <w:color w:val="000000"/>
        </w:rPr>
        <w:t xml:space="preserve"> na základe </w:t>
      </w:r>
      <w:r>
        <w:rPr>
          <w:rFonts w:ascii="Arial" w:hAnsi="Arial" w:cs="Arial"/>
          <w:color w:val="000000"/>
        </w:rPr>
        <w:t>Z</w:t>
      </w:r>
      <w:r w:rsidRPr="00B43F4F">
        <w:rPr>
          <w:rFonts w:ascii="Arial" w:hAnsi="Arial" w:cs="Arial"/>
          <w:color w:val="000000"/>
        </w:rPr>
        <w:t>mluvy o</w:t>
      </w:r>
      <w:r>
        <w:rPr>
          <w:rFonts w:ascii="Arial" w:hAnsi="Arial" w:cs="Arial"/>
          <w:color w:val="000000"/>
        </w:rPr>
        <w:t> poskytnutí grantu</w:t>
      </w:r>
      <w:r w:rsidRPr="00B43F4F">
        <w:rPr>
          <w:rFonts w:ascii="Arial" w:hAnsi="Arial" w:cs="Arial"/>
          <w:color w:val="000000"/>
        </w:rPr>
        <w:t xml:space="preserve"> je viazané na splnenie podmienok dohodnutých v </w:t>
      </w:r>
      <w:r>
        <w:rPr>
          <w:rFonts w:ascii="Arial" w:hAnsi="Arial" w:cs="Arial"/>
          <w:color w:val="000000"/>
        </w:rPr>
        <w:t>Z</w:t>
      </w:r>
      <w:r w:rsidRPr="00B43F4F">
        <w:rPr>
          <w:rFonts w:ascii="Arial" w:hAnsi="Arial" w:cs="Arial"/>
          <w:color w:val="000000"/>
        </w:rPr>
        <w:t>mluve o</w:t>
      </w:r>
      <w:r>
        <w:rPr>
          <w:rFonts w:ascii="Arial" w:hAnsi="Arial" w:cs="Arial"/>
          <w:color w:val="000000"/>
        </w:rPr>
        <w:t> poskytnutí grantu</w:t>
      </w:r>
      <w:r w:rsidRPr="00B43F4F">
        <w:rPr>
          <w:rFonts w:ascii="Arial" w:hAnsi="Arial" w:cs="Arial"/>
          <w:color w:val="000000"/>
        </w:rPr>
        <w:t>.</w:t>
      </w:r>
    </w:p>
    <w:p w:rsidR="00E35E42" w:rsidRDefault="00E35E42" w:rsidP="0023257B">
      <w:pPr>
        <w:spacing w:after="0" w:line="240" w:lineRule="auto"/>
        <w:jc w:val="both"/>
        <w:rPr>
          <w:rFonts w:ascii="Arial" w:hAnsi="Arial" w:cs="Arial"/>
          <w:color w:val="000000"/>
        </w:rPr>
      </w:pPr>
    </w:p>
    <w:p w:rsidR="00E35E42" w:rsidRPr="00286E8B" w:rsidRDefault="00C579C6" w:rsidP="00286E8B">
      <w:pPr>
        <w:pStyle w:val="Odsekzoznamu"/>
        <w:ind w:left="0"/>
        <w:jc w:val="both"/>
        <w:rPr>
          <w:rFonts w:cs="Arial"/>
          <w:color w:val="000000"/>
          <w:sz w:val="22"/>
        </w:rPr>
      </w:pPr>
      <w:r>
        <w:rPr>
          <w:rFonts w:cs="Arial"/>
          <w:color w:val="000000"/>
          <w:sz w:val="22"/>
        </w:rPr>
        <w:t>NA</w:t>
      </w:r>
      <w:r w:rsidR="005C19A8" w:rsidRPr="00E1707E">
        <w:rPr>
          <w:rFonts w:cs="Arial"/>
          <w:color w:val="000000"/>
          <w:sz w:val="22"/>
        </w:rPr>
        <w:t xml:space="preserve"> zabezpečí zaslanie návrhu na uzavretie Zmluvy o poskytnutí grantu podpísanej jej štatutárnym orgánom Prijímateľovi v minimálne troch rovnopisoch doporučenou poštou, alebo iným vhodným spôsobom v termíne do 20 dní odo dňa, kedy môže dôjsť k uzavretiu Zmluvy o poskytnutí grantu podľa časti </w:t>
      </w:r>
      <w:r w:rsidR="00D956A4" w:rsidRPr="00E1707E">
        <w:rPr>
          <w:rFonts w:cs="Arial"/>
          <w:color w:val="000000"/>
          <w:sz w:val="22"/>
        </w:rPr>
        <w:t>8.3</w:t>
      </w:r>
      <w:r w:rsidR="005C19A8" w:rsidRPr="00E1707E">
        <w:rPr>
          <w:rFonts w:cs="Arial"/>
          <w:color w:val="000000"/>
          <w:sz w:val="22"/>
        </w:rPr>
        <w:t>.2 al</w:t>
      </w:r>
      <w:r w:rsidR="00D956A4" w:rsidRPr="00E1707E">
        <w:rPr>
          <w:rFonts w:cs="Arial"/>
          <w:color w:val="000000"/>
          <w:sz w:val="22"/>
        </w:rPr>
        <w:t>ebo 8.3</w:t>
      </w:r>
      <w:r w:rsidR="005C19A8" w:rsidRPr="00E1707E">
        <w:rPr>
          <w:rFonts w:cs="Arial"/>
          <w:color w:val="000000"/>
          <w:sz w:val="22"/>
        </w:rPr>
        <w:t>.3</w:t>
      </w:r>
      <w:r w:rsidR="00E1707E" w:rsidRPr="00E1707E">
        <w:rPr>
          <w:rFonts w:cs="Arial"/>
          <w:color w:val="000000"/>
          <w:sz w:val="22"/>
        </w:rPr>
        <w:t xml:space="preserve">, </w:t>
      </w:r>
      <w:r w:rsidR="00E1707E" w:rsidRPr="00286E8B">
        <w:rPr>
          <w:rFonts w:cs="Arial"/>
          <w:color w:val="000000"/>
          <w:sz w:val="22"/>
        </w:rPr>
        <w:t xml:space="preserve">resp. odo dňa, kedy boli pripísané na účet </w:t>
      </w:r>
      <w:r w:rsidR="007D7E96">
        <w:rPr>
          <w:rFonts w:cs="Arial"/>
          <w:color w:val="000000"/>
          <w:sz w:val="22"/>
        </w:rPr>
        <w:t>NA</w:t>
      </w:r>
      <w:r w:rsidR="00E1707E" w:rsidRPr="00286E8B">
        <w:rPr>
          <w:rFonts w:cs="Arial"/>
          <w:color w:val="000000"/>
          <w:sz w:val="22"/>
        </w:rPr>
        <w:t xml:space="preserve"> finančné prostriedky zo strany EK, podľa toho, ktorá z uvádzaných skutočností nastane neskôr</w:t>
      </w:r>
      <w:r w:rsidR="00286E8B">
        <w:rPr>
          <w:rFonts w:cs="Arial"/>
          <w:color w:val="000000"/>
          <w:sz w:val="22"/>
        </w:rPr>
        <w:t>.</w:t>
      </w:r>
    </w:p>
    <w:p w:rsidR="00E35E42" w:rsidRDefault="00E35E42" w:rsidP="0023257B">
      <w:pPr>
        <w:spacing w:after="0" w:line="240" w:lineRule="auto"/>
        <w:jc w:val="both"/>
        <w:rPr>
          <w:rFonts w:ascii="Arial" w:hAnsi="Arial" w:cs="Arial"/>
          <w:color w:val="000000"/>
        </w:rPr>
      </w:pPr>
    </w:p>
    <w:p w:rsidR="005C19A8" w:rsidRDefault="00C579C6" w:rsidP="0023257B">
      <w:pPr>
        <w:spacing w:after="0" w:line="240" w:lineRule="auto"/>
        <w:jc w:val="both"/>
        <w:rPr>
          <w:rFonts w:ascii="Arial" w:hAnsi="Arial" w:cs="Arial"/>
          <w:color w:val="000000"/>
        </w:rPr>
      </w:pPr>
      <w:r>
        <w:rPr>
          <w:rFonts w:ascii="Arial" w:hAnsi="Arial" w:cs="Arial"/>
          <w:color w:val="000000"/>
        </w:rPr>
        <w:t>NA</w:t>
      </w:r>
      <w:r w:rsidR="005C19A8" w:rsidRPr="001F4752">
        <w:rPr>
          <w:rFonts w:ascii="Arial" w:hAnsi="Arial" w:cs="Arial"/>
          <w:color w:val="000000"/>
        </w:rPr>
        <w:t xml:space="preserve"> v procese prípravy návrhu na uzavretie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uplatňuje pravidlo štyroch očí. Ak </w:t>
      </w:r>
      <w:r w:rsidR="005C19A8">
        <w:rPr>
          <w:rFonts w:ascii="Arial" w:hAnsi="Arial" w:cs="Arial"/>
          <w:color w:val="000000"/>
        </w:rPr>
        <w:t>Prijímateľ</w:t>
      </w:r>
      <w:r w:rsidR="005C19A8" w:rsidRPr="001F4752">
        <w:rPr>
          <w:rFonts w:ascii="Arial" w:hAnsi="Arial" w:cs="Arial"/>
          <w:color w:val="000000"/>
        </w:rPr>
        <w:t xml:space="preserve"> neposkytol potrebnú súčinnosť nevyhnutnú k príprave návrhu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v primeranej lehote stanovenej </w:t>
      </w:r>
      <w:r w:rsidR="005C19A8">
        <w:rPr>
          <w:rFonts w:ascii="Arial" w:hAnsi="Arial" w:cs="Arial"/>
          <w:color w:val="000000"/>
        </w:rPr>
        <w:t>Národnou agentúrou</w:t>
      </w:r>
      <w:r w:rsidR="005C19A8" w:rsidRPr="001F4752">
        <w:rPr>
          <w:rFonts w:ascii="Arial" w:hAnsi="Arial" w:cs="Arial"/>
          <w:color w:val="000000"/>
        </w:rPr>
        <w:t xml:space="preserve">, </w:t>
      </w:r>
      <w:r>
        <w:rPr>
          <w:rFonts w:ascii="Arial" w:hAnsi="Arial"/>
          <w:color w:val="000000"/>
        </w:rPr>
        <w:t>NA</w:t>
      </w:r>
      <w:r w:rsidR="005C19A8" w:rsidRPr="00F625D3">
        <w:rPr>
          <w:rFonts w:ascii="Arial" w:hAnsi="Arial"/>
          <w:color w:val="000000"/>
        </w:rPr>
        <w:t xml:space="preserve"> zašle návrh na uzavretie Zmluvy o poskytnutí grantu Prijímateľovi</w:t>
      </w:r>
      <w:r w:rsidR="0034466A" w:rsidRPr="0073229B">
        <w:rPr>
          <w:rFonts w:ascii="Arial" w:hAnsi="Arial" w:cs="Arial"/>
          <w:color w:val="000000"/>
        </w:rPr>
        <w:t xml:space="preserve"> až po poskytnutí požadovanej súčinnosti.</w:t>
      </w:r>
      <w:r w:rsidR="005C19A8" w:rsidRPr="001F4752">
        <w:rPr>
          <w:rFonts w:ascii="Arial" w:hAnsi="Arial" w:cs="Arial"/>
          <w:color w:val="000000"/>
        </w:rPr>
        <w:t xml:space="preserve"> </w:t>
      </w:r>
    </w:p>
    <w:p w:rsidR="005C19A8" w:rsidRDefault="005C19A8" w:rsidP="0023257B">
      <w:pPr>
        <w:spacing w:after="0" w:line="240" w:lineRule="auto"/>
        <w:jc w:val="both"/>
        <w:rPr>
          <w:rFonts w:ascii="Arial" w:hAnsi="Arial" w:cs="Arial"/>
          <w:color w:val="000000"/>
        </w:rPr>
      </w:pPr>
    </w:p>
    <w:p w:rsidR="005C19A8" w:rsidRDefault="00C579C6" w:rsidP="0023257B">
      <w:pPr>
        <w:spacing w:after="0" w:line="240" w:lineRule="auto"/>
        <w:jc w:val="both"/>
        <w:rPr>
          <w:rFonts w:ascii="Arial" w:hAnsi="Arial" w:cs="Arial"/>
          <w:color w:val="000000"/>
        </w:rPr>
      </w:pPr>
      <w:r>
        <w:rPr>
          <w:rFonts w:ascii="Arial" w:hAnsi="Arial" w:cs="Arial"/>
          <w:color w:val="000000"/>
        </w:rPr>
        <w:t>NA</w:t>
      </w:r>
      <w:r w:rsidR="005C19A8">
        <w:rPr>
          <w:rFonts w:ascii="Arial" w:hAnsi="Arial" w:cs="Arial"/>
          <w:color w:val="000000"/>
        </w:rPr>
        <w:t xml:space="preserve"> </w:t>
      </w:r>
      <w:r w:rsidR="005C19A8" w:rsidRPr="001F4752">
        <w:rPr>
          <w:rFonts w:ascii="Arial" w:hAnsi="Arial" w:cs="Arial"/>
          <w:color w:val="000000"/>
        </w:rPr>
        <w:t xml:space="preserve"> poskytne </w:t>
      </w:r>
      <w:r w:rsidR="005C19A8">
        <w:rPr>
          <w:rFonts w:ascii="Arial" w:hAnsi="Arial" w:cs="Arial"/>
          <w:color w:val="000000"/>
        </w:rPr>
        <w:t>Prijímateľovi</w:t>
      </w:r>
      <w:r w:rsidR="005C19A8" w:rsidRPr="001F4752">
        <w:rPr>
          <w:rFonts w:ascii="Arial" w:hAnsi="Arial" w:cs="Arial"/>
          <w:color w:val="000000"/>
        </w:rPr>
        <w:t xml:space="preserve"> lehotu na prijatie návrhu na uzavretie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ktorá nesmie byť kratšia ako 5 dní. V prípade, že rovnopisy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sú podpísané splnomocneným zástupcom štatutárneho orgánu </w:t>
      </w:r>
      <w:r w:rsidR="005C19A8">
        <w:rPr>
          <w:rFonts w:ascii="Arial" w:hAnsi="Arial" w:cs="Arial"/>
          <w:color w:val="000000"/>
        </w:rPr>
        <w:t xml:space="preserve">Prijímateľa, </w:t>
      </w:r>
      <w:r>
        <w:rPr>
          <w:rFonts w:ascii="Arial" w:hAnsi="Arial" w:cs="Arial"/>
          <w:color w:val="000000"/>
        </w:rPr>
        <w:t>NA</w:t>
      </w:r>
      <w:r w:rsidR="005C19A8">
        <w:rPr>
          <w:rFonts w:ascii="Arial" w:hAnsi="Arial" w:cs="Arial"/>
          <w:color w:val="000000"/>
        </w:rPr>
        <w:t xml:space="preserve"> vyžiada od Prijímateľa, aby zabezpečil</w:t>
      </w:r>
      <w:r w:rsidR="005C19A8" w:rsidRPr="001F4752">
        <w:rPr>
          <w:rFonts w:ascii="Arial" w:hAnsi="Arial" w:cs="Arial"/>
          <w:color w:val="000000"/>
        </w:rPr>
        <w:t xml:space="preserve"> overenie</w:t>
      </w:r>
      <w:r w:rsidR="005C19A8">
        <w:rPr>
          <w:rFonts w:ascii="Arial" w:hAnsi="Arial" w:cs="Arial"/>
          <w:color w:val="000000"/>
        </w:rPr>
        <w:t xml:space="preserve"> a predloženie</w:t>
      </w:r>
      <w:r w:rsidR="005C19A8" w:rsidRPr="001F4752">
        <w:rPr>
          <w:rFonts w:ascii="Arial" w:hAnsi="Arial" w:cs="Arial"/>
          <w:color w:val="000000"/>
        </w:rPr>
        <w:t xml:space="preserve"> tohto splnomocnenia. </w:t>
      </w:r>
      <w:r w:rsidR="005C19A8">
        <w:rPr>
          <w:rFonts w:ascii="Arial" w:hAnsi="Arial" w:cs="Arial"/>
          <w:color w:val="000000"/>
        </w:rPr>
        <w:t>Prijímateľ</w:t>
      </w:r>
      <w:r w:rsidR="005C19A8" w:rsidRPr="001F4752">
        <w:rPr>
          <w:rFonts w:ascii="Arial" w:hAnsi="Arial" w:cs="Arial"/>
          <w:color w:val="000000"/>
        </w:rPr>
        <w:t xml:space="preserve"> je </w:t>
      </w:r>
      <w:r w:rsidR="005C19A8" w:rsidRPr="001F4752">
        <w:rPr>
          <w:rFonts w:ascii="Arial" w:hAnsi="Arial" w:cs="Arial"/>
          <w:color w:val="000000"/>
        </w:rPr>
        <w:lastRenderedPageBreak/>
        <w:t xml:space="preserve">oprávnený rozhodnúť o nevyužití poskytnutej minimálnej lehoty 5 dní na prijatie návrhu a o následnom prijatí, resp. odmietnutí návrhu na uzavretie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w:t>
      </w:r>
    </w:p>
    <w:p w:rsidR="005C19A8" w:rsidRDefault="005C19A8" w:rsidP="0023257B">
      <w:pPr>
        <w:spacing w:after="0" w:line="240" w:lineRule="auto"/>
        <w:jc w:val="both"/>
        <w:rPr>
          <w:rFonts w:ascii="Arial" w:hAnsi="Arial" w:cs="Arial"/>
          <w:color w:val="000000"/>
        </w:rPr>
      </w:pPr>
    </w:p>
    <w:p w:rsidR="005C19A8" w:rsidRPr="001F4752" w:rsidRDefault="00C579C6" w:rsidP="00D579B8">
      <w:pPr>
        <w:spacing w:after="0" w:line="240" w:lineRule="auto"/>
        <w:jc w:val="both"/>
        <w:rPr>
          <w:rFonts w:ascii="Arial" w:hAnsi="Arial" w:cs="Arial"/>
          <w:color w:val="000000"/>
        </w:rPr>
      </w:pPr>
      <w:r>
        <w:rPr>
          <w:rFonts w:ascii="Arial" w:hAnsi="Arial" w:cs="Arial"/>
          <w:color w:val="000000"/>
        </w:rPr>
        <w:t>NA</w:t>
      </w:r>
      <w:r w:rsidR="005C19A8" w:rsidRPr="001F4752">
        <w:rPr>
          <w:rFonts w:ascii="Arial" w:hAnsi="Arial" w:cs="Arial"/>
          <w:color w:val="000000"/>
        </w:rPr>
        <w:t xml:space="preserve"> zabezpečí v súlade s ustanoveniami zákona o slobode informácií zverejnenie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v centrálnom registri zmlúv. Deň nasledujúci po dni jej prvého zverejnenia je dňom účinnosti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Prvé zverejnenie zabezpečí </w:t>
      </w:r>
      <w:r>
        <w:rPr>
          <w:rFonts w:ascii="Arial" w:hAnsi="Arial" w:cs="Arial"/>
          <w:color w:val="000000"/>
        </w:rPr>
        <w:t>NA</w:t>
      </w:r>
      <w:r w:rsidR="005C19A8" w:rsidRPr="001F4752">
        <w:rPr>
          <w:rFonts w:ascii="Arial" w:hAnsi="Arial" w:cs="Arial"/>
          <w:color w:val="000000"/>
        </w:rPr>
        <w:t xml:space="preserve">, týmto nie je dotknutá povinnosť zverejňovania druhou zmluvnou stranou, ak je osobou povinnou zverejňovať zmluvu. Zároveň sú od tohto dňa obe zmluvné strany viazané ustanoveniami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w:t>
      </w:r>
    </w:p>
    <w:p w:rsidR="005C19A8" w:rsidRDefault="005C19A8" w:rsidP="00D579B8">
      <w:pPr>
        <w:spacing w:after="0" w:line="240" w:lineRule="auto"/>
        <w:jc w:val="both"/>
        <w:rPr>
          <w:rFonts w:ascii="Arial" w:hAnsi="Arial" w:cs="Arial"/>
          <w:b/>
        </w:rPr>
      </w:pPr>
    </w:p>
    <w:p w:rsidR="00D610F6" w:rsidRDefault="00D610F6" w:rsidP="00D579B8">
      <w:pPr>
        <w:spacing w:after="0" w:line="240" w:lineRule="auto"/>
        <w:jc w:val="both"/>
        <w:rPr>
          <w:rFonts w:ascii="Arial" w:hAnsi="Arial" w:cs="Arial"/>
          <w:b/>
        </w:rPr>
      </w:pPr>
    </w:p>
    <w:p w:rsidR="005C19A8" w:rsidRDefault="005C19A8" w:rsidP="009B7E96">
      <w:pPr>
        <w:pStyle w:val="Odsekzoznamu"/>
        <w:numPr>
          <w:ilvl w:val="0"/>
          <w:numId w:val="73"/>
        </w:numPr>
        <w:ind w:left="426" w:hanging="426"/>
        <w:jc w:val="both"/>
        <w:outlineLvl w:val="0"/>
        <w:rPr>
          <w:rFonts w:cs="Arial"/>
          <w:b/>
          <w:sz w:val="22"/>
        </w:rPr>
      </w:pPr>
      <w:bookmarkStart w:id="213" w:name="_Toc16592764"/>
      <w:r>
        <w:rPr>
          <w:rFonts w:cs="Arial"/>
          <w:b/>
          <w:sz w:val="22"/>
        </w:rPr>
        <w:t>Financovanie P</w:t>
      </w:r>
      <w:r w:rsidRPr="00D579B8">
        <w:rPr>
          <w:rFonts w:cs="Arial"/>
          <w:b/>
          <w:sz w:val="22"/>
        </w:rPr>
        <w:t>rojektov</w:t>
      </w:r>
      <w:bookmarkEnd w:id="213"/>
    </w:p>
    <w:p w:rsidR="005C19A8" w:rsidRDefault="005C19A8" w:rsidP="00D579B8">
      <w:pPr>
        <w:pStyle w:val="Odsekzoznamu"/>
        <w:ind w:left="426"/>
        <w:jc w:val="both"/>
        <w:outlineLvl w:val="0"/>
        <w:rPr>
          <w:rFonts w:cs="Arial"/>
          <w:b/>
          <w:sz w:val="22"/>
        </w:rPr>
      </w:pPr>
    </w:p>
    <w:p w:rsidR="005C19A8" w:rsidRPr="00D579B8" w:rsidRDefault="005C19A8" w:rsidP="009B7E96">
      <w:pPr>
        <w:pStyle w:val="Odsekzoznamu"/>
        <w:numPr>
          <w:ilvl w:val="1"/>
          <w:numId w:val="59"/>
        </w:numPr>
        <w:ind w:left="426" w:hanging="426"/>
        <w:jc w:val="both"/>
        <w:outlineLvl w:val="1"/>
        <w:rPr>
          <w:rFonts w:cs="Arial"/>
          <w:b/>
          <w:sz w:val="22"/>
        </w:rPr>
      </w:pPr>
      <w:bookmarkStart w:id="214" w:name="_Toc16592765"/>
      <w:r w:rsidRPr="00D579B8">
        <w:rPr>
          <w:rFonts w:cs="Arial"/>
          <w:b/>
          <w:sz w:val="22"/>
        </w:rPr>
        <w:t>Oprávnenosť výdavkov</w:t>
      </w:r>
      <w:bookmarkEnd w:id="214"/>
    </w:p>
    <w:p w:rsidR="005C19A8" w:rsidRPr="00C600FB" w:rsidRDefault="005C19A8" w:rsidP="00D579B8">
      <w:pPr>
        <w:spacing w:after="0" w:line="240" w:lineRule="auto"/>
        <w:jc w:val="both"/>
        <w:rPr>
          <w:rFonts w:cs="Arial"/>
          <w:highlight w:val="magenta"/>
        </w:rPr>
      </w:pPr>
    </w:p>
    <w:p w:rsidR="005C19A8" w:rsidRDefault="005C19A8" w:rsidP="00D579B8">
      <w:pPr>
        <w:spacing w:after="0" w:line="240" w:lineRule="auto"/>
        <w:jc w:val="both"/>
        <w:rPr>
          <w:rFonts w:ascii="Arial" w:hAnsi="Arial" w:cs="Arial"/>
          <w:color w:val="000000"/>
        </w:rPr>
      </w:pPr>
      <w:r w:rsidRPr="00D579B8">
        <w:rPr>
          <w:rFonts w:ascii="Arial" w:hAnsi="Arial" w:cs="Arial"/>
          <w:color w:val="000000"/>
        </w:rPr>
        <w:t>Všeobecné podmienky oprávnenosti výdavkov sú stanovené na vnútroštátnej úrovni s ohľadom na platnú národnú legislatívu, najmä zákon o rozpočtových pravidlách, zákon o účtovníctve, zákon o</w:t>
      </w:r>
      <w:r w:rsidR="00626980">
        <w:rPr>
          <w:rFonts w:ascii="Arial" w:hAnsi="Arial" w:cs="Arial"/>
          <w:color w:val="000000"/>
        </w:rPr>
        <w:t> </w:t>
      </w:r>
      <w:r w:rsidRPr="00D579B8">
        <w:rPr>
          <w:rFonts w:ascii="Arial" w:hAnsi="Arial" w:cs="Arial"/>
          <w:color w:val="000000"/>
        </w:rPr>
        <w:t>VO</w:t>
      </w:r>
      <w:r w:rsidR="00626980">
        <w:rPr>
          <w:rFonts w:ascii="Arial" w:hAnsi="Arial" w:cs="Arial"/>
          <w:color w:val="000000"/>
        </w:rPr>
        <w:t>, zákon o finančnej kontrole</w:t>
      </w:r>
      <w:r>
        <w:rPr>
          <w:rFonts w:ascii="Arial" w:hAnsi="Arial" w:cs="Arial"/>
          <w:color w:val="000000"/>
        </w:rPr>
        <w:t xml:space="preserve"> a pod.</w:t>
      </w:r>
      <w:r w:rsidRPr="00D579B8">
        <w:rPr>
          <w:rFonts w:ascii="Arial" w:hAnsi="Arial" w:cs="Arial"/>
          <w:color w:val="000000"/>
        </w:rPr>
        <w:t xml:space="preserve"> </w:t>
      </w:r>
      <w:r w:rsidR="00C579C6">
        <w:rPr>
          <w:rFonts w:ascii="Arial" w:hAnsi="Arial" w:cs="Arial"/>
          <w:color w:val="000000"/>
        </w:rPr>
        <w:t>NA</w:t>
      </w:r>
      <w:r w:rsidRPr="00D579B8">
        <w:rPr>
          <w:rFonts w:ascii="Arial" w:hAnsi="Arial" w:cs="Arial"/>
          <w:color w:val="000000"/>
        </w:rPr>
        <w:t xml:space="preserve"> rozhoduje o oprávnenosti, resp. neoprávnenosti výdavkov </w:t>
      </w:r>
      <w:r>
        <w:rPr>
          <w:rFonts w:ascii="Arial" w:hAnsi="Arial" w:cs="Arial"/>
          <w:color w:val="000000"/>
        </w:rPr>
        <w:t>P</w:t>
      </w:r>
      <w:r w:rsidRPr="00D579B8">
        <w:rPr>
          <w:rFonts w:ascii="Arial" w:hAnsi="Arial" w:cs="Arial"/>
          <w:color w:val="000000"/>
        </w:rPr>
        <w:t xml:space="preserve">rojektu v procese </w:t>
      </w:r>
      <w:r w:rsidR="000031CB">
        <w:rPr>
          <w:rFonts w:ascii="Arial" w:hAnsi="Arial" w:cs="Arial"/>
          <w:color w:val="000000"/>
        </w:rPr>
        <w:t>poskytovania, resp. prideľovania Grantu</w:t>
      </w:r>
      <w:r w:rsidRPr="00D579B8">
        <w:rPr>
          <w:rFonts w:ascii="Arial" w:hAnsi="Arial" w:cs="Arial"/>
          <w:color w:val="000000"/>
        </w:rPr>
        <w:t xml:space="preserve">, vo fáze implementácie </w:t>
      </w:r>
      <w:r>
        <w:rPr>
          <w:rFonts w:ascii="Arial" w:hAnsi="Arial" w:cs="Arial"/>
          <w:color w:val="000000"/>
        </w:rPr>
        <w:t>P</w:t>
      </w:r>
      <w:r w:rsidRPr="00D579B8">
        <w:rPr>
          <w:rFonts w:ascii="Arial" w:hAnsi="Arial" w:cs="Arial"/>
          <w:color w:val="000000"/>
        </w:rPr>
        <w:t xml:space="preserve">rojektu a kontroly </w:t>
      </w:r>
      <w:r>
        <w:rPr>
          <w:rFonts w:ascii="Arial" w:hAnsi="Arial" w:cs="Arial"/>
          <w:color w:val="000000"/>
        </w:rPr>
        <w:t>P</w:t>
      </w:r>
      <w:r w:rsidRPr="00D579B8">
        <w:rPr>
          <w:rFonts w:ascii="Arial" w:hAnsi="Arial" w:cs="Arial"/>
          <w:color w:val="000000"/>
        </w:rPr>
        <w:t xml:space="preserve">rojektov. V tejto súvislosti je primárnou zodpovednosťou Národnej agentúry zabezpečenie vhodného a dostatočne podrobného informovania Prijímateľa o oprávnenosti výdavkov a ich evidencie prostredníctvom Vyzvania alebo riadiacej dokumentácie, na  ktorú sa Vyzvanie </w:t>
      </w:r>
      <w:r w:rsidR="00AC47EC">
        <w:rPr>
          <w:rFonts w:ascii="Arial" w:hAnsi="Arial" w:cs="Arial"/>
          <w:color w:val="000000"/>
        </w:rPr>
        <w:t>odvoláva</w:t>
      </w:r>
      <w:r w:rsidRPr="00D579B8">
        <w:rPr>
          <w:rFonts w:ascii="Arial" w:hAnsi="Arial" w:cs="Arial"/>
          <w:color w:val="000000"/>
        </w:rPr>
        <w:t>.</w:t>
      </w:r>
      <w:r w:rsidRPr="00735EB2">
        <w:rPr>
          <w:rFonts w:ascii="Arial" w:hAnsi="Arial" w:cs="Arial"/>
          <w:color w:val="000000"/>
        </w:rPr>
        <w:t xml:space="preserve"> </w:t>
      </w:r>
    </w:p>
    <w:p w:rsidR="005C19A8" w:rsidRDefault="005C19A8" w:rsidP="00D30C49">
      <w:pPr>
        <w:spacing w:after="0" w:line="240" w:lineRule="auto"/>
        <w:jc w:val="both"/>
        <w:rPr>
          <w:rFonts w:ascii="Arial" w:hAnsi="Arial" w:cs="Arial"/>
          <w:color w:val="000000"/>
        </w:rPr>
      </w:pPr>
    </w:p>
    <w:p w:rsidR="00E17A9A" w:rsidRDefault="005C19A8" w:rsidP="00F15BD1">
      <w:pPr>
        <w:spacing w:after="0" w:line="240" w:lineRule="auto"/>
        <w:jc w:val="both"/>
        <w:rPr>
          <w:rFonts w:ascii="Arial" w:hAnsi="Arial" w:cs="Arial"/>
          <w:color w:val="000000"/>
        </w:rPr>
      </w:pPr>
      <w:r>
        <w:rPr>
          <w:rFonts w:ascii="Arial" w:hAnsi="Arial" w:cs="Arial"/>
          <w:color w:val="000000"/>
        </w:rPr>
        <w:t xml:space="preserve">Výdavok sa považuje za </w:t>
      </w:r>
      <w:r w:rsidR="007F26A5">
        <w:rPr>
          <w:rFonts w:ascii="Arial" w:hAnsi="Arial" w:cs="Arial"/>
          <w:color w:val="000000"/>
        </w:rPr>
        <w:t>O</w:t>
      </w:r>
      <w:r>
        <w:rPr>
          <w:rFonts w:ascii="Arial" w:hAnsi="Arial" w:cs="Arial"/>
          <w:color w:val="000000"/>
        </w:rPr>
        <w:t>právnený</w:t>
      </w:r>
      <w:r w:rsidR="007F26A5">
        <w:rPr>
          <w:rFonts w:ascii="Arial" w:hAnsi="Arial" w:cs="Arial"/>
          <w:color w:val="000000"/>
        </w:rPr>
        <w:t xml:space="preserve"> výdavok</w:t>
      </w:r>
      <w:r>
        <w:rPr>
          <w:rFonts w:ascii="Arial" w:hAnsi="Arial" w:cs="Arial"/>
          <w:color w:val="000000"/>
        </w:rPr>
        <w:t xml:space="preserve">, </w:t>
      </w:r>
      <w:r w:rsidRPr="00CA54CC">
        <w:rPr>
          <w:rFonts w:ascii="Arial" w:hAnsi="Arial" w:cs="Arial"/>
          <w:color w:val="000000"/>
        </w:rPr>
        <w:t>ak vznikol v súvislosti s </w:t>
      </w:r>
      <w:r w:rsidR="00AA7983" w:rsidRPr="00CA54CC">
        <w:rPr>
          <w:rFonts w:ascii="Arial" w:hAnsi="Arial" w:cs="Arial"/>
          <w:color w:val="000000"/>
        </w:rPr>
        <w:t>činnosťami</w:t>
      </w:r>
      <w:r w:rsidRPr="00CA54CC">
        <w:rPr>
          <w:rFonts w:ascii="Arial" w:hAnsi="Arial" w:cs="Arial"/>
          <w:color w:val="000000"/>
        </w:rPr>
        <w:t>, ktoré boli fyzicky zrealizované v období oprávnenosti,</w:t>
      </w:r>
      <w:r>
        <w:rPr>
          <w:rFonts w:ascii="Arial" w:hAnsi="Arial" w:cs="Arial"/>
          <w:color w:val="000000"/>
        </w:rPr>
        <w:t xml:space="preserve"> t.j.</w:t>
      </w:r>
      <w:r w:rsidRPr="000644B2">
        <w:rPr>
          <w:rFonts w:ascii="Arial" w:hAnsi="Arial" w:cs="Arial"/>
          <w:color w:val="000000"/>
        </w:rPr>
        <w:t xml:space="preserve"> od nadobudnutia účinnosti </w:t>
      </w:r>
      <w:r w:rsidRPr="00B94BF1">
        <w:rPr>
          <w:rFonts w:ascii="Arial" w:hAnsi="Arial" w:cs="Arial"/>
          <w:color w:val="000000"/>
        </w:rPr>
        <w:t>Dohody o </w:t>
      </w:r>
      <w:r w:rsidR="00CA54CC" w:rsidRPr="00B94BF1">
        <w:rPr>
          <w:rFonts w:ascii="Arial" w:hAnsi="Arial" w:cs="Arial"/>
          <w:color w:val="000000"/>
        </w:rPr>
        <w:t xml:space="preserve">delegovaní do 31. decembra 2026 a súčasne po </w:t>
      </w:r>
      <w:r w:rsidR="00BF79B2">
        <w:rPr>
          <w:rFonts w:ascii="Arial" w:hAnsi="Arial" w:cs="Arial"/>
          <w:color w:val="000000"/>
        </w:rPr>
        <w:t xml:space="preserve">nadobudnutí účinnosti Zmluvy o poskytnutí </w:t>
      </w:r>
      <w:r w:rsidR="00CA54CC" w:rsidRPr="00B94BF1">
        <w:rPr>
          <w:rFonts w:ascii="Arial" w:hAnsi="Arial" w:cs="Arial"/>
          <w:color w:val="000000"/>
        </w:rPr>
        <w:t>grantu pre príslušný Projekt.</w:t>
      </w:r>
    </w:p>
    <w:p w:rsidR="00E17A9A" w:rsidRDefault="00E17A9A" w:rsidP="00F15BD1">
      <w:pPr>
        <w:spacing w:after="0" w:line="240" w:lineRule="auto"/>
        <w:jc w:val="both"/>
        <w:rPr>
          <w:rFonts w:ascii="Arial" w:hAnsi="Arial" w:cs="Arial"/>
          <w:color w:val="000000"/>
        </w:rPr>
      </w:pPr>
    </w:p>
    <w:p w:rsidR="00E17A9A" w:rsidRDefault="00E17A9A" w:rsidP="00F15BD1">
      <w:pPr>
        <w:spacing w:after="0" w:line="240" w:lineRule="auto"/>
        <w:jc w:val="both"/>
        <w:rPr>
          <w:rFonts w:ascii="Arial" w:hAnsi="Arial" w:cs="Arial"/>
          <w:szCs w:val="16"/>
        </w:rPr>
      </w:pPr>
      <w:r>
        <w:rPr>
          <w:rFonts w:ascii="Arial" w:hAnsi="Arial" w:cs="Arial"/>
        </w:rPr>
        <w:t>Za finančne zrealizovaný sa</w:t>
      </w:r>
      <w:r w:rsidR="007F26A5">
        <w:rPr>
          <w:rFonts w:ascii="Arial" w:hAnsi="Arial" w:cs="Arial"/>
        </w:rPr>
        <w:t xml:space="preserve"> Oprávnený</w:t>
      </w:r>
      <w:r>
        <w:rPr>
          <w:rFonts w:ascii="Arial" w:hAnsi="Arial" w:cs="Arial"/>
        </w:rPr>
        <w:t xml:space="preserve"> výdavok považuje </w:t>
      </w:r>
      <w:r w:rsidRPr="000644B2">
        <w:rPr>
          <w:rFonts w:ascii="Arial" w:hAnsi="Arial" w:cs="Arial"/>
        </w:rPr>
        <w:t>v okamihu</w:t>
      </w:r>
      <w:r w:rsidRPr="000644B2">
        <w:rPr>
          <w:rFonts w:ascii="Arial" w:hAnsi="Arial" w:cs="Arial"/>
          <w:szCs w:val="16"/>
        </w:rPr>
        <w:t xml:space="preserve"> odpísania f</w:t>
      </w:r>
      <w:r>
        <w:rPr>
          <w:rFonts w:ascii="Arial" w:hAnsi="Arial" w:cs="Arial"/>
          <w:szCs w:val="16"/>
        </w:rPr>
        <w:t>inančných prostriedkov z účtu P</w:t>
      </w:r>
      <w:r w:rsidRPr="000644B2">
        <w:rPr>
          <w:rFonts w:ascii="Arial" w:hAnsi="Arial" w:cs="Arial"/>
          <w:szCs w:val="16"/>
        </w:rPr>
        <w:t xml:space="preserve">rijímateľa v prospech účtu </w:t>
      </w:r>
      <w:r w:rsidR="004C0A56">
        <w:rPr>
          <w:rFonts w:ascii="Arial" w:hAnsi="Arial" w:cs="Arial"/>
          <w:szCs w:val="16"/>
        </w:rPr>
        <w:t>D</w:t>
      </w:r>
      <w:r w:rsidRPr="000644B2">
        <w:rPr>
          <w:rFonts w:ascii="Arial" w:hAnsi="Arial" w:cs="Arial"/>
          <w:szCs w:val="16"/>
        </w:rPr>
        <w:t xml:space="preserve">odávateľa, osoby v pracovnom pomere, osoby vykonávajúcej práce mimo pracovného pomeru, živnostníka alebo </w:t>
      </w:r>
      <w:r w:rsidRPr="001356A7">
        <w:rPr>
          <w:rFonts w:ascii="Arial" w:hAnsi="Arial" w:cs="Arial"/>
          <w:szCs w:val="16"/>
        </w:rPr>
        <w:t>mandatára.</w:t>
      </w:r>
      <w:r w:rsidR="007F26A5">
        <w:rPr>
          <w:rFonts w:ascii="Arial" w:hAnsi="Arial" w:cs="Arial"/>
          <w:szCs w:val="16"/>
        </w:rPr>
        <w:t xml:space="preserve"> </w:t>
      </w:r>
      <w:r w:rsidR="007F26A5" w:rsidRPr="009B7E96">
        <w:rPr>
          <w:rFonts w:ascii="Arial" w:hAnsi="Arial" w:cs="Arial"/>
          <w:szCs w:val="16"/>
        </w:rPr>
        <w:t>V</w:t>
      </w:r>
      <w:r w:rsidR="009F2907">
        <w:rPr>
          <w:rFonts w:ascii="Arial" w:hAnsi="Arial" w:cs="Arial"/>
          <w:szCs w:val="16"/>
        </w:rPr>
        <w:t> </w:t>
      </w:r>
      <w:r w:rsidR="007F26A5" w:rsidRPr="009B7E96">
        <w:rPr>
          <w:rFonts w:ascii="Arial" w:hAnsi="Arial" w:cs="Arial"/>
          <w:szCs w:val="16"/>
        </w:rPr>
        <w:t>prípade</w:t>
      </w:r>
      <w:r w:rsidR="009F2907">
        <w:rPr>
          <w:rFonts w:ascii="Arial" w:hAnsi="Arial" w:cs="Arial"/>
          <w:szCs w:val="16"/>
        </w:rPr>
        <w:t xml:space="preserve"> Oprávnených výdavkov, ktoré majú charakter nákladov alebo vlastných vý</w:t>
      </w:r>
      <w:r w:rsidR="00340279">
        <w:rPr>
          <w:rFonts w:ascii="Arial" w:hAnsi="Arial" w:cs="Arial"/>
          <w:szCs w:val="16"/>
        </w:rPr>
        <w:t>konov</w:t>
      </w:r>
      <w:r w:rsidR="00AE0A82">
        <w:rPr>
          <w:rFonts w:ascii="Arial" w:hAnsi="Arial" w:cs="Arial"/>
          <w:szCs w:val="16"/>
        </w:rPr>
        <w:t xml:space="preserve"> Prijímateľa</w:t>
      </w:r>
      <w:r w:rsidR="009F2907">
        <w:rPr>
          <w:rFonts w:ascii="Arial" w:hAnsi="Arial" w:cs="Arial"/>
          <w:szCs w:val="16"/>
        </w:rPr>
        <w:t xml:space="preserve">, </w:t>
      </w:r>
      <w:r w:rsidR="00340279">
        <w:rPr>
          <w:rFonts w:ascii="Arial" w:hAnsi="Arial" w:cs="Arial"/>
          <w:szCs w:val="16"/>
        </w:rPr>
        <w:t>sa ich</w:t>
      </w:r>
      <w:r w:rsidR="009F2907">
        <w:rPr>
          <w:rFonts w:ascii="Arial" w:hAnsi="Arial" w:cs="Arial"/>
          <w:szCs w:val="16"/>
        </w:rPr>
        <w:t xml:space="preserve"> finančná realizácia</w:t>
      </w:r>
      <w:r w:rsidR="00340279">
        <w:rPr>
          <w:rFonts w:ascii="Arial" w:hAnsi="Arial" w:cs="Arial"/>
          <w:szCs w:val="16"/>
        </w:rPr>
        <w:t xml:space="preserve"> stanoví na základe príslušného účtovného dokladu</w:t>
      </w:r>
      <w:r w:rsidR="004443F6">
        <w:rPr>
          <w:rFonts w:ascii="Arial" w:hAnsi="Arial" w:cs="Arial"/>
          <w:szCs w:val="16"/>
        </w:rPr>
        <w:t xml:space="preserve"> a ďalších podporných dokladov vystavených Prijímateľom najmä pre účely identifikácie výkonu, ich ceny a množstva.</w:t>
      </w:r>
      <w:r w:rsidR="007F26A5" w:rsidRPr="009B7E96">
        <w:rPr>
          <w:rFonts w:ascii="Arial" w:hAnsi="Arial" w:cs="Arial"/>
          <w:szCs w:val="16"/>
        </w:rPr>
        <w:t xml:space="preserve"> </w:t>
      </w:r>
    </w:p>
    <w:p w:rsidR="00AA7983" w:rsidRDefault="00AA7983" w:rsidP="00F15BD1">
      <w:pPr>
        <w:spacing w:after="0" w:line="240" w:lineRule="auto"/>
        <w:jc w:val="both"/>
        <w:rPr>
          <w:rFonts w:ascii="Arial" w:hAnsi="Arial" w:cs="Arial"/>
          <w:szCs w:val="16"/>
        </w:rPr>
      </w:pPr>
    </w:p>
    <w:p w:rsidR="002B3459" w:rsidRDefault="00E17A9A" w:rsidP="00F15BD1">
      <w:pPr>
        <w:spacing w:after="0" w:line="240" w:lineRule="auto"/>
        <w:jc w:val="both"/>
        <w:rPr>
          <w:rFonts w:ascii="Arial" w:hAnsi="Arial" w:cs="Arial"/>
          <w:color w:val="000000"/>
        </w:rPr>
      </w:pPr>
      <w:r>
        <w:rPr>
          <w:rFonts w:ascii="Arial" w:hAnsi="Arial" w:cs="Arial"/>
          <w:color w:val="000000"/>
        </w:rPr>
        <w:t xml:space="preserve">Všetky Projekty realizované na základe Zmluvy o poskytnutí grantu musia byť podpísané, zrealizované a finančne </w:t>
      </w:r>
      <w:r w:rsidR="00CD5B07">
        <w:rPr>
          <w:rFonts w:ascii="Arial" w:hAnsi="Arial" w:cs="Arial"/>
          <w:color w:val="000000"/>
        </w:rPr>
        <w:t xml:space="preserve">vysporiadané </w:t>
      </w:r>
      <w:r>
        <w:rPr>
          <w:rFonts w:ascii="Arial" w:hAnsi="Arial" w:cs="Arial"/>
          <w:color w:val="000000"/>
        </w:rPr>
        <w:t>do 31.12.2026.</w:t>
      </w:r>
      <w:r w:rsidR="005C19A8" w:rsidRPr="000644B2">
        <w:rPr>
          <w:rFonts w:ascii="Arial" w:hAnsi="Arial" w:cs="Arial"/>
          <w:color w:val="000000"/>
        </w:rPr>
        <w:t xml:space="preserve"> </w:t>
      </w:r>
      <w:r w:rsidR="002B3459">
        <w:rPr>
          <w:rFonts w:ascii="Arial" w:hAnsi="Arial" w:cs="Arial"/>
          <w:color w:val="000000"/>
        </w:rPr>
        <w:t xml:space="preserve">Za týmto účelom je nutné zo strany Prijímateľa zabezpečiť, aby posledná ŽoP </w:t>
      </w:r>
      <w:r w:rsidR="00614D21">
        <w:rPr>
          <w:rFonts w:ascii="Arial" w:hAnsi="Arial" w:cs="Arial"/>
          <w:color w:val="000000"/>
        </w:rPr>
        <w:t>na</w:t>
      </w:r>
      <w:r w:rsidR="002B3459">
        <w:rPr>
          <w:rFonts w:ascii="Arial" w:hAnsi="Arial" w:cs="Arial"/>
          <w:color w:val="000000"/>
        </w:rPr>
        <w:t xml:space="preserve"> zúčtovanie poskytnutého predfinancovania/zálohovej platby bol</w:t>
      </w:r>
      <w:r w:rsidR="00414645">
        <w:rPr>
          <w:rFonts w:ascii="Arial" w:hAnsi="Arial" w:cs="Arial"/>
          <w:color w:val="000000"/>
        </w:rPr>
        <w:t>a</w:t>
      </w:r>
      <w:r w:rsidR="002B3459">
        <w:rPr>
          <w:rFonts w:ascii="Arial" w:hAnsi="Arial" w:cs="Arial"/>
          <w:color w:val="000000"/>
        </w:rPr>
        <w:t xml:space="preserve"> predložen</w:t>
      </w:r>
      <w:r w:rsidR="00414645">
        <w:rPr>
          <w:rFonts w:ascii="Arial" w:hAnsi="Arial" w:cs="Arial"/>
          <w:color w:val="000000"/>
        </w:rPr>
        <w:t>á</w:t>
      </w:r>
      <w:r w:rsidR="002B3459">
        <w:rPr>
          <w:rFonts w:ascii="Arial" w:hAnsi="Arial" w:cs="Arial"/>
          <w:color w:val="000000"/>
        </w:rPr>
        <w:t xml:space="preserve"> </w:t>
      </w:r>
      <w:r w:rsidR="007D7E96">
        <w:rPr>
          <w:rFonts w:ascii="Arial" w:hAnsi="Arial" w:cs="Arial"/>
          <w:color w:val="000000"/>
        </w:rPr>
        <w:t>NA</w:t>
      </w:r>
      <w:r w:rsidR="002B3459">
        <w:rPr>
          <w:rFonts w:ascii="Arial" w:hAnsi="Arial" w:cs="Arial"/>
          <w:color w:val="000000"/>
        </w:rPr>
        <w:t xml:space="preserve"> najneskôr do 30. novembra 2026</w:t>
      </w:r>
      <w:r w:rsidR="00C02BBD">
        <w:rPr>
          <w:rFonts w:ascii="Arial" w:hAnsi="Arial" w:cs="Arial"/>
          <w:color w:val="000000"/>
        </w:rPr>
        <w:t xml:space="preserve"> a posledn</w:t>
      </w:r>
      <w:r w:rsidR="00B360FF">
        <w:rPr>
          <w:rFonts w:ascii="Arial" w:hAnsi="Arial" w:cs="Arial"/>
          <w:color w:val="000000"/>
        </w:rPr>
        <w:t>á</w:t>
      </w:r>
      <w:r w:rsidR="00C02BBD">
        <w:rPr>
          <w:rFonts w:ascii="Arial" w:hAnsi="Arial" w:cs="Arial"/>
          <w:color w:val="000000"/>
        </w:rPr>
        <w:t xml:space="preserve"> ŽoP </w:t>
      </w:r>
      <w:r w:rsidR="000047BC">
        <w:rPr>
          <w:rFonts w:ascii="Arial" w:hAnsi="Arial" w:cs="Arial"/>
          <w:color w:val="000000"/>
        </w:rPr>
        <w:t xml:space="preserve">pre systém </w:t>
      </w:r>
      <w:r w:rsidR="00C02BBD">
        <w:rPr>
          <w:rFonts w:ascii="Arial" w:hAnsi="Arial" w:cs="Arial"/>
          <w:color w:val="000000"/>
        </w:rPr>
        <w:t>refundáci</w:t>
      </w:r>
      <w:r w:rsidR="00686208">
        <w:rPr>
          <w:rFonts w:ascii="Arial" w:hAnsi="Arial" w:cs="Arial"/>
          <w:color w:val="000000"/>
        </w:rPr>
        <w:t>e</w:t>
      </w:r>
      <w:r w:rsidR="00C02BBD">
        <w:rPr>
          <w:rFonts w:ascii="Arial" w:hAnsi="Arial" w:cs="Arial"/>
          <w:color w:val="000000"/>
        </w:rPr>
        <w:t xml:space="preserve"> </w:t>
      </w:r>
      <w:r w:rsidR="002B3459">
        <w:rPr>
          <w:rFonts w:ascii="Arial" w:hAnsi="Arial" w:cs="Arial"/>
          <w:color w:val="000000"/>
        </w:rPr>
        <w:t>predlož</w:t>
      </w:r>
      <w:r w:rsidR="00B360FF">
        <w:rPr>
          <w:rFonts w:ascii="Arial" w:hAnsi="Arial" w:cs="Arial"/>
          <w:color w:val="000000"/>
        </w:rPr>
        <w:t>ená</w:t>
      </w:r>
      <w:r w:rsidR="00A33545">
        <w:rPr>
          <w:rFonts w:ascii="Arial" w:hAnsi="Arial" w:cs="Arial"/>
          <w:color w:val="000000"/>
        </w:rPr>
        <w:t xml:space="preserve"> </w:t>
      </w:r>
      <w:r w:rsidR="007D7E96">
        <w:rPr>
          <w:rFonts w:ascii="Arial" w:hAnsi="Arial" w:cs="Arial"/>
          <w:color w:val="000000"/>
        </w:rPr>
        <w:t>NA</w:t>
      </w:r>
      <w:r w:rsidR="002B3459">
        <w:rPr>
          <w:rFonts w:ascii="Arial" w:hAnsi="Arial" w:cs="Arial"/>
          <w:color w:val="000000"/>
        </w:rPr>
        <w:t xml:space="preserve"> najneskôr do 3</w:t>
      </w:r>
      <w:r w:rsidR="00492C75">
        <w:rPr>
          <w:rFonts w:ascii="Arial" w:hAnsi="Arial" w:cs="Arial"/>
          <w:color w:val="000000"/>
        </w:rPr>
        <w:t>1</w:t>
      </w:r>
      <w:r w:rsidR="002B3459">
        <w:rPr>
          <w:rFonts w:ascii="Arial" w:hAnsi="Arial" w:cs="Arial"/>
          <w:color w:val="000000"/>
        </w:rPr>
        <w:t xml:space="preserve">. </w:t>
      </w:r>
      <w:r w:rsidR="00492C75">
        <w:rPr>
          <w:rFonts w:ascii="Arial" w:hAnsi="Arial" w:cs="Arial"/>
          <w:color w:val="000000"/>
        </w:rPr>
        <w:t>októ</w:t>
      </w:r>
      <w:r w:rsidR="002B3459">
        <w:rPr>
          <w:rFonts w:ascii="Arial" w:hAnsi="Arial" w:cs="Arial"/>
          <w:color w:val="000000"/>
        </w:rPr>
        <w:t>bra 2026.</w:t>
      </w:r>
    </w:p>
    <w:p w:rsidR="002B3459" w:rsidRDefault="00404FDC" w:rsidP="00F15BD1">
      <w:pPr>
        <w:spacing w:after="0" w:line="240" w:lineRule="auto"/>
        <w:jc w:val="both"/>
        <w:rPr>
          <w:rFonts w:ascii="Arial" w:hAnsi="Arial" w:cs="Arial"/>
          <w:color w:val="000000"/>
        </w:rPr>
      </w:pPr>
      <w:r>
        <w:rPr>
          <w:rFonts w:ascii="Arial" w:hAnsi="Arial" w:cs="Arial"/>
          <w:color w:val="000000"/>
        </w:rPr>
        <w:t xml:space="preserve">Za finančné </w:t>
      </w:r>
      <w:r w:rsidR="00CD5B07">
        <w:rPr>
          <w:rFonts w:ascii="Arial" w:hAnsi="Arial" w:cs="Arial"/>
          <w:color w:val="000000"/>
        </w:rPr>
        <w:t xml:space="preserve">vysporiadané </w:t>
      </w:r>
      <w:r>
        <w:rPr>
          <w:rFonts w:ascii="Arial" w:hAnsi="Arial" w:cs="Arial"/>
          <w:color w:val="000000"/>
        </w:rPr>
        <w:t>sa považujú Projekty</w:t>
      </w:r>
      <w:r w:rsidR="002B3459">
        <w:rPr>
          <w:rFonts w:ascii="Arial" w:hAnsi="Arial" w:cs="Arial"/>
          <w:color w:val="000000"/>
        </w:rPr>
        <w:t>:</w:t>
      </w:r>
    </w:p>
    <w:p w:rsidR="002B3459" w:rsidRDefault="002B3459" w:rsidP="00F15BD1">
      <w:pPr>
        <w:spacing w:after="0" w:line="240" w:lineRule="auto"/>
        <w:jc w:val="both"/>
        <w:rPr>
          <w:rFonts w:ascii="Arial" w:hAnsi="Arial" w:cs="Arial"/>
          <w:color w:val="000000"/>
        </w:rPr>
      </w:pPr>
      <w:r>
        <w:rPr>
          <w:rFonts w:ascii="Arial" w:hAnsi="Arial" w:cs="Arial"/>
          <w:color w:val="000000"/>
        </w:rPr>
        <w:t>a,</w:t>
      </w:r>
      <w:r w:rsidR="00404FDC">
        <w:rPr>
          <w:rFonts w:ascii="Arial" w:hAnsi="Arial" w:cs="Arial"/>
          <w:color w:val="000000"/>
        </w:rPr>
        <w:t xml:space="preserve"> v momente úhrady </w:t>
      </w:r>
      <w:r w:rsidR="00C02BBD">
        <w:rPr>
          <w:rFonts w:ascii="Arial" w:hAnsi="Arial" w:cs="Arial"/>
          <w:color w:val="000000"/>
        </w:rPr>
        <w:t xml:space="preserve">poslednej </w:t>
      </w:r>
      <w:r w:rsidR="00404FDC">
        <w:rPr>
          <w:rFonts w:ascii="Arial" w:hAnsi="Arial" w:cs="Arial"/>
          <w:color w:val="000000"/>
        </w:rPr>
        <w:t>ŽoP Národnou agentúrou Prijímateľovi</w:t>
      </w:r>
      <w:r>
        <w:rPr>
          <w:rFonts w:ascii="Arial" w:hAnsi="Arial" w:cs="Arial"/>
          <w:color w:val="000000"/>
        </w:rPr>
        <w:t xml:space="preserve"> pri systéme financovania – refundácia,</w:t>
      </w:r>
    </w:p>
    <w:p w:rsidR="005C19A8" w:rsidRDefault="002B3459" w:rsidP="00F15BD1">
      <w:pPr>
        <w:spacing w:after="0" w:line="240" w:lineRule="auto"/>
        <w:jc w:val="both"/>
        <w:rPr>
          <w:rFonts w:ascii="Arial" w:hAnsi="Arial" w:cs="Arial"/>
          <w:color w:val="000000"/>
        </w:rPr>
      </w:pPr>
      <w:r>
        <w:rPr>
          <w:rFonts w:ascii="Arial" w:hAnsi="Arial" w:cs="Arial"/>
          <w:color w:val="000000"/>
        </w:rPr>
        <w:t xml:space="preserve">b, v momente zúčtovania </w:t>
      </w:r>
      <w:r w:rsidR="00C02BBD">
        <w:rPr>
          <w:rFonts w:ascii="Arial" w:hAnsi="Arial" w:cs="Arial"/>
          <w:color w:val="000000"/>
        </w:rPr>
        <w:t xml:space="preserve">poslednej </w:t>
      </w:r>
      <w:r>
        <w:rPr>
          <w:rFonts w:ascii="Arial" w:hAnsi="Arial" w:cs="Arial"/>
          <w:color w:val="000000"/>
        </w:rPr>
        <w:t>ŽoP pri systéme financovania – zúčtovanie poskytnutého predfinancovania/zálohovej platby</w:t>
      </w:r>
      <w:r w:rsidR="00404FDC">
        <w:rPr>
          <w:rFonts w:ascii="Arial" w:hAnsi="Arial" w:cs="Arial"/>
          <w:color w:val="000000"/>
        </w:rPr>
        <w:t>.</w:t>
      </w:r>
      <w:r w:rsidR="005C19A8" w:rsidRPr="000644B2">
        <w:rPr>
          <w:rFonts w:ascii="Arial" w:hAnsi="Arial" w:cs="Arial"/>
          <w:color w:val="000000"/>
        </w:rPr>
        <w:t xml:space="preserve">  </w:t>
      </w:r>
    </w:p>
    <w:p w:rsidR="005C19A8" w:rsidRDefault="005C19A8" w:rsidP="00D30C49">
      <w:pPr>
        <w:spacing w:after="0" w:line="240" w:lineRule="auto"/>
        <w:jc w:val="both"/>
        <w:rPr>
          <w:rFonts w:ascii="Arial" w:hAnsi="Arial" w:cs="Arial"/>
          <w:color w:val="000000"/>
        </w:rPr>
      </w:pPr>
    </w:p>
    <w:p w:rsidR="005C19A8" w:rsidRDefault="005C19A8" w:rsidP="000644B2">
      <w:pPr>
        <w:spacing w:after="0" w:line="240" w:lineRule="auto"/>
        <w:jc w:val="both"/>
        <w:rPr>
          <w:rFonts w:ascii="Arial" w:hAnsi="Arial" w:cs="Arial"/>
          <w:color w:val="000000"/>
        </w:rPr>
      </w:pPr>
      <w:r w:rsidRPr="000644B2">
        <w:rPr>
          <w:rFonts w:ascii="Arial" w:hAnsi="Arial" w:cs="Arial"/>
          <w:color w:val="000000"/>
        </w:rPr>
        <w:t>Z vecného hľadiska musí výdavok</w:t>
      </w:r>
      <w:r>
        <w:rPr>
          <w:rFonts w:ascii="Arial" w:hAnsi="Arial" w:cs="Arial"/>
          <w:color w:val="000000"/>
        </w:rPr>
        <w:t xml:space="preserve"> </w:t>
      </w:r>
      <w:r w:rsidRPr="000644B2">
        <w:rPr>
          <w:rFonts w:ascii="Arial" w:hAnsi="Arial" w:cs="Arial"/>
          <w:color w:val="000000"/>
        </w:rPr>
        <w:t xml:space="preserve">spĺňať </w:t>
      </w:r>
      <w:r w:rsidR="00AC47EC">
        <w:rPr>
          <w:rFonts w:ascii="Arial" w:hAnsi="Arial" w:cs="Arial"/>
          <w:color w:val="000000"/>
        </w:rPr>
        <w:t xml:space="preserve">najmä </w:t>
      </w:r>
      <w:r w:rsidRPr="000644B2">
        <w:rPr>
          <w:rFonts w:ascii="Arial" w:hAnsi="Arial" w:cs="Arial"/>
          <w:color w:val="000000"/>
        </w:rPr>
        <w:t xml:space="preserve">nasledujúce podmienky : </w:t>
      </w:r>
    </w:p>
    <w:p w:rsidR="005C19A8" w:rsidRPr="000644B2" w:rsidRDefault="005C19A8" w:rsidP="000644B2">
      <w:pPr>
        <w:spacing w:after="0" w:line="240" w:lineRule="auto"/>
        <w:jc w:val="both"/>
        <w:rPr>
          <w:rFonts w:ascii="Arial" w:hAnsi="Arial" w:cs="Arial"/>
          <w:color w:val="000000"/>
        </w:rPr>
      </w:pP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výdavok je v súlade s platnými všeobecne záväznými právnymi predpismi (napr. zákon o rozpočtových pravidlách, zákon o VO,</w:t>
      </w:r>
      <w:r w:rsidR="00626980">
        <w:rPr>
          <w:rFonts w:cs="Arial"/>
          <w:color w:val="000000"/>
          <w:sz w:val="22"/>
          <w:lang w:eastAsia="en-US"/>
        </w:rPr>
        <w:t xml:space="preserve"> zákon o finančnej kontrole,</w:t>
      </w:r>
      <w:r w:rsidRPr="00FA1636">
        <w:rPr>
          <w:rFonts w:cs="Arial"/>
          <w:color w:val="000000"/>
          <w:sz w:val="22"/>
          <w:lang w:eastAsia="en-US"/>
        </w:rPr>
        <w:t xml:space="preserve"> Zákonník práce a pod.);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lastRenderedPageBreak/>
        <w:t xml:space="preserve">výdavok je nevyhnutný na realizáciu Projektu (existencia priameho spojenia s Projektom) schváleného Národnou agentúrou a realizovaný v zmysle podmienok Vyzvania a podmienok Zmluvy o poskytnutí grantu;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výdavky </w:t>
      </w:r>
      <w:r w:rsidR="00803696">
        <w:rPr>
          <w:rFonts w:cs="Arial"/>
          <w:color w:val="000000"/>
          <w:sz w:val="22"/>
          <w:lang w:eastAsia="en-US"/>
        </w:rPr>
        <w:t xml:space="preserve">určené na oprávnené činnosti </w:t>
      </w:r>
      <w:r w:rsidRPr="00FA1636">
        <w:rPr>
          <w:rFonts w:cs="Arial"/>
          <w:color w:val="000000"/>
          <w:sz w:val="22"/>
          <w:lang w:eastAsia="en-US"/>
        </w:rPr>
        <w:t>sú vynaložené v súlade s</w:t>
      </w:r>
      <w:r w:rsidR="00F72EFC">
        <w:rPr>
          <w:rFonts w:cs="Arial"/>
          <w:color w:val="000000"/>
          <w:sz w:val="22"/>
          <w:lang w:eastAsia="en-US"/>
        </w:rPr>
        <w:t>  </w:t>
      </w:r>
      <w:r w:rsidR="009C51AF" w:rsidDel="009C51AF">
        <w:rPr>
          <w:rFonts w:cs="Arial"/>
          <w:color w:val="000000"/>
          <w:sz w:val="22"/>
          <w:lang w:eastAsia="en-US"/>
        </w:rPr>
        <w:t xml:space="preserve"> </w:t>
      </w:r>
      <w:r w:rsidR="005C69AE">
        <w:rPr>
          <w:rFonts w:cs="Arial"/>
          <w:color w:val="000000"/>
          <w:sz w:val="22"/>
          <w:lang w:eastAsia="en-US"/>
        </w:rPr>
        <w:t>PE</w:t>
      </w:r>
      <w:r w:rsidR="001549C0">
        <w:rPr>
          <w:rFonts w:cs="Arial"/>
          <w:color w:val="000000"/>
          <w:sz w:val="22"/>
          <w:lang w:eastAsia="en-US"/>
        </w:rPr>
        <w:t xml:space="preserve"> a Zmluvou o poskytnutí grantu</w:t>
      </w:r>
      <w:r w:rsidRPr="00FA1636">
        <w:rPr>
          <w:rFonts w:cs="Arial"/>
          <w:color w:val="000000"/>
          <w:sz w:val="22"/>
          <w:lang w:eastAsia="en-US"/>
        </w:rPr>
        <w:t xml:space="preserve"> </w:t>
      </w:r>
      <w:r w:rsidR="00803696">
        <w:rPr>
          <w:rFonts w:cs="Arial"/>
          <w:color w:val="000000"/>
          <w:sz w:val="22"/>
          <w:lang w:eastAsia="en-US"/>
        </w:rPr>
        <w:t xml:space="preserve">a </w:t>
      </w:r>
      <w:r w:rsidRPr="00FA1636">
        <w:rPr>
          <w:rFonts w:cs="Arial"/>
          <w:color w:val="000000"/>
          <w:sz w:val="22"/>
          <w:lang w:eastAsia="en-US"/>
        </w:rPr>
        <w:t xml:space="preserve">v súlade s obsahovou stránkou Projektu, zodpovedajú časovej </w:t>
      </w:r>
      <w:r w:rsidR="00F972EF">
        <w:rPr>
          <w:rFonts w:cs="Arial"/>
          <w:color w:val="000000"/>
          <w:sz w:val="22"/>
          <w:lang w:eastAsia="en-US"/>
        </w:rPr>
        <w:t xml:space="preserve">a finančnej </w:t>
      </w:r>
      <w:r w:rsidRPr="00FA1636">
        <w:rPr>
          <w:rFonts w:cs="Arial"/>
          <w:color w:val="000000"/>
          <w:sz w:val="22"/>
          <w:lang w:eastAsia="en-US"/>
        </w:rPr>
        <w:t xml:space="preserve">následnosti v rámci Projektu, sú plne v súlade s Cieľmi Programu a prispievajú k ich naplneniu;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výdavok je primeraný, t. j. zodpovedá obvyklým cenám v danom mieste a čase a zodpovedá potrebám Projektu; </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výdavok spĺňa zásady hospodárnosti, efektívnosti, účinnosti  a účelnosti;</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poskytnutí grantu;</w:t>
      </w:r>
    </w:p>
    <w:p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výdavky sú v súlade, resp. zodpovedajú uzatvorenej Zmluve o poskytnutí grantu.</w:t>
      </w:r>
    </w:p>
    <w:p w:rsidR="005C19A8" w:rsidRPr="000644B2" w:rsidRDefault="005C19A8" w:rsidP="000644B2">
      <w:pPr>
        <w:spacing w:after="0" w:line="240" w:lineRule="auto"/>
        <w:jc w:val="both"/>
        <w:rPr>
          <w:rFonts w:ascii="Arial" w:hAnsi="Arial" w:cs="Arial"/>
          <w:color w:val="000000"/>
        </w:rPr>
      </w:pPr>
      <w:r w:rsidRPr="000644B2">
        <w:rPr>
          <w:rFonts w:ascii="Arial" w:hAnsi="Arial" w:cs="Arial"/>
          <w:color w:val="000000"/>
        </w:rPr>
        <w:t xml:space="preserve">   </w:t>
      </w:r>
    </w:p>
    <w:p w:rsidR="005C19A8" w:rsidRDefault="005C19A8" w:rsidP="000644B2">
      <w:pPr>
        <w:spacing w:after="0" w:line="240" w:lineRule="auto"/>
        <w:jc w:val="both"/>
        <w:rPr>
          <w:rFonts w:ascii="Arial" w:hAnsi="Arial" w:cs="Arial"/>
          <w:color w:val="000000"/>
        </w:rPr>
      </w:pPr>
      <w:r w:rsidRPr="000644B2">
        <w:rPr>
          <w:rFonts w:ascii="Arial" w:hAnsi="Arial" w:cs="Arial"/>
          <w:color w:val="000000"/>
        </w:rPr>
        <w:t>Za neoprávnené výdavky sú považované:</w:t>
      </w:r>
    </w:p>
    <w:p w:rsidR="005C19A8" w:rsidRPr="000644B2" w:rsidRDefault="005C19A8" w:rsidP="000644B2">
      <w:pPr>
        <w:spacing w:after="0" w:line="240" w:lineRule="auto"/>
        <w:jc w:val="both"/>
        <w:rPr>
          <w:rFonts w:ascii="Arial" w:hAnsi="Arial" w:cs="Arial"/>
          <w:color w:val="000000"/>
        </w:rPr>
      </w:pP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platené dlhy alebo poplatky za dlhové služby/úroky z dlžných súm;</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rezervy na budúce straty a dlhy;</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kurzové straty;</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poplatky účtované bankou za bankové prevody;</w:t>
      </w:r>
    </w:p>
    <w:p w:rsidR="00AA01CA"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súvisiace so záväzkami vzniknutými v čase pozastavenia implementácie Dohody o delegovaní;</w:t>
      </w:r>
    </w:p>
    <w:p w:rsidR="005C19A8" w:rsidRPr="00DD5ADE" w:rsidRDefault="005C19A8" w:rsidP="009B7E96">
      <w:pPr>
        <w:pStyle w:val="Odsekzoznamu"/>
        <w:numPr>
          <w:ilvl w:val="0"/>
          <w:numId w:val="23"/>
        </w:numPr>
        <w:jc w:val="both"/>
        <w:rPr>
          <w:rFonts w:cs="Arial"/>
          <w:color w:val="000000"/>
          <w:sz w:val="22"/>
          <w:lang w:eastAsia="en-US"/>
        </w:rPr>
      </w:pPr>
      <w:r w:rsidRPr="00DD5ADE">
        <w:rPr>
          <w:rFonts w:cs="Arial"/>
          <w:color w:val="000000"/>
          <w:sz w:val="22"/>
          <w:lang w:eastAsia="en-US"/>
        </w:rPr>
        <w:t>DPH</w:t>
      </w:r>
      <w:r w:rsidR="003451CC" w:rsidRPr="00DD5ADE">
        <w:rPr>
          <w:rFonts w:cs="Arial"/>
          <w:color w:val="000000"/>
          <w:sz w:val="22"/>
          <w:lang w:eastAsia="en-US"/>
        </w:rPr>
        <w:t xml:space="preserve">, ďalšie dane, </w:t>
      </w:r>
      <w:r w:rsidR="00206D51">
        <w:rPr>
          <w:rFonts w:cs="Arial"/>
          <w:color w:val="000000"/>
          <w:sz w:val="22"/>
          <w:lang w:eastAsia="en-US"/>
        </w:rPr>
        <w:t>clá</w:t>
      </w:r>
      <w:r w:rsidR="003451CC" w:rsidRPr="00DD5ADE">
        <w:rPr>
          <w:rFonts w:cs="Arial"/>
          <w:color w:val="000000"/>
          <w:sz w:val="22"/>
          <w:lang w:eastAsia="en-US"/>
        </w:rPr>
        <w:t>,</w:t>
      </w:r>
      <w:r w:rsidR="00AC47EC" w:rsidRPr="00DD5ADE">
        <w:rPr>
          <w:rFonts w:cs="Arial"/>
          <w:color w:val="000000"/>
          <w:sz w:val="22"/>
          <w:lang w:eastAsia="en-US"/>
        </w:rPr>
        <w:t xml:space="preserve"> pokuty</w:t>
      </w:r>
      <w:r w:rsidR="00DD5ADE" w:rsidRPr="00DD5ADE">
        <w:rPr>
          <w:rFonts w:cs="Arial"/>
          <w:color w:val="000000"/>
          <w:sz w:val="22"/>
          <w:lang w:eastAsia="en-US"/>
        </w:rPr>
        <w:t>,</w:t>
      </w:r>
      <w:r w:rsidR="003451CC" w:rsidRPr="00DD5ADE">
        <w:rPr>
          <w:rFonts w:cs="Arial"/>
          <w:color w:val="000000"/>
          <w:sz w:val="22"/>
          <w:lang w:eastAsia="en-US"/>
        </w:rPr>
        <w:t xml:space="preserve"> </w:t>
      </w:r>
      <w:r w:rsidR="00D13A38" w:rsidRPr="00DD5ADE">
        <w:rPr>
          <w:rFonts w:cs="Arial"/>
          <w:color w:val="000000"/>
          <w:sz w:val="22"/>
          <w:lang w:eastAsia="en-US"/>
        </w:rPr>
        <w:t>poplatky obdobného charakteru</w:t>
      </w:r>
      <w:r w:rsidR="003451CC" w:rsidRPr="00DD5ADE">
        <w:rPr>
          <w:rFonts w:cs="Arial"/>
          <w:color w:val="000000"/>
          <w:sz w:val="22"/>
          <w:lang w:eastAsia="en-US"/>
        </w:rPr>
        <w:t xml:space="preserve"> stanovené Slovenskou republikou</w:t>
      </w:r>
      <w:r w:rsidRPr="00DD5ADE">
        <w:rPr>
          <w:rFonts w:cs="Arial"/>
          <w:color w:val="000000"/>
          <w:sz w:val="22"/>
          <w:lang w:eastAsia="en-US"/>
        </w:rPr>
        <w:t>;</w:t>
      </w:r>
    </w:p>
    <w:p w:rsidR="005C19A8" w:rsidRPr="00FA1636" w:rsidRDefault="005C19A8" w:rsidP="009B7E96">
      <w:pPr>
        <w:pStyle w:val="Odsekzoznamu"/>
        <w:numPr>
          <w:ilvl w:val="0"/>
          <w:numId w:val="23"/>
        </w:numPr>
        <w:jc w:val="both"/>
        <w:rPr>
          <w:rFonts w:cs="Arial"/>
          <w:color w:val="000000"/>
          <w:sz w:val="22"/>
          <w:lang w:eastAsia="en-US"/>
        </w:rPr>
      </w:pPr>
      <w:r w:rsidRPr="004F0575">
        <w:rPr>
          <w:color w:val="000000"/>
          <w:sz w:val="22"/>
        </w:rPr>
        <w:t>príspe</w:t>
      </w:r>
      <w:r w:rsidRPr="00FA1636">
        <w:rPr>
          <w:rFonts w:cs="Arial"/>
          <w:color w:val="000000"/>
          <w:sz w:val="22"/>
          <w:lang w:eastAsia="en-US"/>
        </w:rPr>
        <w:t>vky v</w:t>
      </w:r>
      <w:r w:rsidR="00B973B0">
        <w:rPr>
          <w:rFonts w:cs="Arial"/>
          <w:color w:val="000000"/>
          <w:sz w:val="22"/>
          <w:lang w:eastAsia="en-US"/>
        </w:rPr>
        <w:t> </w:t>
      </w:r>
      <w:r w:rsidRPr="00FA1636">
        <w:rPr>
          <w:rFonts w:cs="Arial"/>
          <w:color w:val="000000"/>
          <w:sz w:val="22"/>
          <w:lang w:eastAsia="en-US"/>
        </w:rPr>
        <w:t>naturáliách</w:t>
      </w:r>
      <w:r w:rsidR="00B973B0">
        <w:rPr>
          <w:rFonts w:cs="Arial"/>
          <w:color w:val="000000"/>
          <w:sz w:val="22"/>
          <w:lang w:eastAsia="en-US"/>
        </w:rPr>
        <w:t xml:space="preserve"> (</w:t>
      </w:r>
      <w:r w:rsidR="00EC5E25">
        <w:rPr>
          <w:rFonts w:cs="Arial"/>
          <w:color w:val="000000"/>
          <w:sz w:val="22"/>
          <w:lang w:eastAsia="en-US"/>
        </w:rPr>
        <w:t>nepeňažné plnenie</w:t>
      </w:r>
      <w:r w:rsidR="00B973B0">
        <w:rPr>
          <w:rFonts w:cs="Arial"/>
          <w:color w:val="000000"/>
          <w:sz w:val="22"/>
          <w:lang w:eastAsia="en-US"/>
        </w:rPr>
        <w:t>)</w:t>
      </w:r>
      <w:r w:rsidRPr="00FA1636">
        <w:rPr>
          <w:rFonts w:cs="Arial"/>
          <w:color w:val="000000"/>
          <w:sz w:val="22"/>
          <w:lang w:eastAsia="en-US"/>
        </w:rPr>
        <w:t>;</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vyplývajúce z akýchkoľvek zmlúv uzatvorených v rozpore s legislatívou EÚ;</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debetné úroky vzniknuté v súvislosti s</w:t>
      </w:r>
      <w:r w:rsidR="003451CC">
        <w:rPr>
          <w:rFonts w:cs="Arial"/>
          <w:color w:val="000000"/>
          <w:sz w:val="22"/>
          <w:lang w:eastAsia="en-US"/>
        </w:rPr>
        <w:t> </w:t>
      </w:r>
      <w:r w:rsidRPr="00FA1636">
        <w:rPr>
          <w:rFonts w:cs="Arial"/>
          <w:color w:val="000000"/>
          <w:sz w:val="22"/>
          <w:lang w:eastAsia="en-US"/>
        </w:rPr>
        <w:t>predfinancovaním</w:t>
      </w:r>
      <w:r w:rsidR="003451CC">
        <w:rPr>
          <w:rFonts w:cs="Arial"/>
          <w:color w:val="000000"/>
          <w:sz w:val="22"/>
          <w:lang w:eastAsia="en-US"/>
        </w:rPr>
        <w:t>;</w:t>
      </w:r>
    </w:p>
    <w:p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nárokované/deklarované v rámci iného podporného programu, fondu alebo finančného nástroja EÚ;</w:t>
      </w:r>
    </w:p>
    <w:p w:rsidR="00D466F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uhradené</w:t>
      </w:r>
      <w:r w:rsidR="00100081">
        <w:rPr>
          <w:rFonts w:cs="Arial"/>
          <w:color w:val="000000"/>
          <w:sz w:val="22"/>
          <w:lang w:eastAsia="en-US"/>
        </w:rPr>
        <w:t xml:space="preserve"> duplicitne</w:t>
      </w:r>
      <w:r w:rsidRPr="00FA1636">
        <w:rPr>
          <w:rFonts w:cs="Arial"/>
          <w:color w:val="000000"/>
          <w:sz w:val="22"/>
          <w:lang w:eastAsia="en-US"/>
        </w:rPr>
        <w:t xml:space="preserve"> z iných zdrojov</w:t>
      </w:r>
      <w:r w:rsidR="00317AC6" w:rsidRPr="00FA1636">
        <w:rPr>
          <w:rFonts w:cs="Arial"/>
          <w:sz w:val="22"/>
          <w:lang w:eastAsia="en-US"/>
        </w:rPr>
        <w:t>;</w:t>
      </w:r>
    </w:p>
    <w:p w:rsidR="00AC47EC" w:rsidRDefault="00AC47EC" w:rsidP="00AC47EC">
      <w:pPr>
        <w:pStyle w:val="Odsekzoznamu"/>
        <w:numPr>
          <w:ilvl w:val="0"/>
          <w:numId w:val="23"/>
        </w:numPr>
        <w:jc w:val="both"/>
        <w:rPr>
          <w:rFonts w:cs="Arial"/>
          <w:color w:val="000000"/>
          <w:sz w:val="22"/>
          <w:lang w:eastAsia="en-US"/>
        </w:rPr>
      </w:pPr>
      <w:r w:rsidRPr="00AC47EC">
        <w:rPr>
          <w:rFonts w:cs="Arial"/>
          <w:color w:val="000000"/>
          <w:sz w:val="22"/>
          <w:lang w:eastAsia="en-US"/>
        </w:rPr>
        <w:t>výdavky nárokované/deklarované v rámci iného podporného programu, fondu alebo finančného nástroja EÚ alebo EURATOM</w:t>
      </w:r>
      <w:r>
        <w:rPr>
          <w:rFonts w:cs="Arial"/>
          <w:color w:val="000000"/>
          <w:sz w:val="22"/>
          <w:lang w:eastAsia="en-US"/>
        </w:rPr>
        <w:t>;</w:t>
      </w:r>
    </w:p>
    <w:p w:rsidR="005C19A8" w:rsidRPr="00FA1636" w:rsidRDefault="00D466F6" w:rsidP="009B7E96">
      <w:pPr>
        <w:pStyle w:val="Odsekzoznamu"/>
        <w:numPr>
          <w:ilvl w:val="0"/>
          <w:numId w:val="23"/>
        </w:numPr>
        <w:jc w:val="both"/>
        <w:rPr>
          <w:rFonts w:cs="Arial"/>
          <w:color w:val="000000"/>
          <w:sz w:val="22"/>
          <w:lang w:eastAsia="en-US"/>
        </w:rPr>
      </w:pPr>
      <w:r>
        <w:rPr>
          <w:rFonts w:cs="Arial"/>
          <w:color w:val="000000"/>
          <w:sz w:val="22"/>
          <w:lang w:eastAsia="en-US"/>
        </w:rPr>
        <w:t>bonusy</w:t>
      </w:r>
      <w:r w:rsidR="00DD5ADE">
        <w:rPr>
          <w:rFonts w:cs="Arial"/>
          <w:color w:val="000000"/>
          <w:sz w:val="22"/>
          <w:lang w:eastAsia="en-US"/>
        </w:rPr>
        <w:t>,</w:t>
      </w:r>
      <w:r w:rsidR="0026218D">
        <w:rPr>
          <w:rFonts w:cs="Arial"/>
          <w:color w:val="000000"/>
          <w:sz w:val="22"/>
          <w:lang w:eastAsia="en-US"/>
        </w:rPr>
        <w:t xml:space="preserve"> odmeny, prémie,</w:t>
      </w:r>
      <w:r w:rsidR="00DD5ADE">
        <w:rPr>
          <w:rFonts w:cs="Arial"/>
          <w:color w:val="000000"/>
          <w:sz w:val="22"/>
          <w:lang w:eastAsia="en-US"/>
        </w:rPr>
        <w:t xml:space="preserve"> </w:t>
      </w:r>
      <w:r w:rsidR="001C59D9">
        <w:rPr>
          <w:rFonts w:cs="Arial"/>
          <w:color w:val="000000"/>
          <w:sz w:val="22"/>
          <w:lang w:eastAsia="en-US"/>
        </w:rPr>
        <w:t>výkonnostné odmeňovanie</w:t>
      </w:r>
      <w:r w:rsidR="00D732DE">
        <w:rPr>
          <w:rFonts w:cs="Arial"/>
          <w:color w:val="000000"/>
          <w:sz w:val="22"/>
          <w:lang w:eastAsia="en-US"/>
        </w:rPr>
        <w:t>, provízie</w:t>
      </w:r>
      <w:r w:rsidR="001C59D9">
        <w:rPr>
          <w:rFonts w:cs="Arial"/>
          <w:color w:val="000000"/>
          <w:sz w:val="22"/>
          <w:lang w:eastAsia="en-US"/>
        </w:rPr>
        <w:t xml:space="preserve"> a</w:t>
      </w:r>
      <w:r w:rsidR="005A2A57">
        <w:rPr>
          <w:rFonts w:cs="Arial"/>
          <w:color w:val="000000"/>
          <w:sz w:val="22"/>
          <w:lang w:eastAsia="en-US"/>
        </w:rPr>
        <w:t xml:space="preserve"> s tým súvisiace </w:t>
      </w:r>
      <w:r w:rsidR="00D732DE">
        <w:rPr>
          <w:rFonts w:cs="Arial"/>
          <w:color w:val="000000"/>
          <w:sz w:val="22"/>
          <w:lang w:eastAsia="en-US"/>
        </w:rPr>
        <w:t>rezervy</w:t>
      </w:r>
      <w:r w:rsidR="00151676">
        <w:rPr>
          <w:rFonts w:cs="Arial"/>
          <w:color w:val="000000"/>
          <w:sz w:val="22"/>
          <w:lang w:eastAsia="en-US"/>
        </w:rPr>
        <w:t>.</w:t>
      </w:r>
    </w:p>
    <w:p w:rsidR="005C19A8" w:rsidRDefault="005C19A8" w:rsidP="000644B2">
      <w:pPr>
        <w:spacing w:after="0" w:line="240" w:lineRule="auto"/>
        <w:jc w:val="both"/>
        <w:rPr>
          <w:rFonts w:ascii="Arial" w:hAnsi="Arial" w:cs="Arial"/>
          <w:color w:val="000000"/>
        </w:rPr>
      </w:pPr>
    </w:p>
    <w:p w:rsidR="00D516B9" w:rsidRDefault="00853A84" w:rsidP="000644B2">
      <w:pPr>
        <w:spacing w:after="0" w:line="240" w:lineRule="auto"/>
        <w:jc w:val="both"/>
        <w:rPr>
          <w:rFonts w:ascii="Arial" w:hAnsi="Arial" w:cs="Arial"/>
          <w:color w:val="000000"/>
        </w:rPr>
      </w:pPr>
      <w:r>
        <w:rPr>
          <w:rFonts w:ascii="Arial" w:hAnsi="Arial" w:cs="Arial"/>
          <w:color w:val="000000"/>
        </w:rPr>
        <w:t xml:space="preserve">Rámcové pravidlá k oprávnenosti výdavkov: </w:t>
      </w:r>
    </w:p>
    <w:p w:rsidR="00D516B9" w:rsidRDefault="00D516B9" w:rsidP="000644B2">
      <w:pPr>
        <w:spacing w:after="0" w:line="240" w:lineRule="auto"/>
        <w:jc w:val="both"/>
        <w:rPr>
          <w:rFonts w:ascii="Arial" w:hAnsi="Arial" w:cs="Arial"/>
          <w:color w:val="000000"/>
        </w:rPr>
      </w:pPr>
    </w:p>
    <w:p w:rsidR="00853A84" w:rsidRDefault="00853A84" w:rsidP="000644B2">
      <w:pPr>
        <w:spacing w:after="0" w:line="240" w:lineRule="auto"/>
        <w:jc w:val="both"/>
        <w:rPr>
          <w:rFonts w:ascii="Arial" w:hAnsi="Arial" w:cs="Arial"/>
          <w:color w:val="000000"/>
        </w:rPr>
      </w:pPr>
      <w:r>
        <w:rPr>
          <w:rFonts w:ascii="Arial" w:hAnsi="Arial" w:cs="Arial"/>
          <w:color w:val="000000"/>
        </w:rPr>
        <w:t>Pri vytváraní a používaní rezervy</w:t>
      </w:r>
      <w:r w:rsidR="00A53B0D">
        <w:rPr>
          <w:rFonts w:ascii="Arial" w:hAnsi="Arial" w:cs="Arial"/>
          <w:color w:val="000000"/>
        </w:rPr>
        <w:t xml:space="preserve"> (napr. na </w:t>
      </w:r>
      <w:r w:rsidR="00397DCD">
        <w:rPr>
          <w:rFonts w:ascii="Arial" w:hAnsi="Arial" w:cs="Arial"/>
          <w:color w:val="000000"/>
        </w:rPr>
        <w:t>nepredvídan</w:t>
      </w:r>
      <w:r w:rsidR="0028466E">
        <w:rPr>
          <w:rFonts w:ascii="Arial" w:hAnsi="Arial" w:cs="Arial"/>
          <w:color w:val="000000"/>
        </w:rPr>
        <w:t>é</w:t>
      </w:r>
      <w:r w:rsidR="00397DCD">
        <w:rPr>
          <w:rFonts w:ascii="Arial" w:hAnsi="Arial" w:cs="Arial"/>
          <w:color w:val="000000"/>
        </w:rPr>
        <w:t xml:space="preserve"> výdavk</w:t>
      </w:r>
      <w:r w:rsidR="0028466E">
        <w:rPr>
          <w:rFonts w:ascii="Arial" w:hAnsi="Arial" w:cs="Arial"/>
          <w:color w:val="000000"/>
        </w:rPr>
        <w:t>y)</w:t>
      </w:r>
      <w:r w:rsidR="00D516B9">
        <w:rPr>
          <w:rFonts w:ascii="Arial" w:hAnsi="Arial" w:cs="Arial"/>
          <w:color w:val="000000"/>
        </w:rPr>
        <w:t xml:space="preserve"> sú stanovené nasledovné podmienky</w:t>
      </w:r>
      <w:r>
        <w:rPr>
          <w:rFonts w:ascii="Arial" w:hAnsi="Arial" w:cs="Arial"/>
          <w:color w:val="000000"/>
        </w:rPr>
        <w:t>,</w:t>
      </w:r>
      <w:r w:rsidR="00D516B9">
        <w:rPr>
          <w:rFonts w:ascii="Arial" w:hAnsi="Arial" w:cs="Arial"/>
          <w:color w:val="000000"/>
        </w:rPr>
        <w:t xml:space="preserve"> ktoré musia byť dodržané,</w:t>
      </w:r>
      <w:r>
        <w:rPr>
          <w:rFonts w:ascii="Arial" w:hAnsi="Arial" w:cs="Arial"/>
          <w:color w:val="000000"/>
        </w:rPr>
        <w:t xml:space="preserve"> aby mohol byť takýto výdavok považovaný za oprávnený:</w:t>
      </w:r>
    </w:p>
    <w:p w:rsidR="00853A84" w:rsidRPr="00C35EED" w:rsidRDefault="006F0604" w:rsidP="00E85FFC">
      <w:pPr>
        <w:pStyle w:val="Odsekzoznamu"/>
        <w:numPr>
          <w:ilvl w:val="0"/>
          <w:numId w:val="93"/>
        </w:numPr>
        <w:jc w:val="both"/>
        <w:rPr>
          <w:rFonts w:cs="Arial"/>
          <w:color w:val="000000"/>
        </w:rPr>
      </w:pPr>
      <w:r>
        <w:rPr>
          <w:rFonts w:cs="Arial"/>
          <w:color w:val="000000"/>
          <w:sz w:val="22"/>
        </w:rPr>
        <w:t>o</w:t>
      </w:r>
      <w:r w:rsidR="00853A84">
        <w:rPr>
          <w:rFonts w:cs="Arial"/>
          <w:color w:val="000000"/>
          <w:sz w:val="22"/>
        </w:rPr>
        <w:t>bjektívny dôvod nevyhnutnosti vytvorenia a</w:t>
      </w:r>
      <w:r w:rsidR="00431F99">
        <w:rPr>
          <w:rFonts w:cs="Arial"/>
          <w:color w:val="000000"/>
          <w:sz w:val="22"/>
        </w:rPr>
        <w:t>/alebo</w:t>
      </w:r>
      <w:r w:rsidR="00853A84">
        <w:rPr>
          <w:rFonts w:cs="Arial"/>
          <w:color w:val="000000"/>
          <w:sz w:val="22"/>
        </w:rPr>
        <w:t> použitia rezervy;</w:t>
      </w:r>
    </w:p>
    <w:p w:rsidR="00C35EED" w:rsidRPr="00853A84" w:rsidRDefault="00C35EED" w:rsidP="00E85FFC">
      <w:pPr>
        <w:pStyle w:val="Odsekzoznamu"/>
        <w:numPr>
          <w:ilvl w:val="0"/>
          <w:numId w:val="93"/>
        </w:numPr>
        <w:jc w:val="both"/>
        <w:rPr>
          <w:rFonts w:cs="Arial"/>
          <w:color w:val="000000"/>
        </w:rPr>
      </w:pPr>
      <w:r>
        <w:rPr>
          <w:rFonts w:cs="Arial"/>
          <w:color w:val="000000"/>
          <w:sz w:val="22"/>
        </w:rPr>
        <w:t xml:space="preserve">vytvorenie a/alebo použitie rezervy musí byť v súlade s legislatívou EÚ a SR, Dohodou a delegovaní vrátane všetkých dodatkov, Zmluvou o poskytnutí grantu a ostatnou riadiacou dokumentáciou; </w:t>
      </w:r>
    </w:p>
    <w:p w:rsidR="00853A84" w:rsidRPr="00853A84" w:rsidRDefault="006F0604" w:rsidP="00E85FFC">
      <w:pPr>
        <w:pStyle w:val="Odsekzoznamu"/>
        <w:numPr>
          <w:ilvl w:val="0"/>
          <w:numId w:val="93"/>
        </w:numPr>
        <w:jc w:val="both"/>
        <w:rPr>
          <w:rFonts w:cs="Arial"/>
          <w:color w:val="000000"/>
        </w:rPr>
      </w:pPr>
      <w:r>
        <w:rPr>
          <w:rFonts w:cs="Arial"/>
          <w:color w:val="000000"/>
          <w:sz w:val="22"/>
        </w:rPr>
        <w:t>r</w:t>
      </w:r>
      <w:r w:rsidR="00853A84">
        <w:rPr>
          <w:rFonts w:cs="Arial"/>
          <w:color w:val="000000"/>
          <w:sz w:val="22"/>
        </w:rPr>
        <w:t xml:space="preserve">ezervu je </w:t>
      </w:r>
      <w:r w:rsidR="00D516B9">
        <w:rPr>
          <w:rFonts w:cs="Arial"/>
          <w:color w:val="000000"/>
          <w:sz w:val="22"/>
        </w:rPr>
        <w:t>nevyhnutné</w:t>
      </w:r>
      <w:r w:rsidR="00853A84">
        <w:rPr>
          <w:rFonts w:cs="Arial"/>
          <w:color w:val="000000"/>
          <w:sz w:val="22"/>
        </w:rPr>
        <w:t xml:space="preserve"> vynaložiť v súvislosti s realizáciou Projektu;</w:t>
      </w:r>
    </w:p>
    <w:p w:rsidR="00853A84" w:rsidRDefault="006F0604" w:rsidP="00E85FFC">
      <w:pPr>
        <w:pStyle w:val="Odsekzoznamu"/>
        <w:numPr>
          <w:ilvl w:val="0"/>
          <w:numId w:val="93"/>
        </w:numPr>
        <w:jc w:val="both"/>
        <w:rPr>
          <w:rFonts w:cs="Arial"/>
          <w:color w:val="000000"/>
        </w:rPr>
      </w:pPr>
      <w:r w:rsidRPr="00E85FFC">
        <w:rPr>
          <w:rFonts w:cs="Arial"/>
          <w:color w:val="000000"/>
          <w:sz w:val="22"/>
        </w:rPr>
        <w:t>výška rezervy a činnosti, na ktoré má byť využitá</w:t>
      </w:r>
      <w:r w:rsidR="00D516B9">
        <w:rPr>
          <w:rFonts w:cs="Arial"/>
          <w:color w:val="000000"/>
          <w:sz w:val="22"/>
        </w:rPr>
        <w:t>,</w:t>
      </w:r>
      <w:r w:rsidRPr="00D516B9">
        <w:rPr>
          <w:rFonts w:cs="Arial"/>
          <w:color w:val="000000"/>
          <w:sz w:val="22"/>
        </w:rPr>
        <w:t xml:space="preserve"> musia byť súčasťou PE.</w:t>
      </w:r>
    </w:p>
    <w:p w:rsidR="006F0604" w:rsidRDefault="006F0604" w:rsidP="00E85FFC">
      <w:pPr>
        <w:pStyle w:val="Odsekzoznamu"/>
        <w:jc w:val="both"/>
        <w:rPr>
          <w:rFonts w:cs="Arial"/>
          <w:color w:val="000000"/>
        </w:rPr>
      </w:pPr>
    </w:p>
    <w:p w:rsidR="006F0604" w:rsidRPr="002A6BB8" w:rsidRDefault="006F0604" w:rsidP="002A6BB8">
      <w:pPr>
        <w:jc w:val="both"/>
        <w:rPr>
          <w:rFonts w:ascii="Arial" w:hAnsi="Arial" w:cs="Arial"/>
          <w:color w:val="000000"/>
        </w:rPr>
      </w:pPr>
      <w:r w:rsidRPr="002A6BB8">
        <w:rPr>
          <w:rFonts w:ascii="Arial" w:hAnsi="Arial" w:cs="Arial"/>
          <w:color w:val="000000"/>
        </w:rPr>
        <w:t xml:space="preserve">Bližšie podmienky vytvárania a používania rezervy </w:t>
      </w:r>
      <w:r w:rsidR="002A6BB8">
        <w:rPr>
          <w:rFonts w:ascii="Arial" w:hAnsi="Arial" w:cs="Arial"/>
          <w:color w:val="000000"/>
        </w:rPr>
        <w:t>môžu byť</w:t>
      </w:r>
      <w:r w:rsidRPr="002A6BB8">
        <w:rPr>
          <w:rFonts w:ascii="Arial" w:hAnsi="Arial" w:cs="Arial"/>
          <w:color w:val="000000"/>
        </w:rPr>
        <w:t xml:space="preserve"> upravené v Zmluve o poskytnutí grantu.</w:t>
      </w:r>
    </w:p>
    <w:p w:rsidR="006F0604" w:rsidRPr="00E85FFC" w:rsidRDefault="006F0604" w:rsidP="00E85FFC">
      <w:pPr>
        <w:pStyle w:val="Odsekzoznamu"/>
        <w:jc w:val="both"/>
        <w:rPr>
          <w:rFonts w:cs="Arial"/>
          <w:color w:val="000000"/>
        </w:rPr>
      </w:pPr>
    </w:p>
    <w:p w:rsidR="005C19A8" w:rsidRDefault="00C579C6" w:rsidP="000644B2">
      <w:pPr>
        <w:spacing w:after="0" w:line="240" w:lineRule="auto"/>
        <w:jc w:val="both"/>
        <w:rPr>
          <w:rFonts w:ascii="Arial" w:hAnsi="Arial" w:cs="Arial"/>
          <w:color w:val="000000"/>
        </w:rPr>
      </w:pPr>
      <w:r>
        <w:rPr>
          <w:rFonts w:ascii="Arial" w:hAnsi="Arial" w:cs="Arial"/>
          <w:color w:val="000000"/>
        </w:rPr>
        <w:lastRenderedPageBreak/>
        <w:t>NA</w:t>
      </w:r>
      <w:r w:rsidR="005C19A8" w:rsidRPr="000644B2">
        <w:rPr>
          <w:rFonts w:ascii="Arial" w:hAnsi="Arial" w:cs="Arial"/>
          <w:color w:val="000000"/>
        </w:rPr>
        <w:t xml:space="preserve"> má právo, okrem zmienených ustanovení, stanoviť vo Vyzvaní alebo riadiacich dokumentoch aj ďalšie podmienky oprávnenosti výdavkov, resp. stanoviť i ďalšie výdavky ako neoprávnené.</w:t>
      </w:r>
      <w:r w:rsidR="001829FF">
        <w:rPr>
          <w:rFonts w:ascii="Arial" w:hAnsi="Arial" w:cs="Arial"/>
          <w:color w:val="000000"/>
        </w:rPr>
        <w:t xml:space="preserve"> Taktiež je </w:t>
      </w:r>
      <w:r>
        <w:rPr>
          <w:rFonts w:ascii="Arial" w:hAnsi="Arial" w:cs="Arial"/>
          <w:color w:val="000000"/>
        </w:rPr>
        <w:t>NA</w:t>
      </w:r>
      <w:r w:rsidR="001829FF">
        <w:rPr>
          <w:rFonts w:ascii="Arial" w:hAnsi="Arial" w:cs="Arial"/>
          <w:color w:val="000000"/>
        </w:rPr>
        <w:t xml:space="preserve"> oprávnená stanoviť spôsob preukazovania oprávnenosti výdavkov pre Prijímateľa, ktorý je povinný sa tým riadiť.</w:t>
      </w:r>
    </w:p>
    <w:p w:rsidR="005C19A8" w:rsidRDefault="005C19A8" w:rsidP="00D30C49">
      <w:pPr>
        <w:spacing w:after="0" w:line="240" w:lineRule="auto"/>
        <w:jc w:val="both"/>
        <w:rPr>
          <w:rFonts w:ascii="Arial" w:hAnsi="Arial" w:cs="Arial"/>
          <w:szCs w:val="16"/>
        </w:rPr>
      </w:pPr>
    </w:p>
    <w:p w:rsidR="005C19A8" w:rsidRPr="00167ACC" w:rsidRDefault="005C19A8" w:rsidP="00AA01CA">
      <w:pPr>
        <w:pStyle w:val="Odsekzoznamu"/>
        <w:numPr>
          <w:ilvl w:val="1"/>
          <w:numId w:val="59"/>
        </w:numPr>
        <w:ind w:left="567" w:hanging="567"/>
        <w:jc w:val="both"/>
        <w:outlineLvl w:val="1"/>
        <w:rPr>
          <w:rFonts w:cs="Arial"/>
          <w:b/>
          <w:sz w:val="22"/>
        </w:rPr>
      </w:pPr>
      <w:bookmarkStart w:id="215" w:name="_Toc16592766"/>
      <w:r w:rsidRPr="00167ACC">
        <w:rPr>
          <w:rFonts w:cs="Arial"/>
          <w:b/>
          <w:sz w:val="22"/>
        </w:rPr>
        <w:t>Kategórie výdavkov</w:t>
      </w:r>
      <w:bookmarkEnd w:id="215"/>
    </w:p>
    <w:p w:rsidR="005C19A8" w:rsidRPr="001356A7" w:rsidRDefault="005C19A8" w:rsidP="00D30C49">
      <w:pPr>
        <w:spacing w:after="0" w:line="240" w:lineRule="auto"/>
        <w:jc w:val="both"/>
        <w:rPr>
          <w:rFonts w:ascii="Arial" w:hAnsi="Arial" w:cs="Arial"/>
          <w:szCs w:val="16"/>
        </w:rPr>
      </w:pPr>
    </w:p>
    <w:p w:rsidR="005C19A8" w:rsidRDefault="005C19A8" w:rsidP="009F1C83">
      <w:pPr>
        <w:autoSpaceDE w:val="0"/>
        <w:autoSpaceDN w:val="0"/>
        <w:adjustRightInd w:val="0"/>
        <w:spacing w:after="0" w:line="240" w:lineRule="auto"/>
        <w:jc w:val="both"/>
        <w:rPr>
          <w:rFonts w:ascii="Arial" w:hAnsi="Arial" w:cs="Arial"/>
          <w:color w:val="000000"/>
        </w:rPr>
      </w:pPr>
      <w:r w:rsidRPr="00F53FEA">
        <w:rPr>
          <w:rFonts w:ascii="Arial" w:hAnsi="Arial" w:cs="Arial"/>
          <w:color w:val="000000"/>
        </w:rPr>
        <w:t xml:space="preserve">Výdavky </w:t>
      </w:r>
      <w:r>
        <w:rPr>
          <w:rFonts w:ascii="Arial" w:hAnsi="Arial" w:cs="Arial"/>
          <w:color w:val="000000"/>
        </w:rPr>
        <w:t>P</w:t>
      </w:r>
      <w:r w:rsidRPr="00F53FEA">
        <w:rPr>
          <w:rFonts w:ascii="Arial" w:hAnsi="Arial" w:cs="Arial"/>
          <w:color w:val="000000"/>
        </w:rPr>
        <w:t xml:space="preserve">rojektu sa podľa vzťahu k hlavným </w:t>
      </w:r>
      <w:r>
        <w:rPr>
          <w:rFonts w:ascii="Arial" w:hAnsi="Arial" w:cs="Arial"/>
          <w:color w:val="000000"/>
        </w:rPr>
        <w:t>činnostiam</w:t>
      </w:r>
      <w:r w:rsidRPr="00F53FEA">
        <w:rPr>
          <w:rFonts w:ascii="Arial" w:hAnsi="Arial" w:cs="Arial"/>
          <w:color w:val="000000"/>
        </w:rPr>
        <w:t xml:space="preserve"> </w:t>
      </w:r>
      <w:r>
        <w:rPr>
          <w:rFonts w:ascii="Arial" w:hAnsi="Arial" w:cs="Arial"/>
          <w:color w:val="000000"/>
        </w:rPr>
        <w:t>P</w:t>
      </w:r>
      <w:r w:rsidRPr="00F53FEA">
        <w:rPr>
          <w:rFonts w:ascii="Arial" w:hAnsi="Arial" w:cs="Arial"/>
          <w:color w:val="000000"/>
        </w:rPr>
        <w:t>rojektu del</w:t>
      </w:r>
      <w:r>
        <w:rPr>
          <w:rFonts w:ascii="Arial" w:hAnsi="Arial" w:cs="Arial"/>
          <w:color w:val="000000"/>
        </w:rPr>
        <w:t>ia na priame a nepriame výdavky:</w:t>
      </w:r>
    </w:p>
    <w:p w:rsidR="005C19A8" w:rsidRPr="00F53FEA" w:rsidRDefault="005C19A8" w:rsidP="009F1C83">
      <w:pPr>
        <w:autoSpaceDE w:val="0"/>
        <w:autoSpaceDN w:val="0"/>
        <w:adjustRightInd w:val="0"/>
        <w:spacing w:after="0" w:line="240" w:lineRule="auto"/>
        <w:jc w:val="both"/>
        <w:rPr>
          <w:rFonts w:ascii="Arial" w:hAnsi="Arial" w:cs="Arial"/>
          <w:color w:val="000000"/>
        </w:rPr>
      </w:pPr>
      <w:r w:rsidRPr="00F53FEA">
        <w:rPr>
          <w:rFonts w:ascii="Arial" w:hAnsi="Arial" w:cs="Arial"/>
          <w:color w:val="000000"/>
        </w:rPr>
        <w:t xml:space="preserve"> </w:t>
      </w:r>
    </w:p>
    <w:p w:rsidR="005C19A8" w:rsidRPr="009F1C83" w:rsidRDefault="005C19A8" w:rsidP="00AA01CA">
      <w:pPr>
        <w:pStyle w:val="Odsekzoznamu"/>
        <w:numPr>
          <w:ilvl w:val="0"/>
          <w:numId w:val="64"/>
        </w:numPr>
        <w:autoSpaceDE w:val="0"/>
        <w:autoSpaceDN w:val="0"/>
        <w:adjustRightInd w:val="0"/>
        <w:jc w:val="both"/>
        <w:rPr>
          <w:rFonts w:cs="Arial"/>
        </w:rPr>
      </w:pPr>
      <w:r w:rsidRPr="009F1C83">
        <w:rPr>
          <w:rFonts w:cs="Arial"/>
          <w:sz w:val="22"/>
          <w:u w:val="single"/>
        </w:rPr>
        <w:t>priame výdavky</w:t>
      </w:r>
      <w:r w:rsidRPr="009F1C83">
        <w:rPr>
          <w:rFonts w:cs="Arial"/>
          <w:sz w:val="22"/>
        </w:rPr>
        <w:t xml:space="preserve"> sú výdavky na uskutočnenie činností preukázateľne priamo súvisiacich s konkrétnou činnosťou </w:t>
      </w:r>
      <w:r>
        <w:rPr>
          <w:rFonts w:cs="Arial"/>
          <w:sz w:val="22"/>
        </w:rPr>
        <w:t>P</w:t>
      </w:r>
      <w:r w:rsidRPr="009F1C83">
        <w:rPr>
          <w:rFonts w:cs="Arial"/>
          <w:sz w:val="22"/>
        </w:rPr>
        <w:t xml:space="preserve">rojektu. Tieto výdavky zahŕňajú priame bežné výdavky (napr. mzdy, cestovné výdavky a režijné výdavky), ktoré sú priradené iba danému druhu výkonu a ktorých podiel na jednotku rovnakého druhu výkonu sa dá zistiť pomocou jednoduchého delenia a kapitálové výdavky. Priamymi výdavkami sa nefinancujú podporné aktivity </w:t>
      </w:r>
      <w:r>
        <w:rPr>
          <w:rFonts w:cs="Arial"/>
          <w:sz w:val="22"/>
        </w:rPr>
        <w:t>P</w:t>
      </w:r>
      <w:r w:rsidRPr="009F1C83">
        <w:rPr>
          <w:rFonts w:cs="Arial"/>
          <w:sz w:val="22"/>
        </w:rPr>
        <w:t>rojektu</w:t>
      </w:r>
      <w:r>
        <w:rPr>
          <w:rFonts w:cs="Arial"/>
          <w:sz w:val="22"/>
        </w:rPr>
        <w:t xml:space="preserve"> (ak relevantné)</w:t>
      </w:r>
      <w:r w:rsidRPr="009F1C83">
        <w:rPr>
          <w:rFonts w:cs="Arial"/>
          <w:sz w:val="22"/>
        </w:rPr>
        <w:t>.</w:t>
      </w:r>
    </w:p>
    <w:p w:rsidR="005C19A8" w:rsidRDefault="005C19A8" w:rsidP="00AA01CA">
      <w:pPr>
        <w:pStyle w:val="Odsekzoznamu"/>
        <w:numPr>
          <w:ilvl w:val="0"/>
          <w:numId w:val="64"/>
        </w:numPr>
        <w:autoSpaceDE w:val="0"/>
        <w:autoSpaceDN w:val="0"/>
        <w:adjustRightInd w:val="0"/>
        <w:jc w:val="both"/>
        <w:rPr>
          <w:rFonts w:cs="Arial"/>
        </w:rPr>
      </w:pPr>
      <w:r w:rsidRPr="009F1C83">
        <w:rPr>
          <w:rFonts w:cs="Arial"/>
          <w:sz w:val="22"/>
          <w:u w:val="single"/>
        </w:rPr>
        <w:t>nepriame výdavky</w:t>
      </w:r>
      <w:r w:rsidRPr="009F1C83">
        <w:rPr>
          <w:rFonts w:cs="Arial"/>
          <w:sz w:val="22"/>
        </w:rPr>
        <w:t xml:space="preserve"> majú charakter bežných výdavkov a slúžia na financovanie podporných aktivít </w:t>
      </w:r>
      <w:r>
        <w:rPr>
          <w:rFonts w:cs="Arial"/>
          <w:sz w:val="22"/>
        </w:rPr>
        <w:t>P</w:t>
      </w:r>
      <w:r w:rsidRPr="009F1C83">
        <w:rPr>
          <w:rFonts w:cs="Arial"/>
          <w:sz w:val="22"/>
        </w:rPr>
        <w:t>rojektu</w:t>
      </w:r>
      <w:r>
        <w:rPr>
          <w:rFonts w:cs="Arial"/>
          <w:sz w:val="22"/>
        </w:rPr>
        <w:t xml:space="preserve"> (ak relevantné)</w:t>
      </w:r>
      <w:r w:rsidRPr="009F1C83">
        <w:rPr>
          <w:rFonts w:cs="Arial"/>
          <w:sz w:val="22"/>
        </w:rPr>
        <w:t xml:space="preserve">. Nepriame výdavky sú také výdavky, ktoré nie sú alebo nemôžu byť prepojené priamo na konkrétnu činnosť </w:t>
      </w:r>
      <w:r>
        <w:rPr>
          <w:rFonts w:cs="Arial"/>
          <w:sz w:val="22"/>
        </w:rPr>
        <w:t>P</w:t>
      </w:r>
      <w:r w:rsidRPr="009F1C83">
        <w:rPr>
          <w:rFonts w:cs="Arial"/>
          <w:sz w:val="22"/>
        </w:rPr>
        <w:t>rojektu. Do takýchto výdavkov by sa zahrnuli aj administratívne výdavky, pri ktorých je ťažké presne určiť sumu, ktorú možno priradiť k danej konkrétnej činnosti</w:t>
      </w:r>
      <w:r>
        <w:rPr>
          <w:rFonts w:cs="Arial"/>
          <w:sz w:val="22"/>
        </w:rPr>
        <w:t xml:space="preserve"> (napr.</w:t>
      </w:r>
      <w:r w:rsidRPr="009F1C83">
        <w:rPr>
          <w:rFonts w:cs="Arial"/>
          <w:sz w:val="22"/>
        </w:rPr>
        <w:t xml:space="preserve"> výdavky na nájom, vodné a stočné, nákup pohonných hmôt a energie, na telefón, fax, internet, upratovanie, údržbu, nákup spotrebného materiálu, mzdové výdavky obslužných zamestnancov</w:t>
      </w:r>
      <w:r>
        <w:rPr>
          <w:rFonts w:cs="Arial"/>
          <w:sz w:val="22"/>
        </w:rPr>
        <w:t xml:space="preserve"> a pod.).</w:t>
      </w:r>
    </w:p>
    <w:p w:rsidR="005C19A8" w:rsidRPr="009F1C83" w:rsidRDefault="005C19A8" w:rsidP="009F1C83">
      <w:pPr>
        <w:pStyle w:val="Odsekzoznamu"/>
        <w:autoSpaceDE w:val="0"/>
        <w:autoSpaceDN w:val="0"/>
        <w:adjustRightInd w:val="0"/>
        <w:jc w:val="both"/>
        <w:rPr>
          <w:rFonts w:cs="Arial"/>
        </w:rPr>
      </w:pPr>
    </w:p>
    <w:p w:rsidR="005C19A8" w:rsidRPr="00CE3117" w:rsidRDefault="005C19A8" w:rsidP="00AA01CA">
      <w:pPr>
        <w:pStyle w:val="Odsekzoznamu"/>
        <w:numPr>
          <w:ilvl w:val="1"/>
          <w:numId w:val="59"/>
        </w:numPr>
        <w:ind w:left="426" w:hanging="426"/>
        <w:jc w:val="both"/>
        <w:outlineLvl w:val="1"/>
        <w:rPr>
          <w:rFonts w:cs="Arial"/>
          <w:b/>
          <w:color w:val="000000"/>
        </w:rPr>
      </w:pPr>
      <w:bookmarkStart w:id="216" w:name="_Toc439241658"/>
      <w:bookmarkStart w:id="217" w:name="_Toc439241738"/>
      <w:bookmarkStart w:id="218" w:name="_Toc439241815"/>
      <w:bookmarkStart w:id="219" w:name="_Toc439679733"/>
      <w:bookmarkStart w:id="220" w:name="_Toc439679957"/>
      <w:bookmarkStart w:id="221" w:name="_Toc439680279"/>
      <w:bookmarkStart w:id="222" w:name="_Toc439941962"/>
      <w:bookmarkStart w:id="223" w:name="_Toc439942201"/>
      <w:bookmarkStart w:id="224" w:name="_Toc439942286"/>
      <w:bookmarkStart w:id="225" w:name="_Toc440267638"/>
      <w:bookmarkStart w:id="226" w:name="_Toc440367656"/>
      <w:bookmarkStart w:id="227" w:name="_Toc440367745"/>
      <w:bookmarkStart w:id="228" w:name="_Toc16592767"/>
      <w:bookmarkEnd w:id="216"/>
      <w:bookmarkEnd w:id="217"/>
      <w:bookmarkEnd w:id="218"/>
      <w:bookmarkEnd w:id="219"/>
      <w:bookmarkEnd w:id="220"/>
      <w:bookmarkEnd w:id="221"/>
      <w:bookmarkEnd w:id="222"/>
      <w:bookmarkEnd w:id="223"/>
      <w:bookmarkEnd w:id="224"/>
      <w:bookmarkEnd w:id="225"/>
      <w:bookmarkEnd w:id="226"/>
      <w:bookmarkEnd w:id="227"/>
      <w:r w:rsidRPr="00CE3117">
        <w:rPr>
          <w:rFonts w:cs="Arial"/>
          <w:b/>
          <w:color w:val="000000"/>
          <w:sz w:val="22"/>
        </w:rPr>
        <w:t>Žiadosť o platbu</w:t>
      </w:r>
      <w:bookmarkEnd w:id="228"/>
    </w:p>
    <w:p w:rsidR="005C19A8" w:rsidRDefault="005C19A8" w:rsidP="00FF72D6">
      <w:pPr>
        <w:spacing w:after="0" w:line="240" w:lineRule="auto"/>
        <w:jc w:val="both"/>
        <w:rPr>
          <w:rFonts w:ascii="Arial" w:hAnsi="Arial" w:cs="Arial"/>
        </w:rPr>
      </w:pPr>
    </w:p>
    <w:p w:rsidR="005C19A8" w:rsidRPr="008D2969" w:rsidRDefault="005C19A8" w:rsidP="008D2969">
      <w:pPr>
        <w:autoSpaceDE w:val="0"/>
        <w:autoSpaceDN w:val="0"/>
        <w:adjustRightInd w:val="0"/>
        <w:spacing w:after="0" w:line="240" w:lineRule="auto"/>
        <w:jc w:val="both"/>
        <w:rPr>
          <w:rFonts w:ascii="Arial" w:hAnsi="Arial"/>
          <w:color w:val="000000"/>
        </w:rPr>
      </w:pPr>
      <w:r w:rsidRPr="00CE3117">
        <w:rPr>
          <w:rFonts w:ascii="Arial" w:hAnsi="Arial" w:cs="Arial"/>
        </w:rPr>
        <w:t>Ž</w:t>
      </w:r>
      <w:r>
        <w:rPr>
          <w:rFonts w:ascii="Arial" w:hAnsi="Arial" w:cs="Arial"/>
        </w:rPr>
        <w:t>iadosť o platbu (ďalej aj „Ž</w:t>
      </w:r>
      <w:r w:rsidRPr="00CE3117">
        <w:rPr>
          <w:rFonts w:ascii="Arial" w:hAnsi="Arial" w:cs="Arial"/>
        </w:rPr>
        <w:t>oP</w:t>
      </w:r>
      <w:r>
        <w:rPr>
          <w:rFonts w:ascii="Arial" w:hAnsi="Arial" w:cs="Arial"/>
        </w:rPr>
        <w:t>“)</w:t>
      </w:r>
      <w:r w:rsidRPr="00CE3117">
        <w:rPr>
          <w:rFonts w:ascii="Arial" w:hAnsi="Arial" w:cs="Arial"/>
        </w:rPr>
        <w:t xml:space="preserve"> vypracúva</w:t>
      </w:r>
      <w:r>
        <w:rPr>
          <w:rFonts w:ascii="Arial" w:hAnsi="Arial" w:cs="Arial"/>
        </w:rPr>
        <w:t xml:space="preserve"> P</w:t>
      </w:r>
      <w:r w:rsidRPr="00CE3117">
        <w:rPr>
          <w:rFonts w:ascii="Arial" w:hAnsi="Arial" w:cs="Arial"/>
        </w:rPr>
        <w:t xml:space="preserve">rijímateľ prostredníctvom formulára, ktorý </w:t>
      </w:r>
      <w:r w:rsidRPr="00156372">
        <w:rPr>
          <w:rFonts w:ascii="Arial" w:hAnsi="Arial" w:cs="Arial"/>
        </w:rPr>
        <w:t>v</w:t>
      </w:r>
      <w:r w:rsidRPr="00C71A00">
        <w:rPr>
          <w:rFonts w:ascii="Arial" w:hAnsi="Arial" w:cs="Arial"/>
        </w:rPr>
        <w:t> </w:t>
      </w:r>
      <w:r w:rsidRPr="00156372">
        <w:rPr>
          <w:rFonts w:ascii="Arial" w:hAnsi="Arial" w:cs="Arial"/>
        </w:rPr>
        <w:t xml:space="preserve">preddefinovanom formáte poskytne </w:t>
      </w:r>
      <w:r w:rsidR="00C579C6">
        <w:rPr>
          <w:rFonts w:ascii="Arial" w:hAnsi="Arial" w:cs="Arial"/>
        </w:rPr>
        <w:t>NA</w:t>
      </w:r>
      <w:r>
        <w:rPr>
          <w:rFonts w:ascii="Arial" w:hAnsi="Arial" w:cs="Arial"/>
        </w:rPr>
        <w:t xml:space="preserve"> (minimálne náležitosti ŽoP sú stanovené v prílohe č. 5 SiPB)</w:t>
      </w:r>
      <w:r w:rsidRPr="00CE3117">
        <w:rPr>
          <w:rFonts w:ascii="Arial" w:hAnsi="Arial" w:cs="Arial"/>
        </w:rPr>
        <w:t>. Vypracovanú ŽoP, podľa zvoleného systému financovania, v originálnom vyhotovení, v písomnej forme,</w:t>
      </w:r>
      <w:r w:rsidR="006E06A1">
        <w:rPr>
          <w:rFonts w:ascii="Arial" w:hAnsi="Arial" w:cs="Arial"/>
        </w:rPr>
        <w:t xml:space="preserve"> spolu s náležitými účtovnými dokladmi,</w:t>
      </w:r>
      <w:r w:rsidRPr="00CE3117">
        <w:rPr>
          <w:rFonts w:ascii="Arial" w:hAnsi="Arial" w:cs="Arial"/>
        </w:rPr>
        <w:t xml:space="preserve"> predloží </w:t>
      </w:r>
      <w:r>
        <w:rPr>
          <w:rFonts w:ascii="Arial" w:hAnsi="Arial" w:cs="Arial"/>
        </w:rPr>
        <w:t>P</w:t>
      </w:r>
      <w:r w:rsidRPr="00CE3117">
        <w:rPr>
          <w:rFonts w:ascii="Arial" w:hAnsi="Arial" w:cs="Arial"/>
        </w:rPr>
        <w:t xml:space="preserve">rijímateľ </w:t>
      </w:r>
      <w:r w:rsidR="00D732DE">
        <w:rPr>
          <w:rFonts w:ascii="Arial" w:hAnsi="Arial" w:cs="Arial"/>
        </w:rPr>
        <w:t xml:space="preserve">v dvoch rovnopisoch </w:t>
      </w:r>
      <w:r w:rsidR="007D7E96">
        <w:rPr>
          <w:rFonts w:ascii="Arial" w:hAnsi="Arial" w:cs="Arial"/>
        </w:rPr>
        <w:t>NA</w:t>
      </w:r>
      <w:r w:rsidRPr="00CE3117">
        <w:rPr>
          <w:rFonts w:ascii="Arial" w:hAnsi="Arial" w:cs="Arial"/>
        </w:rPr>
        <w:t xml:space="preserve"> na administratívne</w:t>
      </w:r>
      <w:r>
        <w:rPr>
          <w:rFonts w:ascii="Arial" w:hAnsi="Arial" w:cs="Arial"/>
        </w:rPr>
        <w:t xml:space="preserve"> overenie</w:t>
      </w:r>
      <w:r w:rsidRPr="00CE3117">
        <w:rPr>
          <w:rFonts w:ascii="Arial" w:hAnsi="Arial" w:cs="Arial"/>
        </w:rPr>
        <w:t>. Ž</w:t>
      </w:r>
      <w:r>
        <w:rPr>
          <w:rFonts w:ascii="Arial" w:hAnsi="Arial" w:cs="Arial"/>
        </w:rPr>
        <w:t>oP</w:t>
      </w:r>
      <w:r w:rsidRPr="00CE3117">
        <w:rPr>
          <w:rFonts w:ascii="Arial" w:hAnsi="Arial" w:cs="Arial"/>
        </w:rPr>
        <w:t xml:space="preserve"> musí obsahovať všetky povinné náležitosti, vrátane príloh, definovaných zo strany Národnej agentúry osobitným usmernením (v závislosti od typu ŽoP, resp. systému financovania). </w:t>
      </w:r>
      <w:r w:rsidR="00C579C6">
        <w:rPr>
          <w:rFonts w:ascii="Arial" w:hAnsi="Arial" w:cs="Arial"/>
          <w:color w:val="000000"/>
        </w:rPr>
        <w:t>NA</w:t>
      </w:r>
      <w:r w:rsidR="00536EB8" w:rsidRPr="00D732DE">
        <w:rPr>
          <w:rFonts w:ascii="Arial" w:hAnsi="Arial" w:cs="Arial"/>
          <w:color w:val="000000"/>
        </w:rPr>
        <w:t xml:space="preserve"> je oprávnená </w:t>
      </w:r>
      <w:r w:rsidR="00536EB8">
        <w:rPr>
          <w:rFonts w:ascii="Arial" w:hAnsi="Arial" w:cs="Arial"/>
          <w:color w:val="000000"/>
        </w:rPr>
        <w:t>stanoviť</w:t>
      </w:r>
      <w:r w:rsidR="00536EB8" w:rsidRPr="00D732DE">
        <w:rPr>
          <w:rFonts w:ascii="Arial" w:hAnsi="Arial" w:cs="Arial"/>
          <w:color w:val="000000"/>
        </w:rPr>
        <w:t xml:space="preserve"> ďalšie osobitné postupy týkajúce sa poskytovania financovania, vrátane stanovenia povinných náležitostí predkladaných ŽoP.</w:t>
      </w:r>
    </w:p>
    <w:p w:rsidR="005C19A8" w:rsidRDefault="005C19A8" w:rsidP="00CE3117">
      <w:pPr>
        <w:spacing w:after="0" w:line="240" w:lineRule="auto"/>
        <w:jc w:val="both"/>
        <w:rPr>
          <w:rFonts w:ascii="Arial" w:hAnsi="Arial" w:cs="Arial"/>
        </w:rPr>
      </w:pPr>
    </w:p>
    <w:p w:rsidR="005C19A8" w:rsidRPr="00FA1636" w:rsidRDefault="005C19A8" w:rsidP="008351AF">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 w:val="0"/>
          <w:bCs w:val="0"/>
          <w:sz w:val="22"/>
          <w:szCs w:val="22"/>
          <w:lang w:eastAsia="en-US"/>
        </w:rPr>
        <w:t>Za účtovný doklad sa považuje</w:t>
      </w:r>
      <w:r w:rsidRPr="00FA1636">
        <w:rPr>
          <w:rFonts w:ascii="Arial" w:hAnsi="Arial" w:cs="Arial"/>
          <w:bCs w:val="0"/>
          <w:sz w:val="22"/>
          <w:szCs w:val="22"/>
          <w:lang w:eastAsia="en-US"/>
        </w:rPr>
        <w:t xml:space="preserve"> </w:t>
      </w:r>
      <w:r w:rsidRPr="00FA1636">
        <w:rPr>
          <w:rFonts w:ascii="Arial" w:hAnsi="Arial" w:cs="Arial"/>
          <w:b w:val="0"/>
          <w:bCs w:val="0"/>
          <w:sz w:val="22"/>
          <w:szCs w:val="22"/>
          <w:lang w:eastAsia="en-US"/>
        </w:rPr>
        <w:t>doklad definovaný v § 10 ods. 1 zákona o účtovníctve. Na účely predkladania ŽoP</w:t>
      </w:r>
      <w:r w:rsidR="00322AF6">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sa vyžaduje splnenie náležitostí definovaných v § 10 ods. 1 písm. a) až f) predmetného zákona. </w:t>
      </w:r>
      <w:r w:rsidRPr="008A6311">
        <w:rPr>
          <w:rFonts w:ascii="Arial" w:hAnsi="Arial" w:cs="Arial"/>
          <w:b w:val="0"/>
          <w:bCs w:val="0"/>
          <w:sz w:val="22"/>
          <w:szCs w:val="22"/>
          <w:lang w:eastAsia="en-US"/>
        </w:rPr>
        <w:t>Za dostatočné splnenie náležitosti podľa písm. f) sa považuje nasledovné vyhlásenie Prijímateľa v ŽoP: "1</w:t>
      </w:r>
      <w:r w:rsidRPr="00FA1636">
        <w:rPr>
          <w:rFonts w:ascii="Arial" w:hAnsi="Arial" w:cs="Arial"/>
          <w:b w:val="0"/>
          <w:bCs w:val="0"/>
          <w:sz w:val="22"/>
          <w:szCs w:val="22"/>
          <w:lang w:eastAsia="en-US"/>
        </w:rPr>
        <w:t>. Nárokovaná suma zodpovedá údajom uvedeným v účtovných dokladoch, je matematicky správna a vychádza z účtovníctva týkajúceho sa Projektu; 2. Deklarované výdavky sú oprávnené a boli skutočne realizované v súlade s ustanoveniami Zmluvy o poskytnutí grantu; 3. K deklarovaným výdavkom existuje overiteľná podporná dokumentácia, pričom originály dokumentácie k platbe definované v zozname príloh sú v držbe</w:t>
      </w:r>
      <w:r w:rsidR="00322AF6">
        <w:rPr>
          <w:rFonts w:ascii="Arial" w:hAnsi="Arial" w:cs="Arial"/>
          <w:b w:val="0"/>
          <w:bCs w:val="0"/>
          <w:sz w:val="22"/>
          <w:szCs w:val="22"/>
          <w:lang w:eastAsia="en-US"/>
        </w:rPr>
        <w:t xml:space="preserve"> Prijímateľa</w:t>
      </w:r>
      <w:r w:rsidRPr="00FA1636">
        <w:rPr>
          <w:rFonts w:ascii="Arial" w:hAnsi="Arial" w:cs="Arial"/>
          <w:b w:val="0"/>
          <w:bCs w:val="0"/>
          <w:sz w:val="22"/>
          <w:szCs w:val="22"/>
          <w:lang w:eastAsia="en-US"/>
        </w:rPr>
        <w:t xml:space="preserve">, podpísané a prístupné pre účely auditu a kontroly; 4. </w:t>
      </w:r>
      <w:r w:rsidR="00A3660F">
        <w:rPr>
          <w:rFonts w:ascii="Arial" w:hAnsi="Arial" w:cs="Arial"/>
          <w:b w:val="0"/>
          <w:bCs w:val="0"/>
          <w:sz w:val="22"/>
          <w:szCs w:val="22"/>
          <w:lang w:eastAsia="en-US"/>
        </w:rPr>
        <w:t>D</w:t>
      </w:r>
      <w:r w:rsidR="00A3660F" w:rsidRPr="00FA1636">
        <w:rPr>
          <w:rFonts w:ascii="Arial" w:hAnsi="Arial" w:cs="Arial"/>
          <w:b w:val="0"/>
          <w:bCs w:val="0"/>
          <w:sz w:val="22"/>
          <w:szCs w:val="22"/>
          <w:lang w:eastAsia="en-US"/>
        </w:rPr>
        <w:t xml:space="preserve">eklarované </w:t>
      </w:r>
      <w:r w:rsidRPr="00FA1636">
        <w:rPr>
          <w:rFonts w:ascii="Arial" w:hAnsi="Arial" w:cs="Arial"/>
          <w:b w:val="0"/>
          <w:bCs w:val="0"/>
          <w:sz w:val="22"/>
          <w:szCs w:val="22"/>
          <w:lang w:eastAsia="en-US"/>
        </w:rPr>
        <w:t>výdavky sú v súlade s právnymi predpismi EÚ a SR. Som si vedomý skutočnosti, že v prípade nesplnenia podmienok Zmluvy o poskytnutí grantu alebo v prípade nesprávne nárokovaných finančných prostriedkov v tejto žiadosti je možné, že príspevok nebude vyplatený, bude upravený alebo bude vyžiadané vrátenie neoprávnene vyplatených finančných prostriedkov."</w:t>
      </w:r>
    </w:p>
    <w:p w:rsidR="005C19A8" w:rsidRDefault="005C19A8" w:rsidP="008351AF">
      <w:pPr>
        <w:spacing w:after="0" w:line="240" w:lineRule="auto"/>
        <w:jc w:val="both"/>
        <w:rPr>
          <w:rFonts w:ascii="Arial" w:hAnsi="Arial" w:cs="Arial"/>
          <w:highlight w:val="magenta"/>
        </w:rPr>
      </w:pPr>
    </w:p>
    <w:p w:rsidR="005C19A8" w:rsidRPr="00C03C3D" w:rsidRDefault="005C19A8" w:rsidP="00606E57">
      <w:pPr>
        <w:spacing w:after="0" w:line="240" w:lineRule="auto"/>
        <w:jc w:val="both"/>
        <w:rPr>
          <w:rFonts w:ascii="Arial" w:hAnsi="Arial" w:cs="Arial"/>
        </w:rPr>
      </w:pPr>
      <w:r w:rsidRPr="00C03C3D">
        <w:rPr>
          <w:rFonts w:ascii="Arial" w:hAnsi="Arial" w:cs="Arial"/>
        </w:rPr>
        <w:t xml:space="preserve">Každej ŽoP pridelí </w:t>
      </w:r>
      <w:r w:rsidR="00C579C6">
        <w:rPr>
          <w:rFonts w:ascii="Arial" w:hAnsi="Arial" w:cs="Arial"/>
        </w:rPr>
        <w:t>NA</w:t>
      </w:r>
      <w:r w:rsidRPr="00C03C3D">
        <w:rPr>
          <w:rFonts w:ascii="Arial" w:hAnsi="Arial" w:cs="Arial"/>
        </w:rPr>
        <w:t xml:space="preserve"> osobitné číslo, pod ktorým bude následne evidovaná v evidencii prijatých ŽoP a ďalej vybavovaná. Zo strany Národnej agentúry bude vykonaná kontrola správnosti nárokovaných finančných prostriedkov/deklarovaných výdavkov a ostatných </w:t>
      </w:r>
      <w:r w:rsidRPr="00C03C3D">
        <w:rPr>
          <w:rFonts w:ascii="Arial" w:hAnsi="Arial" w:cs="Arial"/>
        </w:rPr>
        <w:lastRenderedPageBreak/>
        <w:t xml:space="preserve">skutočností uvedených v ŽoP podľa kapitoly </w:t>
      </w:r>
      <w:r>
        <w:rPr>
          <w:rFonts w:ascii="Arial" w:hAnsi="Arial" w:cs="Arial"/>
        </w:rPr>
        <w:t>10.1.1 (Kontrola Žiadosti o platbu)</w:t>
      </w:r>
      <w:r w:rsidRPr="00C03C3D">
        <w:rPr>
          <w:rFonts w:ascii="Arial" w:hAnsi="Arial" w:cs="Arial"/>
        </w:rPr>
        <w:t xml:space="preserve">, v závislosti od systému financovania. </w:t>
      </w:r>
    </w:p>
    <w:p w:rsidR="005C19A8" w:rsidRPr="00C03C3D" w:rsidRDefault="005C19A8" w:rsidP="00965B81">
      <w:pPr>
        <w:spacing w:after="0" w:line="240" w:lineRule="auto"/>
        <w:jc w:val="both"/>
        <w:rPr>
          <w:rFonts w:ascii="Arial" w:hAnsi="Arial" w:cs="Arial"/>
          <w:b/>
        </w:rPr>
      </w:pPr>
    </w:p>
    <w:p w:rsidR="005C19A8" w:rsidRPr="00C03C3D" w:rsidRDefault="005C19A8" w:rsidP="00AA01CA">
      <w:pPr>
        <w:pStyle w:val="Odsekzoznamu"/>
        <w:numPr>
          <w:ilvl w:val="1"/>
          <w:numId w:val="59"/>
        </w:numPr>
        <w:ind w:left="426" w:hanging="426"/>
        <w:jc w:val="both"/>
        <w:outlineLvl w:val="1"/>
        <w:rPr>
          <w:rFonts w:cs="Arial"/>
          <w:b/>
          <w:sz w:val="22"/>
        </w:rPr>
      </w:pPr>
      <w:bookmarkStart w:id="229" w:name="_Toc16592768"/>
      <w:r w:rsidRPr="00C03C3D">
        <w:rPr>
          <w:rFonts w:cs="Arial"/>
          <w:b/>
          <w:sz w:val="22"/>
        </w:rPr>
        <w:t>Systémy financovania</w:t>
      </w:r>
      <w:bookmarkEnd w:id="229"/>
    </w:p>
    <w:p w:rsidR="005C19A8" w:rsidRDefault="005C19A8" w:rsidP="00965B81">
      <w:pPr>
        <w:autoSpaceDE w:val="0"/>
        <w:autoSpaceDN w:val="0"/>
        <w:adjustRightInd w:val="0"/>
        <w:spacing w:after="0" w:line="240" w:lineRule="auto"/>
        <w:jc w:val="both"/>
        <w:rPr>
          <w:rFonts w:ascii="Arial" w:hAnsi="Arial" w:cs="Arial"/>
          <w:color w:val="000000"/>
        </w:rPr>
      </w:pPr>
    </w:p>
    <w:p w:rsidR="005C19A8" w:rsidRDefault="005C19A8" w:rsidP="00965B81">
      <w:pPr>
        <w:autoSpaceDE w:val="0"/>
        <w:autoSpaceDN w:val="0"/>
        <w:adjustRightInd w:val="0"/>
        <w:spacing w:after="0" w:line="240" w:lineRule="auto"/>
        <w:jc w:val="both"/>
        <w:rPr>
          <w:rFonts w:ascii="Arial" w:hAnsi="Arial" w:cs="Arial"/>
          <w:color w:val="000000"/>
        </w:rPr>
      </w:pPr>
      <w:r w:rsidRPr="00CF6A35">
        <w:rPr>
          <w:rFonts w:ascii="Arial" w:hAnsi="Arial" w:cs="Arial"/>
          <w:color w:val="000000"/>
        </w:rPr>
        <w:t xml:space="preserve">Poskytovanie prostriedkov </w:t>
      </w:r>
      <w:r>
        <w:rPr>
          <w:rFonts w:ascii="Arial" w:hAnsi="Arial" w:cs="Arial"/>
          <w:color w:val="000000"/>
        </w:rPr>
        <w:t>P</w:t>
      </w:r>
      <w:r w:rsidRPr="00CF6A35">
        <w:rPr>
          <w:rFonts w:ascii="Arial" w:hAnsi="Arial" w:cs="Arial"/>
          <w:color w:val="000000"/>
        </w:rPr>
        <w:t xml:space="preserve">rijímateľovi sa môže realizovať systémom </w:t>
      </w:r>
      <w:r w:rsidRPr="003C2CF4">
        <w:rPr>
          <w:rFonts w:ascii="Arial" w:hAnsi="Arial" w:cs="Arial"/>
          <w:b/>
          <w:color w:val="000000"/>
        </w:rPr>
        <w:t>predfinancovania</w:t>
      </w:r>
      <w:r>
        <w:rPr>
          <w:rFonts w:ascii="Arial" w:hAnsi="Arial" w:cs="Arial"/>
          <w:b/>
          <w:color w:val="000000"/>
        </w:rPr>
        <w:t>, zálohových platieb</w:t>
      </w:r>
      <w:r w:rsidRPr="003C2CF4">
        <w:rPr>
          <w:rFonts w:ascii="Arial" w:hAnsi="Arial" w:cs="Arial"/>
          <w:b/>
          <w:color w:val="000000"/>
        </w:rPr>
        <w:t xml:space="preserve"> </w:t>
      </w:r>
      <w:r w:rsidRPr="00CF6A35">
        <w:rPr>
          <w:rFonts w:ascii="Arial" w:hAnsi="Arial" w:cs="Arial"/>
          <w:color w:val="000000"/>
        </w:rPr>
        <w:t xml:space="preserve">alebo systémom </w:t>
      </w:r>
      <w:r w:rsidRPr="003C2CF4">
        <w:rPr>
          <w:rFonts w:ascii="Arial" w:hAnsi="Arial" w:cs="Arial"/>
          <w:b/>
          <w:color w:val="000000"/>
        </w:rPr>
        <w:t>refundácie</w:t>
      </w:r>
      <w:r w:rsidRPr="00CF6A35">
        <w:rPr>
          <w:rFonts w:ascii="Arial" w:hAnsi="Arial" w:cs="Arial"/>
          <w:color w:val="000000"/>
        </w:rPr>
        <w:t xml:space="preserve">, pričom </w:t>
      </w:r>
      <w:r>
        <w:rPr>
          <w:rFonts w:ascii="Arial" w:hAnsi="Arial" w:cs="Arial"/>
          <w:color w:val="000000"/>
        </w:rPr>
        <w:t>P</w:t>
      </w:r>
      <w:r w:rsidRPr="00CF6A35">
        <w:rPr>
          <w:rFonts w:ascii="Arial" w:hAnsi="Arial" w:cs="Arial"/>
          <w:color w:val="000000"/>
        </w:rPr>
        <w:t xml:space="preserve">rijímateľ môže uvedené spôsoby kombinovať v zmysle podmienok dohodnutých </w:t>
      </w:r>
      <w:r>
        <w:rPr>
          <w:rFonts w:ascii="Arial" w:hAnsi="Arial" w:cs="Arial"/>
          <w:color w:val="000000"/>
        </w:rPr>
        <w:t>Zmluve o poskytnutí grantu</w:t>
      </w:r>
      <w:r w:rsidRPr="00CF6A35">
        <w:rPr>
          <w:rFonts w:ascii="Arial" w:hAnsi="Arial" w:cs="Arial"/>
          <w:color w:val="000000"/>
        </w:rPr>
        <w:t xml:space="preserve"> alebo v</w:t>
      </w:r>
      <w:r>
        <w:rPr>
          <w:rFonts w:ascii="Arial" w:hAnsi="Arial" w:cs="Arial"/>
          <w:color w:val="000000"/>
        </w:rPr>
        <w:t xml:space="preserve"> osobitných postupoch vydaných N</w:t>
      </w:r>
      <w:r w:rsidRPr="00CF6A35">
        <w:rPr>
          <w:rFonts w:ascii="Arial" w:hAnsi="Arial" w:cs="Arial"/>
          <w:color w:val="000000"/>
        </w:rPr>
        <w:t xml:space="preserve">árodnou agentúrou. </w:t>
      </w:r>
    </w:p>
    <w:p w:rsidR="005C19A8" w:rsidRPr="00CF6A35" w:rsidRDefault="005C19A8" w:rsidP="00965B81">
      <w:pPr>
        <w:autoSpaceDE w:val="0"/>
        <w:autoSpaceDN w:val="0"/>
        <w:adjustRightInd w:val="0"/>
        <w:spacing w:after="0" w:line="240" w:lineRule="auto"/>
        <w:jc w:val="both"/>
        <w:rPr>
          <w:rFonts w:ascii="Arial" w:hAnsi="Arial" w:cs="Arial"/>
          <w:color w:val="000000"/>
        </w:rPr>
      </w:pPr>
    </w:p>
    <w:p w:rsidR="005C19A8" w:rsidRDefault="005C19A8" w:rsidP="00965B81">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Spôsob financovania Prijímateľ určí v príslušnej ŽoP. </w:t>
      </w:r>
      <w:r w:rsidRPr="00CF6A35">
        <w:rPr>
          <w:rFonts w:ascii="Arial" w:hAnsi="Arial" w:cs="Arial"/>
          <w:color w:val="000000"/>
        </w:rPr>
        <w:t xml:space="preserve">Jednotlivé </w:t>
      </w:r>
      <w:r>
        <w:rPr>
          <w:rFonts w:ascii="Arial" w:hAnsi="Arial" w:cs="Arial"/>
          <w:color w:val="000000"/>
        </w:rPr>
        <w:t>ŽoP môže P</w:t>
      </w:r>
      <w:r w:rsidRPr="00CF6A35">
        <w:rPr>
          <w:rFonts w:ascii="Arial" w:hAnsi="Arial" w:cs="Arial"/>
          <w:color w:val="000000"/>
        </w:rPr>
        <w:t>rijímateľ predkladať len na jeden z uvedených systémov, tzn. že výdavky realizované z poskyt</w:t>
      </w:r>
      <w:r>
        <w:rPr>
          <w:rFonts w:ascii="Arial" w:hAnsi="Arial" w:cs="Arial"/>
          <w:color w:val="000000"/>
        </w:rPr>
        <w:t>nutého predfinancovania nemôže P</w:t>
      </w:r>
      <w:r w:rsidRPr="00CF6A35">
        <w:rPr>
          <w:rFonts w:ascii="Arial" w:hAnsi="Arial" w:cs="Arial"/>
          <w:color w:val="000000"/>
        </w:rPr>
        <w:t xml:space="preserve">rijímateľ kombinovať s výdavkami uplatňovanými systémom refundácie v rámci jednej </w:t>
      </w:r>
      <w:r>
        <w:rPr>
          <w:rFonts w:ascii="Arial" w:hAnsi="Arial" w:cs="Arial"/>
          <w:color w:val="000000"/>
        </w:rPr>
        <w:t>ŽoP</w:t>
      </w:r>
      <w:r w:rsidRPr="00CF6A35">
        <w:rPr>
          <w:rFonts w:ascii="Arial" w:hAnsi="Arial" w:cs="Arial"/>
          <w:color w:val="000000"/>
        </w:rPr>
        <w:t xml:space="preserve">. V takom prípade </w:t>
      </w:r>
      <w:r>
        <w:rPr>
          <w:rFonts w:ascii="Arial" w:hAnsi="Arial" w:cs="Arial"/>
          <w:color w:val="000000"/>
        </w:rPr>
        <w:t>P</w:t>
      </w:r>
      <w:r w:rsidRPr="00CF6A35">
        <w:rPr>
          <w:rFonts w:ascii="Arial" w:hAnsi="Arial" w:cs="Arial"/>
          <w:color w:val="000000"/>
        </w:rPr>
        <w:t xml:space="preserve">rijímateľ predkladá samostatne </w:t>
      </w:r>
      <w:r>
        <w:rPr>
          <w:rFonts w:ascii="Arial" w:hAnsi="Arial" w:cs="Arial"/>
          <w:color w:val="000000"/>
        </w:rPr>
        <w:t>ŽoP na účely predfinancovania</w:t>
      </w:r>
      <w:r w:rsidRPr="00CF6A35">
        <w:rPr>
          <w:rFonts w:ascii="Arial" w:hAnsi="Arial" w:cs="Arial"/>
          <w:color w:val="000000"/>
        </w:rPr>
        <w:t xml:space="preserve"> a samostatne </w:t>
      </w:r>
      <w:r>
        <w:rPr>
          <w:rFonts w:ascii="Arial" w:hAnsi="Arial" w:cs="Arial"/>
          <w:color w:val="000000"/>
        </w:rPr>
        <w:t>ŽoP</w:t>
      </w:r>
      <w:r w:rsidRPr="00CF6A35">
        <w:rPr>
          <w:rFonts w:ascii="Arial" w:hAnsi="Arial" w:cs="Arial"/>
          <w:color w:val="000000"/>
        </w:rPr>
        <w:t xml:space="preserve"> na refundáciu pro</w:t>
      </w:r>
      <w:r>
        <w:rPr>
          <w:rFonts w:ascii="Arial" w:hAnsi="Arial" w:cs="Arial"/>
          <w:color w:val="000000"/>
        </w:rPr>
        <w:t xml:space="preserve">striedkov. </w:t>
      </w:r>
    </w:p>
    <w:p w:rsidR="005C19A8" w:rsidRDefault="005C19A8">
      <w:pPr>
        <w:autoSpaceDE w:val="0"/>
        <w:autoSpaceDN w:val="0"/>
        <w:adjustRightInd w:val="0"/>
        <w:spacing w:after="0" w:line="240" w:lineRule="auto"/>
        <w:jc w:val="both"/>
        <w:rPr>
          <w:rFonts w:ascii="Arial" w:hAnsi="Arial" w:cs="Arial"/>
          <w:color w:val="000000"/>
        </w:rPr>
      </w:pPr>
    </w:p>
    <w:p w:rsidR="005C19A8" w:rsidRDefault="005C19A8">
      <w:pPr>
        <w:pStyle w:val="Textvysvetlivky"/>
        <w:jc w:val="both"/>
        <w:rPr>
          <w:rFonts w:cs="Arial"/>
          <w:color w:val="000000"/>
          <w:sz w:val="22"/>
          <w:szCs w:val="22"/>
        </w:rPr>
      </w:pPr>
      <w:r w:rsidRPr="00FA1636">
        <w:rPr>
          <w:rFonts w:cs="Arial"/>
          <w:color w:val="000000"/>
          <w:sz w:val="22"/>
          <w:szCs w:val="22"/>
        </w:rPr>
        <w:t>N</w:t>
      </w:r>
      <w:r w:rsidRPr="00156372">
        <w:rPr>
          <w:rFonts w:cs="Arial"/>
          <w:color w:val="000000"/>
          <w:sz w:val="22"/>
          <w:szCs w:val="22"/>
        </w:rPr>
        <w:t>a</w:t>
      </w:r>
      <w:r w:rsidRPr="00FA1636">
        <w:rPr>
          <w:rFonts w:cs="Arial"/>
          <w:color w:val="000000"/>
          <w:sz w:val="22"/>
          <w:szCs w:val="22"/>
        </w:rPr>
        <w:t xml:space="preserve"> účely pri</w:t>
      </w:r>
      <w:r w:rsidRPr="00156372">
        <w:rPr>
          <w:rFonts w:cs="Arial"/>
          <w:color w:val="000000"/>
          <w:sz w:val="22"/>
          <w:szCs w:val="22"/>
        </w:rPr>
        <w:t>j</w:t>
      </w:r>
      <w:r w:rsidRPr="00FA1636">
        <w:rPr>
          <w:rFonts w:cs="Arial"/>
          <w:color w:val="000000"/>
          <w:sz w:val="22"/>
          <w:szCs w:val="22"/>
        </w:rPr>
        <w:t xml:space="preserve">ímania </w:t>
      </w:r>
      <w:r w:rsidR="00322AF6">
        <w:rPr>
          <w:rFonts w:cs="Arial"/>
          <w:color w:val="000000"/>
          <w:sz w:val="22"/>
          <w:szCs w:val="22"/>
        </w:rPr>
        <w:t>Grantu</w:t>
      </w:r>
      <w:r w:rsidR="00322AF6" w:rsidRPr="00156372">
        <w:rPr>
          <w:rFonts w:cs="Arial"/>
          <w:color w:val="000000"/>
          <w:sz w:val="22"/>
          <w:szCs w:val="22"/>
        </w:rPr>
        <w:t xml:space="preserve"> </w:t>
      </w:r>
      <w:r w:rsidRPr="00156372">
        <w:rPr>
          <w:rFonts w:cs="Arial"/>
          <w:color w:val="000000"/>
          <w:sz w:val="22"/>
          <w:szCs w:val="22"/>
        </w:rPr>
        <w:t xml:space="preserve">/ </w:t>
      </w:r>
      <w:r w:rsidRPr="00FA1636">
        <w:rPr>
          <w:rFonts w:cs="Arial"/>
          <w:color w:val="000000"/>
          <w:sz w:val="22"/>
          <w:szCs w:val="22"/>
        </w:rPr>
        <w:t xml:space="preserve">úhrady </w:t>
      </w:r>
      <w:r w:rsidRPr="00156372">
        <w:rPr>
          <w:rFonts w:cs="Arial"/>
          <w:color w:val="000000"/>
          <w:sz w:val="22"/>
          <w:szCs w:val="22"/>
        </w:rPr>
        <w:t>výdavk</w:t>
      </w:r>
      <w:r w:rsidRPr="00FA1636">
        <w:rPr>
          <w:rFonts w:cs="Arial"/>
          <w:color w:val="000000"/>
          <w:sz w:val="22"/>
          <w:szCs w:val="22"/>
        </w:rPr>
        <w:t>ov P</w:t>
      </w:r>
      <w:r w:rsidRPr="00156372">
        <w:rPr>
          <w:rFonts w:cs="Arial"/>
          <w:color w:val="000000"/>
          <w:sz w:val="22"/>
          <w:szCs w:val="22"/>
        </w:rPr>
        <w:t>rojektu</w:t>
      </w:r>
      <w:r w:rsidRPr="00FA1636">
        <w:rPr>
          <w:rFonts w:cs="Arial"/>
          <w:color w:val="000000"/>
          <w:sz w:val="22"/>
          <w:szCs w:val="22"/>
        </w:rPr>
        <w:t xml:space="preserve"> Prijímateľ využíva bankový účet uvedený v Zmluve o poskytnutí grantu. V</w:t>
      </w:r>
      <w:r w:rsidRPr="00156372">
        <w:rPr>
          <w:rFonts w:cs="Arial"/>
          <w:color w:val="000000"/>
          <w:sz w:val="22"/>
          <w:szCs w:val="22"/>
        </w:rPr>
        <w:t xml:space="preserve"> prípade, ak</w:t>
      </w:r>
      <w:r w:rsidRPr="00FA1636">
        <w:rPr>
          <w:rFonts w:cs="Arial"/>
          <w:color w:val="000000"/>
          <w:sz w:val="22"/>
          <w:szCs w:val="22"/>
        </w:rPr>
        <w:t xml:space="preserve"> sú</w:t>
      </w:r>
      <w:r w:rsidRPr="00156372">
        <w:rPr>
          <w:rFonts w:cs="Arial"/>
          <w:color w:val="000000"/>
          <w:sz w:val="22"/>
          <w:szCs w:val="22"/>
        </w:rPr>
        <w:t xml:space="preserve"> prostriedky poskytnuté</w:t>
      </w:r>
      <w:r w:rsidRPr="00FA1636">
        <w:rPr>
          <w:rFonts w:cs="Arial"/>
          <w:color w:val="000000"/>
          <w:sz w:val="22"/>
          <w:szCs w:val="22"/>
        </w:rPr>
        <w:t xml:space="preserve"> Prijímateľovi</w:t>
      </w:r>
      <w:r w:rsidRPr="00156372">
        <w:rPr>
          <w:rFonts w:cs="Arial"/>
          <w:color w:val="000000"/>
          <w:sz w:val="22"/>
          <w:szCs w:val="22"/>
        </w:rPr>
        <w:t xml:space="preserve"> systémom zálohovej platby</w:t>
      </w:r>
      <w:r w:rsidRPr="00FA1636">
        <w:rPr>
          <w:rFonts w:cs="Arial"/>
          <w:color w:val="000000"/>
          <w:sz w:val="22"/>
          <w:szCs w:val="22"/>
        </w:rPr>
        <w:t> </w:t>
      </w:r>
      <w:r w:rsidRPr="00156372">
        <w:rPr>
          <w:rFonts w:cs="Arial"/>
          <w:color w:val="000000"/>
          <w:sz w:val="22"/>
          <w:szCs w:val="22"/>
        </w:rPr>
        <w:t>/</w:t>
      </w:r>
      <w:r w:rsidRPr="00FA1636">
        <w:rPr>
          <w:rFonts w:cs="Arial"/>
          <w:color w:val="000000"/>
          <w:sz w:val="22"/>
          <w:szCs w:val="22"/>
        </w:rPr>
        <w:t> </w:t>
      </w:r>
      <w:r w:rsidRPr="00151676">
        <w:rPr>
          <w:rFonts w:cs="Arial"/>
          <w:color w:val="000000"/>
          <w:sz w:val="22"/>
          <w:szCs w:val="22"/>
        </w:rPr>
        <w:t xml:space="preserve">predfinancovania úročené, </w:t>
      </w:r>
      <w:r w:rsidRPr="00FA1636">
        <w:rPr>
          <w:rFonts w:cs="Arial"/>
          <w:color w:val="000000"/>
          <w:sz w:val="22"/>
          <w:szCs w:val="22"/>
        </w:rPr>
        <w:t>P</w:t>
      </w:r>
      <w:r w:rsidRPr="00156372">
        <w:rPr>
          <w:rFonts w:cs="Arial"/>
          <w:color w:val="000000"/>
          <w:sz w:val="22"/>
          <w:szCs w:val="22"/>
        </w:rPr>
        <w:t xml:space="preserve">rijímateľ je </w:t>
      </w:r>
      <w:r w:rsidRPr="00FA1636">
        <w:rPr>
          <w:rFonts w:cs="Arial"/>
          <w:color w:val="000000"/>
          <w:sz w:val="22"/>
          <w:szCs w:val="22"/>
        </w:rPr>
        <w:t xml:space="preserve">povinný otvoriť si osobitný účet na každý Projekt. </w:t>
      </w:r>
      <w:r w:rsidRPr="00156372">
        <w:rPr>
          <w:rFonts w:cs="Arial"/>
          <w:color w:val="000000"/>
          <w:sz w:val="22"/>
          <w:szCs w:val="22"/>
        </w:rPr>
        <w:t xml:space="preserve">Prijímateľ je povinný výnosy za prostriedky </w:t>
      </w:r>
      <w:r w:rsidRPr="00FA1636">
        <w:rPr>
          <w:rFonts w:cs="Arial"/>
          <w:color w:val="000000"/>
          <w:sz w:val="22"/>
          <w:szCs w:val="22"/>
        </w:rPr>
        <w:t>Programu Bohunice</w:t>
      </w:r>
      <w:r w:rsidRPr="00156372">
        <w:rPr>
          <w:rFonts w:cs="Arial"/>
          <w:color w:val="000000"/>
          <w:sz w:val="22"/>
          <w:szCs w:val="22"/>
        </w:rPr>
        <w:t xml:space="preserve"> vzniknuté na</w:t>
      </w:r>
      <w:r w:rsidRPr="00FA1636">
        <w:rPr>
          <w:rFonts w:cs="Arial"/>
          <w:color w:val="000000"/>
          <w:sz w:val="22"/>
          <w:szCs w:val="22"/>
        </w:rPr>
        <w:t> </w:t>
      </w:r>
      <w:r w:rsidRPr="00156372">
        <w:rPr>
          <w:rFonts w:cs="Arial"/>
          <w:color w:val="000000"/>
          <w:sz w:val="22"/>
          <w:szCs w:val="22"/>
        </w:rPr>
        <w:t>osobitn</w:t>
      </w:r>
      <w:r w:rsidRPr="00FA1636">
        <w:rPr>
          <w:rFonts w:cs="Arial"/>
          <w:color w:val="000000"/>
          <w:sz w:val="22"/>
          <w:szCs w:val="22"/>
        </w:rPr>
        <w:t>om účte odviesť na účet Národnej agentúry</w:t>
      </w:r>
      <w:r w:rsidRPr="00156372">
        <w:rPr>
          <w:rFonts w:cs="Arial"/>
          <w:color w:val="000000"/>
          <w:sz w:val="22"/>
          <w:szCs w:val="22"/>
        </w:rPr>
        <w:t xml:space="preserve"> </w:t>
      </w:r>
      <w:r w:rsidRPr="00FA1636">
        <w:rPr>
          <w:rFonts w:cs="Arial"/>
          <w:color w:val="000000"/>
          <w:sz w:val="22"/>
          <w:szCs w:val="22"/>
        </w:rPr>
        <w:t xml:space="preserve">jedenkrát ročne. Odvod výnosov </w:t>
      </w:r>
      <w:r w:rsidRPr="00151676">
        <w:rPr>
          <w:rFonts w:cs="Arial"/>
          <w:color w:val="000000"/>
          <w:sz w:val="22"/>
          <w:szCs w:val="22"/>
        </w:rPr>
        <w:t>Prijímateľ potvrdí predložením výpisu z</w:t>
      </w:r>
      <w:r w:rsidRPr="00FA1636">
        <w:rPr>
          <w:rFonts w:cs="Arial"/>
          <w:color w:val="000000"/>
          <w:sz w:val="22"/>
          <w:szCs w:val="22"/>
        </w:rPr>
        <w:t> </w:t>
      </w:r>
      <w:r w:rsidRPr="00156372">
        <w:rPr>
          <w:rFonts w:cs="Arial"/>
          <w:color w:val="000000"/>
          <w:sz w:val="22"/>
          <w:szCs w:val="22"/>
        </w:rPr>
        <w:t>osobitného účtu</w:t>
      </w:r>
      <w:r w:rsidRPr="00FA1636">
        <w:rPr>
          <w:rFonts w:cs="Arial"/>
          <w:color w:val="000000"/>
          <w:sz w:val="22"/>
          <w:szCs w:val="22"/>
        </w:rPr>
        <w:t xml:space="preserve"> na základe v</w:t>
      </w:r>
      <w:r w:rsidR="00151676">
        <w:rPr>
          <w:rFonts w:cs="Arial"/>
          <w:color w:val="000000"/>
          <w:sz w:val="22"/>
          <w:szCs w:val="22"/>
        </w:rPr>
        <w:t>yžiadania</w:t>
      </w:r>
      <w:r w:rsidRPr="00FA1636">
        <w:rPr>
          <w:rFonts w:cs="Arial"/>
          <w:color w:val="000000"/>
          <w:sz w:val="22"/>
          <w:szCs w:val="22"/>
        </w:rPr>
        <w:t xml:space="preserve"> Národnej agentúry. </w:t>
      </w:r>
      <w:r w:rsidR="00BB4F2D">
        <w:rPr>
          <w:rFonts w:cs="Arial"/>
          <w:color w:val="000000"/>
          <w:sz w:val="22"/>
          <w:szCs w:val="22"/>
        </w:rPr>
        <w:t>Iné</w:t>
      </w:r>
      <w:r w:rsidR="00BB4F2D" w:rsidRPr="00FA1636">
        <w:rPr>
          <w:rFonts w:cs="Arial"/>
          <w:color w:val="000000"/>
          <w:sz w:val="22"/>
          <w:szCs w:val="22"/>
        </w:rPr>
        <w:t xml:space="preserve"> </w:t>
      </w:r>
      <w:r w:rsidRPr="00FA1636">
        <w:rPr>
          <w:rFonts w:cs="Arial"/>
          <w:color w:val="000000"/>
          <w:sz w:val="22"/>
          <w:szCs w:val="22"/>
        </w:rPr>
        <w:t>zdroje Prijímateľa na realizáciu Projektu môžu prechádzať cez osobitný účet.</w:t>
      </w:r>
    </w:p>
    <w:p w:rsidR="007B3604" w:rsidRPr="00156372" w:rsidRDefault="007B3604">
      <w:pPr>
        <w:pStyle w:val="Textvysvetlivky"/>
        <w:jc w:val="both"/>
        <w:rPr>
          <w:rFonts w:cs="Arial"/>
          <w:color w:val="000000"/>
          <w:szCs w:val="22"/>
        </w:rPr>
      </w:pPr>
    </w:p>
    <w:p w:rsidR="005C19A8" w:rsidRPr="00CF6A35" w:rsidRDefault="005C19A8" w:rsidP="00965B81">
      <w:pPr>
        <w:autoSpaceDE w:val="0"/>
        <w:autoSpaceDN w:val="0"/>
        <w:adjustRightInd w:val="0"/>
        <w:spacing w:after="0" w:line="240" w:lineRule="auto"/>
        <w:jc w:val="both"/>
        <w:rPr>
          <w:rFonts w:ascii="Arial" w:hAnsi="Arial" w:cs="Arial"/>
          <w:color w:val="000000"/>
        </w:rPr>
      </w:pPr>
    </w:p>
    <w:p w:rsidR="005C19A8" w:rsidRPr="00FA1636" w:rsidRDefault="005C19A8" w:rsidP="00AA01CA">
      <w:pPr>
        <w:pStyle w:val="Odsekzoznamu"/>
        <w:numPr>
          <w:ilvl w:val="2"/>
          <w:numId w:val="59"/>
        </w:numPr>
        <w:ind w:left="426" w:hanging="426"/>
        <w:jc w:val="both"/>
        <w:outlineLvl w:val="2"/>
        <w:rPr>
          <w:rFonts w:cs="Arial"/>
          <w:b/>
          <w:color w:val="000000"/>
          <w:sz w:val="22"/>
          <w:lang w:eastAsia="en-US"/>
        </w:rPr>
      </w:pPr>
      <w:bookmarkStart w:id="230" w:name="_Toc16592769"/>
      <w:r w:rsidRPr="00965B81">
        <w:rPr>
          <w:rFonts w:cs="Arial"/>
          <w:b/>
          <w:sz w:val="22"/>
        </w:rPr>
        <w:t>Predfinancovani</w:t>
      </w:r>
      <w:r w:rsidRPr="00FA1636">
        <w:rPr>
          <w:rFonts w:cs="Arial"/>
          <w:b/>
          <w:color w:val="000000"/>
          <w:sz w:val="22"/>
          <w:lang w:eastAsia="en-US"/>
        </w:rPr>
        <w:t>e</w:t>
      </w:r>
      <w:bookmarkEnd w:id="230"/>
    </w:p>
    <w:p w:rsidR="005C19A8" w:rsidRPr="00FA1636" w:rsidRDefault="005C19A8" w:rsidP="00965B81">
      <w:pPr>
        <w:pStyle w:val="Odsekzoznamu"/>
        <w:ind w:left="426"/>
        <w:jc w:val="both"/>
        <w:outlineLvl w:val="2"/>
        <w:rPr>
          <w:rFonts w:cs="Arial"/>
          <w:b/>
          <w:color w:val="000000"/>
          <w:sz w:val="22"/>
          <w:lang w:eastAsia="en-US"/>
        </w:rPr>
      </w:pPr>
    </w:p>
    <w:p w:rsidR="005C19A8" w:rsidRDefault="00C579C6" w:rsidP="00965B81">
      <w:pPr>
        <w:spacing w:after="0" w:line="240" w:lineRule="auto"/>
        <w:jc w:val="both"/>
        <w:rPr>
          <w:rFonts w:ascii="Arial" w:hAnsi="Arial" w:cs="Arial"/>
        </w:rPr>
      </w:pPr>
      <w:r>
        <w:rPr>
          <w:rFonts w:ascii="Arial" w:hAnsi="Arial" w:cs="Arial"/>
          <w:color w:val="000000"/>
        </w:rPr>
        <w:t>NA</w:t>
      </w:r>
      <w:r w:rsidR="005C19A8">
        <w:rPr>
          <w:rFonts w:ascii="Arial" w:hAnsi="Arial" w:cs="Arial"/>
          <w:color w:val="000000"/>
        </w:rPr>
        <w:t xml:space="preserve"> prispôsobí v súčinnosti s P</w:t>
      </w:r>
      <w:r w:rsidR="005C19A8" w:rsidRPr="00CF6A35">
        <w:rPr>
          <w:rFonts w:ascii="Arial" w:hAnsi="Arial" w:cs="Arial"/>
          <w:color w:val="000000"/>
        </w:rPr>
        <w:t>rijímateľom lehoty predkladacieho a schvaľovacieho procesu v rámci systému predfinancovania tak, aby bola</w:t>
      </w:r>
      <w:r w:rsidR="005C19A8" w:rsidRPr="00CF6A35">
        <w:rPr>
          <w:rFonts w:ascii="Arial" w:hAnsi="Arial" w:cs="Arial"/>
        </w:rPr>
        <w:t xml:space="preserve"> </w:t>
      </w:r>
      <w:r w:rsidR="005C19A8" w:rsidRPr="00CF6A35">
        <w:rPr>
          <w:rFonts w:ascii="Arial" w:hAnsi="Arial" w:cs="Arial"/>
          <w:b/>
        </w:rPr>
        <w:t>dodržaná maximálna možná</w:t>
      </w:r>
      <w:r w:rsidR="005C19A8" w:rsidRPr="00CF6A35">
        <w:rPr>
          <w:rFonts w:ascii="Arial" w:hAnsi="Arial" w:cs="Arial"/>
        </w:rPr>
        <w:t xml:space="preserve"> </w:t>
      </w:r>
      <w:r w:rsidR="005C19A8" w:rsidRPr="00CF6A35">
        <w:rPr>
          <w:rFonts w:ascii="Arial" w:hAnsi="Arial" w:cs="Arial"/>
          <w:b/>
        </w:rPr>
        <w:t>lehota na splnenie peňažného záväzku dlžníka</w:t>
      </w:r>
      <w:r w:rsidR="005C19A8" w:rsidRPr="00CF6A35">
        <w:rPr>
          <w:rFonts w:ascii="Arial" w:hAnsi="Arial" w:cs="Arial"/>
        </w:rPr>
        <w:t xml:space="preserve"> (t. j. uhradenie faktúry</w:t>
      </w:r>
      <w:r w:rsidR="006E06A1">
        <w:rPr>
          <w:rFonts w:ascii="Arial" w:hAnsi="Arial" w:cs="Arial"/>
        </w:rPr>
        <w:t xml:space="preserve"> v lehote splatnosti</w:t>
      </w:r>
      <w:r w:rsidR="005C19A8" w:rsidRPr="00CF6A35">
        <w:rPr>
          <w:rFonts w:ascii="Arial" w:hAnsi="Arial" w:cs="Arial"/>
        </w:rPr>
        <w:t xml:space="preserve">), vyplývajúca zo zákona č. 513/1991 Zb. Obchodný zákonník v znení neskorších predpisov. </w:t>
      </w:r>
    </w:p>
    <w:p w:rsidR="005C19A8" w:rsidRPr="00CF6A35" w:rsidRDefault="005C19A8" w:rsidP="00965B81">
      <w:pPr>
        <w:spacing w:after="0" w:line="240" w:lineRule="auto"/>
        <w:jc w:val="both"/>
        <w:rPr>
          <w:rFonts w:ascii="Arial" w:hAnsi="Arial" w:cs="Arial"/>
        </w:rPr>
      </w:pPr>
    </w:p>
    <w:p w:rsidR="005C19A8" w:rsidRPr="00D732DE" w:rsidRDefault="005C19A8" w:rsidP="00AF229B">
      <w:pPr>
        <w:autoSpaceDE w:val="0"/>
        <w:autoSpaceDN w:val="0"/>
        <w:adjustRightInd w:val="0"/>
        <w:spacing w:after="0" w:line="240" w:lineRule="auto"/>
        <w:jc w:val="both"/>
        <w:rPr>
          <w:rFonts w:ascii="Arial" w:hAnsi="Arial" w:cs="Arial"/>
          <w:color w:val="000000"/>
        </w:rPr>
      </w:pPr>
      <w:r w:rsidRPr="00D732DE">
        <w:rPr>
          <w:rFonts w:ascii="Arial" w:hAnsi="Arial" w:cs="Arial"/>
          <w:color w:val="000000"/>
        </w:rPr>
        <w:t>Pri využití systému predfinancovania sa vyplácanie Prijímateľa uskutočňuje v </w:t>
      </w:r>
      <w:r w:rsidR="00D612FE">
        <w:rPr>
          <w:rFonts w:ascii="Arial" w:hAnsi="Arial" w:cs="Arial"/>
          <w:color w:val="000000"/>
        </w:rPr>
        <w:t>dvoch</w:t>
      </w:r>
      <w:r w:rsidR="00D612FE" w:rsidRPr="00D732DE">
        <w:rPr>
          <w:rFonts w:ascii="Arial" w:hAnsi="Arial" w:cs="Arial"/>
          <w:color w:val="000000"/>
        </w:rPr>
        <w:t xml:space="preserve"> </w:t>
      </w:r>
      <w:r w:rsidRPr="00D732DE">
        <w:rPr>
          <w:rFonts w:ascii="Arial" w:hAnsi="Arial" w:cs="Arial"/>
          <w:color w:val="000000"/>
        </w:rPr>
        <w:t>etapách – etape poskytnutia predfinancovania</w:t>
      </w:r>
      <w:r w:rsidR="00D612FE">
        <w:rPr>
          <w:rFonts w:ascii="Arial" w:hAnsi="Arial" w:cs="Arial"/>
          <w:color w:val="000000"/>
        </w:rPr>
        <w:t xml:space="preserve"> a</w:t>
      </w:r>
      <w:r w:rsidRPr="00D732DE">
        <w:rPr>
          <w:rFonts w:ascii="Arial" w:hAnsi="Arial" w:cs="Arial"/>
          <w:color w:val="000000"/>
        </w:rPr>
        <w:t xml:space="preserve"> etape zúčtovania predfinancovania.</w:t>
      </w:r>
    </w:p>
    <w:p w:rsidR="005C19A8" w:rsidRPr="00D732DE" w:rsidRDefault="005C19A8" w:rsidP="00AB3C87">
      <w:pPr>
        <w:autoSpaceDE w:val="0"/>
        <w:autoSpaceDN w:val="0"/>
        <w:adjustRightInd w:val="0"/>
        <w:spacing w:after="0" w:line="240" w:lineRule="auto"/>
        <w:jc w:val="both"/>
        <w:rPr>
          <w:rFonts w:ascii="Arial" w:hAnsi="Arial" w:cs="Arial"/>
          <w:color w:val="000000"/>
        </w:rPr>
      </w:pPr>
    </w:p>
    <w:p w:rsidR="005C19A8" w:rsidRPr="00D732DE" w:rsidRDefault="005C19A8" w:rsidP="00AF229B">
      <w:pPr>
        <w:autoSpaceDE w:val="0"/>
        <w:autoSpaceDN w:val="0"/>
        <w:adjustRightInd w:val="0"/>
        <w:spacing w:after="0" w:line="240" w:lineRule="auto"/>
        <w:jc w:val="both"/>
        <w:rPr>
          <w:rFonts w:ascii="Arial" w:hAnsi="Arial" w:cs="Arial"/>
          <w:color w:val="000000"/>
        </w:rPr>
      </w:pPr>
    </w:p>
    <w:p w:rsidR="005C19A8" w:rsidRDefault="005C19A8" w:rsidP="00AF229B">
      <w:pPr>
        <w:autoSpaceDE w:val="0"/>
        <w:autoSpaceDN w:val="0"/>
        <w:adjustRightInd w:val="0"/>
        <w:spacing w:after="0" w:line="240" w:lineRule="auto"/>
        <w:jc w:val="both"/>
        <w:rPr>
          <w:rFonts w:ascii="Arial" w:hAnsi="Arial" w:cs="Arial"/>
          <w:b/>
          <w:iCs/>
        </w:rPr>
      </w:pPr>
      <w:r w:rsidRPr="00CF6A35">
        <w:rPr>
          <w:rFonts w:ascii="Arial" w:hAnsi="Arial" w:cs="Arial"/>
          <w:b/>
          <w:iCs/>
        </w:rPr>
        <w:t>Postup poskytnutia predfinancovania:</w:t>
      </w:r>
    </w:p>
    <w:p w:rsidR="005C19A8" w:rsidRPr="00CF6A35" w:rsidRDefault="005C19A8" w:rsidP="00AF229B">
      <w:pPr>
        <w:autoSpaceDE w:val="0"/>
        <w:autoSpaceDN w:val="0"/>
        <w:adjustRightInd w:val="0"/>
        <w:spacing w:after="0" w:line="240" w:lineRule="auto"/>
        <w:jc w:val="both"/>
        <w:rPr>
          <w:rFonts w:ascii="Arial" w:hAnsi="Arial" w:cs="Arial"/>
          <w:b/>
          <w:iCs/>
        </w:rPr>
      </w:pPr>
    </w:p>
    <w:p w:rsidR="005C19A8" w:rsidRPr="00703599" w:rsidRDefault="005C19A8" w:rsidP="004F0575">
      <w:pPr>
        <w:numPr>
          <w:ilvl w:val="0"/>
          <w:numId w:val="1"/>
        </w:numPr>
        <w:tabs>
          <w:tab w:val="clear" w:pos="502"/>
          <w:tab w:val="left" w:pos="0"/>
        </w:tabs>
        <w:autoSpaceDE w:val="0"/>
        <w:autoSpaceDN w:val="0"/>
        <w:adjustRightInd w:val="0"/>
        <w:spacing w:after="0" w:line="240" w:lineRule="auto"/>
        <w:ind w:left="392" w:hanging="392"/>
        <w:jc w:val="both"/>
        <w:rPr>
          <w:rFonts w:ascii="Arial" w:hAnsi="Arial" w:cs="Arial"/>
        </w:rPr>
      </w:pPr>
      <w:r w:rsidRPr="00CF6A35">
        <w:rPr>
          <w:rFonts w:ascii="Arial" w:hAnsi="Arial" w:cs="Arial"/>
        </w:rPr>
        <w:t xml:space="preserve">Prijímateľ predkladá Národnej agentúre </w:t>
      </w:r>
      <w:r>
        <w:rPr>
          <w:rFonts w:ascii="Arial" w:hAnsi="Arial" w:cs="Arial"/>
        </w:rPr>
        <w:t>ŽoP</w:t>
      </w:r>
      <w:r w:rsidRPr="00CF6A35">
        <w:rPr>
          <w:rFonts w:ascii="Arial" w:hAnsi="Arial" w:cs="Arial"/>
        </w:rPr>
        <w:t xml:space="preserve"> (</w:t>
      </w:r>
      <w:r w:rsidRPr="00703599">
        <w:rPr>
          <w:rFonts w:ascii="Arial" w:hAnsi="Arial" w:cs="Arial"/>
          <w:u w:val="single"/>
        </w:rPr>
        <w:t>poskytnutie predfinancovania</w:t>
      </w:r>
      <w:r w:rsidRPr="00CF6A35">
        <w:rPr>
          <w:rFonts w:ascii="Arial" w:hAnsi="Arial" w:cs="Arial"/>
        </w:rPr>
        <w:t>)</w:t>
      </w:r>
      <w:r>
        <w:rPr>
          <w:rFonts w:ascii="Arial" w:hAnsi="Arial" w:cs="Arial"/>
        </w:rPr>
        <w:t>.</w:t>
      </w:r>
      <w:r w:rsidRPr="00CF6A35">
        <w:rPr>
          <w:rFonts w:ascii="Arial" w:hAnsi="Arial" w:cs="Arial"/>
        </w:rPr>
        <w:t xml:space="preserve"> </w:t>
      </w:r>
      <w:r w:rsidRPr="00703599">
        <w:rPr>
          <w:rFonts w:ascii="Arial" w:hAnsi="Arial" w:cs="Arial"/>
        </w:rPr>
        <w:t xml:space="preserve">ŽoP predkladá Prijímateľ </w:t>
      </w:r>
      <w:r w:rsidR="006E2FB8" w:rsidRPr="006E2FB8">
        <w:rPr>
          <w:rFonts w:ascii="Arial" w:hAnsi="Arial" w:cs="Arial"/>
        </w:rPr>
        <w:t xml:space="preserve">najneskôr </w:t>
      </w:r>
      <w:r w:rsidR="0022555C">
        <w:rPr>
          <w:rFonts w:ascii="Arial" w:hAnsi="Arial" w:cs="Arial"/>
        </w:rPr>
        <w:t>20</w:t>
      </w:r>
      <w:r w:rsidR="006E2FB8" w:rsidRPr="006E2FB8">
        <w:rPr>
          <w:rFonts w:ascii="Arial" w:hAnsi="Arial" w:cs="Arial"/>
        </w:rPr>
        <w:t xml:space="preserve"> dní pred lehotou</w:t>
      </w:r>
      <w:r w:rsidR="006E2FB8" w:rsidRPr="006E2FB8" w:rsidDel="006E2FB8">
        <w:rPr>
          <w:rFonts w:ascii="Arial" w:hAnsi="Arial" w:cs="Arial"/>
        </w:rPr>
        <w:t xml:space="preserve"> </w:t>
      </w:r>
      <w:r w:rsidRPr="00703599">
        <w:rPr>
          <w:rFonts w:ascii="Arial" w:hAnsi="Arial" w:cs="Arial"/>
        </w:rPr>
        <w:t xml:space="preserve">splatnosti záväzku </w:t>
      </w:r>
      <w:r w:rsidR="004C0A56">
        <w:rPr>
          <w:rFonts w:ascii="Arial" w:hAnsi="Arial" w:cs="Arial"/>
        </w:rPr>
        <w:t>D</w:t>
      </w:r>
      <w:r w:rsidRPr="00703599">
        <w:rPr>
          <w:rFonts w:ascii="Arial" w:hAnsi="Arial" w:cs="Arial"/>
        </w:rPr>
        <w:t xml:space="preserve">odávateľovi. </w:t>
      </w:r>
    </w:p>
    <w:p w:rsidR="005C19A8" w:rsidRPr="00CF6A35" w:rsidRDefault="005C19A8" w:rsidP="004F0575">
      <w:pPr>
        <w:numPr>
          <w:ilvl w:val="0"/>
          <w:numId w:val="1"/>
        </w:numPr>
        <w:tabs>
          <w:tab w:val="clear" w:pos="502"/>
        </w:tabs>
        <w:autoSpaceDE w:val="0"/>
        <w:autoSpaceDN w:val="0"/>
        <w:adjustRightInd w:val="0"/>
        <w:spacing w:after="0" w:line="240" w:lineRule="auto"/>
        <w:ind w:left="378" w:hanging="378"/>
        <w:jc w:val="both"/>
        <w:rPr>
          <w:rFonts w:ascii="Arial" w:hAnsi="Arial" w:cs="Arial"/>
        </w:rPr>
      </w:pPr>
      <w:r w:rsidRPr="00CF6A35">
        <w:rPr>
          <w:rFonts w:ascii="Arial" w:hAnsi="Arial" w:cs="Arial"/>
        </w:rPr>
        <w:t xml:space="preserve">Prijímateľ spolu so </w:t>
      </w:r>
      <w:r>
        <w:rPr>
          <w:rFonts w:ascii="Arial" w:hAnsi="Arial" w:cs="Arial"/>
        </w:rPr>
        <w:t>ŽoP</w:t>
      </w:r>
      <w:r w:rsidRPr="00CF6A35">
        <w:rPr>
          <w:rFonts w:ascii="Arial" w:hAnsi="Arial" w:cs="Arial"/>
        </w:rPr>
        <w:t xml:space="preserve"> predkladá účtovné doklady (minimálne jeden rovnopis faktúry, prípadne rovnopis dokladu rovnocennej dôkaznej hodnoty) prijaté od </w:t>
      </w:r>
      <w:r w:rsidR="004C0A56">
        <w:rPr>
          <w:rFonts w:ascii="Arial" w:hAnsi="Arial" w:cs="Arial"/>
        </w:rPr>
        <w:t>D</w:t>
      </w:r>
      <w:r w:rsidRPr="00CF6A35">
        <w:rPr>
          <w:rFonts w:ascii="Arial" w:hAnsi="Arial" w:cs="Arial"/>
        </w:rPr>
        <w:t xml:space="preserve">odávateľa a relevantnú podpornú dokumentáciu, ktorej minimálny rozsah stanoví </w:t>
      </w:r>
      <w:r w:rsidR="00C579C6">
        <w:rPr>
          <w:rFonts w:ascii="Arial" w:hAnsi="Arial" w:cs="Arial"/>
        </w:rPr>
        <w:t>NA</w:t>
      </w:r>
      <w:r w:rsidRPr="00CF6A35">
        <w:rPr>
          <w:rFonts w:ascii="Arial" w:hAnsi="Arial" w:cs="Arial"/>
        </w:rPr>
        <w:t xml:space="preserve"> v</w:t>
      </w:r>
      <w:r w:rsidR="00403939">
        <w:rPr>
          <w:rFonts w:ascii="Arial" w:hAnsi="Arial" w:cs="Arial"/>
        </w:rPr>
        <w:t xml:space="preserve"> Zmluve o poskytnutí grantu alebo v </w:t>
      </w:r>
      <w:r w:rsidRPr="00CF6A35">
        <w:rPr>
          <w:rFonts w:ascii="Arial" w:hAnsi="Arial" w:cs="Arial"/>
        </w:rPr>
        <w:t xml:space="preserve">osobitnom usmernení. </w:t>
      </w:r>
    </w:p>
    <w:p w:rsidR="005C19A8" w:rsidRPr="00CF6A3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Pr>
          <w:rFonts w:ascii="Arial" w:hAnsi="Arial" w:cs="Arial"/>
        </w:rPr>
        <w:t>NA</w:t>
      </w:r>
      <w:r w:rsidR="005C19A8" w:rsidRPr="00CF6A35">
        <w:rPr>
          <w:rFonts w:ascii="Arial" w:hAnsi="Arial" w:cs="Arial"/>
        </w:rPr>
        <w:t xml:space="preserve"> vykoná </w:t>
      </w:r>
      <w:r w:rsidR="005C19A8">
        <w:rPr>
          <w:rFonts w:ascii="Arial" w:hAnsi="Arial" w:cs="Arial"/>
        </w:rPr>
        <w:t>administratívnu finančnú kontrolu ŽoP</w:t>
      </w:r>
      <w:r w:rsidR="005C19A8" w:rsidRPr="00CF6A35">
        <w:rPr>
          <w:rFonts w:ascii="Arial" w:hAnsi="Arial" w:cs="Arial"/>
        </w:rPr>
        <w:t xml:space="preserve">. </w:t>
      </w:r>
      <w:r w:rsidR="005C19A8">
        <w:rPr>
          <w:rFonts w:ascii="Arial" w:hAnsi="Arial" w:cs="Arial"/>
        </w:rPr>
        <w:t>Ak to je nevyhnutné, môže administratívnu finančnú kontrolu rozšíriť i o výkon finančnej kontroly na mieste.</w:t>
      </w:r>
    </w:p>
    <w:p w:rsidR="005C19A8" w:rsidRPr="00CF6A3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bookmarkStart w:id="231" w:name="OLE_LINK1"/>
      <w:bookmarkStart w:id="232" w:name="OLE_LINK2"/>
      <w:r>
        <w:rPr>
          <w:rFonts w:ascii="Arial" w:hAnsi="Arial" w:cs="Arial"/>
        </w:rPr>
        <w:t>NA</w:t>
      </w:r>
      <w:r w:rsidR="005C19A8" w:rsidRPr="00CF6A35">
        <w:rPr>
          <w:rFonts w:ascii="Arial" w:hAnsi="Arial" w:cs="Arial"/>
        </w:rPr>
        <w:t xml:space="preserve"> môže schvaľovanie </w:t>
      </w:r>
      <w:r w:rsidR="005C19A8">
        <w:rPr>
          <w:rFonts w:ascii="Arial" w:hAnsi="Arial" w:cs="Arial"/>
        </w:rPr>
        <w:t>ŽoP</w:t>
      </w:r>
      <w:r w:rsidR="005C19A8" w:rsidRPr="00CF6A35">
        <w:rPr>
          <w:rFonts w:ascii="Arial" w:hAnsi="Arial" w:cs="Arial"/>
        </w:rPr>
        <w:t xml:space="preserve"> pozastaviť na dobu nevyhnutnú na získanie dodatočných </w:t>
      </w:r>
      <w:r w:rsidR="005C19A8">
        <w:rPr>
          <w:rFonts w:ascii="Arial" w:hAnsi="Arial" w:cs="Arial"/>
        </w:rPr>
        <w:t>podkladov, resp. vysvetlení od P</w:t>
      </w:r>
      <w:r w:rsidR="005C19A8" w:rsidRPr="00CF6A35">
        <w:rPr>
          <w:rFonts w:ascii="Arial" w:hAnsi="Arial" w:cs="Arial"/>
        </w:rPr>
        <w:t xml:space="preserve">rijímateľa. </w:t>
      </w:r>
    </w:p>
    <w:p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Po vykonaní </w:t>
      </w:r>
      <w:r>
        <w:rPr>
          <w:rFonts w:ascii="Arial" w:hAnsi="Arial" w:cs="Arial"/>
        </w:rPr>
        <w:t>overenia ŽoP</w:t>
      </w:r>
      <w:r w:rsidRPr="00CF6A35">
        <w:rPr>
          <w:rFonts w:ascii="Arial" w:hAnsi="Arial" w:cs="Arial"/>
        </w:rPr>
        <w:t xml:space="preserve"> Národná agentúra </w:t>
      </w:r>
      <w:r>
        <w:rPr>
          <w:rFonts w:ascii="Arial" w:hAnsi="Arial" w:cs="Arial"/>
        </w:rPr>
        <w:t>ŽoP</w:t>
      </w:r>
      <w:r w:rsidRPr="00CF6A35">
        <w:rPr>
          <w:rFonts w:ascii="Arial" w:hAnsi="Arial" w:cs="Arial"/>
        </w:rPr>
        <w:t xml:space="preserve"> schváli (schváli </w:t>
      </w:r>
      <w:r>
        <w:rPr>
          <w:rFonts w:ascii="Arial" w:hAnsi="Arial" w:cs="Arial"/>
        </w:rPr>
        <w:t>nárokované</w:t>
      </w:r>
      <w:r w:rsidRPr="00CF6A35">
        <w:rPr>
          <w:rFonts w:ascii="Arial" w:hAnsi="Arial" w:cs="Arial"/>
        </w:rPr>
        <w:t xml:space="preserve"> výdavky v plnej </w:t>
      </w:r>
      <w:r w:rsidRPr="00CD3915">
        <w:rPr>
          <w:rFonts w:ascii="Arial" w:hAnsi="Arial" w:cs="Arial"/>
        </w:rPr>
        <w:t xml:space="preserve">výške), ŽoP schváli v zníženej sume (schváli </w:t>
      </w:r>
      <w:r>
        <w:rPr>
          <w:rFonts w:ascii="Arial" w:hAnsi="Arial" w:cs="Arial"/>
        </w:rPr>
        <w:t>nárokované</w:t>
      </w:r>
      <w:r w:rsidRPr="00CD3915">
        <w:rPr>
          <w:rFonts w:ascii="Arial" w:hAnsi="Arial" w:cs="Arial"/>
        </w:rPr>
        <w:t xml:space="preserve"> výdavky vo výške zníženej o sumu neoprávnených výdavkov) alebo ŽoP zamietne najneskôr v lehote </w:t>
      </w:r>
      <w:r w:rsidR="006E2FB8">
        <w:rPr>
          <w:rFonts w:ascii="Arial" w:hAnsi="Arial" w:cs="Arial"/>
        </w:rPr>
        <w:t>2</w:t>
      </w:r>
      <w:r w:rsidR="00235572">
        <w:rPr>
          <w:rFonts w:ascii="Arial" w:hAnsi="Arial" w:cs="Arial"/>
        </w:rPr>
        <w:t>0</w:t>
      </w:r>
      <w:r w:rsidR="001C7376">
        <w:rPr>
          <w:rFonts w:ascii="Arial" w:hAnsi="Arial" w:cs="Arial"/>
        </w:rPr>
        <w:t xml:space="preserve"> </w:t>
      </w:r>
      <w:r>
        <w:rPr>
          <w:rFonts w:ascii="Arial" w:hAnsi="Arial" w:cs="Arial"/>
        </w:rPr>
        <w:t xml:space="preserve">dní </w:t>
      </w:r>
      <w:r w:rsidRPr="00CD3915">
        <w:rPr>
          <w:rFonts w:ascii="Arial" w:hAnsi="Arial" w:cs="Arial"/>
        </w:rPr>
        <w:t>od prijatia ŽoP od Prijímateľa.</w:t>
      </w:r>
      <w:r w:rsidR="001C7376">
        <w:rPr>
          <w:rFonts w:ascii="Arial" w:hAnsi="Arial" w:cs="Arial"/>
        </w:rPr>
        <w:t xml:space="preserve"> </w:t>
      </w:r>
      <w:r w:rsidR="001C7376" w:rsidRPr="00C03C3D">
        <w:rPr>
          <w:rFonts w:ascii="Arial" w:hAnsi="Arial" w:cs="Arial"/>
        </w:rPr>
        <w:t>Do tejto lehoty sa nezapočítava obdobie nevyhnutné na doplnenie údajov zo strany Prijímateľa</w:t>
      </w:r>
      <w:r w:rsidR="006E2FB8">
        <w:rPr>
          <w:rFonts w:ascii="Arial" w:hAnsi="Arial" w:cs="Arial"/>
        </w:rPr>
        <w:t xml:space="preserve"> a na výkon finančnej kontroly na mieste</w:t>
      </w:r>
      <w:r w:rsidR="001C7376">
        <w:rPr>
          <w:rFonts w:ascii="Arial" w:hAnsi="Arial" w:cs="Arial"/>
        </w:rPr>
        <w:t>.</w:t>
      </w:r>
    </w:p>
    <w:bookmarkEnd w:id="231"/>
    <w:bookmarkEnd w:id="232"/>
    <w:p w:rsidR="005C19A8" w:rsidRPr="00CD391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Pr>
          <w:rFonts w:ascii="Arial" w:hAnsi="Arial" w:cs="Arial"/>
        </w:rPr>
        <w:lastRenderedPageBreak/>
        <w:t>NA</w:t>
      </w:r>
      <w:r w:rsidR="005C19A8" w:rsidRPr="00CD3915">
        <w:rPr>
          <w:rFonts w:ascii="Arial" w:hAnsi="Arial" w:cs="Arial"/>
        </w:rPr>
        <w:t>, v prípade schválenia ŽoP</w:t>
      </w:r>
      <w:r w:rsidR="005C19A8">
        <w:rPr>
          <w:rFonts w:ascii="Arial" w:hAnsi="Arial" w:cs="Arial"/>
        </w:rPr>
        <w:t xml:space="preserve"> alebo jej časti, najneskôr do 5</w:t>
      </w:r>
      <w:r w:rsidR="005C19A8" w:rsidRPr="00CD3915">
        <w:rPr>
          <w:rFonts w:ascii="Arial" w:hAnsi="Arial" w:cs="Arial"/>
        </w:rPr>
        <w:t xml:space="preserve">  dní od schválenia ŽoP zadá platobné príkazy na úhradu prostriedkov </w:t>
      </w:r>
      <w:r w:rsidR="005C19A8">
        <w:rPr>
          <w:rFonts w:ascii="Arial" w:hAnsi="Arial" w:cs="Arial"/>
        </w:rPr>
        <w:t>P</w:t>
      </w:r>
      <w:r w:rsidR="005C19A8" w:rsidRPr="00CD3915">
        <w:rPr>
          <w:rFonts w:ascii="Arial" w:hAnsi="Arial" w:cs="Arial"/>
        </w:rPr>
        <w:t xml:space="preserve">rijímateľovi. </w:t>
      </w:r>
    </w:p>
    <w:p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Prijímateľ je povinný</w:t>
      </w:r>
      <w:r w:rsidR="00DD1F51">
        <w:rPr>
          <w:rFonts w:ascii="Arial" w:hAnsi="Arial" w:cs="Arial"/>
        </w:rPr>
        <w:t xml:space="preserve"> bezodkladne, od pripísania prostriedkov na svoj účet, </w:t>
      </w:r>
      <w:r w:rsidRPr="00CD3915">
        <w:rPr>
          <w:rFonts w:ascii="Arial" w:hAnsi="Arial" w:cs="Arial"/>
        </w:rPr>
        <w:t>previesť prostriedky poskytnuté Národnou agentúrou</w:t>
      </w:r>
      <w:r w:rsidR="00DC717C">
        <w:rPr>
          <w:rFonts w:ascii="Arial" w:hAnsi="Arial" w:cs="Arial"/>
        </w:rPr>
        <w:t>, prípadne aj</w:t>
      </w:r>
      <w:r w:rsidRPr="00CD3915">
        <w:rPr>
          <w:rFonts w:ascii="Arial" w:hAnsi="Arial" w:cs="Arial"/>
        </w:rPr>
        <w:t xml:space="preserve"> </w:t>
      </w:r>
      <w:r w:rsidR="00BB4F2D">
        <w:rPr>
          <w:rFonts w:ascii="Arial" w:hAnsi="Arial" w:cs="Arial"/>
        </w:rPr>
        <w:t>I</w:t>
      </w:r>
      <w:r w:rsidR="004C0A56">
        <w:rPr>
          <w:rFonts w:ascii="Arial" w:hAnsi="Arial" w:cs="Arial"/>
        </w:rPr>
        <w:t>né</w:t>
      </w:r>
      <w:r w:rsidRPr="00CD3915">
        <w:rPr>
          <w:rFonts w:ascii="Arial" w:hAnsi="Arial" w:cs="Arial"/>
        </w:rPr>
        <w:t xml:space="preserve"> zdroje</w:t>
      </w:r>
      <w:r w:rsidR="00BB4F2D">
        <w:rPr>
          <w:rFonts w:ascii="Arial" w:hAnsi="Arial" w:cs="Arial"/>
        </w:rPr>
        <w:t xml:space="preserve"> Prijímateľa</w:t>
      </w:r>
      <w:r w:rsidRPr="00CD3915">
        <w:rPr>
          <w:rFonts w:ascii="Arial" w:hAnsi="Arial" w:cs="Arial"/>
        </w:rPr>
        <w:t xml:space="preserve"> tvoriace príslušné spolufinancovanie </w:t>
      </w:r>
      <w:r w:rsidR="004C0A56">
        <w:rPr>
          <w:rFonts w:ascii="Arial" w:hAnsi="Arial" w:cs="Arial"/>
        </w:rPr>
        <w:t>D</w:t>
      </w:r>
      <w:r w:rsidRPr="00CD3915">
        <w:rPr>
          <w:rFonts w:ascii="Arial" w:hAnsi="Arial" w:cs="Arial"/>
        </w:rPr>
        <w:t xml:space="preserve">odávateľovi na úhradu nezaplatených účtovných dokladov. Úrok z omeškania platby voči </w:t>
      </w:r>
      <w:r w:rsidR="004C0A56">
        <w:rPr>
          <w:rFonts w:ascii="Arial" w:hAnsi="Arial" w:cs="Arial"/>
        </w:rPr>
        <w:t>D</w:t>
      </w:r>
      <w:r w:rsidRPr="00CD3915">
        <w:rPr>
          <w:rFonts w:ascii="Arial" w:hAnsi="Arial" w:cs="Arial"/>
        </w:rPr>
        <w:t>odávateľovi znáša samotný Prijímateľ.</w:t>
      </w:r>
    </w:p>
    <w:p w:rsidR="005C19A8" w:rsidRDefault="005C19A8" w:rsidP="00AF229B">
      <w:pPr>
        <w:tabs>
          <w:tab w:val="left" w:pos="360"/>
        </w:tabs>
        <w:autoSpaceDE w:val="0"/>
        <w:autoSpaceDN w:val="0"/>
        <w:adjustRightInd w:val="0"/>
        <w:spacing w:after="0" w:line="240" w:lineRule="auto"/>
        <w:jc w:val="both"/>
        <w:rPr>
          <w:rFonts w:ascii="Arial" w:hAnsi="Arial" w:cs="Arial"/>
          <w:b/>
        </w:rPr>
      </w:pPr>
    </w:p>
    <w:p w:rsidR="005C19A8" w:rsidRDefault="005C19A8" w:rsidP="00AF229B">
      <w:pPr>
        <w:tabs>
          <w:tab w:val="left" w:pos="360"/>
        </w:tabs>
        <w:autoSpaceDE w:val="0"/>
        <w:autoSpaceDN w:val="0"/>
        <w:adjustRightInd w:val="0"/>
        <w:spacing w:after="0" w:line="240" w:lineRule="auto"/>
        <w:jc w:val="both"/>
        <w:rPr>
          <w:rFonts w:ascii="Arial" w:hAnsi="Arial" w:cs="Arial"/>
          <w:b/>
        </w:rPr>
      </w:pPr>
      <w:r>
        <w:rPr>
          <w:rFonts w:ascii="Arial" w:hAnsi="Arial" w:cs="Arial"/>
          <w:b/>
        </w:rPr>
        <w:t>Zúčtovanie</w:t>
      </w:r>
      <w:r w:rsidRPr="00CF6A35">
        <w:rPr>
          <w:rFonts w:ascii="Arial" w:hAnsi="Arial" w:cs="Arial"/>
          <w:b/>
        </w:rPr>
        <w:t xml:space="preserve"> poskytnutého predfinancovania:</w:t>
      </w:r>
    </w:p>
    <w:p w:rsidR="005C19A8" w:rsidRPr="00CF6A35" w:rsidRDefault="005C19A8" w:rsidP="00AF229B">
      <w:pPr>
        <w:tabs>
          <w:tab w:val="left" w:pos="360"/>
        </w:tabs>
        <w:autoSpaceDE w:val="0"/>
        <w:autoSpaceDN w:val="0"/>
        <w:adjustRightInd w:val="0"/>
        <w:spacing w:after="0" w:line="240" w:lineRule="auto"/>
        <w:jc w:val="both"/>
        <w:rPr>
          <w:rFonts w:ascii="Arial" w:hAnsi="Arial" w:cs="Arial"/>
          <w:b/>
        </w:rPr>
      </w:pPr>
    </w:p>
    <w:p w:rsidR="005C19A8" w:rsidRPr="00340EF2"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Po poskytnutí predfinancovania je </w:t>
      </w:r>
      <w:r>
        <w:rPr>
          <w:rFonts w:ascii="Arial" w:hAnsi="Arial" w:cs="Arial"/>
        </w:rPr>
        <w:t>P</w:t>
      </w:r>
      <w:r w:rsidRPr="00CF6A35">
        <w:rPr>
          <w:rFonts w:ascii="Arial" w:hAnsi="Arial" w:cs="Arial"/>
        </w:rPr>
        <w:t xml:space="preserve">rijímateľ povinný celú výšku poskytnutého predfinancovania zúčtovať najneskôr </w:t>
      </w:r>
      <w:r w:rsidRPr="00CD3915">
        <w:rPr>
          <w:rFonts w:ascii="Arial" w:hAnsi="Arial" w:cs="Arial"/>
        </w:rPr>
        <w:t>do </w:t>
      </w:r>
      <w:r>
        <w:rPr>
          <w:rFonts w:ascii="Arial" w:hAnsi="Arial" w:cs="Arial"/>
        </w:rPr>
        <w:t>10</w:t>
      </w:r>
      <w:r w:rsidRPr="00CD3915">
        <w:rPr>
          <w:rFonts w:ascii="Arial" w:hAnsi="Arial" w:cs="Arial"/>
        </w:rPr>
        <w:t xml:space="preserve"> dní odo</w:t>
      </w:r>
      <w:r w:rsidRPr="00CF6A35">
        <w:rPr>
          <w:rFonts w:ascii="Arial" w:hAnsi="Arial" w:cs="Arial"/>
        </w:rPr>
        <w:t xml:space="preserve"> dňa pripísania týchto prostriedkov na jeho účet. Za účelom zúčtovania predfinancovania </w:t>
      </w:r>
      <w:r>
        <w:rPr>
          <w:rFonts w:ascii="Arial" w:hAnsi="Arial" w:cs="Arial"/>
        </w:rPr>
        <w:t>P</w:t>
      </w:r>
      <w:r w:rsidRPr="00CF6A35">
        <w:rPr>
          <w:rFonts w:ascii="Arial" w:hAnsi="Arial" w:cs="Arial"/>
        </w:rPr>
        <w:t xml:space="preserve">rijímateľ predkladá Národnej agentúre </w:t>
      </w:r>
      <w:r>
        <w:rPr>
          <w:rFonts w:ascii="Arial" w:hAnsi="Arial" w:cs="Arial"/>
        </w:rPr>
        <w:t>ŽoP (</w:t>
      </w:r>
      <w:r w:rsidRPr="003117D3">
        <w:rPr>
          <w:rFonts w:ascii="Arial" w:hAnsi="Arial" w:cs="Arial"/>
          <w:u w:val="single"/>
        </w:rPr>
        <w:t>zúčtovanie predfinancovania</w:t>
      </w:r>
      <w:r>
        <w:rPr>
          <w:rFonts w:ascii="Arial" w:hAnsi="Arial" w:cs="Arial"/>
        </w:rPr>
        <w:t xml:space="preserve">) </w:t>
      </w:r>
      <w:r w:rsidRPr="00CF6A35">
        <w:rPr>
          <w:rFonts w:ascii="Arial" w:hAnsi="Arial" w:cs="Arial"/>
        </w:rPr>
        <w:t>spolu s výpisom z bankového účtu (originál alebo kópiu označenú</w:t>
      </w:r>
      <w:r w:rsidR="001C7376">
        <w:rPr>
          <w:rFonts w:ascii="Arial" w:hAnsi="Arial" w:cs="Arial"/>
        </w:rPr>
        <w:t xml:space="preserve"> podpisom</w:t>
      </w:r>
      <w:r w:rsidRPr="00CF6A35">
        <w:rPr>
          <w:rFonts w:ascii="Arial" w:hAnsi="Arial" w:cs="Arial"/>
        </w:rPr>
        <w:t xml:space="preserve"> </w:t>
      </w:r>
      <w:r w:rsidR="001C7376">
        <w:rPr>
          <w:rFonts w:ascii="Arial" w:hAnsi="Arial" w:cs="Arial"/>
        </w:rPr>
        <w:t xml:space="preserve">osoby/osôb oprávnenej na podpisovanie za </w:t>
      </w:r>
      <w:r>
        <w:rPr>
          <w:rFonts w:ascii="Arial" w:hAnsi="Arial" w:cs="Arial"/>
        </w:rPr>
        <w:t>P</w:t>
      </w:r>
      <w:r w:rsidRPr="00CF6A35">
        <w:rPr>
          <w:rFonts w:ascii="Arial" w:hAnsi="Arial" w:cs="Arial"/>
        </w:rPr>
        <w:t>rijímateľa) potvrdzujúci</w:t>
      </w:r>
      <w:r w:rsidR="001C7376">
        <w:rPr>
          <w:rFonts w:ascii="Arial" w:hAnsi="Arial" w:cs="Arial"/>
        </w:rPr>
        <w:t>m</w:t>
      </w:r>
      <w:r w:rsidRPr="00CF6A35">
        <w:rPr>
          <w:rFonts w:ascii="Arial" w:hAnsi="Arial" w:cs="Arial"/>
        </w:rPr>
        <w:t xml:space="preserve"> príjem prostriedkov poskytnutých Národnou agentúrou, ako aj</w:t>
      </w:r>
      <w:r>
        <w:rPr>
          <w:rFonts w:ascii="Arial" w:hAnsi="Arial" w:cs="Arial"/>
        </w:rPr>
        <w:t xml:space="preserve"> úhradu</w:t>
      </w:r>
      <w:r w:rsidRPr="00CF6A35">
        <w:rPr>
          <w:rFonts w:ascii="Arial" w:hAnsi="Arial" w:cs="Arial"/>
        </w:rPr>
        <w:t xml:space="preserve"> výdavkov deklarovaných v </w:t>
      </w:r>
      <w:r>
        <w:rPr>
          <w:rFonts w:ascii="Arial" w:hAnsi="Arial" w:cs="Arial"/>
        </w:rPr>
        <w:t>ŽoP</w:t>
      </w:r>
      <w:r w:rsidRPr="00CF6A35">
        <w:rPr>
          <w:rFonts w:ascii="Arial" w:hAnsi="Arial" w:cs="Arial"/>
        </w:rPr>
        <w:t xml:space="preserve"> </w:t>
      </w:r>
      <w:r w:rsidR="004C0A56">
        <w:rPr>
          <w:rFonts w:ascii="Arial" w:hAnsi="Arial" w:cs="Arial"/>
        </w:rPr>
        <w:t>D</w:t>
      </w:r>
      <w:r w:rsidRPr="00CF6A35">
        <w:rPr>
          <w:rFonts w:ascii="Arial" w:hAnsi="Arial" w:cs="Arial"/>
        </w:rPr>
        <w:t>odávateľovi (výpis z bankového účtu</w:t>
      </w:r>
      <w:r>
        <w:rPr>
          <w:rFonts w:ascii="Arial" w:hAnsi="Arial" w:cs="Arial"/>
        </w:rPr>
        <w:t>,</w:t>
      </w:r>
      <w:r w:rsidRPr="00CF6A35">
        <w:rPr>
          <w:rFonts w:ascii="Arial" w:hAnsi="Arial" w:cs="Arial"/>
        </w:rPr>
        <w:t xml:space="preserve"> resp. </w:t>
      </w:r>
      <w:r w:rsidRPr="00CD3915">
        <w:rPr>
          <w:rFonts w:ascii="Arial" w:hAnsi="Arial" w:cs="Arial"/>
        </w:rPr>
        <w:t>prehlásenie banky o úhrade výdavkov)</w:t>
      </w:r>
      <w:r>
        <w:rPr>
          <w:rFonts w:ascii="Arial" w:hAnsi="Arial" w:cs="Arial"/>
        </w:rPr>
        <w:t xml:space="preserve"> a ďalšími dokladmi podľa usmernení Národnej agentúry.</w:t>
      </w:r>
      <w:r w:rsidRPr="00CD3915">
        <w:rPr>
          <w:rFonts w:ascii="Arial" w:hAnsi="Arial" w:cs="Arial"/>
        </w:rPr>
        <w:t xml:space="preserve"> </w:t>
      </w:r>
      <w:r w:rsidR="00590307">
        <w:rPr>
          <w:rFonts w:ascii="Arial" w:hAnsi="Arial" w:cs="Arial"/>
        </w:rPr>
        <w:t>V </w:t>
      </w:r>
      <w:r w:rsidRPr="00340EF2">
        <w:rPr>
          <w:rFonts w:ascii="Arial" w:hAnsi="Arial" w:cs="Arial"/>
        </w:rPr>
        <w:t>prípade, ak súčasťou nárokovaných finančných prostriedkov Prijímateľa sú aj hotovostné úhrady, zahrnie Prijímateľ tieto nárokované fin</w:t>
      </w:r>
      <w:r w:rsidR="00590307">
        <w:rPr>
          <w:rFonts w:ascii="Arial" w:hAnsi="Arial" w:cs="Arial"/>
        </w:rPr>
        <w:t>ančné prostriedky ŽoP a spolu s </w:t>
      </w:r>
      <w:r w:rsidRPr="00340EF2">
        <w:rPr>
          <w:rFonts w:ascii="Arial" w:hAnsi="Arial" w:cs="Arial"/>
        </w:rPr>
        <w:t>ňou predloží aj rovnopisy, resp. kópie príslušných účtovných dokladov označen</w:t>
      </w:r>
      <w:r>
        <w:rPr>
          <w:rFonts w:ascii="Arial" w:hAnsi="Arial" w:cs="Arial"/>
        </w:rPr>
        <w:t>é podpisom</w:t>
      </w:r>
      <w:r w:rsidR="001C7376">
        <w:rPr>
          <w:rFonts w:ascii="Arial" w:hAnsi="Arial" w:cs="Arial"/>
        </w:rPr>
        <w:t xml:space="preserve"> osoby/osôb oprávnenej na podpisovanie za</w:t>
      </w:r>
      <w:r>
        <w:rPr>
          <w:rFonts w:ascii="Arial" w:hAnsi="Arial" w:cs="Arial"/>
        </w:rPr>
        <w:t xml:space="preserve"> P</w:t>
      </w:r>
      <w:r w:rsidRPr="00340EF2">
        <w:rPr>
          <w:rFonts w:ascii="Arial" w:hAnsi="Arial" w:cs="Arial"/>
        </w:rPr>
        <w:t>rijímateľa, ktoré potvrdzujú hotovostnú úhradu (napr. pokladničný blok).</w:t>
      </w:r>
    </w:p>
    <w:p w:rsidR="005C19A8" w:rsidRPr="00CD3915" w:rsidRDefault="005C19A8" w:rsidP="00AB3C87">
      <w:p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Nezúčtovaný rozdiel predfinancovania je Prijímateľ povinný na základe vzájomnej komunikácie vrátiť </w:t>
      </w:r>
      <w:r w:rsidR="007D7E96">
        <w:rPr>
          <w:rFonts w:ascii="Arial" w:hAnsi="Arial" w:cs="Arial"/>
        </w:rPr>
        <w:t>NA</w:t>
      </w:r>
      <w:r w:rsidRPr="00CD3915">
        <w:rPr>
          <w:rFonts w:ascii="Arial" w:hAnsi="Arial" w:cs="Arial"/>
        </w:rPr>
        <w:t xml:space="preserve">, najneskôr do 5 dní od ukončenia lehoty na zúčtovanie. </w:t>
      </w:r>
    </w:p>
    <w:p w:rsidR="005C19A8" w:rsidRPr="00CF6A3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Po vykonaní kontroly podľa postupov uvedených v bodoch 3 a 4 </w:t>
      </w:r>
      <w:r w:rsidR="00C579C6">
        <w:rPr>
          <w:rFonts w:ascii="Arial" w:hAnsi="Arial" w:cs="Arial"/>
        </w:rPr>
        <w:t>NA</w:t>
      </w:r>
      <w:r w:rsidRPr="00CD3915">
        <w:rPr>
          <w:rFonts w:ascii="Arial" w:hAnsi="Arial" w:cs="Arial"/>
        </w:rPr>
        <w:t xml:space="preserve"> ŽoP schváli (schváli deklarované výdavky Prijímateľa v plnej výške), </w:t>
      </w:r>
      <w:r>
        <w:rPr>
          <w:rFonts w:ascii="Arial" w:hAnsi="Arial" w:cs="Arial"/>
        </w:rPr>
        <w:t xml:space="preserve">ŽoP </w:t>
      </w:r>
      <w:r w:rsidRPr="00CD3915">
        <w:rPr>
          <w:rFonts w:ascii="Arial" w:hAnsi="Arial" w:cs="Arial"/>
        </w:rPr>
        <w:t>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D3915">
        <w:rPr>
          <w:rFonts w:ascii="Arial" w:hAnsi="Arial" w:cs="Arial"/>
        </w:rPr>
        <w:t xml:space="preserve">), alebo </w:t>
      </w:r>
      <w:r>
        <w:rPr>
          <w:rFonts w:ascii="Arial" w:hAnsi="Arial" w:cs="Arial"/>
        </w:rPr>
        <w:t xml:space="preserve">ŽoP </w:t>
      </w:r>
      <w:r w:rsidRPr="00CD3915">
        <w:rPr>
          <w:rFonts w:ascii="Arial" w:hAnsi="Arial" w:cs="Arial"/>
        </w:rPr>
        <w:t xml:space="preserve">zamietne najneskôr však v lehote </w:t>
      </w:r>
      <w:r>
        <w:rPr>
          <w:rFonts w:ascii="Arial" w:hAnsi="Arial" w:cs="Arial"/>
        </w:rPr>
        <w:t xml:space="preserve">20 </w:t>
      </w:r>
      <w:r w:rsidRPr="00CD3915">
        <w:rPr>
          <w:rFonts w:ascii="Arial" w:hAnsi="Arial" w:cs="Arial"/>
        </w:rPr>
        <w:t>dní</w:t>
      </w:r>
      <w:r w:rsidRPr="00CF6A35">
        <w:rPr>
          <w:rFonts w:ascii="Arial" w:hAnsi="Arial" w:cs="Arial"/>
        </w:rPr>
        <w:t xml:space="preserve"> od prijatia </w:t>
      </w:r>
      <w:r>
        <w:rPr>
          <w:rFonts w:ascii="Arial" w:hAnsi="Arial" w:cs="Arial"/>
        </w:rPr>
        <w:t>ŽoP od Prijímateľa</w:t>
      </w:r>
      <w:r w:rsidRPr="00CF6A35">
        <w:rPr>
          <w:rFonts w:ascii="Arial" w:hAnsi="Arial" w:cs="Arial"/>
        </w:rPr>
        <w:t>.</w:t>
      </w:r>
    </w:p>
    <w:p w:rsidR="005C19A8" w:rsidRDefault="005C19A8" w:rsidP="00D7434B">
      <w:pPr>
        <w:tabs>
          <w:tab w:val="left" w:pos="360"/>
        </w:tabs>
        <w:autoSpaceDE w:val="0"/>
        <w:autoSpaceDN w:val="0"/>
        <w:adjustRightInd w:val="0"/>
        <w:spacing w:after="0" w:line="240" w:lineRule="auto"/>
        <w:jc w:val="both"/>
        <w:rPr>
          <w:rFonts w:cs="Arial"/>
          <w:b/>
        </w:rPr>
      </w:pPr>
    </w:p>
    <w:p w:rsidR="005C19A8" w:rsidRDefault="005C19A8" w:rsidP="00156372">
      <w:pPr>
        <w:tabs>
          <w:tab w:val="left" w:pos="360"/>
        </w:tabs>
        <w:autoSpaceDE w:val="0"/>
        <w:autoSpaceDN w:val="0"/>
        <w:adjustRightInd w:val="0"/>
        <w:spacing w:after="0" w:line="240" w:lineRule="auto"/>
        <w:ind w:left="360"/>
        <w:jc w:val="both"/>
        <w:rPr>
          <w:rFonts w:ascii="Arial" w:hAnsi="Arial" w:cs="Arial"/>
        </w:rPr>
      </w:pPr>
    </w:p>
    <w:p w:rsidR="008E7CB9" w:rsidRPr="00D7434B" w:rsidRDefault="008E7CB9" w:rsidP="00156372">
      <w:pPr>
        <w:tabs>
          <w:tab w:val="left" w:pos="360"/>
        </w:tabs>
        <w:autoSpaceDE w:val="0"/>
        <w:autoSpaceDN w:val="0"/>
        <w:adjustRightInd w:val="0"/>
        <w:spacing w:after="0" w:line="240" w:lineRule="auto"/>
        <w:ind w:left="360"/>
        <w:jc w:val="both"/>
        <w:rPr>
          <w:rFonts w:ascii="Arial" w:hAnsi="Arial" w:cs="Arial"/>
        </w:rPr>
      </w:pPr>
    </w:p>
    <w:p w:rsidR="005C19A8" w:rsidRPr="00156372" w:rsidRDefault="005C19A8" w:rsidP="00AA01CA">
      <w:pPr>
        <w:pStyle w:val="Odsekzoznamu"/>
        <w:numPr>
          <w:ilvl w:val="2"/>
          <w:numId w:val="59"/>
        </w:numPr>
        <w:ind w:left="426" w:hanging="426"/>
        <w:jc w:val="both"/>
        <w:outlineLvl w:val="2"/>
        <w:rPr>
          <w:rFonts w:cs="Arial"/>
          <w:b/>
        </w:rPr>
      </w:pPr>
      <w:bookmarkStart w:id="233" w:name="_Toc16592770"/>
      <w:r w:rsidRPr="00156372">
        <w:rPr>
          <w:rFonts w:cs="Arial"/>
          <w:b/>
          <w:sz w:val="22"/>
        </w:rPr>
        <w:t>Zálohová platba</w:t>
      </w:r>
      <w:bookmarkEnd w:id="233"/>
    </w:p>
    <w:p w:rsidR="005C19A8" w:rsidRDefault="005C19A8" w:rsidP="00156372">
      <w:pPr>
        <w:autoSpaceDE w:val="0"/>
        <w:autoSpaceDN w:val="0"/>
        <w:adjustRightInd w:val="0"/>
        <w:spacing w:after="0" w:line="240" w:lineRule="auto"/>
        <w:jc w:val="both"/>
        <w:rPr>
          <w:rFonts w:cs="Arial"/>
        </w:rPr>
      </w:pPr>
    </w:p>
    <w:p w:rsidR="005C19A8" w:rsidRPr="00016F64" w:rsidRDefault="005C19A8" w:rsidP="00156372">
      <w:pPr>
        <w:autoSpaceDE w:val="0"/>
        <w:autoSpaceDN w:val="0"/>
        <w:adjustRightInd w:val="0"/>
        <w:spacing w:after="0" w:line="240" w:lineRule="auto"/>
        <w:jc w:val="both"/>
        <w:rPr>
          <w:rFonts w:cs="Arial"/>
        </w:rPr>
      </w:pPr>
      <w:r w:rsidRPr="00156372">
        <w:rPr>
          <w:rFonts w:ascii="Arial" w:hAnsi="Arial" w:cs="Arial"/>
        </w:rPr>
        <w:t xml:space="preserve">Pri využití systému </w:t>
      </w:r>
      <w:r>
        <w:rPr>
          <w:rFonts w:ascii="Arial" w:hAnsi="Arial" w:cs="Arial"/>
        </w:rPr>
        <w:t xml:space="preserve">zálohových platieb </w:t>
      </w:r>
      <w:r w:rsidRPr="00156372">
        <w:rPr>
          <w:rFonts w:ascii="Arial" w:hAnsi="Arial" w:cs="Arial"/>
        </w:rPr>
        <w:t>sa vyplácanie Prijímateľa uskutočňuje v</w:t>
      </w:r>
      <w:r w:rsidRPr="00FA1636">
        <w:rPr>
          <w:rFonts w:ascii="Arial" w:hAnsi="Arial" w:cs="Arial"/>
        </w:rPr>
        <w:t> </w:t>
      </w:r>
      <w:r w:rsidR="00E85FFC">
        <w:rPr>
          <w:rFonts w:ascii="Arial" w:hAnsi="Arial" w:cs="Arial"/>
        </w:rPr>
        <w:t>dvoch</w:t>
      </w:r>
      <w:r w:rsidR="00E85FFC" w:rsidRPr="00156372">
        <w:rPr>
          <w:rFonts w:ascii="Arial" w:hAnsi="Arial" w:cs="Arial"/>
        </w:rPr>
        <w:t xml:space="preserve"> </w:t>
      </w:r>
      <w:r w:rsidRPr="00156372">
        <w:rPr>
          <w:rFonts w:ascii="Arial" w:hAnsi="Arial" w:cs="Arial"/>
        </w:rPr>
        <w:t xml:space="preserve">etapách </w:t>
      </w:r>
      <w:r w:rsidRPr="00FA1636">
        <w:rPr>
          <w:rFonts w:ascii="Arial" w:hAnsi="Arial" w:cs="Arial"/>
        </w:rPr>
        <w:t>–</w:t>
      </w:r>
      <w:r w:rsidRPr="00156372">
        <w:rPr>
          <w:rFonts w:ascii="Arial" w:hAnsi="Arial" w:cs="Arial"/>
        </w:rPr>
        <w:t xml:space="preserve"> etape poskytnutia </w:t>
      </w:r>
      <w:r>
        <w:rPr>
          <w:rFonts w:ascii="Arial" w:hAnsi="Arial" w:cs="Arial"/>
        </w:rPr>
        <w:t>zálohovej platby</w:t>
      </w:r>
      <w:r w:rsidR="00E85FFC">
        <w:rPr>
          <w:rFonts w:ascii="Arial" w:hAnsi="Arial" w:cs="Arial"/>
        </w:rPr>
        <w:t xml:space="preserve"> a</w:t>
      </w:r>
      <w:r w:rsidRPr="00156372">
        <w:rPr>
          <w:rFonts w:ascii="Arial" w:hAnsi="Arial" w:cs="Arial"/>
        </w:rPr>
        <w:t xml:space="preserve"> etape zúčtovania </w:t>
      </w:r>
      <w:r>
        <w:rPr>
          <w:rFonts w:ascii="Arial" w:hAnsi="Arial" w:cs="Arial"/>
        </w:rPr>
        <w:t>poskytnutej zálohy</w:t>
      </w:r>
      <w:r w:rsidRPr="00156372">
        <w:rPr>
          <w:rFonts w:ascii="Arial" w:hAnsi="Arial" w:cs="Arial"/>
        </w:rPr>
        <w:t>.</w:t>
      </w:r>
    </w:p>
    <w:p w:rsidR="005C19A8" w:rsidRDefault="005C19A8" w:rsidP="00156372">
      <w:pPr>
        <w:autoSpaceDE w:val="0"/>
        <w:autoSpaceDN w:val="0"/>
        <w:adjustRightInd w:val="0"/>
        <w:spacing w:after="0" w:line="240" w:lineRule="auto"/>
        <w:jc w:val="both"/>
        <w:rPr>
          <w:rFonts w:cs="Arial"/>
          <w:b/>
          <w:iCs/>
        </w:rPr>
      </w:pPr>
    </w:p>
    <w:p w:rsidR="005C19A8" w:rsidRDefault="005C19A8" w:rsidP="00156372">
      <w:pPr>
        <w:autoSpaceDE w:val="0"/>
        <w:autoSpaceDN w:val="0"/>
        <w:adjustRightInd w:val="0"/>
        <w:spacing w:after="0" w:line="240" w:lineRule="auto"/>
        <w:jc w:val="both"/>
        <w:rPr>
          <w:rFonts w:cs="Arial"/>
          <w:b/>
        </w:rPr>
      </w:pPr>
      <w:r w:rsidRPr="00156372">
        <w:rPr>
          <w:rFonts w:ascii="Arial" w:hAnsi="Arial" w:cs="Arial"/>
          <w:b/>
        </w:rPr>
        <w:t>Postup poskytnutia zálohovej platby:</w:t>
      </w:r>
    </w:p>
    <w:p w:rsidR="005C19A8" w:rsidRPr="00156372" w:rsidRDefault="005C19A8" w:rsidP="00156372">
      <w:pPr>
        <w:autoSpaceDE w:val="0"/>
        <w:autoSpaceDN w:val="0"/>
        <w:adjustRightInd w:val="0"/>
        <w:spacing w:after="0" w:line="240" w:lineRule="auto"/>
        <w:jc w:val="both"/>
        <w:rPr>
          <w:rFonts w:cs="Arial"/>
          <w:b/>
        </w:rPr>
      </w:pPr>
    </w:p>
    <w:p w:rsidR="005C19A8"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156372">
        <w:rPr>
          <w:rFonts w:ascii="Arial" w:hAnsi="Arial" w:cs="Arial"/>
        </w:rPr>
        <w:t>P</w:t>
      </w:r>
      <w:r w:rsidRPr="00623151">
        <w:rPr>
          <w:rFonts w:ascii="Arial" w:hAnsi="Arial" w:cs="Arial"/>
        </w:rPr>
        <w:t xml:space="preserve">rijímateľ po začatí realizácie </w:t>
      </w:r>
      <w:r>
        <w:rPr>
          <w:rFonts w:ascii="Arial" w:hAnsi="Arial" w:cs="Arial"/>
        </w:rPr>
        <w:t>P</w:t>
      </w:r>
      <w:r w:rsidRPr="00156372">
        <w:rPr>
          <w:rFonts w:ascii="Arial" w:hAnsi="Arial" w:cs="Arial"/>
        </w:rPr>
        <w:t>rojektu predloží ŽoP (</w:t>
      </w:r>
      <w:r w:rsidRPr="00D732DE">
        <w:rPr>
          <w:rFonts w:ascii="Arial" w:hAnsi="Arial" w:cs="Arial"/>
          <w:u w:val="single"/>
        </w:rPr>
        <w:t>poskytnutie zálohovej platby</w:t>
      </w:r>
      <w:r w:rsidRPr="00156372">
        <w:rPr>
          <w:rFonts w:ascii="Arial" w:hAnsi="Arial" w:cs="Arial"/>
        </w:rPr>
        <w:t xml:space="preserve">) </w:t>
      </w:r>
      <w:r w:rsidR="007D7E96">
        <w:rPr>
          <w:rFonts w:ascii="Arial" w:hAnsi="Arial" w:cs="Arial"/>
        </w:rPr>
        <w:t>NA</w:t>
      </w:r>
      <w:r w:rsidRPr="00156372">
        <w:rPr>
          <w:rFonts w:ascii="Arial" w:hAnsi="Arial" w:cs="Arial"/>
        </w:rPr>
        <w:t xml:space="preserve"> v</w:t>
      </w:r>
      <w:r w:rsidRPr="003E13BC">
        <w:rPr>
          <w:rFonts w:ascii="Arial" w:hAnsi="Arial" w:cs="Arial"/>
        </w:rPr>
        <w:t> </w:t>
      </w:r>
      <w:r w:rsidRPr="00156372">
        <w:rPr>
          <w:rFonts w:ascii="Arial" w:hAnsi="Arial" w:cs="Arial"/>
        </w:rPr>
        <w:t xml:space="preserve">zmysle podmienok </w:t>
      </w:r>
      <w:r>
        <w:rPr>
          <w:rFonts w:ascii="Arial" w:hAnsi="Arial" w:cs="Arial"/>
        </w:rPr>
        <w:t>uvedených v Zmluve o poskytnutí grantu</w:t>
      </w:r>
      <w:r w:rsidRPr="00156372">
        <w:rPr>
          <w:rFonts w:ascii="Arial" w:hAnsi="Arial" w:cs="Arial"/>
        </w:rPr>
        <w:t>, a</w:t>
      </w:r>
      <w:r w:rsidRPr="003E13BC">
        <w:rPr>
          <w:rFonts w:ascii="Arial" w:hAnsi="Arial" w:cs="Arial"/>
        </w:rPr>
        <w:t> </w:t>
      </w:r>
      <w:r w:rsidRPr="00156372">
        <w:rPr>
          <w:rFonts w:ascii="Arial" w:hAnsi="Arial" w:cs="Arial"/>
        </w:rPr>
        <w:t>to maximálne do výšky 40 % z</w:t>
      </w:r>
      <w:r>
        <w:rPr>
          <w:rFonts w:ascii="Arial" w:hAnsi="Arial" w:cs="Arial"/>
        </w:rPr>
        <w:t>  hodnoty príspevku pre individuálny Projekt</w:t>
      </w:r>
      <w:r w:rsidRPr="00156372">
        <w:rPr>
          <w:rFonts w:ascii="Arial" w:hAnsi="Arial" w:cs="Arial"/>
        </w:rPr>
        <w:t xml:space="preserve"> zodpovedajúc</w:t>
      </w:r>
      <w:r>
        <w:rPr>
          <w:rFonts w:ascii="Arial" w:hAnsi="Arial" w:cs="Arial"/>
        </w:rPr>
        <w:t>ej najbližším</w:t>
      </w:r>
      <w:r w:rsidRPr="00156372">
        <w:rPr>
          <w:rFonts w:ascii="Arial" w:hAnsi="Arial" w:cs="Arial"/>
        </w:rPr>
        <w:t xml:space="preserve"> 12 mesiacom realizácie </w:t>
      </w:r>
      <w:r>
        <w:rPr>
          <w:rFonts w:ascii="Arial" w:hAnsi="Arial" w:cs="Arial"/>
        </w:rPr>
        <w:t>P</w:t>
      </w:r>
      <w:r w:rsidRPr="00156372">
        <w:rPr>
          <w:rFonts w:ascii="Arial" w:hAnsi="Arial" w:cs="Arial"/>
        </w:rPr>
        <w:t>rojektu</w:t>
      </w:r>
      <w:r>
        <w:rPr>
          <w:rFonts w:ascii="Arial" w:hAnsi="Arial" w:cs="Arial"/>
        </w:rPr>
        <w:t xml:space="preserve"> (v zmysle harmonogramu Projektu, resp. rozpočtu Projektu). </w:t>
      </w:r>
      <w:r w:rsidRPr="00156372">
        <w:rPr>
          <w:rFonts w:ascii="Arial" w:hAnsi="Arial" w:cs="Arial"/>
        </w:rPr>
        <w:t>Prijímateľ je oprávnený požiadať o</w:t>
      </w:r>
      <w:r w:rsidRPr="007F5C8C">
        <w:rPr>
          <w:rFonts w:ascii="Arial" w:hAnsi="Arial" w:cs="Arial"/>
        </w:rPr>
        <w:t> </w:t>
      </w:r>
      <w:r w:rsidRPr="00156372">
        <w:rPr>
          <w:rFonts w:ascii="Arial" w:hAnsi="Arial" w:cs="Arial"/>
        </w:rPr>
        <w:t>ďalšiu zálohovú platbu najskôr súčasne s</w:t>
      </w:r>
      <w:r w:rsidRPr="007F5C8C">
        <w:rPr>
          <w:rFonts w:ascii="Arial" w:hAnsi="Arial" w:cs="Arial"/>
        </w:rPr>
        <w:t> </w:t>
      </w:r>
      <w:r w:rsidRPr="00156372">
        <w:rPr>
          <w:rFonts w:ascii="Arial" w:hAnsi="Arial" w:cs="Arial"/>
        </w:rPr>
        <w:t>podaním ŽoP (</w:t>
      </w:r>
      <w:r w:rsidRPr="00D732DE">
        <w:rPr>
          <w:rFonts w:ascii="Arial" w:hAnsi="Arial" w:cs="Arial"/>
          <w:u w:val="single"/>
        </w:rPr>
        <w:t>zúčtovanie zálohovej platby</w:t>
      </w:r>
      <w:r w:rsidRPr="00156372">
        <w:rPr>
          <w:rFonts w:ascii="Arial" w:hAnsi="Arial" w:cs="Arial"/>
        </w:rPr>
        <w:t>).</w:t>
      </w:r>
      <w:r>
        <w:rPr>
          <w:rFonts w:ascii="Arial" w:hAnsi="Arial" w:cs="Arial"/>
        </w:rPr>
        <w:t xml:space="preserve"> </w:t>
      </w:r>
    </w:p>
    <w:p w:rsidR="005C19A8" w:rsidRPr="00CF6A35" w:rsidRDefault="00C579C6"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Pr>
          <w:rFonts w:ascii="Arial" w:hAnsi="Arial" w:cs="Arial"/>
        </w:rPr>
        <w:t>NA</w:t>
      </w:r>
      <w:r w:rsidR="005C19A8" w:rsidRPr="00CF6A35">
        <w:rPr>
          <w:rFonts w:ascii="Arial" w:hAnsi="Arial" w:cs="Arial"/>
        </w:rPr>
        <w:t xml:space="preserve"> vykoná </w:t>
      </w:r>
      <w:r w:rsidR="005C19A8">
        <w:rPr>
          <w:rFonts w:ascii="Arial" w:hAnsi="Arial" w:cs="Arial"/>
        </w:rPr>
        <w:t>administratívnu finančnú kontrolu ŽoP</w:t>
      </w:r>
      <w:r w:rsidR="005C19A8" w:rsidRPr="00CF6A35">
        <w:rPr>
          <w:rFonts w:ascii="Arial" w:hAnsi="Arial" w:cs="Arial"/>
        </w:rPr>
        <w:t xml:space="preserve">. </w:t>
      </w:r>
      <w:r w:rsidR="005C19A8">
        <w:rPr>
          <w:rFonts w:ascii="Arial" w:hAnsi="Arial" w:cs="Arial"/>
        </w:rPr>
        <w:t>Ak to je nevyhnutné, môže administratívnu finančnú kontrolu rozšíriť i o výkon finančnej kontroly na mieste.</w:t>
      </w:r>
    </w:p>
    <w:p w:rsidR="005C19A8" w:rsidRPr="00CF6A35" w:rsidRDefault="00C579C6"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Pr>
          <w:rFonts w:ascii="Arial" w:hAnsi="Arial" w:cs="Arial"/>
        </w:rPr>
        <w:t>NA</w:t>
      </w:r>
      <w:r w:rsidR="005C19A8" w:rsidRPr="00CF6A35">
        <w:rPr>
          <w:rFonts w:ascii="Arial" w:hAnsi="Arial" w:cs="Arial"/>
        </w:rPr>
        <w:t xml:space="preserve"> môže schvaľovanie </w:t>
      </w:r>
      <w:r w:rsidR="005C19A8">
        <w:rPr>
          <w:rFonts w:ascii="Arial" w:hAnsi="Arial" w:cs="Arial"/>
        </w:rPr>
        <w:t>ŽoP</w:t>
      </w:r>
      <w:r w:rsidR="005C19A8" w:rsidRPr="00CF6A35">
        <w:rPr>
          <w:rFonts w:ascii="Arial" w:hAnsi="Arial" w:cs="Arial"/>
        </w:rPr>
        <w:t xml:space="preserve"> pozastaviť na dobu nevyhnutnú na získanie dodatočných </w:t>
      </w:r>
      <w:r w:rsidR="005C19A8">
        <w:rPr>
          <w:rFonts w:ascii="Arial" w:hAnsi="Arial" w:cs="Arial"/>
        </w:rPr>
        <w:t>podkladov, resp. vysvetlení od P</w:t>
      </w:r>
      <w:r w:rsidR="005C19A8" w:rsidRPr="00CF6A35">
        <w:rPr>
          <w:rFonts w:ascii="Arial" w:hAnsi="Arial" w:cs="Arial"/>
        </w:rPr>
        <w:t xml:space="preserve">rijímateľa. </w:t>
      </w:r>
    </w:p>
    <w:p w:rsidR="005C19A8" w:rsidRPr="00CD3915"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F6A35">
        <w:rPr>
          <w:rFonts w:ascii="Arial" w:hAnsi="Arial" w:cs="Arial"/>
        </w:rPr>
        <w:t xml:space="preserve">Po vykonaní </w:t>
      </w:r>
      <w:r>
        <w:rPr>
          <w:rFonts w:ascii="Arial" w:hAnsi="Arial" w:cs="Arial"/>
        </w:rPr>
        <w:t>overenia ŽoP</w:t>
      </w:r>
      <w:r w:rsidRPr="00CF6A35">
        <w:rPr>
          <w:rFonts w:ascii="Arial" w:hAnsi="Arial" w:cs="Arial"/>
        </w:rPr>
        <w:t xml:space="preserve"> Národná agentúra </w:t>
      </w:r>
      <w:r>
        <w:rPr>
          <w:rFonts w:ascii="Arial" w:hAnsi="Arial" w:cs="Arial"/>
        </w:rPr>
        <w:t>ŽoP</w:t>
      </w:r>
      <w:r w:rsidRPr="00CF6A35">
        <w:rPr>
          <w:rFonts w:ascii="Arial" w:hAnsi="Arial" w:cs="Arial"/>
        </w:rPr>
        <w:t xml:space="preserve"> schváli (schváli </w:t>
      </w:r>
      <w:r>
        <w:rPr>
          <w:rFonts w:ascii="Arial" w:hAnsi="Arial" w:cs="Arial"/>
        </w:rPr>
        <w:t>nárokované</w:t>
      </w:r>
      <w:r w:rsidRPr="00CF6A35">
        <w:rPr>
          <w:rFonts w:ascii="Arial" w:hAnsi="Arial" w:cs="Arial"/>
        </w:rPr>
        <w:t xml:space="preserve"> výdavky v plnej </w:t>
      </w:r>
      <w:r w:rsidRPr="00CD3915">
        <w:rPr>
          <w:rFonts w:ascii="Arial" w:hAnsi="Arial" w:cs="Arial"/>
        </w:rPr>
        <w:t xml:space="preserve">výške), ŽoP schváli v zníženej sume (schváli </w:t>
      </w:r>
      <w:r>
        <w:rPr>
          <w:rFonts w:ascii="Arial" w:hAnsi="Arial" w:cs="Arial"/>
        </w:rPr>
        <w:t>nárokované</w:t>
      </w:r>
      <w:r w:rsidRPr="00CD3915">
        <w:rPr>
          <w:rFonts w:ascii="Arial" w:hAnsi="Arial" w:cs="Arial"/>
        </w:rPr>
        <w:t xml:space="preserve"> výdavky vo výške zníženej o sumu neoprávnených výdavkov) alebo ŽoP zamietne  najneskôr však v lehote </w:t>
      </w:r>
      <w:r>
        <w:rPr>
          <w:rFonts w:ascii="Arial" w:hAnsi="Arial" w:cs="Arial"/>
        </w:rPr>
        <w:t xml:space="preserve">10 dní </w:t>
      </w:r>
      <w:r w:rsidRPr="00CD3915">
        <w:rPr>
          <w:rFonts w:ascii="Arial" w:hAnsi="Arial" w:cs="Arial"/>
        </w:rPr>
        <w:t>od prijatia ŽoP od Prijímateľa.</w:t>
      </w:r>
      <w:r w:rsidR="00341FB7" w:rsidRPr="00341FB7">
        <w:rPr>
          <w:rFonts w:ascii="Arial" w:hAnsi="Arial" w:cs="Arial"/>
        </w:rPr>
        <w:t xml:space="preserve"> </w:t>
      </w:r>
      <w:r w:rsidR="00341FB7" w:rsidRPr="00C03C3D">
        <w:rPr>
          <w:rFonts w:ascii="Arial" w:hAnsi="Arial" w:cs="Arial"/>
        </w:rPr>
        <w:t>Do tejto lehoty sa nezapočítava obdobie nevyhnutné na doplnenie údajov zo strany Prijímateľa</w:t>
      </w:r>
      <w:r w:rsidR="00341FB7">
        <w:rPr>
          <w:rFonts w:ascii="Arial" w:hAnsi="Arial" w:cs="Arial"/>
        </w:rPr>
        <w:t>.</w:t>
      </w:r>
    </w:p>
    <w:p w:rsidR="005C19A8" w:rsidRPr="00CD3915" w:rsidRDefault="00C579C6"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Pr>
          <w:rFonts w:ascii="Arial" w:hAnsi="Arial" w:cs="Arial"/>
        </w:rPr>
        <w:lastRenderedPageBreak/>
        <w:t>NA</w:t>
      </w:r>
      <w:r w:rsidR="005C19A8" w:rsidRPr="00CD3915">
        <w:rPr>
          <w:rFonts w:ascii="Arial" w:hAnsi="Arial" w:cs="Arial"/>
        </w:rPr>
        <w:t>, v prípade schválenia ŽoP</w:t>
      </w:r>
      <w:r w:rsidR="005C19A8">
        <w:rPr>
          <w:rFonts w:ascii="Arial" w:hAnsi="Arial" w:cs="Arial"/>
        </w:rPr>
        <w:t xml:space="preserve"> alebo jej časti, najneskôr do 5</w:t>
      </w:r>
      <w:r w:rsidR="005C19A8" w:rsidRPr="00CD3915">
        <w:rPr>
          <w:rFonts w:ascii="Arial" w:hAnsi="Arial" w:cs="Arial"/>
        </w:rPr>
        <w:t xml:space="preserve">  dní od schválenia ŽoP zadá platobné príkazy na úhradu prostriedkov </w:t>
      </w:r>
      <w:r w:rsidR="005C19A8">
        <w:rPr>
          <w:rFonts w:ascii="Arial" w:hAnsi="Arial" w:cs="Arial"/>
        </w:rPr>
        <w:t>P</w:t>
      </w:r>
      <w:r w:rsidR="005C19A8" w:rsidRPr="00CD3915">
        <w:rPr>
          <w:rFonts w:ascii="Arial" w:hAnsi="Arial" w:cs="Arial"/>
        </w:rPr>
        <w:t xml:space="preserve">rijímateľovi. </w:t>
      </w:r>
    </w:p>
    <w:p w:rsidR="005C19A8" w:rsidRPr="00156372" w:rsidRDefault="005C19A8" w:rsidP="00156372">
      <w:pPr>
        <w:tabs>
          <w:tab w:val="left" w:pos="709"/>
        </w:tabs>
        <w:autoSpaceDE w:val="0"/>
        <w:autoSpaceDN w:val="0"/>
        <w:adjustRightInd w:val="0"/>
        <w:spacing w:after="0" w:line="240" w:lineRule="auto"/>
        <w:ind w:left="426"/>
        <w:jc w:val="both"/>
        <w:rPr>
          <w:rFonts w:ascii="Arial" w:hAnsi="Arial" w:cs="Arial"/>
        </w:rPr>
      </w:pPr>
    </w:p>
    <w:p w:rsidR="005C19A8" w:rsidRPr="00156372" w:rsidRDefault="005C19A8" w:rsidP="00156372">
      <w:pPr>
        <w:tabs>
          <w:tab w:val="left" w:pos="360"/>
        </w:tabs>
        <w:autoSpaceDE w:val="0"/>
        <w:autoSpaceDN w:val="0"/>
        <w:adjustRightInd w:val="0"/>
        <w:jc w:val="both"/>
        <w:rPr>
          <w:rFonts w:cs="Arial"/>
          <w:b/>
        </w:rPr>
      </w:pPr>
      <w:r w:rsidRPr="00156372">
        <w:rPr>
          <w:rFonts w:ascii="Arial" w:hAnsi="Arial" w:cs="Arial"/>
          <w:b/>
        </w:rPr>
        <w:t>Zúčtovanie poskytnut</w:t>
      </w:r>
      <w:r>
        <w:rPr>
          <w:rFonts w:ascii="Arial" w:hAnsi="Arial" w:cs="Arial"/>
          <w:b/>
        </w:rPr>
        <w:t>ej zálohovej platby</w:t>
      </w:r>
      <w:r w:rsidRPr="00156372">
        <w:rPr>
          <w:rFonts w:ascii="Arial" w:hAnsi="Arial" w:cs="Arial"/>
          <w:b/>
        </w:rPr>
        <w:t>:</w:t>
      </w:r>
    </w:p>
    <w:p w:rsidR="005C19A8" w:rsidRPr="00156372"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156372">
        <w:rPr>
          <w:rFonts w:ascii="Arial" w:hAnsi="Arial" w:cs="Arial"/>
        </w:rPr>
        <w:t>Prijímateľ je povinný poskytnutú zálohovú platbu priebežne zúčtovávať</w:t>
      </w:r>
      <w:r w:rsidRPr="00E66F48">
        <w:rPr>
          <w:rFonts w:ascii="Arial" w:hAnsi="Arial" w:cs="Arial"/>
        </w:rPr>
        <w:t xml:space="preserve">, pričom najneskôr do </w:t>
      </w:r>
      <w:r>
        <w:rPr>
          <w:rFonts w:ascii="Arial" w:hAnsi="Arial" w:cs="Arial"/>
        </w:rPr>
        <w:t>12</w:t>
      </w:r>
      <w:r w:rsidRPr="00156372">
        <w:rPr>
          <w:rFonts w:ascii="Arial" w:hAnsi="Arial" w:cs="Arial"/>
        </w:rPr>
        <w:t xml:space="preserve"> mesiacov odo dňa pripísania finančných prostriedkov na úč</w:t>
      </w:r>
      <w:r>
        <w:rPr>
          <w:rFonts w:ascii="Arial" w:hAnsi="Arial" w:cs="Arial"/>
        </w:rPr>
        <w:t>e</w:t>
      </w:r>
      <w:r w:rsidRPr="00156372">
        <w:rPr>
          <w:rFonts w:ascii="Arial" w:hAnsi="Arial" w:cs="Arial"/>
        </w:rPr>
        <w:t>t</w:t>
      </w:r>
      <w:r w:rsidRPr="00E66F48">
        <w:rPr>
          <w:rFonts w:ascii="Arial" w:hAnsi="Arial" w:cs="Arial"/>
        </w:rPr>
        <w:t xml:space="preserve"> </w:t>
      </w:r>
      <w:r>
        <w:rPr>
          <w:rFonts w:ascii="Arial" w:hAnsi="Arial" w:cs="Arial"/>
        </w:rPr>
        <w:t>P</w:t>
      </w:r>
      <w:r w:rsidRPr="00156372">
        <w:rPr>
          <w:rFonts w:ascii="Arial" w:hAnsi="Arial" w:cs="Arial"/>
        </w:rPr>
        <w:t>rijímateľa je povinný zúčtovať 100 % z poskytnutej zálohovej platby. V</w:t>
      </w:r>
      <w:r w:rsidRPr="00710EF7">
        <w:rPr>
          <w:rFonts w:ascii="Arial" w:hAnsi="Arial" w:cs="Arial"/>
        </w:rPr>
        <w:t> </w:t>
      </w:r>
      <w:r w:rsidRPr="00156372">
        <w:rPr>
          <w:rFonts w:ascii="Arial" w:hAnsi="Arial" w:cs="Arial"/>
        </w:rPr>
        <w:t xml:space="preserve">prípade </w:t>
      </w:r>
      <w:r w:rsidRPr="00E66F48">
        <w:rPr>
          <w:rFonts w:ascii="Arial" w:hAnsi="Arial" w:cs="Arial"/>
        </w:rPr>
        <w:t xml:space="preserve">nedodržania tejto podmienky je </w:t>
      </w:r>
      <w:r>
        <w:rPr>
          <w:rFonts w:ascii="Arial" w:hAnsi="Arial" w:cs="Arial"/>
        </w:rPr>
        <w:t>P</w:t>
      </w:r>
      <w:r w:rsidRPr="00156372">
        <w:rPr>
          <w:rFonts w:ascii="Arial" w:hAnsi="Arial" w:cs="Arial"/>
        </w:rPr>
        <w:t>rijímateľ povinný (do</w:t>
      </w:r>
      <w:r w:rsidRPr="00710EF7">
        <w:rPr>
          <w:rFonts w:ascii="Arial" w:hAnsi="Arial" w:cs="Arial"/>
        </w:rPr>
        <w:t> </w:t>
      </w:r>
      <w:r w:rsidRPr="00156372">
        <w:rPr>
          <w:rFonts w:ascii="Arial" w:hAnsi="Arial" w:cs="Arial"/>
        </w:rPr>
        <w:t xml:space="preserve">5 dní </w:t>
      </w:r>
      <w:r w:rsidRPr="00E66F48">
        <w:rPr>
          <w:rFonts w:ascii="Arial" w:hAnsi="Arial" w:cs="Arial"/>
        </w:rPr>
        <w:t xml:space="preserve">od ukončenia uvedeného obdobia </w:t>
      </w:r>
      <w:r>
        <w:rPr>
          <w:rFonts w:ascii="Arial" w:hAnsi="Arial" w:cs="Arial"/>
        </w:rPr>
        <w:t>12</w:t>
      </w:r>
      <w:r w:rsidRPr="00156372">
        <w:rPr>
          <w:rFonts w:ascii="Arial" w:hAnsi="Arial" w:cs="Arial"/>
        </w:rPr>
        <w:t xml:space="preserve"> mesiacov), vrátiť </w:t>
      </w:r>
      <w:r w:rsidR="007D7E96">
        <w:rPr>
          <w:rFonts w:ascii="Arial" w:hAnsi="Arial" w:cs="Arial"/>
        </w:rPr>
        <w:t>NA</w:t>
      </w:r>
      <w:r w:rsidRPr="00156372">
        <w:rPr>
          <w:rFonts w:ascii="Arial" w:hAnsi="Arial" w:cs="Arial"/>
        </w:rPr>
        <w:t xml:space="preserve"> sumu nezúčtovaného rozdielu.</w:t>
      </w:r>
      <w:r>
        <w:rPr>
          <w:rFonts w:ascii="Arial" w:hAnsi="Arial" w:cs="Arial"/>
        </w:rPr>
        <w:t xml:space="preserve"> </w:t>
      </w:r>
      <w:r w:rsidRPr="00AD7C24">
        <w:rPr>
          <w:rFonts w:ascii="Arial" w:hAnsi="Arial" w:cs="Arial"/>
        </w:rPr>
        <w:t>Zálohovú platbu možno zúčtovať predložením viacerých ŽoP (</w:t>
      </w:r>
      <w:r w:rsidRPr="00D732DE">
        <w:rPr>
          <w:rFonts w:ascii="Arial" w:hAnsi="Arial" w:cs="Arial"/>
          <w:u w:val="single"/>
        </w:rPr>
        <w:t>zúčtovanie zálohovej platby</w:t>
      </w:r>
      <w:r w:rsidRPr="00AD7C24">
        <w:rPr>
          <w:rFonts w:ascii="Arial" w:hAnsi="Arial" w:cs="Arial"/>
        </w:rPr>
        <w:t>)</w:t>
      </w:r>
      <w:r>
        <w:rPr>
          <w:rStyle w:val="Odkaznapoznmkupodiarou"/>
          <w:rFonts w:ascii="Arial" w:hAnsi="Arial" w:cs="Arial"/>
        </w:rPr>
        <w:footnoteReference w:id="6"/>
      </w:r>
      <w:r w:rsidRPr="00AD7C24">
        <w:rPr>
          <w:rFonts w:ascii="Arial" w:hAnsi="Arial" w:cs="Arial"/>
        </w:rPr>
        <w:t>.</w:t>
      </w:r>
    </w:p>
    <w:p w:rsidR="005C19A8" w:rsidRPr="00050479" w:rsidRDefault="005C19A8" w:rsidP="00AA01CA">
      <w:pPr>
        <w:pStyle w:val="Odsekzoznamu"/>
        <w:numPr>
          <w:ilvl w:val="0"/>
          <w:numId w:val="67"/>
        </w:numPr>
        <w:tabs>
          <w:tab w:val="clear" w:pos="1070"/>
          <w:tab w:val="num" w:pos="426"/>
        </w:tabs>
        <w:autoSpaceDE w:val="0"/>
        <w:autoSpaceDN w:val="0"/>
        <w:adjustRightInd w:val="0"/>
        <w:ind w:left="426" w:hanging="426"/>
        <w:jc w:val="both"/>
        <w:rPr>
          <w:rFonts w:cs="Arial"/>
        </w:rPr>
      </w:pPr>
      <w:r w:rsidRPr="00FA1636">
        <w:rPr>
          <w:rFonts w:cs="Arial"/>
          <w:sz w:val="22"/>
        </w:rPr>
        <w:t xml:space="preserve">Za účelom zúčtovania poskytnutej zálohovej platby Prijímateľ predkladá Národnej agentúre </w:t>
      </w:r>
      <w:r w:rsidRPr="00156372">
        <w:rPr>
          <w:rFonts w:cs="Arial"/>
          <w:sz w:val="22"/>
        </w:rPr>
        <w:t>ŽoP (</w:t>
      </w:r>
      <w:r w:rsidRPr="00D732DE">
        <w:rPr>
          <w:rFonts w:cs="Arial"/>
          <w:sz w:val="22"/>
          <w:u w:val="single"/>
        </w:rPr>
        <w:t>zúčtovanie zálohovej platby</w:t>
      </w:r>
      <w:r w:rsidRPr="00156372">
        <w:rPr>
          <w:rFonts w:cs="Arial"/>
          <w:sz w:val="22"/>
        </w:rPr>
        <w:t>) spolu s výpisom z</w:t>
      </w:r>
      <w:r w:rsidRPr="00FA1636">
        <w:rPr>
          <w:rFonts w:cs="Arial"/>
          <w:sz w:val="22"/>
        </w:rPr>
        <w:t> </w:t>
      </w:r>
      <w:r w:rsidRPr="00156372">
        <w:rPr>
          <w:rFonts w:cs="Arial"/>
          <w:sz w:val="22"/>
        </w:rPr>
        <w:t>bankového</w:t>
      </w:r>
      <w:r w:rsidRPr="00FA1636">
        <w:rPr>
          <w:rFonts w:cs="Arial"/>
          <w:sz w:val="22"/>
        </w:rPr>
        <w:t> </w:t>
      </w:r>
      <w:r w:rsidRPr="00156372">
        <w:rPr>
          <w:rFonts w:cs="Arial"/>
          <w:sz w:val="22"/>
        </w:rPr>
        <w:t>účtu</w:t>
      </w:r>
      <w:r w:rsidRPr="00FA1636">
        <w:rPr>
          <w:rFonts w:cs="Arial"/>
          <w:sz w:val="22"/>
        </w:rPr>
        <w:t> </w:t>
      </w:r>
      <w:r w:rsidRPr="00156372">
        <w:rPr>
          <w:rFonts w:cs="Arial"/>
          <w:sz w:val="22"/>
        </w:rPr>
        <w:t xml:space="preserve">(originál alebo kópiu označenú podpisom </w:t>
      </w:r>
      <w:r w:rsidR="00BB4F2D" w:rsidRPr="00A6289A">
        <w:rPr>
          <w:rFonts w:cs="Arial"/>
          <w:sz w:val="22"/>
        </w:rPr>
        <w:t>osoby/osôb oprávnenej na podpisovanie za</w:t>
      </w:r>
      <w:r w:rsidR="00BB4F2D">
        <w:rPr>
          <w:rFonts w:cs="Arial"/>
        </w:rPr>
        <w:t xml:space="preserve"> </w:t>
      </w:r>
      <w:r w:rsidRPr="00156372">
        <w:rPr>
          <w:rFonts w:cs="Arial"/>
          <w:sz w:val="22"/>
        </w:rPr>
        <w:t>Prijímateľa) potvrdzujúci príjem prostriedkov poskytnutých Národnou agentúrou,</w:t>
      </w:r>
      <w:r w:rsidR="00BB4F2D">
        <w:rPr>
          <w:rFonts w:cs="Arial"/>
          <w:sz w:val="22"/>
        </w:rPr>
        <w:t xml:space="preserve"> </w:t>
      </w:r>
      <w:r w:rsidR="00BB4F2D" w:rsidRPr="00A6289A">
        <w:rPr>
          <w:rFonts w:cs="Arial"/>
          <w:sz w:val="22"/>
        </w:rPr>
        <w:t>výpisom z bankového účtu (resp. prehlásením banky o úhrade výdavkov) a/alebo interným</w:t>
      </w:r>
      <w:r w:rsidR="00AE0D8B">
        <w:rPr>
          <w:rFonts w:cs="Arial"/>
          <w:sz w:val="22"/>
        </w:rPr>
        <w:t xml:space="preserve"> účtovným</w:t>
      </w:r>
      <w:r w:rsidR="00BB4F2D" w:rsidRPr="00A6289A">
        <w:rPr>
          <w:rFonts w:cs="Arial"/>
          <w:sz w:val="22"/>
        </w:rPr>
        <w:t xml:space="preserve"> dokladom Prijímateľa (originál alebo kópiu označenú podpisom osoby/osôb oprávnenej na podpisovanie za Prijímateľa) potvrdzujúcim</w:t>
      </w:r>
      <w:r w:rsidRPr="00156372">
        <w:rPr>
          <w:rFonts w:cs="Arial"/>
          <w:sz w:val="22"/>
        </w:rPr>
        <w:t xml:space="preserve"> úhradu výdavkov deklarovaných v</w:t>
      </w:r>
      <w:r w:rsidR="00BB4F2D">
        <w:rPr>
          <w:rFonts w:cs="Arial"/>
          <w:sz w:val="22"/>
        </w:rPr>
        <w:t> </w:t>
      </w:r>
      <w:r w:rsidRPr="00156372">
        <w:rPr>
          <w:rFonts w:cs="Arial"/>
          <w:sz w:val="22"/>
        </w:rPr>
        <w:t>ŽoP</w:t>
      </w:r>
      <w:r w:rsidR="00BB4F2D">
        <w:rPr>
          <w:rFonts w:cs="Arial"/>
          <w:sz w:val="22"/>
        </w:rPr>
        <w:t xml:space="preserve"> Dodávateľovi, resp. vynaloženie interných výkonov</w:t>
      </w:r>
      <w:r w:rsidR="00AE0D8B">
        <w:rPr>
          <w:rFonts w:cs="Arial"/>
          <w:sz w:val="22"/>
        </w:rPr>
        <w:t>/nákladov</w:t>
      </w:r>
      <w:r w:rsidR="00BB4F2D">
        <w:rPr>
          <w:rFonts w:cs="Arial"/>
          <w:sz w:val="22"/>
        </w:rPr>
        <w:t xml:space="preserve"> Prijímateľom</w:t>
      </w:r>
      <w:r w:rsidR="00605D6D">
        <w:rPr>
          <w:rFonts w:cs="Arial"/>
          <w:sz w:val="22"/>
        </w:rPr>
        <w:t xml:space="preserve"> (napr. interné účtovné doklady</w:t>
      </w:r>
      <w:r w:rsidR="00605D6D" w:rsidRPr="00A6289A">
        <w:rPr>
          <w:rFonts w:cs="Arial"/>
          <w:sz w:val="22"/>
        </w:rPr>
        <w:t xml:space="preserve"> vlastných výkonov</w:t>
      </w:r>
      <w:r w:rsidR="00AE0D8B">
        <w:rPr>
          <w:rFonts w:cs="Arial"/>
          <w:sz w:val="22"/>
        </w:rPr>
        <w:t>/nákladov</w:t>
      </w:r>
      <w:r w:rsidR="00605D6D" w:rsidRPr="00A6289A">
        <w:rPr>
          <w:rFonts w:cs="Arial"/>
          <w:sz w:val="22"/>
        </w:rPr>
        <w:t>, mesačn</w:t>
      </w:r>
      <w:r w:rsidR="00605D6D">
        <w:rPr>
          <w:rFonts w:cs="Arial"/>
          <w:sz w:val="22"/>
        </w:rPr>
        <w:t>ý</w:t>
      </w:r>
      <w:r w:rsidR="00605D6D" w:rsidRPr="00A6289A">
        <w:rPr>
          <w:rFonts w:cs="Arial"/>
          <w:sz w:val="22"/>
        </w:rPr>
        <w:t xml:space="preserve"> výkaz o spracovaných množstvách za každú činnosť, prípadne rovnopis dokladu rovnocennej dôkaznej hodnoty</w:t>
      </w:r>
      <w:r w:rsidR="00605D6D">
        <w:rPr>
          <w:rFonts w:cs="Arial"/>
          <w:sz w:val="22"/>
        </w:rPr>
        <w:t xml:space="preserve"> a pod.</w:t>
      </w:r>
      <w:r w:rsidR="00605D6D" w:rsidRPr="00A6289A">
        <w:rPr>
          <w:rFonts w:cs="Arial"/>
          <w:sz w:val="22"/>
        </w:rPr>
        <w:t>)</w:t>
      </w:r>
      <w:r w:rsidRPr="00156372">
        <w:rPr>
          <w:rFonts w:cs="Arial"/>
          <w:sz w:val="22"/>
        </w:rPr>
        <w:t xml:space="preserve"> a</w:t>
      </w:r>
      <w:r w:rsidRPr="00FA1636">
        <w:rPr>
          <w:rFonts w:cs="Arial"/>
          <w:sz w:val="22"/>
        </w:rPr>
        <w:t> </w:t>
      </w:r>
      <w:r w:rsidRPr="00156372">
        <w:rPr>
          <w:rFonts w:cs="Arial"/>
          <w:sz w:val="22"/>
        </w:rPr>
        <w:t>ďalšie doklady podľa usmernenia Národnej agentúry. V prípade, ak súčasťou nárokovaných finančných prostriedkov Prijímateľa sú aj hotovostné úhrady, zahrnie Prijímateľ tieto nárokované finančné prostriedky ŽoP a spolu s ňou predloží aj rovnopisy, resp. kópie príslušných účtovných dokladov označené</w:t>
      </w:r>
      <w:r w:rsidRPr="00FA1636">
        <w:rPr>
          <w:rFonts w:cs="Arial"/>
          <w:sz w:val="22"/>
        </w:rPr>
        <w:t> </w:t>
      </w:r>
      <w:r w:rsidRPr="00ED20C6">
        <w:rPr>
          <w:rFonts w:cs="Arial"/>
          <w:sz w:val="22"/>
        </w:rPr>
        <w:t xml:space="preserve">podpisom </w:t>
      </w:r>
      <w:r w:rsidR="001E500C" w:rsidRPr="00A6289A">
        <w:rPr>
          <w:rFonts w:cs="Arial"/>
          <w:sz w:val="22"/>
        </w:rPr>
        <w:t>osoby/osôb oprávnenej na podpisovanie za</w:t>
      </w:r>
      <w:r w:rsidR="001E500C">
        <w:rPr>
          <w:rFonts w:cs="Arial"/>
        </w:rPr>
        <w:t xml:space="preserve"> </w:t>
      </w:r>
      <w:r w:rsidRPr="00ED20C6">
        <w:rPr>
          <w:rFonts w:cs="Arial"/>
          <w:sz w:val="22"/>
        </w:rPr>
        <w:t>Prijímateľa, ktoré potvrdzujú hotovostnú úhradu (napr. pokladničný blok).</w:t>
      </w:r>
    </w:p>
    <w:p w:rsidR="005C19A8" w:rsidRPr="003A3803" w:rsidRDefault="005C19A8" w:rsidP="003A3803">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D3915">
        <w:rPr>
          <w:rFonts w:ascii="Arial" w:hAnsi="Arial" w:cs="Arial"/>
        </w:rPr>
        <w:t xml:space="preserve">Po vykonaní kontroly podľa postupov uvedených v bodoch </w:t>
      </w:r>
      <w:r>
        <w:rPr>
          <w:rFonts w:ascii="Arial" w:hAnsi="Arial" w:cs="Arial"/>
        </w:rPr>
        <w:t>2</w:t>
      </w:r>
      <w:r w:rsidRPr="00CD3915">
        <w:rPr>
          <w:rFonts w:ascii="Arial" w:hAnsi="Arial" w:cs="Arial"/>
        </w:rPr>
        <w:t xml:space="preserve"> a </w:t>
      </w:r>
      <w:r>
        <w:rPr>
          <w:rFonts w:ascii="Arial" w:hAnsi="Arial" w:cs="Arial"/>
        </w:rPr>
        <w:t>3</w:t>
      </w:r>
      <w:r w:rsidRPr="00CD3915">
        <w:rPr>
          <w:rFonts w:ascii="Arial" w:hAnsi="Arial" w:cs="Arial"/>
        </w:rPr>
        <w:t xml:space="preserve"> </w:t>
      </w:r>
      <w:r w:rsidR="00C579C6">
        <w:rPr>
          <w:rFonts w:ascii="Arial" w:hAnsi="Arial" w:cs="Arial"/>
        </w:rPr>
        <w:t>NA</w:t>
      </w:r>
      <w:r w:rsidRPr="00CD3915">
        <w:rPr>
          <w:rFonts w:ascii="Arial" w:hAnsi="Arial" w:cs="Arial"/>
        </w:rPr>
        <w:t xml:space="preserve"> ŽoP schváli (schváli deklarované výdavky Prijímateľa v plnej výške), </w:t>
      </w:r>
      <w:r>
        <w:rPr>
          <w:rFonts w:ascii="Arial" w:hAnsi="Arial" w:cs="Arial"/>
        </w:rPr>
        <w:t xml:space="preserve">ŽoP </w:t>
      </w:r>
      <w:r w:rsidRPr="00CD3915">
        <w:rPr>
          <w:rFonts w:ascii="Arial" w:hAnsi="Arial" w:cs="Arial"/>
        </w:rPr>
        <w:t>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D3915">
        <w:rPr>
          <w:rFonts w:ascii="Arial" w:hAnsi="Arial" w:cs="Arial"/>
        </w:rPr>
        <w:t xml:space="preserve">), alebo </w:t>
      </w:r>
      <w:r>
        <w:rPr>
          <w:rFonts w:ascii="Arial" w:hAnsi="Arial" w:cs="Arial"/>
        </w:rPr>
        <w:t>ŽoP</w:t>
      </w:r>
      <w:r w:rsidRPr="00CD3915">
        <w:rPr>
          <w:rFonts w:ascii="Arial" w:hAnsi="Arial" w:cs="Arial"/>
        </w:rPr>
        <w:t xml:space="preserve"> zamietne v</w:t>
      </w:r>
      <w:r w:rsidR="000B54FA">
        <w:rPr>
          <w:rFonts w:ascii="Arial" w:hAnsi="Arial" w:cs="Arial"/>
        </w:rPr>
        <w:t> </w:t>
      </w:r>
      <w:r w:rsidRPr="00CD3915">
        <w:rPr>
          <w:rFonts w:ascii="Arial" w:hAnsi="Arial" w:cs="Arial"/>
        </w:rPr>
        <w:t>lehote</w:t>
      </w:r>
      <w:r w:rsidR="000B54FA">
        <w:rPr>
          <w:rFonts w:ascii="Arial" w:hAnsi="Arial" w:cs="Arial"/>
        </w:rPr>
        <w:t xml:space="preserve"> do</w:t>
      </w:r>
      <w:r w:rsidRPr="00CD3915">
        <w:rPr>
          <w:rFonts w:ascii="Arial" w:hAnsi="Arial" w:cs="Arial"/>
        </w:rPr>
        <w:t xml:space="preserve"> </w:t>
      </w:r>
      <w:r>
        <w:rPr>
          <w:rFonts w:ascii="Arial" w:hAnsi="Arial" w:cs="Arial"/>
        </w:rPr>
        <w:t xml:space="preserve">20 </w:t>
      </w:r>
      <w:r w:rsidRPr="00CD3915">
        <w:rPr>
          <w:rFonts w:ascii="Arial" w:hAnsi="Arial" w:cs="Arial"/>
        </w:rPr>
        <w:t>dní</w:t>
      </w:r>
      <w:r w:rsidRPr="00CF6A35">
        <w:rPr>
          <w:rFonts w:ascii="Arial" w:hAnsi="Arial" w:cs="Arial"/>
        </w:rPr>
        <w:t xml:space="preserve"> od prijatia </w:t>
      </w:r>
      <w:r>
        <w:rPr>
          <w:rFonts w:ascii="Arial" w:hAnsi="Arial" w:cs="Arial"/>
        </w:rPr>
        <w:t>ŽoP od Prijímateľa</w:t>
      </w:r>
      <w:r w:rsidRPr="00CF6A35">
        <w:rPr>
          <w:rFonts w:ascii="Arial" w:hAnsi="Arial" w:cs="Arial"/>
        </w:rPr>
        <w:t>.</w:t>
      </w:r>
      <w:r w:rsidR="003A3803">
        <w:rPr>
          <w:rFonts w:ascii="Arial" w:hAnsi="Arial" w:cs="Arial"/>
        </w:rPr>
        <w:t xml:space="preserve"> </w:t>
      </w:r>
      <w:r w:rsidR="003A3803" w:rsidRPr="003A3803">
        <w:rPr>
          <w:rFonts w:ascii="Arial" w:hAnsi="Arial" w:cs="Arial"/>
        </w:rPr>
        <w:t>Do tejto lehoty sa nezapočítava obdobie nevyhnutné na doplnenie údajov zo strany Prijímateľa a na výkon finančnej kontroly na mieste.</w:t>
      </w:r>
    </w:p>
    <w:p w:rsidR="005C19A8" w:rsidRDefault="005C19A8" w:rsidP="00156372">
      <w:pPr>
        <w:tabs>
          <w:tab w:val="left" w:pos="709"/>
        </w:tabs>
        <w:autoSpaceDE w:val="0"/>
        <w:autoSpaceDN w:val="0"/>
        <w:adjustRightInd w:val="0"/>
        <w:spacing w:after="0" w:line="240" w:lineRule="auto"/>
        <w:ind w:left="426"/>
        <w:jc w:val="both"/>
        <w:rPr>
          <w:rFonts w:ascii="Arial" w:hAnsi="Arial" w:cs="Arial"/>
        </w:rPr>
      </w:pPr>
    </w:p>
    <w:p w:rsidR="004A352F" w:rsidRDefault="004A352F">
      <w:pPr>
        <w:spacing w:after="0" w:line="240" w:lineRule="auto"/>
        <w:rPr>
          <w:rFonts w:ascii="Arial" w:hAnsi="Arial" w:cs="Arial"/>
          <w:u w:val="single"/>
        </w:rPr>
      </w:pPr>
      <w:r>
        <w:rPr>
          <w:rFonts w:ascii="Arial" w:hAnsi="Arial" w:cs="Arial"/>
          <w:u w:val="single"/>
        </w:rPr>
        <w:br w:type="page"/>
      </w:r>
    </w:p>
    <w:p w:rsidR="005C19A8" w:rsidRPr="00CF6A35" w:rsidRDefault="005C19A8" w:rsidP="00D7434B">
      <w:pPr>
        <w:spacing w:after="0" w:line="240" w:lineRule="auto"/>
        <w:jc w:val="both"/>
        <w:rPr>
          <w:rFonts w:ascii="Arial" w:hAnsi="Arial" w:cs="Arial"/>
          <w:u w:val="single"/>
        </w:rPr>
      </w:pPr>
    </w:p>
    <w:p w:rsidR="005C19A8" w:rsidRPr="003117D3" w:rsidRDefault="005C19A8" w:rsidP="009B053B">
      <w:pPr>
        <w:pStyle w:val="Odsekzoznamu"/>
        <w:numPr>
          <w:ilvl w:val="2"/>
          <w:numId w:val="59"/>
        </w:numPr>
        <w:ind w:left="426" w:hanging="426"/>
        <w:jc w:val="both"/>
        <w:outlineLvl w:val="2"/>
        <w:rPr>
          <w:rFonts w:cs="Arial"/>
          <w:b/>
          <w:sz w:val="22"/>
        </w:rPr>
      </w:pPr>
      <w:bookmarkStart w:id="234" w:name="_Toc16592771"/>
      <w:r>
        <w:rPr>
          <w:rFonts w:cs="Arial"/>
          <w:b/>
          <w:sz w:val="22"/>
        </w:rPr>
        <w:t>R</w:t>
      </w:r>
      <w:r w:rsidRPr="003117D3">
        <w:rPr>
          <w:rFonts w:cs="Arial"/>
          <w:b/>
          <w:sz w:val="22"/>
        </w:rPr>
        <w:t>efundáci</w:t>
      </w:r>
      <w:r>
        <w:rPr>
          <w:rFonts w:cs="Arial"/>
          <w:b/>
          <w:sz w:val="22"/>
        </w:rPr>
        <w:t>a</w:t>
      </w:r>
      <w:bookmarkEnd w:id="234"/>
    </w:p>
    <w:p w:rsidR="005C19A8" w:rsidRDefault="005C19A8" w:rsidP="00931C04">
      <w:pPr>
        <w:autoSpaceDE w:val="0"/>
        <w:autoSpaceDN w:val="0"/>
        <w:adjustRightInd w:val="0"/>
        <w:spacing w:after="0" w:line="240" w:lineRule="auto"/>
        <w:jc w:val="both"/>
        <w:rPr>
          <w:rFonts w:ascii="Arial" w:hAnsi="Arial" w:cs="Arial"/>
        </w:rPr>
      </w:pPr>
    </w:p>
    <w:p w:rsidR="005C19A8" w:rsidRPr="00CF6A35" w:rsidRDefault="005C19A8" w:rsidP="00CD3915">
      <w:pPr>
        <w:autoSpaceDE w:val="0"/>
        <w:autoSpaceDN w:val="0"/>
        <w:adjustRightInd w:val="0"/>
        <w:spacing w:after="0" w:line="240" w:lineRule="auto"/>
        <w:jc w:val="both"/>
        <w:rPr>
          <w:rFonts w:ascii="Arial" w:hAnsi="Arial" w:cs="Arial"/>
        </w:rPr>
      </w:pPr>
      <w:r w:rsidRPr="00CF6A35">
        <w:rPr>
          <w:rFonts w:ascii="Arial" w:hAnsi="Arial" w:cs="Arial"/>
        </w:rPr>
        <w:t xml:space="preserve">Pri systéme refundácie sa finančné prostriedky poskytované Národnou agentúrou preplácajú na základe </w:t>
      </w:r>
      <w:r>
        <w:rPr>
          <w:rFonts w:ascii="Arial" w:hAnsi="Arial" w:cs="Arial"/>
        </w:rPr>
        <w:t>skutočne vynaložených výdavkov P</w:t>
      </w:r>
      <w:r w:rsidRPr="00CF6A35">
        <w:rPr>
          <w:rFonts w:ascii="Arial" w:hAnsi="Arial" w:cs="Arial"/>
        </w:rPr>
        <w:t xml:space="preserve">rijímateľom, tzn. že </w:t>
      </w:r>
      <w:r>
        <w:rPr>
          <w:rFonts w:ascii="Arial" w:hAnsi="Arial" w:cs="Arial"/>
        </w:rPr>
        <w:t>P</w:t>
      </w:r>
      <w:r w:rsidRPr="00CF6A35">
        <w:rPr>
          <w:rFonts w:ascii="Arial" w:hAnsi="Arial" w:cs="Arial"/>
        </w:rPr>
        <w:t>rijímateľ je povinný realizovať výdavky najskôr z </w:t>
      </w:r>
      <w:r w:rsidR="00341FB7">
        <w:rPr>
          <w:rFonts w:ascii="Arial" w:hAnsi="Arial" w:cs="Arial"/>
        </w:rPr>
        <w:t>Iných</w:t>
      </w:r>
      <w:r w:rsidR="00341FB7" w:rsidRPr="00CF6A35">
        <w:rPr>
          <w:rFonts w:ascii="Arial" w:hAnsi="Arial" w:cs="Arial"/>
        </w:rPr>
        <w:t xml:space="preserve"> </w:t>
      </w:r>
      <w:r w:rsidRPr="00CF6A35">
        <w:rPr>
          <w:rFonts w:ascii="Arial" w:hAnsi="Arial" w:cs="Arial"/>
        </w:rPr>
        <w:t>zdrojov</w:t>
      </w:r>
      <w:r w:rsidR="00341FB7">
        <w:rPr>
          <w:rFonts w:ascii="Arial" w:hAnsi="Arial" w:cs="Arial"/>
        </w:rPr>
        <w:t xml:space="preserve"> Prijímateľa</w:t>
      </w:r>
      <w:r>
        <w:rPr>
          <w:rFonts w:ascii="Arial" w:hAnsi="Arial" w:cs="Arial"/>
        </w:rPr>
        <w:t>, ktoré sú následne, pri predkladaní jednotlivých ŽoP</w:t>
      </w:r>
      <w:r w:rsidR="00172743">
        <w:rPr>
          <w:rFonts w:ascii="Arial" w:hAnsi="Arial" w:cs="Arial"/>
        </w:rPr>
        <w:t xml:space="preserve"> </w:t>
      </w:r>
      <w:r w:rsidRPr="00CF6A35">
        <w:rPr>
          <w:rFonts w:ascii="Arial" w:hAnsi="Arial" w:cs="Arial"/>
        </w:rPr>
        <w:t xml:space="preserve"> refundované.</w:t>
      </w:r>
    </w:p>
    <w:p w:rsidR="005C19A8" w:rsidRDefault="005C19A8" w:rsidP="00CD3915">
      <w:pPr>
        <w:autoSpaceDE w:val="0"/>
        <w:autoSpaceDN w:val="0"/>
        <w:adjustRightInd w:val="0"/>
        <w:spacing w:after="0" w:line="240" w:lineRule="auto"/>
        <w:jc w:val="both"/>
        <w:rPr>
          <w:rFonts w:ascii="Arial" w:hAnsi="Arial" w:cs="Arial"/>
        </w:rPr>
      </w:pPr>
    </w:p>
    <w:p w:rsidR="005C19A8" w:rsidRDefault="005C19A8" w:rsidP="00CD3915">
      <w:pPr>
        <w:autoSpaceDE w:val="0"/>
        <w:autoSpaceDN w:val="0"/>
        <w:adjustRightInd w:val="0"/>
        <w:spacing w:after="0" w:line="240" w:lineRule="auto"/>
        <w:jc w:val="both"/>
        <w:rPr>
          <w:rFonts w:ascii="Arial" w:hAnsi="Arial" w:cs="Arial"/>
        </w:rPr>
      </w:pPr>
      <w:r w:rsidRPr="00CF6A35">
        <w:rPr>
          <w:rFonts w:ascii="Arial" w:hAnsi="Arial" w:cs="Arial"/>
        </w:rPr>
        <w:t>Pri predklada</w:t>
      </w:r>
      <w:r>
        <w:rPr>
          <w:rFonts w:ascii="Arial" w:hAnsi="Arial" w:cs="Arial"/>
        </w:rPr>
        <w:t>ní ŽoP postupuje P</w:t>
      </w:r>
      <w:r w:rsidRPr="00CF6A35">
        <w:rPr>
          <w:rFonts w:ascii="Arial" w:hAnsi="Arial" w:cs="Arial"/>
        </w:rPr>
        <w:t>rijímateľ nasledovne:</w:t>
      </w:r>
    </w:p>
    <w:p w:rsidR="005C19A8" w:rsidRPr="00CF6A35" w:rsidRDefault="005C19A8" w:rsidP="00CD3915">
      <w:pPr>
        <w:autoSpaceDE w:val="0"/>
        <w:autoSpaceDN w:val="0"/>
        <w:adjustRightInd w:val="0"/>
        <w:spacing w:after="0" w:line="240" w:lineRule="auto"/>
        <w:jc w:val="both"/>
        <w:rPr>
          <w:rFonts w:ascii="Arial" w:hAnsi="Arial" w:cs="Arial"/>
        </w:rPr>
      </w:pP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Prijímateľ uhradí výdavky</w:t>
      </w:r>
      <w:r>
        <w:rPr>
          <w:rFonts w:ascii="Arial" w:hAnsi="Arial" w:cs="Arial"/>
        </w:rPr>
        <w:t xml:space="preserve"> </w:t>
      </w:r>
      <w:r w:rsidR="004C0A56">
        <w:rPr>
          <w:rFonts w:ascii="Arial" w:hAnsi="Arial" w:cs="Arial"/>
        </w:rPr>
        <w:t>D</w:t>
      </w:r>
      <w:r>
        <w:rPr>
          <w:rFonts w:ascii="Arial" w:hAnsi="Arial" w:cs="Arial"/>
        </w:rPr>
        <w:t>odávateľovi</w:t>
      </w:r>
      <w:r w:rsidRPr="00CF6A35">
        <w:rPr>
          <w:rFonts w:ascii="Arial" w:hAnsi="Arial" w:cs="Arial"/>
        </w:rPr>
        <w:t xml:space="preserve"> z </w:t>
      </w:r>
      <w:r w:rsidR="00100081">
        <w:rPr>
          <w:rFonts w:ascii="Arial" w:hAnsi="Arial" w:cs="Arial"/>
        </w:rPr>
        <w:t>Iných</w:t>
      </w:r>
      <w:r w:rsidR="00100081" w:rsidRPr="00CF6A35">
        <w:rPr>
          <w:rFonts w:ascii="Arial" w:hAnsi="Arial" w:cs="Arial"/>
        </w:rPr>
        <w:t xml:space="preserve"> </w:t>
      </w:r>
      <w:r w:rsidRPr="00CF6A35">
        <w:rPr>
          <w:rFonts w:ascii="Arial" w:hAnsi="Arial" w:cs="Arial"/>
        </w:rPr>
        <w:t>zdrojov</w:t>
      </w:r>
      <w:r w:rsidR="00100081">
        <w:rPr>
          <w:rFonts w:ascii="Arial" w:hAnsi="Arial" w:cs="Arial"/>
        </w:rPr>
        <w:t xml:space="preserve"> Prijímateľa</w:t>
      </w:r>
      <w:r w:rsidRPr="00CF6A35">
        <w:rPr>
          <w:rFonts w:ascii="Arial" w:hAnsi="Arial" w:cs="Arial"/>
        </w:rPr>
        <w:t>.</w:t>
      </w:r>
    </w:p>
    <w:p w:rsidR="005C19A8" w:rsidRPr="00CF6A35" w:rsidRDefault="005C19A8" w:rsidP="00126673">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Prijímateľ predkladá </w:t>
      </w:r>
      <w:r w:rsidR="007D7E96">
        <w:rPr>
          <w:rFonts w:ascii="Arial" w:hAnsi="Arial" w:cs="Arial"/>
        </w:rPr>
        <w:t>NA</w:t>
      </w:r>
      <w:r w:rsidR="00716338">
        <w:rPr>
          <w:rFonts w:ascii="Arial" w:hAnsi="Arial" w:cs="Arial"/>
        </w:rPr>
        <w:t xml:space="preserve"> </w:t>
      </w:r>
      <w:r w:rsidRPr="00CF6A35">
        <w:rPr>
          <w:rFonts w:ascii="Arial" w:hAnsi="Arial" w:cs="Arial"/>
        </w:rPr>
        <w:t xml:space="preserve">priebežne alebo jednorazovo (počas realizácie </w:t>
      </w:r>
      <w:r>
        <w:rPr>
          <w:rFonts w:ascii="Arial" w:hAnsi="Arial" w:cs="Arial"/>
        </w:rPr>
        <w:t>P</w:t>
      </w:r>
      <w:r w:rsidRPr="00CF6A35">
        <w:rPr>
          <w:rFonts w:ascii="Arial" w:hAnsi="Arial" w:cs="Arial"/>
        </w:rPr>
        <w:t xml:space="preserve">rojektu) </w:t>
      </w:r>
      <w:r>
        <w:rPr>
          <w:rFonts w:ascii="Arial" w:hAnsi="Arial" w:cs="Arial"/>
        </w:rPr>
        <w:t>ŽoP</w:t>
      </w:r>
      <w:r w:rsidR="007329B7">
        <w:rPr>
          <w:rFonts w:ascii="Arial" w:hAnsi="Arial" w:cs="Arial"/>
        </w:rPr>
        <w:t>.</w:t>
      </w:r>
      <w:r>
        <w:rPr>
          <w:rFonts w:ascii="Arial" w:hAnsi="Arial" w:cs="Arial"/>
        </w:rPr>
        <w:t xml:space="preserve"> </w:t>
      </w:r>
      <w:r w:rsidR="007329B7">
        <w:rPr>
          <w:rFonts w:ascii="Arial" w:hAnsi="Arial" w:cs="Arial"/>
        </w:rPr>
        <w:t>P</w:t>
      </w:r>
      <w:r w:rsidR="00FE5C24">
        <w:rPr>
          <w:rFonts w:ascii="Arial" w:hAnsi="Arial" w:cs="Arial"/>
        </w:rPr>
        <w:t>oslednú ŽoP</w:t>
      </w:r>
      <w:r w:rsidR="007329B7">
        <w:rPr>
          <w:rFonts w:ascii="Arial" w:hAnsi="Arial" w:cs="Arial"/>
        </w:rPr>
        <w:t xml:space="preserve"> Prijímateľ predkladá</w:t>
      </w:r>
      <w:r w:rsidR="00FE5C24">
        <w:rPr>
          <w:rFonts w:ascii="Arial" w:hAnsi="Arial" w:cs="Arial"/>
        </w:rPr>
        <w:t xml:space="preserve"> do 20 dní </w:t>
      </w:r>
      <w:r w:rsidR="00FE5C24" w:rsidRPr="00D7434B">
        <w:rPr>
          <w:rFonts w:ascii="Arial" w:hAnsi="Arial" w:cs="Arial"/>
        </w:rPr>
        <w:t>po</w:t>
      </w:r>
      <w:r w:rsidR="00FE5C24">
        <w:rPr>
          <w:rFonts w:ascii="Arial" w:hAnsi="Arial" w:cs="Arial"/>
        </w:rPr>
        <w:t xml:space="preserve"> uhradení posledného výdavku v rámci Projektu</w:t>
      </w:r>
      <w:r w:rsidR="004B2622">
        <w:rPr>
          <w:rFonts w:ascii="Arial" w:hAnsi="Arial" w:cs="Arial"/>
        </w:rPr>
        <w:t>, nie však neskôr ako 31. októbra 2026</w:t>
      </w:r>
      <w:r>
        <w:rPr>
          <w:rFonts w:ascii="Arial" w:hAnsi="Arial" w:cs="Arial"/>
        </w:rPr>
        <w:t>.</w:t>
      </w: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Prijíma</w:t>
      </w:r>
      <w:r>
        <w:rPr>
          <w:rFonts w:ascii="Arial" w:hAnsi="Arial" w:cs="Arial"/>
        </w:rPr>
        <w:t>teľ predkladá aj účtovné doklady</w:t>
      </w:r>
      <w:r w:rsidRPr="00CF6A35">
        <w:rPr>
          <w:rFonts w:ascii="Arial" w:hAnsi="Arial" w:cs="Arial"/>
        </w:rPr>
        <w:t xml:space="preserve"> (preukazujúce úhradu</w:t>
      </w:r>
      <w:r w:rsidR="00100081">
        <w:rPr>
          <w:rFonts w:ascii="Arial" w:hAnsi="Arial" w:cs="Arial"/>
        </w:rPr>
        <w:t>, resp. zrealizovanie</w:t>
      </w:r>
      <w:r w:rsidRPr="00CF6A35">
        <w:rPr>
          <w:rFonts w:ascii="Arial" w:hAnsi="Arial" w:cs="Arial"/>
        </w:rPr>
        <w:t xml:space="preserve"> výdavku</w:t>
      </w:r>
      <w:r w:rsidR="00605D6D">
        <w:rPr>
          <w:rFonts w:ascii="Arial" w:hAnsi="Arial" w:cs="Arial"/>
        </w:rPr>
        <w:t>/interného výkonu</w:t>
      </w:r>
      <w:r w:rsidR="00AE0D8B">
        <w:rPr>
          <w:rFonts w:ascii="Arial" w:hAnsi="Arial" w:cs="Arial"/>
        </w:rPr>
        <w:t>/nákladu</w:t>
      </w:r>
      <w:r w:rsidRPr="00CF6A35">
        <w:rPr>
          <w:rFonts w:ascii="Arial" w:hAnsi="Arial" w:cs="Arial"/>
        </w:rPr>
        <w:t xml:space="preserve"> deklarovaného v </w:t>
      </w:r>
      <w:r>
        <w:rPr>
          <w:rFonts w:ascii="Arial" w:hAnsi="Arial" w:cs="Arial"/>
        </w:rPr>
        <w:t>ŽoP</w:t>
      </w:r>
      <w:r w:rsidR="00605D6D">
        <w:rPr>
          <w:rFonts w:ascii="Arial" w:hAnsi="Arial" w:cs="Arial"/>
        </w:rPr>
        <w:t xml:space="preserve">, napr. </w:t>
      </w:r>
      <w:r w:rsidR="00605D6D" w:rsidRPr="00A6289A">
        <w:rPr>
          <w:rFonts w:ascii="Arial" w:hAnsi="Arial" w:cs="Arial"/>
        </w:rPr>
        <w:t>interné účtovné doklady vlastných výkonov</w:t>
      </w:r>
      <w:r w:rsidR="00AE0D8B">
        <w:rPr>
          <w:rFonts w:ascii="Arial" w:hAnsi="Arial" w:cs="Arial"/>
        </w:rPr>
        <w:t>/nákladov</w:t>
      </w:r>
      <w:r w:rsidR="00605D6D" w:rsidRPr="00A6289A">
        <w:rPr>
          <w:rFonts w:ascii="Arial" w:hAnsi="Arial" w:cs="Arial"/>
        </w:rPr>
        <w:t>, mesačn</w:t>
      </w:r>
      <w:r w:rsidR="00605D6D">
        <w:rPr>
          <w:rFonts w:ascii="Arial" w:hAnsi="Arial" w:cs="Arial"/>
        </w:rPr>
        <w:t>ý</w:t>
      </w:r>
      <w:r w:rsidR="00605D6D" w:rsidRPr="00A6289A">
        <w:rPr>
          <w:rFonts w:ascii="Arial" w:hAnsi="Arial" w:cs="Arial"/>
        </w:rPr>
        <w:t xml:space="preserve"> výkaz o spracovaných množstvách za každú činnosť, prípadne rovnopis dokladu rovnocennej dôkaznej hodnoty</w:t>
      </w:r>
      <w:r w:rsidR="00605D6D">
        <w:rPr>
          <w:rFonts w:ascii="Arial" w:hAnsi="Arial" w:cs="Arial"/>
        </w:rPr>
        <w:t xml:space="preserve"> a pod</w:t>
      </w:r>
      <w:r w:rsidRPr="00CF6A35">
        <w:rPr>
          <w:rFonts w:ascii="Arial" w:hAnsi="Arial" w:cs="Arial"/>
        </w:rPr>
        <w:t>) a relevantnú podpornú dokumentáciu, ktorej minimálny rozsah</w:t>
      </w:r>
      <w:r>
        <w:rPr>
          <w:rFonts w:ascii="Arial" w:hAnsi="Arial" w:cs="Arial"/>
        </w:rPr>
        <w:t xml:space="preserve"> </w:t>
      </w:r>
      <w:r w:rsidRPr="00CF6A35">
        <w:rPr>
          <w:rFonts w:ascii="Arial" w:hAnsi="Arial" w:cs="Arial"/>
        </w:rPr>
        <w:t xml:space="preserve"> stanoví </w:t>
      </w:r>
      <w:r w:rsidR="00C579C6">
        <w:rPr>
          <w:rFonts w:ascii="Arial" w:hAnsi="Arial" w:cs="Arial"/>
        </w:rPr>
        <w:t>NA</w:t>
      </w:r>
      <w:r w:rsidRPr="00CF6A35">
        <w:rPr>
          <w:rFonts w:ascii="Arial" w:hAnsi="Arial" w:cs="Arial"/>
        </w:rPr>
        <w:t xml:space="preserve">. </w:t>
      </w:r>
    </w:p>
    <w:p w:rsidR="005C19A8" w:rsidRPr="00340EF2" w:rsidRDefault="005C19A8" w:rsidP="009B053B">
      <w:pPr>
        <w:numPr>
          <w:ilvl w:val="0"/>
          <w:numId w:val="68"/>
        </w:numPr>
        <w:autoSpaceDE w:val="0"/>
        <w:autoSpaceDN w:val="0"/>
        <w:adjustRightInd w:val="0"/>
        <w:spacing w:after="0" w:line="240" w:lineRule="auto"/>
        <w:jc w:val="both"/>
        <w:rPr>
          <w:rFonts w:ascii="Arial" w:hAnsi="Arial" w:cs="Arial"/>
        </w:rPr>
      </w:pPr>
      <w:r w:rsidRPr="00340EF2">
        <w:rPr>
          <w:rFonts w:ascii="Arial" w:hAnsi="Arial" w:cs="Arial"/>
        </w:rPr>
        <w:t>V prípade, ak súčasťou nárokovaných finančných prostriedkov Prijímateľa sú aj hotovostné úhrady, zahrnie Prijímateľ tieto nárokované finančné prostriedky ŽoP a spolu s ňou predloží aj rovnopisy, resp. kópie</w:t>
      </w:r>
      <w:r w:rsidR="00100081">
        <w:rPr>
          <w:rFonts w:ascii="Arial" w:hAnsi="Arial" w:cs="Arial"/>
        </w:rPr>
        <w:t xml:space="preserve"> </w:t>
      </w:r>
      <w:r w:rsidRPr="00340EF2">
        <w:rPr>
          <w:rFonts w:ascii="Arial" w:hAnsi="Arial" w:cs="Arial"/>
        </w:rPr>
        <w:t xml:space="preserve">príslušných účtovných dokladov označené podpisom </w:t>
      </w:r>
      <w:r w:rsidR="00100081">
        <w:rPr>
          <w:rFonts w:ascii="Arial" w:hAnsi="Arial" w:cs="Arial"/>
        </w:rPr>
        <w:t>osoby/osôb oprávnenej na podpisovanie za</w:t>
      </w:r>
      <w:r w:rsidRPr="00340EF2">
        <w:rPr>
          <w:rFonts w:ascii="Arial" w:hAnsi="Arial" w:cs="Arial"/>
        </w:rPr>
        <w:t xml:space="preserve"> </w:t>
      </w:r>
      <w:r>
        <w:rPr>
          <w:rFonts w:ascii="Arial" w:hAnsi="Arial" w:cs="Arial"/>
        </w:rPr>
        <w:t>P</w:t>
      </w:r>
      <w:r w:rsidRPr="00340EF2">
        <w:rPr>
          <w:rFonts w:ascii="Arial" w:hAnsi="Arial" w:cs="Arial"/>
        </w:rPr>
        <w:t>rijímateľa, ktoré potvrdzujú hotovostnú úhradu (napr. pokladničný blok).</w:t>
      </w:r>
    </w:p>
    <w:p w:rsidR="005C19A8" w:rsidRPr="00CF6A35" w:rsidRDefault="00C579C6" w:rsidP="009B053B">
      <w:pPr>
        <w:numPr>
          <w:ilvl w:val="0"/>
          <w:numId w:val="68"/>
        </w:numPr>
        <w:autoSpaceDE w:val="0"/>
        <w:autoSpaceDN w:val="0"/>
        <w:adjustRightInd w:val="0"/>
        <w:spacing w:after="0" w:line="240" w:lineRule="auto"/>
        <w:jc w:val="both"/>
        <w:rPr>
          <w:rFonts w:ascii="Arial" w:hAnsi="Arial" w:cs="Arial"/>
        </w:rPr>
      </w:pPr>
      <w:r>
        <w:rPr>
          <w:rFonts w:ascii="Arial" w:hAnsi="Arial" w:cs="Arial"/>
        </w:rPr>
        <w:t>NA</w:t>
      </w:r>
      <w:r w:rsidR="005C19A8" w:rsidRPr="00CF6A35">
        <w:rPr>
          <w:rFonts w:ascii="Arial" w:hAnsi="Arial" w:cs="Arial"/>
        </w:rPr>
        <w:t xml:space="preserve"> vykoná </w:t>
      </w:r>
      <w:r w:rsidR="005C19A8">
        <w:rPr>
          <w:rFonts w:ascii="Arial" w:hAnsi="Arial" w:cs="Arial"/>
        </w:rPr>
        <w:t>administratívnu finančnú kontrolu ŽoP</w:t>
      </w:r>
      <w:r w:rsidR="005C19A8" w:rsidRPr="00CF6A35">
        <w:rPr>
          <w:rFonts w:ascii="Arial" w:hAnsi="Arial" w:cs="Arial"/>
        </w:rPr>
        <w:t xml:space="preserve">. </w:t>
      </w:r>
      <w:r w:rsidR="005C19A8">
        <w:rPr>
          <w:rFonts w:ascii="Arial" w:hAnsi="Arial" w:cs="Arial"/>
        </w:rPr>
        <w:t>Ak to je nevyhnutné, môže administratívnu finančnú kontrolu rozšíriť i o výkon finančnej kontroly na mieste.</w:t>
      </w:r>
    </w:p>
    <w:p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V prípade zistenia nedostatkov </w:t>
      </w:r>
      <w:r w:rsidR="00C579C6">
        <w:rPr>
          <w:rFonts w:ascii="Arial" w:hAnsi="Arial" w:cs="Arial"/>
        </w:rPr>
        <w:t>NA</w:t>
      </w:r>
      <w:r w:rsidRPr="00CF6A35">
        <w:rPr>
          <w:rFonts w:ascii="Arial" w:hAnsi="Arial" w:cs="Arial"/>
        </w:rPr>
        <w:t xml:space="preserve"> vyzve</w:t>
      </w:r>
      <w:r>
        <w:rPr>
          <w:rFonts w:ascii="Arial" w:hAnsi="Arial" w:cs="Arial"/>
        </w:rPr>
        <w:t xml:space="preserve"> P</w:t>
      </w:r>
      <w:r w:rsidRPr="00CF6A35">
        <w:rPr>
          <w:rFonts w:ascii="Arial" w:hAnsi="Arial" w:cs="Arial"/>
        </w:rPr>
        <w:t xml:space="preserve">rijímateľa, aby v stanovenej lehote doplnil / zmenil </w:t>
      </w:r>
      <w:r>
        <w:rPr>
          <w:rFonts w:ascii="Arial" w:hAnsi="Arial" w:cs="Arial"/>
        </w:rPr>
        <w:t>ŽoP</w:t>
      </w:r>
      <w:r w:rsidRPr="00CF6A35">
        <w:rPr>
          <w:rFonts w:ascii="Arial" w:hAnsi="Arial" w:cs="Arial"/>
        </w:rPr>
        <w:t xml:space="preserve">. Lehota na výkon kontroly </w:t>
      </w:r>
      <w:r>
        <w:rPr>
          <w:rFonts w:ascii="Arial" w:hAnsi="Arial" w:cs="Arial"/>
        </w:rPr>
        <w:t>ŽoP</w:t>
      </w:r>
      <w:r w:rsidRPr="00CF6A35">
        <w:rPr>
          <w:rFonts w:ascii="Arial" w:hAnsi="Arial" w:cs="Arial"/>
        </w:rPr>
        <w:t xml:space="preserve"> môže byť Národnou agentúrou pozastavená.</w:t>
      </w:r>
    </w:p>
    <w:p w:rsidR="003A3803" w:rsidRPr="003A3803" w:rsidRDefault="005C19A8" w:rsidP="003A3803">
      <w:pPr>
        <w:widowControl w:val="0"/>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Po vykonaní kontroly </w:t>
      </w:r>
      <w:r>
        <w:rPr>
          <w:rFonts w:ascii="Arial" w:hAnsi="Arial" w:cs="Arial"/>
        </w:rPr>
        <w:t>ŽoP</w:t>
      </w:r>
      <w:r w:rsidRPr="00CF6A35">
        <w:rPr>
          <w:rFonts w:ascii="Arial" w:hAnsi="Arial" w:cs="Arial"/>
        </w:rPr>
        <w:t xml:space="preserve"> Národná agentúra </w:t>
      </w:r>
      <w:r>
        <w:rPr>
          <w:rFonts w:ascii="Arial" w:hAnsi="Arial" w:cs="Arial"/>
        </w:rPr>
        <w:t xml:space="preserve">ŽoP </w:t>
      </w:r>
      <w:r w:rsidRPr="00CF6A35">
        <w:rPr>
          <w:rFonts w:ascii="Arial" w:hAnsi="Arial" w:cs="Arial"/>
        </w:rPr>
        <w:t>schváli</w:t>
      </w:r>
      <w:r>
        <w:rPr>
          <w:rFonts w:ascii="Arial" w:hAnsi="Arial" w:cs="Arial"/>
        </w:rPr>
        <w:t xml:space="preserve"> (schváli</w:t>
      </w:r>
      <w:r w:rsidRPr="00CF6A35">
        <w:rPr>
          <w:rFonts w:ascii="Arial" w:hAnsi="Arial" w:cs="Arial"/>
        </w:rPr>
        <w:t xml:space="preserve"> deklarované výdavky v plnej výške), 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F6A35">
        <w:rPr>
          <w:rFonts w:ascii="Arial" w:hAnsi="Arial" w:cs="Arial"/>
        </w:rPr>
        <w:t xml:space="preserve">) alebo zamietne najneskôr v lehote </w:t>
      </w:r>
      <w:r>
        <w:rPr>
          <w:rFonts w:ascii="Arial" w:hAnsi="Arial" w:cs="Arial"/>
          <w:b/>
        </w:rPr>
        <w:t xml:space="preserve">20 dní </w:t>
      </w:r>
      <w:r w:rsidRPr="00CF6A35">
        <w:rPr>
          <w:rFonts w:ascii="Arial" w:hAnsi="Arial" w:cs="Arial"/>
        </w:rPr>
        <w:t>od</w:t>
      </w:r>
      <w:r>
        <w:rPr>
          <w:rFonts w:ascii="Arial" w:hAnsi="Arial" w:cs="Arial"/>
        </w:rPr>
        <w:t> prijatia ŽoP od P</w:t>
      </w:r>
      <w:r w:rsidRPr="00CF6A35">
        <w:rPr>
          <w:rFonts w:ascii="Arial" w:hAnsi="Arial" w:cs="Arial"/>
        </w:rPr>
        <w:t xml:space="preserve">rijímateľa. </w:t>
      </w:r>
      <w:r w:rsidR="003A3803" w:rsidRPr="003A3803">
        <w:rPr>
          <w:rFonts w:ascii="Arial" w:hAnsi="Arial" w:cs="Arial"/>
        </w:rPr>
        <w:t>Do tejto lehoty sa nezapočítava obdobie nevyhnutné na doplnenie údajov zo strany Prijímateľa a na výkon finančnej kontroly na mieste.</w:t>
      </w:r>
    </w:p>
    <w:p w:rsidR="004B52F1" w:rsidRDefault="004B52F1" w:rsidP="00676878">
      <w:pPr>
        <w:widowControl w:val="0"/>
        <w:autoSpaceDE w:val="0"/>
        <w:autoSpaceDN w:val="0"/>
        <w:adjustRightInd w:val="0"/>
        <w:spacing w:after="0" w:line="240" w:lineRule="auto"/>
        <w:ind w:left="360"/>
        <w:jc w:val="both"/>
        <w:rPr>
          <w:rFonts w:ascii="Arial" w:hAnsi="Arial" w:cs="Arial"/>
        </w:rPr>
      </w:pPr>
    </w:p>
    <w:p w:rsidR="005C19A8" w:rsidRPr="00CF6A35" w:rsidRDefault="00C579C6" w:rsidP="009B053B">
      <w:pPr>
        <w:numPr>
          <w:ilvl w:val="0"/>
          <w:numId w:val="68"/>
        </w:numPr>
        <w:autoSpaceDE w:val="0"/>
        <w:autoSpaceDN w:val="0"/>
        <w:adjustRightInd w:val="0"/>
        <w:spacing w:after="0" w:line="240" w:lineRule="auto"/>
        <w:jc w:val="both"/>
        <w:rPr>
          <w:rFonts w:ascii="Arial" w:hAnsi="Arial" w:cs="Arial"/>
        </w:rPr>
      </w:pPr>
      <w:r>
        <w:rPr>
          <w:rFonts w:ascii="Arial" w:hAnsi="Arial" w:cs="Arial"/>
        </w:rPr>
        <w:t>NA</w:t>
      </w:r>
      <w:r w:rsidR="005C19A8" w:rsidRPr="00CF6A35">
        <w:rPr>
          <w:rFonts w:ascii="Arial" w:hAnsi="Arial" w:cs="Arial"/>
        </w:rPr>
        <w:t xml:space="preserve">, v prípade schválenia </w:t>
      </w:r>
      <w:r w:rsidR="005C19A8">
        <w:rPr>
          <w:rFonts w:ascii="Arial" w:hAnsi="Arial" w:cs="Arial"/>
        </w:rPr>
        <w:t>ŽoP</w:t>
      </w:r>
      <w:r w:rsidR="005C19A8" w:rsidRPr="00CF6A35">
        <w:rPr>
          <w:rFonts w:ascii="Arial" w:hAnsi="Arial" w:cs="Arial"/>
        </w:rPr>
        <w:t xml:space="preserve"> alebo jej časti, najneskôr do </w:t>
      </w:r>
      <w:r w:rsidR="005C19A8">
        <w:rPr>
          <w:rFonts w:ascii="Arial" w:hAnsi="Arial" w:cs="Arial"/>
          <w:b/>
        </w:rPr>
        <w:t>5</w:t>
      </w:r>
      <w:r w:rsidR="005C19A8" w:rsidRPr="00CF6A35">
        <w:rPr>
          <w:rFonts w:ascii="Arial" w:hAnsi="Arial" w:cs="Arial"/>
          <w:b/>
        </w:rPr>
        <w:t>  dní</w:t>
      </w:r>
      <w:r w:rsidR="005C19A8" w:rsidRPr="00CF6A35">
        <w:rPr>
          <w:rFonts w:ascii="Arial" w:hAnsi="Arial" w:cs="Arial"/>
        </w:rPr>
        <w:t xml:space="preserve"> od schválenia </w:t>
      </w:r>
      <w:r w:rsidR="005C19A8">
        <w:rPr>
          <w:rFonts w:ascii="Arial" w:hAnsi="Arial" w:cs="Arial"/>
        </w:rPr>
        <w:t xml:space="preserve"> ŽoP </w:t>
      </w:r>
      <w:r w:rsidR="005C19A8" w:rsidRPr="00CF6A35">
        <w:rPr>
          <w:rFonts w:ascii="Arial" w:hAnsi="Arial" w:cs="Arial"/>
        </w:rPr>
        <w:t xml:space="preserve">zadá platobné príkazy na úhradu prostriedkov </w:t>
      </w:r>
      <w:r w:rsidR="005C19A8">
        <w:rPr>
          <w:rFonts w:ascii="Arial" w:hAnsi="Arial" w:cs="Arial"/>
        </w:rPr>
        <w:t>P</w:t>
      </w:r>
      <w:r w:rsidR="005C19A8" w:rsidRPr="00CF6A35">
        <w:rPr>
          <w:rFonts w:ascii="Arial" w:hAnsi="Arial" w:cs="Arial"/>
        </w:rPr>
        <w:t xml:space="preserve">rijímateľovi. </w:t>
      </w:r>
    </w:p>
    <w:p w:rsidR="005C19A8" w:rsidRDefault="005C19A8" w:rsidP="005C2DBD">
      <w:pPr>
        <w:spacing w:after="0" w:line="240" w:lineRule="auto"/>
        <w:rPr>
          <w:u w:val="single"/>
        </w:rPr>
      </w:pPr>
    </w:p>
    <w:p w:rsidR="005C19A8" w:rsidRPr="006A6D38" w:rsidRDefault="005C19A8" w:rsidP="009B053B">
      <w:pPr>
        <w:pStyle w:val="Odsekzoznamu"/>
        <w:numPr>
          <w:ilvl w:val="1"/>
          <w:numId w:val="59"/>
        </w:numPr>
        <w:ind w:left="426" w:hanging="426"/>
        <w:jc w:val="both"/>
        <w:outlineLvl w:val="1"/>
        <w:rPr>
          <w:rFonts w:cs="Arial"/>
          <w:b/>
          <w:color w:val="000000"/>
          <w:sz w:val="22"/>
        </w:rPr>
      </w:pPr>
      <w:bookmarkStart w:id="235" w:name="_Toc16592772"/>
      <w:r w:rsidRPr="006A6D38">
        <w:rPr>
          <w:rFonts w:cs="Arial"/>
          <w:b/>
          <w:color w:val="000000"/>
          <w:sz w:val="22"/>
        </w:rPr>
        <w:t>Hotovostné platby</w:t>
      </w:r>
      <w:bookmarkEnd w:id="235"/>
      <w:r w:rsidRPr="006A6D38">
        <w:rPr>
          <w:rFonts w:cs="Arial"/>
          <w:b/>
          <w:color w:val="000000"/>
          <w:sz w:val="22"/>
        </w:rPr>
        <w:t xml:space="preserve"> </w:t>
      </w:r>
    </w:p>
    <w:p w:rsidR="005C19A8" w:rsidRPr="006A6D38" w:rsidRDefault="005C19A8" w:rsidP="005C2DBD">
      <w:pPr>
        <w:spacing w:after="0" w:line="240" w:lineRule="auto"/>
        <w:jc w:val="both"/>
        <w:rPr>
          <w:rFonts w:ascii="Arial" w:hAnsi="Arial" w:cs="Arial"/>
          <w:color w:val="000000"/>
        </w:rPr>
      </w:pPr>
    </w:p>
    <w:p w:rsidR="005C19A8" w:rsidRPr="006A6D38" w:rsidRDefault="005C19A8" w:rsidP="005C2DBD">
      <w:pPr>
        <w:spacing w:after="0" w:line="240" w:lineRule="auto"/>
        <w:jc w:val="both"/>
        <w:rPr>
          <w:rFonts w:ascii="Arial" w:hAnsi="Arial" w:cs="Arial"/>
          <w:color w:val="000000"/>
        </w:rPr>
      </w:pPr>
      <w:r w:rsidRPr="006A6D38">
        <w:rPr>
          <w:rFonts w:ascii="Arial" w:hAnsi="Arial" w:cs="Arial"/>
          <w:color w:val="000000"/>
        </w:rPr>
        <w:t>V zmysle § 2 zákona o obmedzení platieb v hotovosti sa platbou v hotovosti rozumie odovzdanie bankoviek alebo mincí v hotovosti v mene euro alebo bankoviek alebo mincí v hotovosti v inej mene odovzdávajúcim a prijatie tejto hotovosti príjemcom. 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w:t>
      </w:r>
      <w:r w:rsidR="00F51C7F" w:rsidRPr="006A6D38">
        <w:rPr>
          <w:rFonts w:ascii="Arial" w:hAnsi="Arial" w:cs="Arial"/>
          <w:color w:val="000000"/>
        </w:rPr>
        <w:t xml:space="preserve"> </w:t>
      </w:r>
      <w:r w:rsidR="000B54FA" w:rsidRPr="006A6D38">
        <w:rPr>
          <w:rFonts w:ascii="Arial" w:hAnsi="Arial" w:cs="Arial"/>
          <w:color w:val="000000"/>
        </w:rPr>
        <w:t>000</w:t>
      </w:r>
      <w:r w:rsidRPr="006A6D38">
        <w:rPr>
          <w:rFonts w:ascii="Arial" w:hAnsi="Arial" w:cs="Arial"/>
          <w:color w:val="000000"/>
        </w:rPr>
        <w:t xml:space="preserve"> EUR</w:t>
      </w:r>
      <w:r w:rsidR="00F51C7F" w:rsidRPr="006A6D38">
        <w:rPr>
          <w:rFonts w:ascii="Arial" w:hAnsi="Arial" w:cs="Arial"/>
          <w:color w:val="000000"/>
        </w:rPr>
        <w:t xml:space="preserve"> p</w:t>
      </w:r>
      <w:r w:rsidRPr="006A6D38">
        <w:rPr>
          <w:rFonts w:ascii="Arial" w:hAnsi="Arial" w:cs="Arial"/>
          <w:color w:val="000000"/>
        </w:rPr>
        <w:t>odľa § 4 zákona o obmedzení platieb v hotovosti pri právnických osobách a fyzických osobách – podnikateľoch.</w:t>
      </w:r>
    </w:p>
    <w:p w:rsidR="005C19A8" w:rsidRPr="006A6D38" w:rsidRDefault="005C19A8" w:rsidP="005C2DBD">
      <w:pPr>
        <w:spacing w:after="0" w:line="240" w:lineRule="auto"/>
        <w:jc w:val="both"/>
        <w:rPr>
          <w:rFonts w:ascii="Arial" w:hAnsi="Arial" w:cs="Arial"/>
          <w:color w:val="000000"/>
        </w:rPr>
      </w:pPr>
    </w:p>
    <w:p w:rsidR="005C19A8" w:rsidRPr="006A6D38" w:rsidRDefault="005C19A8" w:rsidP="00FB476E">
      <w:pPr>
        <w:pStyle w:val="Odsekzoznamu"/>
        <w:numPr>
          <w:ilvl w:val="1"/>
          <w:numId w:val="59"/>
        </w:numPr>
        <w:ind w:left="426" w:hanging="426"/>
        <w:jc w:val="both"/>
        <w:outlineLvl w:val="1"/>
        <w:rPr>
          <w:rFonts w:cs="Arial"/>
          <w:b/>
          <w:bCs/>
          <w:iCs/>
          <w:color w:val="000000"/>
          <w:sz w:val="22"/>
          <w:lang w:eastAsia="en-US"/>
        </w:rPr>
      </w:pPr>
      <w:bookmarkStart w:id="236" w:name="_Toc344902500"/>
      <w:bookmarkStart w:id="237" w:name="_Toc344905416"/>
      <w:bookmarkStart w:id="238" w:name="_Toc327884408"/>
      <w:bookmarkStart w:id="239" w:name="_Toc347219292"/>
      <w:bookmarkStart w:id="240" w:name="_Toc419709579"/>
      <w:bookmarkStart w:id="241" w:name="_Toc438193957"/>
      <w:bookmarkStart w:id="242" w:name="_Toc438194503"/>
      <w:bookmarkStart w:id="243" w:name="_Toc438194848"/>
      <w:bookmarkStart w:id="244" w:name="_Toc438194886"/>
      <w:bookmarkStart w:id="245" w:name="_Toc438195000"/>
      <w:bookmarkStart w:id="246" w:name="_Toc438202650"/>
      <w:bookmarkStart w:id="247" w:name="_Toc16592773"/>
      <w:r w:rsidRPr="006A6D38">
        <w:rPr>
          <w:rFonts w:cs="Arial"/>
          <w:b/>
          <w:bCs/>
          <w:iCs/>
          <w:color w:val="000000"/>
          <w:sz w:val="22"/>
          <w:lang w:eastAsia="en-US"/>
        </w:rPr>
        <w:t>Účtovníctvo</w:t>
      </w:r>
      <w:bookmarkEnd w:id="236"/>
      <w:bookmarkEnd w:id="237"/>
      <w:bookmarkEnd w:id="238"/>
      <w:bookmarkEnd w:id="239"/>
      <w:bookmarkEnd w:id="240"/>
      <w:bookmarkEnd w:id="241"/>
      <w:bookmarkEnd w:id="242"/>
      <w:bookmarkEnd w:id="243"/>
      <w:bookmarkEnd w:id="244"/>
      <w:bookmarkEnd w:id="245"/>
      <w:bookmarkEnd w:id="246"/>
      <w:bookmarkEnd w:id="247"/>
    </w:p>
    <w:p w:rsidR="005C19A8"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sidRPr="00830DD2">
        <w:rPr>
          <w:rFonts w:ascii="Arial" w:hAnsi="Arial" w:cs="Arial"/>
          <w:color w:val="000000"/>
        </w:rPr>
        <w:t>Jedným zo základných princípov systému riadenia a kontroly je zabezpečenie spoľahlivého účtovného systému. Súhrn všetkých operácií na strane Národnej agentúry je založený na preukázateľnom účtovníctve, ktoré je v súlade so všeobecne akceptovanými účtovnými zásadami a metódami, najmä ide o:</w:t>
      </w:r>
    </w:p>
    <w:p w:rsidR="005C19A8" w:rsidRPr="00830DD2" w:rsidRDefault="005C19A8" w:rsidP="00D30C49">
      <w:pPr>
        <w:spacing w:after="0" w:line="240" w:lineRule="auto"/>
        <w:jc w:val="both"/>
        <w:rPr>
          <w:rFonts w:ascii="Arial" w:hAnsi="Arial" w:cs="Arial"/>
          <w:color w:val="000000"/>
        </w:rPr>
      </w:pP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účtovníctve;</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Opatrenie MF SR o postupoch účtovania;</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Opatrenie MF SR o individuálnej účtovnej závierke;</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dani z príjmov;</w:t>
      </w:r>
    </w:p>
    <w:p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dani z pridanej hodnoty;</w:t>
      </w:r>
    </w:p>
    <w:p w:rsidR="00776EB0"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rozpočtových pravidlách verejnej správy</w:t>
      </w:r>
    </w:p>
    <w:p w:rsidR="005C19A8" w:rsidRPr="00830DD2" w:rsidRDefault="00776EB0" w:rsidP="00FB476E">
      <w:pPr>
        <w:numPr>
          <w:ilvl w:val="0"/>
          <w:numId w:val="24"/>
        </w:numPr>
        <w:suppressAutoHyphens/>
        <w:spacing w:after="0" w:line="240" w:lineRule="auto"/>
        <w:jc w:val="both"/>
        <w:rPr>
          <w:rFonts w:ascii="Arial" w:hAnsi="Arial" w:cs="Arial"/>
          <w:color w:val="000000"/>
        </w:rPr>
      </w:pPr>
      <w:r>
        <w:rPr>
          <w:rFonts w:ascii="Arial" w:hAnsi="Arial" w:cs="Arial"/>
          <w:color w:val="000000"/>
        </w:rPr>
        <w:t>zákon o finančnej kontrole</w:t>
      </w:r>
      <w:r w:rsidR="005C19A8" w:rsidRPr="00830DD2">
        <w:rPr>
          <w:rFonts w:ascii="Arial" w:hAnsi="Arial" w:cs="Arial"/>
          <w:color w:val="000000"/>
        </w:rPr>
        <w:t>.</w:t>
      </w:r>
    </w:p>
    <w:p w:rsidR="005C19A8" w:rsidRPr="00830DD2" w:rsidRDefault="005C19A8" w:rsidP="00D30C49">
      <w:pPr>
        <w:suppressAutoHyphens/>
        <w:spacing w:after="0" w:line="240" w:lineRule="auto"/>
        <w:ind w:left="641"/>
        <w:jc w:val="both"/>
        <w:rPr>
          <w:rFonts w:ascii="Arial" w:hAnsi="Arial" w:cs="Arial"/>
          <w:color w:val="000000"/>
        </w:rPr>
      </w:pPr>
    </w:p>
    <w:p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Je vedené v sústave podvojného účtovníctva a osobitne zaznamenáva a vykazuje výdavky, resp. operácie týkajúce sa Programu Bohunice.</w:t>
      </w:r>
    </w:p>
    <w:p w:rsidR="005C19A8" w:rsidRPr="00830DD2" w:rsidRDefault="005C19A8" w:rsidP="00D30C49">
      <w:pPr>
        <w:spacing w:after="0" w:line="240" w:lineRule="auto"/>
        <w:jc w:val="both"/>
        <w:rPr>
          <w:rFonts w:ascii="Arial" w:hAnsi="Arial" w:cs="Arial"/>
          <w:color w:val="000000"/>
        </w:rPr>
      </w:pPr>
    </w:p>
    <w:p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Rovnako i na strane Prijímateľa bude zabezpečené, aby účtovanie realizoval analytickým spôsobom v systéme podvojného účtovníctva</w:t>
      </w:r>
      <w:r>
        <w:rPr>
          <w:rFonts w:ascii="Arial" w:hAnsi="Arial" w:cs="Arial"/>
          <w:color w:val="000000"/>
        </w:rPr>
        <w:t xml:space="preserve"> na úrovni každého P</w:t>
      </w:r>
      <w:r w:rsidRPr="00830DD2">
        <w:rPr>
          <w:rFonts w:ascii="Arial" w:hAnsi="Arial" w:cs="Arial"/>
          <w:color w:val="000000"/>
        </w:rPr>
        <w:t>rojektu bez toho, aby boli dotknuté pravidlá pre účtovníctvo</w:t>
      </w:r>
      <w:r>
        <w:rPr>
          <w:rFonts w:ascii="Arial" w:hAnsi="Arial" w:cs="Arial"/>
          <w:color w:val="000000"/>
        </w:rPr>
        <w:t xml:space="preserve"> vyplývajúce z legislatívy SR</w:t>
      </w:r>
      <w:r w:rsidRPr="00830DD2">
        <w:rPr>
          <w:rFonts w:ascii="Arial" w:hAnsi="Arial" w:cs="Arial"/>
          <w:color w:val="000000"/>
        </w:rPr>
        <w:t xml:space="preserve">. </w:t>
      </w:r>
    </w:p>
    <w:p w:rsidR="005C19A8" w:rsidRPr="00830DD2" w:rsidRDefault="005C19A8" w:rsidP="00D30C49">
      <w:pPr>
        <w:spacing w:after="0" w:line="240" w:lineRule="auto"/>
        <w:jc w:val="both"/>
        <w:rPr>
          <w:rFonts w:ascii="Arial" w:hAnsi="Arial" w:cs="Arial"/>
          <w:color w:val="000000"/>
        </w:rPr>
      </w:pPr>
    </w:p>
    <w:p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Účtovníctvo je vedené úplne, správne, preukázateľne, zrozumiteľne a spôsobom zabezpečujúcim trvanlivosť účtovných záznamov pri dodržaní pravidiel pre účtovníctvo</w:t>
      </w:r>
      <w:r>
        <w:rPr>
          <w:rFonts w:ascii="Arial" w:hAnsi="Arial" w:cs="Arial"/>
          <w:color w:val="000000"/>
        </w:rPr>
        <w:t xml:space="preserve"> vyplývajúce z legislatívy SR</w:t>
      </w:r>
      <w:r w:rsidRPr="00830DD2">
        <w:rPr>
          <w:rFonts w:ascii="Arial" w:hAnsi="Arial" w:cs="Arial"/>
          <w:color w:val="000000"/>
        </w:rPr>
        <w:t xml:space="preserve"> spôsobom, ktorý umožní zabezpečiť overenie oprávnených výdavkov, poskytovanie výstupov z účtovníctva a spracovanie údajov orgánom vykonávajúcim kontrolu alebo audit.</w:t>
      </w:r>
    </w:p>
    <w:p w:rsidR="005C19A8" w:rsidRPr="00830DD2" w:rsidRDefault="005C19A8" w:rsidP="00D30C49">
      <w:pPr>
        <w:spacing w:after="0" w:line="240" w:lineRule="auto"/>
        <w:jc w:val="both"/>
        <w:rPr>
          <w:rFonts w:ascii="Arial" w:hAnsi="Arial" w:cs="Arial"/>
          <w:color w:val="000000"/>
        </w:rPr>
      </w:pPr>
    </w:p>
    <w:p w:rsidR="005C19A8" w:rsidRDefault="00C579C6" w:rsidP="00D30C49">
      <w:pPr>
        <w:spacing w:after="0" w:line="240" w:lineRule="auto"/>
        <w:jc w:val="both"/>
        <w:rPr>
          <w:rFonts w:ascii="Arial" w:hAnsi="Arial" w:cs="Arial"/>
          <w:color w:val="000000"/>
        </w:rPr>
      </w:pPr>
      <w:r>
        <w:rPr>
          <w:rFonts w:ascii="Arial" w:hAnsi="Arial" w:cs="Arial"/>
          <w:color w:val="000000"/>
        </w:rPr>
        <w:t>NA</w:t>
      </w:r>
      <w:r w:rsidR="005C19A8" w:rsidRPr="00830DD2">
        <w:rPr>
          <w:rFonts w:ascii="Arial" w:hAnsi="Arial" w:cs="Arial"/>
          <w:color w:val="000000"/>
        </w:rPr>
        <w:t xml:space="preserve"> a Prijímateľ  sú povinní uchovávať účtovnú dokumentáciu alebo evidenciu a inú dokumentáciu týkajúcu sa Programu Bohunice </w:t>
      </w:r>
      <w:r w:rsidR="005C19A8">
        <w:rPr>
          <w:rFonts w:ascii="Arial" w:hAnsi="Arial" w:cs="Arial"/>
          <w:color w:val="000000"/>
        </w:rPr>
        <w:t xml:space="preserve">v lehotách uvedených </w:t>
      </w:r>
      <w:r w:rsidR="005C19A8" w:rsidRPr="008A6311">
        <w:rPr>
          <w:rFonts w:ascii="Arial" w:hAnsi="Arial" w:cs="Arial"/>
          <w:color w:val="000000"/>
        </w:rPr>
        <w:t>v kapitole 14.4.</w:t>
      </w:r>
    </w:p>
    <w:p w:rsidR="002C5268" w:rsidRDefault="002C5268" w:rsidP="00D30C49">
      <w:pPr>
        <w:spacing w:after="0" w:line="240" w:lineRule="auto"/>
        <w:jc w:val="both"/>
        <w:rPr>
          <w:rFonts w:ascii="Arial" w:hAnsi="Arial" w:cs="Arial"/>
          <w:color w:val="000000"/>
        </w:rPr>
      </w:pPr>
    </w:p>
    <w:p w:rsidR="00D610F6" w:rsidRDefault="00D610F6" w:rsidP="00D30C49">
      <w:pPr>
        <w:spacing w:after="0" w:line="240" w:lineRule="auto"/>
        <w:jc w:val="both"/>
        <w:rPr>
          <w:rFonts w:ascii="Arial" w:hAnsi="Arial" w:cs="Arial"/>
          <w:color w:val="000000"/>
        </w:rPr>
      </w:pPr>
    </w:p>
    <w:p w:rsidR="005C19A8" w:rsidRPr="00BD25B7" w:rsidRDefault="005C19A8" w:rsidP="00FB476E">
      <w:pPr>
        <w:pStyle w:val="Odsekzoznamu"/>
        <w:numPr>
          <w:ilvl w:val="0"/>
          <w:numId w:val="63"/>
        </w:numPr>
        <w:tabs>
          <w:tab w:val="clear" w:pos="360"/>
          <w:tab w:val="num" w:pos="720"/>
        </w:tabs>
        <w:ind w:left="851" w:hanging="851"/>
        <w:outlineLvl w:val="0"/>
        <w:rPr>
          <w:rFonts w:cs="Arial"/>
          <w:b/>
          <w:color w:val="000000"/>
          <w:sz w:val="22"/>
        </w:rPr>
      </w:pPr>
      <w:bookmarkStart w:id="248" w:name="_Toc16592774"/>
      <w:r w:rsidRPr="00BD25B7">
        <w:rPr>
          <w:rFonts w:cs="Arial"/>
          <w:b/>
          <w:color w:val="000000"/>
          <w:sz w:val="22"/>
        </w:rPr>
        <w:t>Finančná kontrola a audit</w:t>
      </w:r>
      <w:bookmarkEnd w:id="248"/>
    </w:p>
    <w:p w:rsidR="005C19A8" w:rsidRPr="001914A4" w:rsidRDefault="005C19A8" w:rsidP="001914A4">
      <w:pPr>
        <w:spacing w:after="0" w:line="240" w:lineRule="auto"/>
        <w:rPr>
          <w:u w:val="single"/>
        </w:rPr>
      </w:pPr>
    </w:p>
    <w:p w:rsidR="005C19A8" w:rsidRDefault="005C19A8" w:rsidP="001914A4">
      <w:pPr>
        <w:autoSpaceDE w:val="0"/>
        <w:autoSpaceDN w:val="0"/>
        <w:adjustRightInd w:val="0"/>
        <w:spacing w:after="0" w:line="240" w:lineRule="auto"/>
        <w:jc w:val="both"/>
        <w:rPr>
          <w:rFonts w:ascii="Arial" w:hAnsi="Arial" w:cs="Arial"/>
          <w:color w:val="000000"/>
        </w:rPr>
      </w:pPr>
      <w:r w:rsidRPr="001914A4">
        <w:rPr>
          <w:rFonts w:ascii="Arial" w:hAnsi="Arial" w:cs="Arial"/>
          <w:color w:val="000000"/>
        </w:rPr>
        <w:t xml:space="preserve">S cieľom zabezpečiť adekvátny a funkčný systém kontroly a rovnako za účelom dodržania všetkých princípov pre zabezpečenie dodržiavania zásad správneho finančného riadenia, </w:t>
      </w:r>
      <w:r w:rsidR="00C579C6">
        <w:rPr>
          <w:rFonts w:ascii="Arial" w:hAnsi="Arial" w:cs="Arial"/>
          <w:color w:val="000000"/>
        </w:rPr>
        <w:t>NA</w:t>
      </w:r>
      <w:r w:rsidRPr="001914A4">
        <w:rPr>
          <w:rFonts w:ascii="Arial" w:hAnsi="Arial" w:cs="Arial"/>
          <w:color w:val="000000"/>
        </w:rPr>
        <w:t xml:space="preserve"> uplatňuje pri implementácii Programu Bohunice nasledovné úrovne vykonávanej kontroly:</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kontrola Projektu počas implementácie;</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kontrola zo strany interného útvaru kontroly Národnej agentúry;</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 xml:space="preserve">vnútorný audit zo strany </w:t>
      </w:r>
      <w:r w:rsidR="006911AC">
        <w:rPr>
          <w:rFonts w:cs="Arial"/>
          <w:color w:val="000000"/>
          <w:sz w:val="22"/>
        </w:rPr>
        <w:t>MH SR</w:t>
      </w:r>
      <w:r w:rsidRPr="00FA1636">
        <w:rPr>
          <w:rFonts w:cs="Arial"/>
          <w:color w:val="000000"/>
          <w:sz w:val="22"/>
        </w:rPr>
        <w:t>;</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 xml:space="preserve">vládny </w:t>
      </w:r>
      <w:r w:rsidRPr="00CA54CC">
        <w:rPr>
          <w:rFonts w:cs="Arial"/>
          <w:color w:val="000000"/>
          <w:sz w:val="22"/>
        </w:rPr>
        <w:t>audit vykonávaný Úradom pre vládny audit</w:t>
      </w:r>
      <w:r w:rsidR="00CA54CC" w:rsidRPr="00CA54CC">
        <w:rPr>
          <w:rFonts w:cs="Arial"/>
          <w:color w:val="000000"/>
          <w:sz w:val="22"/>
        </w:rPr>
        <w:t xml:space="preserve">, </w:t>
      </w:r>
      <w:r w:rsidR="000B08DE">
        <w:rPr>
          <w:rFonts w:cs="Arial"/>
          <w:color w:val="000000"/>
          <w:sz w:val="22"/>
        </w:rPr>
        <w:t xml:space="preserve">MF SR, </w:t>
      </w:r>
      <w:r w:rsidR="00CA54CC" w:rsidRPr="00CA54CC">
        <w:rPr>
          <w:rFonts w:cs="Arial"/>
          <w:color w:val="000000"/>
          <w:sz w:val="22"/>
        </w:rPr>
        <w:t>resp</w:t>
      </w:r>
      <w:r w:rsidR="00CA54CC">
        <w:rPr>
          <w:rFonts w:cs="Arial"/>
          <w:color w:val="000000"/>
          <w:sz w:val="22"/>
        </w:rPr>
        <w:t>. iným povereným subjektom</w:t>
      </w:r>
      <w:r w:rsidRPr="00FA1636">
        <w:rPr>
          <w:rFonts w:cs="Arial"/>
          <w:color w:val="000000"/>
          <w:sz w:val="22"/>
        </w:rPr>
        <w:t>;</w:t>
      </w:r>
    </w:p>
    <w:p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Kontroly, audity, vyšetrovania a hodnotenia zo strany EK, OLAF a EDA.</w:t>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Pr="009F1C83" w:rsidRDefault="005C19A8" w:rsidP="009F1C83">
      <w:pPr>
        <w:pStyle w:val="Popis"/>
        <w:keepNext/>
        <w:jc w:val="both"/>
        <w:rPr>
          <w:rFonts w:ascii="Arial" w:hAnsi="Arial" w:cs="Arial"/>
          <w:color w:val="auto"/>
          <w:szCs w:val="20"/>
        </w:rPr>
      </w:pPr>
      <w:r w:rsidRPr="009F1C83">
        <w:rPr>
          <w:rFonts w:ascii="Arial" w:hAnsi="Arial" w:cs="Arial"/>
          <w:color w:val="auto"/>
          <w:szCs w:val="20"/>
        </w:rPr>
        <w:t xml:space="preserve">Obrázok </w:t>
      </w:r>
      <w:r w:rsidR="005E31B1" w:rsidRPr="009F1C83">
        <w:rPr>
          <w:rFonts w:ascii="Arial" w:hAnsi="Arial" w:cs="Arial"/>
          <w:color w:val="auto"/>
          <w:szCs w:val="20"/>
        </w:rPr>
        <w:fldChar w:fldCharType="begin"/>
      </w:r>
      <w:r w:rsidRPr="009F1C83">
        <w:rPr>
          <w:rFonts w:ascii="Arial" w:hAnsi="Arial" w:cs="Arial"/>
          <w:color w:val="auto"/>
          <w:szCs w:val="20"/>
        </w:rPr>
        <w:instrText xml:space="preserve"> SEQ Obrázok \* ARABIC </w:instrText>
      </w:r>
      <w:r w:rsidR="005E31B1" w:rsidRPr="009F1C83">
        <w:rPr>
          <w:rFonts w:ascii="Arial" w:hAnsi="Arial" w:cs="Arial"/>
          <w:color w:val="auto"/>
          <w:szCs w:val="20"/>
        </w:rPr>
        <w:fldChar w:fldCharType="separate"/>
      </w:r>
      <w:r w:rsidR="00FC5AC4">
        <w:rPr>
          <w:rFonts w:ascii="Arial" w:hAnsi="Arial" w:cs="Arial"/>
          <w:noProof/>
          <w:color w:val="auto"/>
          <w:szCs w:val="20"/>
        </w:rPr>
        <w:t>4</w:t>
      </w:r>
      <w:r w:rsidR="005E31B1" w:rsidRPr="009F1C83">
        <w:rPr>
          <w:rFonts w:ascii="Arial" w:hAnsi="Arial" w:cs="Arial"/>
          <w:color w:val="auto"/>
          <w:szCs w:val="20"/>
        </w:rPr>
        <w:fldChar w:fldCharType="end"/>
      </w:r>
      <w:r w:rsidRPr="009F1C83">
        <w:rPr>
          <w:rFonts w:ascii="Arial" w:hAnsi="Arial" w:cs="Arial"/>
          <w:color w:val="auto"/>
          <w:szCs w:val="20"/>
        </w:rPr>
        <w:t xml:space="preserve"> - Štruktúra kontroly a auditov Programu Bohunice</w:t>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Default="009D0238" w:rsidP="00D30C49">
      <w:pPr>
        <w:autoSpaceDE w:val="0"/>
        <w:autoSpaceDN w:val="0"/>
        <w:adjustRightInd w:val="0"/>
        <w:spacing w:after="0" w:line="240" w:lineRule="auto"/>
        <w:jc w:val="both"/>
        <w:rPr>
          <w:rFonts w:cs="Arial"/>
          <w:color w:val="000000"/>
          <w:highlight w:val="magenta"/>
        </w:rPr>
      </w:pPr>
      <w:r>
        <w:rPr>
          <w:rFonts w:cs="Arial"/>
          <w:noProof/>
          <w:color w:val="000000"/>
        </w:rPr>
        <w:lastRenderedPageBreak/>
        <w:drawing>
          <wp:inline distT="0" distB="0" distL="0" distR="0" wp14:anchorId="3E1FD8EB" wp14:editId="66D17E1E">
            <wp:extent cx="5490210" cy="3172460"/>
            <wp:effectExtent l="57150" t="38100" r="15240" b="104140"/>
            <wp:docPr id="24" name="Diagram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Default="00F74E9F" w:rsidP="00D30C49">
      <w:pPr>
        <w:autoSpaceDE w:val="0"/>
        <w:autoSpaceDN w:val="0"/>
        <w:adjustRightInd w:val="0"/>
        <w:spacing w:after="0" w:line="240" w:lineRule="auto"/>
        <w:jc w:val="both"/>
        <w:rPr>
          <w:rFonts w:cs="Arial"/>
          <w:color w:val="000000"/>
          <w:highlight w:val="magenta"/>
        </w:rPr>
      </w:pPr>
      <w:r>
        <w:rPr>
          <w:noProof/>
        </w:rPr>
        <mc:AlternateContent>
          <mc:Choice Requires="wps">
            <w:drawing>
              <wp:anchor distT="0" distB="0" distL="114300" distR="114300" simplePos="0" relativeHeight="251660288" behindDoc="0" locked="0" layoutInCell="1" allowOverlap="1" wp14:anchorId="19707E8E" wp14:editId="0BB3C02B">
                <wp:simplePos x="0" y="0"/>
                <wp:positionH relativeFrom="column">
                  <wp:posOffset>33655</wp:posOffset>
                </wp:positionH>
                <wp:positionV relativeFrom="paragraph">
                  <wp:posOffset>67310</wp:posOffset>
                </wp:positionV>
                <wp:extent cx="5486400" cy="333375"/>
                <wp:effectExtent l="0" t="0" r="19050" b="28575"/>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333375"/>
                        </a:xfrm>
                        <a:prstGeom prst="roundRect">
                          <a:avLst/>
                        </a:prstGeom>
                        <a:solidFill>
                          <a:srgbClr val="4F81BD"/>
                        </a:solidFill>
                        <a:ln w="25400" cap="flat" cmpd="sng" algn="ctr">
                          <a:solidFill>
                            <a:srgbClr val="4F81BD">
                              <a:shade val="50000"/>
                            </a:srgbClr>
                          </a:solidFill>
                          <a:prstDash val="solid"/>
                        </a:ln>
                        <a:effectLst/>
                      </wps:spPr>
                      <wps:txbx>
                        <w:txbxContent>
                          <w:p w:rsidR="00406DCC" w:rsidRPr="009F1C83" w:rsidRDefault="00406DCC"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id="Zaoblený obdĺžnik 23" o:spid="_x0000_s1027" style="position:absolute;left:0;text-align:left;margin-left:2.65pt;margin-top:5.3pt;width:6in;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" fillcolor="#4f81bd" strokecolor="#385d8a" strokeweight="2pt">
                <v:path arrowok="t"/>
                <v:textbox>
                  <w:txbxContent>
                    <w:p w:rsidR="00406DCC" w:rsidRPr="009F1C83" w:rsidRDefault="00406DCC"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v:textbox>
              </v:roundrect>
            </w:pict>
          </mc:Fallback>
        </mc:AlternateContent>
      </w:r>
    </w:p>
    <w:p w:rsidR="005C19A8" w:rsidRDefault="005C19A8" w:rsidP="00D30C49">
      <w:pPr>
        <w:autoSpaceDE w:val="0"/>
        <w:autoSpaceDN w:val="0"/>
        <w:adjustRightInd w:val="0"/>
        <w:spacing w:after="0" w:line="240" w:lineRule="auto"/>
        <w:jc w:val="both"/>
        <w:rPr>
          <w:rFonts w:cs="Arial"/>
          <w:color w:val="000000"/>
          <w:highlight w:val="magenta"/>
        </w:rPr>
      </w:pPr>
    </w:p>
    <w:p w:rsidR="005C19A8" w:rsidRDefault="005C19A8" w:rsidP="00D30C49">
      <w:pPr>
        <w:autoSpaceDE w:val="0"/>
        <w:autoSpaceDN w:val="0"/>
        <w:adjustRightInd w:val="0"/>
        <w:spacing w:after="0" w:line="240" w:lineRule="auto"/>
        <w:jc w:val="both"/>
        <w:rPr>
          <w:rFonts w:cs="Arial"/>
          <w:color w:val="000000"/>
          <w:highlight w:val="magenta"/>
        </w:rPr>
      </w:pPr>
    </w:p>
    <w:p w:rsidR="005C19A8" w:rsidRPr="00F76025" w:rsidRDefault="005C19A8" w:rsidP="00D30C49">
      <w:pPr>
        <w:autoSpaceDE w:val="0"/>
        <w:autoSpaceDN w:val="0"/>
        <w:adjustRightInd w:val="0"/>
        <w:spacing w:after="0" w:line="240" w:lineRule="auto"/>
        <w:jc w:val="both"/>
        <w:rPr>
          <w:rFonts w:cs="Arial"/>
          <w:color w:val="000000"/>
          <w:highlight w:val="magenta"/>
        </w:rPr>
      </w:pPr>
    </w:p>
    <w:p w:rsidR="005C19A8" w:rsidRPr="00551FAE" w:rsidRDefault="005C19A8" w:rsidP="00FB476E">
      <w:pPr>
        <w:pStyle w:val="Odsekzoznamu"/>
        <w:numPr>
          <w:ilvl w:val="1"/>
          <w:numId w:val="60"/>
        </w:numPr>
        <w:ind w:left="709" w:hanging="709"/>
        <w:outlineLvl w:val="1"/>
        <w:rPr>
          <w:rFonts w:cs="Arial"/>
          <w:b/>
          <w:color w:val="000000"/>
          <w:sz w:val="22"/>
        </w:rPr>
      </w:pPr>
      <w:bookmarkStart w:id="249" w:name="_Toc16592775"/>
      <w:r w:rsidRPr="00551FAE">
        <w:rPr>
          <w:rFonts w:cs="Arial"/>
          <w:b/>
          <w:color w:val="000000"/>
          <w:sz w:val="22"/>
        </w:rPr>
        <w:t>Kontrola Projektu počas</w:t>
      </w:r>
      <w:r>
        <w:rPr>
          <w:rFonts w:cs="Arial"/>
          <w:b/>
          <w:color w:val="000000"/>
          <w:sz w:val="22"/>
        </w:rPr>
        <w:t xml:space="preserve"> implementácie</w:t>
      </w:r>
      <w:bookmarkEnd w:id="249"/>
    </w:p>
    <w:p w:rsidR="005C19A8" w:rsidRPr="00551FAE" w:rsidRDefault="005C19A8" w:rsidP="00D30C49">
      <w:pPr>
        <w:autoSpaceDE w:val="0"/>
        <w:autoSpaceDN w:val="0"/>
        <w:adjustRightInd w:val="0"/>
        <w:spacing w:after="0" w:line="240" w:lineRule="auto"/>
        <w:jc w:val="both"/>
        <w:rPr>
          <w:rFonts w:ascii="Arial" w:hAnsi="Arial" w:cs="Arial"/>
          <w:color w:val="000000"/>
        </w:rPr>
      </w:pP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Legislatívnym rámcom pre výkon kontroly </w:t>
      </w:r>
      <w:r>
        <w:rPr>
          <w:rFonts w:ascii="Arial" w:hAnsi="Arial" w:cs="Arial"/>
          <w:color w:val="000000"/>
        </w:rPr>
        <w:t>P</w:t>
      </w:r>
      <w:r w:rsidRPr="00551FAE">
        <w:rPr>
          <w:rFonts w:ascii="Arial" w:hAnsi="Arial" w:cs="Arial"/>
          <w:color w:val="000000"/>
        </w:rPr>
        <w:t xml:space="preserve">rojektu je zákon o finančnej kontrole, osobitne § 6. </w:t>
      </w:r>
      <w:r w:rsidR="00C579C6">
        <w:rPr>
          <w:rFonts w:ascii="Arial" w:hAnsi="Arial" w:cs="Arial"/>
          <w:color w:val="000000"/>
        </w:rPr>
        <w:t>NA</w:t>
      </w:r>
      <w:r w:rsidRPr="00551FAE">
        <w:rPr>
          <w:rFonts w:ascii="Arial" w:hAnsi="Arial" w:cs="Arial"/>
          <w:color w:val="000000"/>
        </w:rPr>
        <w:t xml:space="preserve"> je povinná riadiť sa pri výkone kontroly</w:t>
      </w:r>
      <w:r>
        <w:rPr>
          <w:rFonts w:ascii="Arial" w:hAnsi="Arial" w:cs="Arial"/>
          <w:color w:val="000000"/>
        </w:rPr>
        <w:t xml:space="preserve"> P</w:t>
      </w:r>
      <w:r w:rsidRPr="00551FAE">
        <w:rPr>
          <w:rFonts w:ascii="Arial" w:hAnsi="Arial" w:cs="Arial"/>
          <w:color w:val="000000"/>
        </w:rPr>
        <w:t>rojektov zákonom o finančnej kontrole, ustanoveniami SiPB a ďalšími usmerneniami vydanými za týmto účelom.</w:t>
      </w: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 </w:t>
      </w:r>
    </w:p>
    <w:p w:rsidR="005C19A8" w:rsidRPr="00551FAE" w:rsidRDefault="00523F71"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 základe požiadavky</w:t>
      </w:r>
      <w:r w:rsidR="005C19A8" w:rsidRPr="00551FAE">
        <w:rPr>
          <w:rFonts w:ascii="Arial" w:hAnsi="Arial" w:cs="Arial"/>
          <w:color w:val="000000"/>
        </w:rPr>
        <w:t xml:space="preserve"> </w:t>
      </w:r>
      <w:r w:rsidRPr="00551FAE">
        <w:rPr>
          <w:rFonts w:ascii="Arial" w:hAnsi="Arial" w:cs="Arial"/>
          <w:color w:val="000000"/>
        </w:rPr>
        <w:t>stanoven</w:t>
      </w:r>
      <w:r>
        <w:rPr>
          <w:rFonts w:ascii="Arial" w:hAnsi="Arial" w:cs="Arial"/>
          <w:color w:val="000000"/>
        </w:rPr>
        <w:t>ej</w:t>
      </w:r>
      <w:r w:rsidRPr="00551FAE">
        <w:rPr>
          <w:rFonts w:ascii="Arial" w:hAnsi="Arial" w:cs="Arial"/>
          <w:color w:val="000000"/>
        </w:rPr>
        <w:t xml:space="preserve"> </w:t>
      </w:r>
      <w:r w:rsidR="005C19A8" w:rsidRPr="00551FAE">
        <w:rPr>
          <w:rFonts w:ascii="Arial" w:hAnsi="Arial" w:cs="Arial"/>
          <w:color w:val="000000"/>
        </w:rPr>
        <w:t xml:space="preserve">v článku </w:t>
      </w:r>
      <w:r w:rsidR="00397F1B">
        <w:rPr>
          <w:rFonts w:ascii="Arial" w:hAnsi="Arial" w:cs="Arial"/>
          <w:color w:val="000000"/>
        </w:rPr>
        <w:t>155</w:t>
      </w:r>
      <w:r w:rsidR="005C19A8" w:rsidRPr="00551FAE">
        <w:rPr>
          <w:rFonts w:ascii="Arial" w:hAnsi="Arial" w:cs="Arial"/>
          <w:color w:val="000000"/>
        </w:rPr>
        <w:t xml:space="preserve">, </w:t>
      </w:r>
      <w:r w:rsidR="00397F1B">
        <w:rPr>
          <w:rFonts w:ascii="Arial" w:hAnsi="Arial" w:cs="Arial"/>
          <w:color w:val="000000"/>
        </w:rPr>
        <w:t>ods.</w:t>
      </w:r>
      <w:r w:rsidR="00397F1B" w:rsidRPr="00551FAE">
        <w:rPr>
          <w:rFonts w:ascii="Arial" w:hAnsi="Arial" w:cs="Arial"/>
          <w:color w:val="000000"/>
        </w:rPr>
        <w:t xml:space="preserve"> </w:t>
      </w:r>
      <w:r w:rsidR="00397F1B">
        <w:rPr>
          <w:rFonts w:ascii="Arial" w:hAnsi="Arial" w:cs="Arial"/>
          <w:color w:val="000000"/>
        </w:rPr>
        <w:t>2</w:t>
      </w:r>
      <w:r w:rsidR="005C19A8" w:rsidRPr="00551FAE">
        <w:rPr>
          <w:rFonts w:ascii="Arial" w:hAnsi="Arial" w:cs="Arial"/>
          <w:color w:val="000000"/>
        </w:rPr>
        <w:t xml:space="preserve"> nariadenia </w:t>
      </w:r>
      <w:r w:rsidR="00397F1B">
        <w:rPr>
          <w:rFonts w:ascii="Arial" w:hAnsi="Arial" w:cs="Arial"/>
          <w:color w:val="000000"/>
        </w:rPr>
        <w:t>2018</w:t>
      </w:r>
      <w:r w:rsidR="005C19A8" w:rsidRPr="00551FAE">
        <w:rPr>
          <w:rFonts w:ascii="Arial" w:hAnsi="Arial" w:cs="Arial"/>
          <w:color w:val="000000"/>
        </w:rPr>
        <w:t>/</w:t>
      </w:r>
      <w:r w:rsidR="00397F1B">
        <w:rPr>
          <w:rFonts w:ascii="Arial" w:hAnsi="Arial" w:cs="Arial"/>
          <w:color w:val="000000"/>
        </w:rPr>
        <w:t>1046</w:t>
      </w:r>
      <w:r w:rsidR="00397F1B" w:rsidRPr="00551FAE">
        <w:rPr>
          <w:rFonts w:ascii="Arial" w:hAnsi="Arial" w:cs="Arial"/>
          <w:color w:val="000000"/>
        </w:rPr>
        <w:t xml:space="preserve"> </w:t>
      </w:r>
      <w:r w:rsidR="005C19A8" w:rsidRPr="00551FAE">
        <w:rPr>
          <w:rFonts w:ascii="Arial" w:hAnsi="Arial" w:cs="Arial"/>
          <w:color w:val="000000"/>
        </w:rPr>
        <w:t xml:space="preserve">je </w:t>
      </w:r>
      <w:r w:rsidR="00C579C6">
        <w:rPr>
          <w:rFonts w:ascii="Arial" w:hAnsi="Arial" w:cs="Arial"/>
          <w:color w:val="000000"/>
        </w:rPr>
        <w:t>NA</w:t>
      </w:r>
      <w:r w:rsidR="005C19A8" w:rsidRPr="00551FAE">
        <w:rPr>
          <w:rFonts w:ascii="Arial" w:hAnsi="Arial" w:cs="Arial"/>
          <w:color w:val="000000"/>
        </w:rPr>
        <w:t xml:space="preserve"> </w:t>
      </w:r>
      <w:r w:rsidR="00397F1B">
        <w:rPr>
          <w:rFonts w:ascii="Arial" w:hAnsi="Arial" w:cs="Arial"/>
          <w:color w:val="000000"/>
        </w:rPr>
        <w:t>povinná</w:t>
      </w:r>
      <w:r w:rsidR="00397F1B" w:rsidRPr="00397F1B">
        <w:rPr>
          <w:rFonts w:ascii="Arial" w:hAnsi="Arial" w:cs="Arial"/>
          <w:color w:val="000000"/>
        </w:rPr>
        <w:t xml:space="preserve"> dodržiavať uplatniteľné právo Ú</w:t>
      </w:r>
      <w:r w:rsidR="00397F1B">
        <w:rPr>
          <w:rFonts w:ascii="Arial" w:hAnsi="Arial" w:cs="Arial"/>
          <w:color w:val="000000"/>
        </w:rPr>
        <w:t>nie a dohodnuté medzinárodné a únijné normy, a nesmie</w:t>
      </w:r>
      <w:r w:rsidR="00397F1B" w:rsidRPr="00397F1B">
        <w:rPr>
          <w:rFonts w:ascii="Arial" w:hAnsi="Arial" w:cs="Arial"/>
          <w:color w:val="000000"/>
        </w:rPr>
        <w:t xml:space="preserve"> preto podporovať akcie, ktoré prispievajú k praniu špinavých peňazí, financovaniu terorizmu, vyhýbaniu sa daňovým povinnostiam, daňovým podvodom alebo daňovým únikom</w:t>
      </w:r>
      <w:r w:rsidR="00397F1B">
        <w:rPr>
          <w:rFonts w:ascii="Arial" w:hAnsi="Arial" w:cs="Arial"/>
          <w:color w:val="000000"/>
        </w:rPr>
        <w:t>, ako aj ďalšie povinnosti upravené v článkoch 154 a</w:t>
      </w:r>
      <w:r w:rsidR="00755F4A">
        <w:rPr>
          <w:rFonts w:ascii="Arial" w:hAnsi="Arial" w:cs="Arial"/>
          <w:color w:val="000000"/>
        </w:rPr>
        <w:t> </w:t>
      </w:r>
      <w:r w:rsidR="00397F1B">
        <w:rPr>
          <w:rFonts w:ascii="Arial" w:hAnsi="Arial" w:cs="Arial"/>
          <w:color w:val="000000"/>
        </w:rPr>
        <w:t>155</w:t>
      </w:r>
      <w:r w:rsidR="00755F4A">
        <w:rPr>
          <w:rFonts w:ascii="Arial" w:hAnsi="Arial" w:cs="Arial"/>
          <w:color w:val="000000"/>
        </w:rPr>
        <w:t xml:space="preserve"> nariadenia 2018/1046. </w:t>
      </w:r>
    </w:p>
    <w:p w:rsidR="005C19A8" w:rsidRPr="00551FAE" w:rsidRDefault="005C19A8"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Kontrolou P</w:t>
      </w:r>
      <w:r w:rsidRPr="00551FAE">
        <w:rPr>
          <w:rFonts w:ascii="Arial" w:hAnsi="Arial" w:cs="Arial"/>
          <w:color w:val="000000"/>
        </w:rPr>
        <w:t xml:space="preserve">rojektu sa rozumie súhrn činností Národnej agentúry a ňou prizvaných osôb, ktorými sa overuje plnenie podmienok pre získanie </w:t>
      </w:r>
      <w:r w:rsidR="00E77297">
        <w:rPr>
          <w:rFonts w:ascii="Arial" w:hAnsi="Arial" w:cs="Arial"/>
          <w:color w:val="000000"/>
        </w:rPr>
        <w:t>G</w:t>
      </w:r>
      <w:r w:rsidRPr="00551FAE">
        <w:rPr>
          <w:rFonts w:ascii="Arial" w:hAnsi="Arial" w:cs="Arial"/>
          <w:color w:val="000000"/>
        </w:rPr>
        <w:t xml:space="preserve">rantu a súlad so Zmluvou o poskytnutí grantu, ďalej súlad </w:t>
      </w:r>
      <w:r>
        <w:rPr>
          <w:rFonts w:ascii="Arial" w:hAnsi="Arial" w:cs="Arial"/>
          <w:color w:val="000000"/>
        </w:rPr>
        <w:t>nárokovaných/</w:t>
      </w:r>
      <w:r w:rsidRPr="00551FAE">
        <w:rPr>
          <w:rFonts w:ascii="Arial" w:hAnsi="Arial" w:cs="Arial"/>
          <w:color w:val="000000"/>
        </w:rPr>
        <w:t xml:space="preserve">deklarovaných výdavkov a ostatných údajov predložených zo strany </w:t>
      </w:r>
      <w:r>
        <w:rPr>
          <w:rFonts w:ascii="Arial" w:hAnsi="Arial" w:cs="Arial"/>
          <w:color w:val="000000"/>
        </w:rPr>
        <w:t>P</w:t>
      </w:r>
      <w:r w:rsidRPr="00551FAE">
        <w:rPr>
          <w:rFonts w:ascii="Arial" w:hAnsi="Arial" w:cs="Arial"/>
          <w:color w:val="000000"/>
        </w:rPr>
        <w:t>rijímateľa a súvisiacej dokumentácie s legislatívou EÚ a SR, dodržiavanie zásad správneho finančného riadenia, oprávnenosti výdavkov, dodržiavanie súladu s </w:t>
      </w:r>
      <w:r w:rsidR="005C69AE">
        <w:rPr>
          <w:rFonts w:ascii="Arial" w:hAnsi="Arial" w:cs="Arial"/>
          <w:color w:val="000000"/>
        </w:rPr>
        <w:t>PE</w:t>
      </w:r>
      <w:r w:rsidRPr="00551FAE">
        <w:rPr>
          <w:rFonts w:ascii="Arial" w:hAnsi="Arial" w:cs="Arial"/>
          <w:color w:val="000000"/>
        </w:rPr>
        <w:t xml:space="preserve">,  WP a </w:t>
      </w:r>
      <w:r>
        <w:rPr>
          <w:rFonts w:ascii="Arial" w:hAnsi="Arial" w:cs="Arial"/>
          <w:color w:val="000000"/>
        </w:rPr>
        <w:t>Cieľmi Programu</w:t>
      </w:r>
      <w:r w:rsidRPr="00551FAE">
        <w:rPr>
          <w:rFonts w:ascii="Arial" w:hAnsi="Arial" w:cs="Arial"/>
          <w:color w:val="000000"/>
        </w:rPr>
        <w:t>, pravidelné overenie dosiahnutého pokroku</w:t>
      </w:r>
      <w:r>
        <w:rPr>
          <w:rFonts w:ascii="Arial" w:hAnsi="Arial" w:cs="Arial"/>
          <w:color w:val="000000"/>
        </w:rPr>
        <w:t xml:space="preserve"> pri realizácii činností, očakávaných výsledkov a výstupov P</w:t>
      </w:r>
      <w:r w:rsidRPr="00551FAE">
        <w:rPr>
          <w:rFonts w:ascii="Arial" w:hAnsi="Arial" w:cs="Arial"/>
          <w:color w:val="000000"/>
        </w:rPr>
        <w:t>rojektu</w:t>
      </w:r>
      <w:r w:rsidR="00037B70">
        <w:rPr>
          <w:rFonts w:ascii="Arial" w:hAnsi="Arial" w:cs="Arial"/>
          <w:color w:val="000000"/>
        </w:rPr>
        <w:t xml:space="preserve">, </w:t>
      </w:r>
      <w:r w:rsidR="00DC717C">
        <w:rPr>
          <w:rFonts w:ascii="Arial" w:hAnsi="Arial" w:cs="Arial"/>
          <w:color w:val="000000"/>
        </w:rPr>
        <w:t xml:space="preserve">ukazovatele výkonnosti </w:t>
      </w:r>
      <w:r w:rsidR="00037B70">
        <w:rPr>
          <w:rFonts w:ascii="Arial" w:hAnsi="Arial" w:cs="Arial"/>
          <w:color w:val="000000"/>
        </w:rPr>
        <w:t>a</w:t>
      </w:r>
      <w:r w:rsidR="00D17D9D">
        <w:rPr>
          <w:rFonts w:ascii="Arial" w:hAnsi="Arial" w:cs="Arial"/>
          <w:color w:val="000000"/>
        </w:rPr>
        <w:t> </w:t>
      </w:r>
      <w:r w:rsidR="00037B70">
        <w:rPr>
          <w:rFonts w:ascii="Arial" w:hAnsi="Arial" w:cs="Arial"/>
          <w:color w:val="000000"/>
        </w:rPr>
        <w:t>harmonogramu</w:t>
      </w:r>
      <w:r w:rsidR="00D17D9D">
        <w:rPr>
          <w:rFonts w:ascii="Arial" w:hAnsi="Arial" w:cs="Arial"/>
          <w:color w:val="000000"/>
        </w:rPr>
        <w:t xml:space="preserve"> Projektu</w:t>
      </w:r>
      <w:r>
        <w:rPr>
          <w:rFonts w:ascii="Arial" w:hAnsi="Arial" w:cs="Arial"/>
          <w:color w:val="000000"/>
        </w:rPr>
        <w:t xml:space="preserve"> a ďalšie povinnosti stanovené P</w:t>
      </w:r>
      <w:r w:rsidRPr="00551FAE">
        <w:rPr>
          <w:rFonts w:ascii="Arial" w:hAnsi="Arial" w:cs="Arial"/>
          <w:color w:val="000000"/>
        </w:rPr>
        <w:t>rijímateľovi v Zmluve o poskytnutí grantu alebo usmernenia</w:t>
      </w:r>
      <w:r>
        <w:rPr>
          <w:rFonts w:ascii="Arial" w:hAnsi="Arial" w:cs="Arial"/>
          <w:color w:val="000000"/>
        </w:rPr>
        <w:t>ch</w:t>
      </w:r>
      <w:r w:rsidR="00037B70">
        <w:rPr>
          <w:rFonts w:ascii="Arial" w:hAnsi="Arial" w:cs="Arial"/>
          <w:color w:val="000000"/>
        </w:rPr>
        <w:t xml:space="preserve"> a pokynoch</w:t>
      </w:r>
      <w:r w:rsidRPr="00551FAE">
        <w:rPr>
          <w:rFonts w:ascii="Arial" w:hAnsi="Arial" w:cs="Arial"/>
          <w:color w:val="000000"/>
        </w:rPr>
        <w:t xml:space="preserve"> vydaný</w:t>
      </w:r>
      <w:r>
        <w:rPr>
          <w:rFonts w:ascii="Arial" w:hAnsi="Arial" w:cs="Arial"/>
          <w:color w:val="000000"/>
        </w:rPr>
        <w:t>ch</w:t>
      </w:r>
      <w:r w:rsidRPr="00551FAE">
        <w:rPr>
          <w:rFonts w:ascii="Arial" w:hAnsi="Arial" w:cs="Arial"/>
          <w:color w:val="000000"/>
        </w:rPr>
        <w:t xml:space="preserve"> Národnou agentúrou. </w:t>
      </w:r>
    </w:p>
    <w:p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Povinnou osobou je vo vzťahu k aplikácii zákona o finančnej kontrole </w:t>
      </w:r>
      <w:r>
        <w:rPr>
          <w:rFonts w:ascii="Arial" w:hAnsi="Arial" w:cs="Arial"/>
          <w:color w:val="000000"/>
        </w:rPr>
        <w:t>P</w:t>
      </w:r>
      <w:r w:rsidRPr="00551FAE">
        <w:rPr>
          <w:rFonts w:ascii="Arial" w:hAnsi="Arial" w:cs="Arial"/>
          <w:color w:val="000000"/>
        </w:rPr>
        <w:t>rijímateľ</w:t>
      </w:r>
      <w:r>
        <w:rPr>
          <w:rFonts w:ascii="Arial" w:hAnsi="Arial" w:cs="Arial"/>
          <w:color w:val="000000"/>
        </w:rPr>
        <w:t>, resp. akákoľvek iná právnická alebo fyzická osoba, ktorá má k P</w:t>
      </w:r>
      <w:r w:rsidRPr="00551FAE">
        <w:rPr>
          <w:rFonts w:ascii="Arial" w:hAnsi="Arial" w:cs="Arial"/>
          <w:color w:val="000000"/>
        </w:rPr>
        <w:t xml:space="preserve">rijímateľovi  vzťah </w:t>
      </w:r>
      <w:r w:rsidR="004C0A56">
        <w:rPr>
          <w:rFonts w:ascii="Arial" w:hAnsi="Arial" w:cs="Arial"/>
          <w:color w:val="000000"/>
        </w:rPr>
        <w:t>D</w:t>
      </w:r>
      <w:r w:rsidRPr="00551FAE">
        <w:rPr>
          <w:rFonts w:ascii="Arial" w:hAnsi="Arial" w:cs="Arial"/>
          <w:color w:val="000000"/>
        </w:rPr>
        <w:t>odávateľa výkonov, tovaru, poskytnutia služby alebo vykonania prác, alebo má informácie, doklady alebo iné podklady, ktoré</w:t>
      </w:r>
      <w:r>
        <w:rPr>
          <w:rFonts w:ascii="Arial" w:hAnsi="Arial" w:cs="Arial"/>
          <w:color w:val="000000"/>
        </w:rPr>
        <w:t xml:space="preserve"> sú potrebné na výkon kontroly P</w:t>
      </w:r>
      <w:r w:rsidRPr="00551FAE">
        <w:rPr>
          <w:rFonts w:ascii="Arial" w:hAnsi="Arial" w:cs="Arial"/>
          <w:color w:val="000000"/>
        </w:rPr>
        <w:t>rojektu (ďalej len „tretia osoba“).</w:t>
      </w:r>
    </w:p>
    <w:p w:rsidR="005C19A8" w:rsidRDefault="005C19A8" w:rsidP="00D30C49">
      <w:pPr>
        <w:autoSpaceDE w:val="0"/>
        <w:autoSpaceDN w:val="0"/>
        <w:adjustRightInd w:val="0"/>
        <w:spacing w:after="0" w:line="240" w:lineRule="auto"/>
        <w:jc w:val="both"/>
        <w:rPr>
          <w:rFonts w:ascii="Arial" w:hAnsi="Arial" w:cs="Arial"/>
          <w:color w:val="000000"/>
          <w:highlight w:val="magenta"/>
        </w:rPr>
      </w:pPr>
      <w:r w:rsidRPr="00F76025">
        <w:rPr>
          <w:rFonts w:ascii="Arial" w:hAnsi="Arial" w:cs="Arial"/>
          <w:color w:val="000000"/>
          <w:highlight w:val="magenta"/>
        </w:rPr>
        <w:t xml:space="preserve"> </w:t>
      </w:r>
    </w:p>
    <w:p w:rsidR="00590307" w:rsidRPr="00F76025" w:rsidRDefault="00590307" w:rsidP="00D30C49">
      <w:pPr>
        <w:autoSpaceDE w:val="0"/>
        <w:autoSpaceDN w:val="0"/>
        <w:adjustRightInd w:val="0"/>
        <w:spacing w:after="0" w:line="240" w:lineRule="auto"/>
        <w:jc w:val="both"/>
        <w:rPr>
          <w:rFonts w:ascii="Arial" w:hAnsi="Arial" w:cs="Arial"/>
          <w:color w:val="000000"/>
          <w:highlight w:val="magenta"/>
        </w:rPr>
      </w:pP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Kontrola Projektu môže byť vykonávaná formou:</w:t>
      </w:r>
    </w:p>
    <w:p w:rsidR="005C19A8" w:rsidRPr="00551FAE" w:rsidRDefault="005C19A8" w:rsidP="00FB476E">
      <w:pPr>
        <w:pStyle w:val="Odsekzoznamu"/>
        <w:numPr>
          <w:ilvl w:val="0"/>
          <w:numId w:val="24"/>
        </w:numPr>
        <w:autoSpaceDE w:val="0"/>
        <w:autoSpaceDN w:val="0"/>
        <w:adjustRightInd w:val="0"/>
        <w:spacing w:after="148"/>
        <w:jc w:val="both"/>
        <w:rPr>
          <w:rFonts w:cs="Arial"/>
          <w:color w:val="000000"/>
        </w:rPr>
      </w:pPr>
      <w:r w:rsidRPr="00FA1636">
        <w:rPr>
          <w:rFonts w:cs="Arial"/>
          <w:color w:val="000000"/>
          <w:sz w:val="22"/>
        </w:rPr>
        <w:lastRenderedPageBreak/>
        <w:t xml:space="preserve">administratívnej finančnej kontroly a </w:t>
      </w:r>
    </w:p>
    <w:p w:rsidR="005C19A8" w:rsidRPr="00551FAE" w:rsidRDefault="005C19A8" w:rsidP="00FB476E">
      <w:pPr>
        <w:pStyle w:val="Odsekzoznamu"/>
        <w:numPr>
          <w:ilvl w:val="0"/>
          <w:numId w:val="24"/>
        </w:numPr>
        <w:autoSpaceDE w:val="0"/>
        <w:autoSpaceDN w:val="0"/>
        <w:adjustRightInd w:val="0"/>
        <w:spacing w:after="148"/>
        <w:jc w:val="both"/>
        <w:rPr>
          <w:rFonts w:cs="Arial"/>
          <w:color w:val="000000"/>
        </w:rPr>
      </w:pPr>
      <w:r w:rsidRPr="00FA1636">
        <w:rPr>
          <w:rFonts w:cs="Arial"/>
          <w:color w:val="000000"/>
          <w:sz w:val="22"/>
        </w:rPr>
        <w:t xml:space="preserve">finančnej kontroly na mieste.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Právnym titulom na výk</w:t>
      </w:r>
      <w:r>
        <w:rPr>
          <w:rFonts w:ascii="Arial" w:hAnsi="Arial" w:cs="Arial"/>
          <w:color w:val="000000"/>
        </w:rPr>
        <w:t>on kontroly P</w:t>
      </w:r>
      <w:r w:rsidRPr="00551FAE">
        <w:rPr>
          <w:rFonts w:ascii="Arial" w:hAnsi="Arial" w:cs="Arial"/>
          <w:color w:val="000000"/>
        </w:rPr>
        <w:t xml:space="preserve">rojektu je účinná Zmluva o poskytnutí grantu a legislatíva EÚ a SR, najmä zákon o finančnej kontrole.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Pr>
          <w:rFonts w:ascii="Arial" w:hAnsi="Arial" w:cs="Arial"/>
          <w:color w:val="000000"/>
        </w:rPr>
        <w:t>Cieľom kontroly P</w:t>
      </w:r>
      <w:r w:rsidRPr="00551FAE">
        <w:rPr>
          <w:rFonts w:ascii="Arial" w:hAnsi="Arial" w:cs="Arial"/>
          <w:color w:val="000000"/>
        </w:rPr>
        <w:t>rojektu je najmä zabezpečenie hospod</w:t>
      </w:r>
      <w:r w:rsidR="00590307">
        <w:rPr>
          <w:rFonts w:ascii="Arial" w:hAnsi="Arial" w:cs="Arial"/>
          <w:color w:val="000000"/>
        </w:rPr>
        <w:t>árneho, efektívneho, účelného a </w:t>
      </w:r>
      <w:r w:rsidRPr="00551FAE">
        <w:rPr>
          <w:rFonts w:ascii="Arial" w:hAnsi="Arial" w:cs="Arial"/>
          <w:color w:val="000000"/>
        </w:rPr>
        <w:t xml:space="preserve">účinného poskytnutia </w:t>
      </w:r>
      <w:r w:rsidR="00E77297">
        <w:rPr>
          <w:rFonts w:ascii="Arial" w:hAnsi="Arial" w:cs="Arial"/>
          <w:color w:val="000000"/>
        </w:rPr>
        <w:t>G</w:t>
      </w:r>
      <w:r w:rsidRPr="00551FAE">
        <w:rPr>
          <w:rFonts w:ascii="Arial" w:hAnsi="Arial" w:cs="Arial"/>
          <w:color w:val="000000"/>
        </w:rPr>
        <w:t xml:space="preserve">rantu pri dodržiavaní legislatívy EÚ a SR a podmienok poskytnutia </w:t>
      </w:r>
      <w:r w:rsidR="00E77297">
        <w:rPr>
          <w:rFonts w:ascii="Arial" w:hAnsi="Arial" w:cs="Arial"/>
          <w:color w:val="000000"/>
        </w:rPr>
        <w:t>G</w:t>
      </w:r>
      <w:r w:rsidRPr="00551FAE">
        <w:rPr>
          <w:rFonts w:ascii="Arial" w:hAnsi="Arial" w:cs="Arial"/>
          <w:color w:val="000000"/>
        </w:rPr>
        <w:t>rantu stanovených Zmluvou o poskytnutí grantu a Vyzvaním, predchádzanie podvodom</w:t>
      </w:r>
      <w:r w:rsidR="00AC3985">
        <w:rPr>
          <w:rFonts w:ascii="Arial" w:hAnsi="Arial" w:cs="Arial"/>
          <w:color w:val="000000"/>
        </w:rPr>
        <w:t>,</w:t>
      </w:r>
      <w:r w:rsidRPr="00551FAE">
        <w:rPr>
          <w:rFonts w:ascii="Arial" w:hAnsi="Arial" w:cs="Arial"/>
          <w:color w:val="000000"/>
        </w:rPr>
        <w:t xml:space="preserve"> nezrovnalostiam</w:t>
      </w:r>
      <w:r w:rsidR="00AC3985">
        <w:rPr>
          <w:rFonts w:ascii="Arial" w:hAnsi="Arial" w:cs="Arial"/>
          <w:color w:val="000000"/>
        </w:rPr>
        <w:t xml:space="preserve"> a korupcii</w:t>
      </w:r>
      <w:r w:rsidRPr="00551FAE">
        <w:rPr>
          <w:rFonts w:ascii="Arial" w:hAnsi="Arial" w:cs="Arial"/>
          <w:color w:val="000000"/>
        </w:rPr>
        <w:t xml:space="preserve">, ich odhaľovanie, náprava a s nimi súvisiace nápravné opatrenia, primerané riadenie rizík súvisiacich so zákonnosťou, oprávnenosťou a správnosťou finančných operácií, spoľahlivosť výkazníctva, ochrana majetku a informácií. </w:t>
      </w:r>
      <w:r w:rsidR="00C579C6">
        <w:rPr>
          <w:rFonts w:ascii="Arial" w:hAnsi="Arial" w:cs="Arial"/>
          <w:color w:val="000000"/>
        </w:rPr>
        <w:t>NA</w:t>
      </w:r>
      <w:r w:rsidRPr="00551FAE">
        <w:rPr>
          <w:rFonts w:ascii="Arial" w:hAnsi="Arial" w:cs="Arial"/>
          <w:color w:val="000000"/>
        </w:rPr>
        <w:t xml:space="preserve"> v rámci kontroly </w:t>
      </w:r>
      <w:r>
        <w:rPr>
          <w:rFonts w:ascii="Arial" w:hAnsi="Arial" w:cs="Arial"/>
          <w:color w:val="000000"/>
        </w:rPr>
        <w:t>P</w:t>
      </w:r>
      <w:r w:rsidRPr="00551FAE">
        <w:rPr>
          <w:rFonts w:ascii="Arial" w:hAnsi="Arial" w:cs="Arial"/>
          <w:color w:val="000000"/>
        </w:rPr>
        <w:t xml:space="preserve">rojektu overí taktiež súlad ŽoP </w:t>
      </w:r>
      <w:r>
        <w:rPr>
          <w:rFonts w:ascii="Arial" w:hAnsi="Arial" w:cs="Arial"/>
          <w:color w:val="000000"/>
        </w:rPr>
        <w:t>P</w:t>
      </w:r>
      <w:r w:rsidRPr="00551FAE">
        <w:rPr>
          <w:rFonts w:ascii="Arial" w:hAnsi="Arial" w:cs="Arial"/>
          <w:color w:val="000000"/>
        </w:rPr>
        <w:t>rijímateľa a podpornej dokumentácie s legislatívou EÚ a SR najmä s ohľadom na zásadu riadneho finančného hospodárenia, podmienky oprávnenosti výdavkov, správnosti nárokovaných</w:t>
      </w:r>
      <w:r>
        <w:rPr>
          <w:rFonts w:ascii="Arial" w:hAnsi="Arial" w:cs="Arial"/>
          <w:color w:val="000000"/>
        </w:rPr>
        <w:t>/deklarovaných</w:t>
      </w:r>
      <w:r w:rsidRPr="00551FAE">
        <w:rPr>
          <w:rFonts w:ascii="Arial" w:hAnsi="Arial" w:cs="Arial"/>
          <w:color w:val="000000"/>
        </w:rPr>
        <w:t xml:space="preserve"> výdavkov a ostatných povinností </w:t>
      </w:r>
      <w:r>
        <w:rPr>
          <w:rFonts w:ascii="Arial" w:hAnsi="Arial" w:cs="Arial"/>
          <w:color w:val="000000"/>
        </w:rPr>
        <w:t>vyplývajúcich P</w:t>
      </w:r>
      <w:r w:rsidRPr="00551FAE">
        <w:rPr>
          <w:rFonts w:ascii="Arial" w:hAnsi="Arial" w:cs="Arial"/>
          <w:color w:val="000000"/>
        </w:rPr>
        <w:t xml:space="preserve">rijímateľovi zo Zmluvy o poskytnutí grantu a z legislatívy EÚ a SR.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Ak je kontrola Projektu vykonávaná na mieste, jej hlavným cieľom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poskytnutí grantu a Vyzvaniu, ako aj overenie súladu s </w:t>
      </w:r>
      <w:r w:rsidR="005C69AE">
        <w:rPr>
          <w:rFonts w:ascii="Arial" w:hAnsi="Arial" w:cs="Arial"/>
          <w:color w:val="000000"/>
        </w:rPr>
        <w:t>PE</w:t>
      </w:r>
      <w:r w:rsidRPr="00551FAE">
        <w:rPr>
          <w:rFonts w:ascii="Arial" w:hAnsi="Arial" w:cs="Arial"/>
          <w:color w:val="000000"/>
        </w:rPr>
        <w:t xml:space="preserve"> a ďalších skutočností súvisiacich s implementáciou Projektu a plnením podmienok vyplývajúcich zo Zmluvy o poskytnutí grantu (napr. účtovníctvo </w:t>
      </w:r>
      <w:r>
        <w:rPr>
          <w:rFonts w:ascii="Arial" w:hAnsi="Arial" w:cs="Arial"/>
          <w:color w:val="000000"/>
        </w:rPr>
        <w:t>P</w:t>
      </w:r>
      <w:r w:rsidRPr="00551FAE">
        <w:rPr>
          <w:rFonts w:ascii="Arial" w:hAnsi="Arial" w:cs="Arial"/>
          <w:color w:val="000000"/>
        </w:rPr>
        <w:t>rijímate</w:t>
      </w:r>
      <w:r w:rsidR="00590307">
        <w:rPr>
          <w:rFonts w:ascii="Arial" w:hAnsi="Arial" w:cs="Arial"/>
          <w:color w:val="000000"/>
        </w:rPr>
        <w:t>ľa, archivácia dokumentácie), v </w:t>
      </w:r>
      <w:r w:rsidRPr="00551FAE">
        <w:rPr>
          <w:rFonts w:ascii="Arial" w:hAnsi="Arial" w:cs="Arial"/>
          <w:color w:val="000000"/>
        </w:rPr>
        <w:t xml:space="preserve">závislosti od predmetu kontroly. </w:t>
      </w:r>
    </w:p>
    <w:p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 xml:space="preserve">Základnou požiadavkou na proces kontroly Projektu je vytvárať také účinné kontrolné mechanizmy, ktoré by pri porovnávaní plánovaného a reálneho stavu zabezpečili identifikáciu a nápravu možného nepriaznivého stavu pri plnení Zmluvy o poskytnutí grantu, resp. Projektu. </w:t>
      </w:r>
      <w:r w:rsidR="00C579C6">
        <w:rPr>
          <w:rFonts w:ascii="Arial" w:hAnsi="Arial" w:cs="Arial"/>
          <w:color w:val="000000"/>
        </w:rPr>
        <w:t>NA</w:t>
      </w:r>
      <w:r w:rsidRPr="00551FAE">
        <w:rPr>
          <w:rFonts w:ascii="Arial" w:hAnsi="Arial" w:cs="Arial"/>
          <w:color w:val="000000"/>
        </w:rPr>
        <w:t xml:space="preserve"> prostredníctvom Zmluvy o poskytnutí grantu zabezpečí informovanie Prijímateľa o jeho povinnostiach týkajúcich sa kontroly Projektu, vyplývajúcich z legislatívy EÚ a SR. </w:t>
      </w:r>
    </w:p>
    <w:p w:rsidR="005C19A8" w:rsidRPr="00551FAE"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551FAE">
        <w:rPr>
          <w:rFonts w:ascii="Arial" w:hAnsi="Arial" w:cs="Arial"/>
          <w:color w:val="000000"/>
        </w:rPr>
        <w:t xml:space="preserve"> stanoví postupy na zabezpečenie toho, aby sa uchovávali všetky doklady týkajúce sa výdavkov, kontrol Projektov a auditov vo forme, ktorá umožňuje identifikáciu dotknutých údajov po obdobie nie dlhšie ako je nevyhnutné na účely, na ktoré boli údaje zozbierané, alebo na ktoré boli ďalej spracované. Uchovávané verzie dokumentov (vrátane elektronických foriem) musia spĺňať vnútroštátne zákonné požiadavky. </w:t>
      </w:r>
    </w:p>
    <w:p w:rsidR="005C19A8" w:rsidRPr="00F76025" w:rsidRDefault="005C19A8" w:rsidP="00D30C49">
      <w:pPr>
        <w:autoSpaceDE w:val="0"/>
        <w:autoSpaceDN w:val="0"/>
        <w:adjustRightInd w:val="0"/>
        <w:spacing w:after="0" w:line="240" w:lineRule="auto"/>
        <w:rPr>
          <w:rFonts w:ascii="Arial" w:hAnsi="Arial" w:cs="Arial"/>
          <w:color w:val="000000"/>
          <w:sz w:val="20"/>
          <w:szCs w:val="20"/>
          <w:highlight w:val="magenta"/>
        </w:rPr>
      </w:pPr>
    </w:p>
    <w:p w:rsidR="005C19A8" w:rsidRPr="00E82E1C" w:rsidRDefault="00C579C6"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povinná overiť, či Prijímateľ vynakladá finančné prostriedky v súlade so zásadami hospodárnosti, efektívnosti a účinnosti (zásada riadneho finančného hospodárenia) a účelnosti. </w:t>
      </w:r>
    </w:p>
    <w:p w:rsidR="005C19A8" w:rsidRPr="00FA1636" w:rsidRDefault="005C19A8" w:rsidP="00FB476E">
      <w:pPr>
        <w:pStyle w:val="Odsekzoznamu"/>
        <w:numPr>
          <w:ilvl w:val="1"/>
          <w:numId w:val="37"/>
        </w:numPr>
        <w:autoSpaceDE w:val="0"/>
        <w:autoSpaceDN w:val="0"/>
        <w:adjustRightInd w:val="0"/>
        <w:spacing w:after="147"/>
        <w:ind w:left="567" w:hanging="283"/>
        <w:jc w:val="both"/>
        <w:rPr>
          <w:rFonts w:cs="Arial"/>
          <w:color w:val="000000"/>
          <w:sz w:val="22"/>
        </w:rPr>
      </w:pPr>
      <w:r w:rsidRPr="00FA1636">
        <w:rPr>
          <w:rFonts w:cs="Arial"/>
          <w:b/>
          <w:color w:val="000000"/>
          <w:sz w:val="22"/>
        </w:rPr>
        <w:t>Hospodárnosťou</w:t>
      </w:r>
      <w:r w:rsidRPr="00FA1636">
        <w:rPr>
          <w:rFonts w:cs="Arial"/>
          <w:color w:val="000000"/>
          <w:sz w:val="22"/>
        </w:rPr>
        <w:t xml:space="preserve">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w:t>
      </w:r>
      <w:r w:rsidR="004D4318">
        <w:rPr>
          <w:rFonts w:cs="Arial"/>
          <w:color w:val="000000"/>
          <w:sz w:val="22"/>
        </w:rPr>
        <w:t xml:space="preserve"> očakávaných výsledkov a výstupov</w:t>
      </w:r>
      <w:r w:rsidRPr="00FA1636">
        <w:rPr>
          <w:rFonts w:cs="Arial"/>
          <w:color w:val="000000"/>
          <w:sz w:val="22"/>
        </w:rPr>
        <w:t xml:space="preserve"> Projektu. </w:t>
      </w:r>
    </w:p>
    <w:p w:rsidR="005C19A8" w:rsidRPr="00E82E1C" w:rsidRDefault="005C19A8" w:rsidP="00FB476E">
      <w:pPr>
        <w:pStyle w:val="Odsekzoznamu"/>
        <w:numPr>
          <w:ilvl w:val="1"/>
          <w:numId w:val="37"/>
        </w:numPr>
        <w:autoSpaceDE w:val="0"/>
        <w:autoSpaceDN w:val="0"/>
        <w:adjustRightInd w:val="0"/>
        <w:spacing w:after="147"/>
        <w:ind w:left="567" w:hanging="283"/>
        <w:jc w:val="both"/>
        <w:rPr>
          <w:rFonts w:cs="Arial"/>
          <w:color w:val="000000"/>
          <w:sz w:val="22"/>
        </w:rPr>
      </w:pPr>
      <w:r w:rsidRPr="00E82E1C">
        <w:rPr>
          <w:rFonts w:cs="Arial"/>
          <w:b/>
          <w:color w:val="000000"/>
          <w:sz w:val="22"/>
        </w:rPr>
        <w:t>Efektívnosťou</w:t>
      </w:r>
      <w:r w:rsidRPr="00E82E1C">
        <w:rPr>
          <w:rFonts w:cs="Arial"/>
          <w:color w:val="000000"/>
          <w:sz w:val="22"/>
        </w:rPr>
        <w:t xml:space="preserve"> sa rozumie najvhodnejší vzájomný pomer medzi použitými verejnými financiami a dosiahnutými výsledkami. Na úrovni </w:t>
      </w:r>
      <w:r>
        <w:rPr>
          <w:rFonts w:cs="Arial"/>
          <w:color w:val="000000"/>
          <w:sz w:val="22"/>
        </w:rPr>
        <w:t>P</w:t>
      </w:r>
      <w:r w:rsidRPr="00E82E1C">
        <w:rPr>
          <w:rFonts w:cs="Arial"/>
          <w:color w:val="000000"/>
          <w:sz w:val="22"/>
        </w:rPr>
        <w:t xml:space="preserve">rojektu sa efektívnosťou rozumie maximálne dosahovanie cieľov vo vzťahu k poskytnutým finančným prostriedkom. </w:t>
      </w:r>
    </w:p>
    <w:p w:rsidR="005C19A8" w:rsidRPr="00E82E1C" w:rsidRDefault="005C19A8" w:rsidP="00FB476E">
      <w:pPr>
        <w:pStyle w:val="Odsekzoznamu"/>
        <w:numPr>
          <w:ilvl w:val="1"/>
          <w:numId w:val="37"/>
        </w:numPr>
        <w:autoSpaceDE w:val="0"/>
        <w:autoSpaceDN w:val="0"/>
        <w:adjustRightInd w:val="0"/>
        <w:ind w:left="567" w:hanging="283"/>
        <w:jc w:val="both"/>
        <w:rPr>
          <w:rFonts w:cs="Arial"/>
          <w:color w:val="000000"/>
          <w:sz w:val="22"/>
        </w:rPr>
      </w:pPr>
      <w:r w:rsidRPr="00E82E1C">
        <w:rPr>
          <w:rFonts w:cs="Arial"/>
          <w:b/>
          <w:color w:val="000000"/>
          <w:sz w:val="22"/>
        </w:rPr>
        <w:t>Účinnosťou</w:t>
      </w:r>
      <w:r w:rsidRPr="00E82E1C">
        <w:rPr>
          <w:rFonts w:cs="Arial"/>
          <w:color w:val="000000"/>
          <w:sz w:val="22"/>
        </w:rPr>
        <w:t xml:space="preserve"> sa rozumie plnenie určených cieľov a dosahovanie plánovaných výsledkov vzhľadom na použité verejné financie. Na úrovni </w:t>
      </w:r>
      <w:r>
        <w:rPr>
          <w:rFonts w:cs="Arial"/>
          <w:color w:val="000000"/>
          <w:sz w:val="22"/>
        </w:rPr>
        <w:t>P</w:t>
      </w:r>
      <w:r w:rsidRPr="00E82E1C">
        <w:rPr>
          <w:rFonts w:cs="Arial"/>
          <w:color w:val="000000"/>
          <w:sz w:val="22"/>
        </w:rPr>
        <w:t xml:space="preserve">rojektu sa účinnosťou rozumie vzťah medzi plánovanými výstupmi </w:t>
      </w:r>
      <w:r>
        <w:rPr>
          <w:rFonts w:cs="Arial"/>
          <w:color w:val="000000"/>
          <w:sz w:val="22"/>
        </w:rPr>
        <w:t>P</w:t>
      </w:r>
      <w:r w:rsidRPr="00E82E1C">
        <w:rPr>
          <w:rFonts w:cs="Arial"/>
          <w:color w:val="000000"/>
          <w:sz w:val="22"/>
        </w:rPr>
        <w:t xml:space="preserve">rojektu a skutočnými výstupmi </w:t>
      </w:r>
      <w:r>
        <w:rPr>
          <w:rFonts w:cs="Arial"/>
          <w:color w:val="000000"/>
          <w:sz w:val="22"/>
        </w:rPr>
        <w:t>P</w:t>
      </w:r>
      <w:r w:rsidRPr="00E82E1C">
        <w:rPr>
          <w:rFonts w:cs="Arial"/>
          <w:color w:val="000000"/>
          <w:sz w:val="22"/>
        </w:rPr>
        <w:t>rojektu.</w:t>
      </w:r>
    </w:p>
    <w:p w:rsidR="005C19A8" w:rsidRPr="00E82E1C" w:rsidRDefault="005C19A8" w:rsidP="00FB476E">
      <w:pPr>
        <w:pStyle w:val="Odsekzoznamu"/>
        <w:numPr>
          <w:ilvl w:val="1"/>
          <w:numId w:val="37"/>
        </w:numPr>
        <w:autoSpaceDE w:val="0"/>
        <w:autoSpaceDN w:val="0"/>
        <w:adjustRightInd w:val="0"/>
        <w:ind w:left="567" w:hanging="283"/>
        <w:jc w:val="both"/>
        <w:rPr>
          <w:rFonts w:ascii="Times New Roman" w:hAnsi="Times New Roman"/>
          <w:color w:val="000000"/>
          <w:sz w:val="23"/>
          <w:szCs w:val="23"/>
        </w:rPr>
      </w:pPr>
      <w:r w:rsidRPr="00E82E1C">
        <w:rPr>
          <w:rFonts w:cs="Arial"/>
          <w:b/>
          <w:color w:val="000000"/>
          <w:sz w:val="22"/>
        </w:rPr>
        <w:t>Účelnosťou</w:t>
      </w:r>
      <w:r w:rsidRPr="00E82E1C">
        <w:rPr>
          <w:rFonts w:cs="Arial"/>
          <w:color w:val="000000"/>
          <w:sz w:val="22"/>
        </w:rPr>
        <w:t xml:space="preserve"> sa rozumie vzťah medzi určeným účelom po</w:t>
      </w:r>
      <w:r w:rsidR="00590307">
        <w:rPr>
          <w:rFonts w:cs="Arial"/>
          <w:color w:val="000000"/>
          <w:sz w:val="22"/>
        </w:rPr>
        <w:t>užitia verejných prostriedkov a </w:t>
      </w:r>
      <w:r w:rsidRPr="00E82E1C">
        <w:rPr>
          <w:rFonts w:cs="Arial"/>
          <w:color w:val="000000"/>
          <w:sz w:val="22"/>
        </w:rPr>
        <w:t xml:space="preserve">skutočným účelom ich použitia. Na úrovni </w:t>
      </w:r>
      <w:r>
        <w:rPr>
          <w:rFonts w:cs="Arial"/>
          <w:color w:val="000000"/>
          <w:sz w:val="22"/>
        </w:rPr>
        <w:t>P</w:t>
      </w:r>
      <w:r w:rsidRPr="00E82E1C">
        <w:rPr>
          <w:rFonts w:cs="Arial"/>
          <w:color w:val="000000"/>
          <w:sz w:val="22"/>
        </w:rPr>
        <w:t xml:space="preserve">rojektu sa účelnosťou rozumie priamo väzba na </w:t>
      </w:r>
      <w:r>
        <w:rPr>
          <w:rFonts w:cs="Arial"/>
          <w:color w:val="000000"/>
          <w:sz w:val="22"/>
        </w:rPr>
        <w:t>P</w:t>
      </w:r>
      <w:r w:rsidRPr="00E82E1C">
        <w:rPr>
          <w:rFonts w:cs="Arial"/>
          <w:color w:val="000000"/>
          <w:sz w:val="22"/>
        </w:rPr>
        <w:t xml:space="preserve">rojekt a nevyhnutnosť pre realizáciu </w:t>
      </w:r>
      <w:r>
        <w:rPr>
          <w:rFonts w:cs="Arial"/>
          <w:color w:val="000000"/>
          <w:sz w:val="22"/>
        </w:rPr>
        <w:t>P</w:t>
      </w:r>
      <w:r w:rsidRPr="00E82E1C">
        <w:rPr>
          <w:rFonts w:cs="Arial"/>
          <w:color w:val="000000"/>
          <w:sz w:val="22"/>
        </w:rPr>
        <w:t>rojektu.</w:t>
      </w:r>
      <w:r w:rsidRPr="00E82E1C">
        <w:rPr>
          <w:rFonts w:ascii="Times New Roman" w:hAnsi="Times New Roman"/>
          <w:color w:val="000000"/>
          <w:sz w:val="23"/>
          <w:szCs w:val="23"/>
        </w:rPr>
        <w:t xml:space="preserve"> </w:t>
      </w:r>
    </w:p>
    <w:p w:rsidR="005C19A8" w:rsidRPr="00E82E1C" w:rsidRDefault="005C19A8" w:rsidP="00D30C49">
      <w:pPr>
        <w:pStyle w:val="Odsekzoznamu"/>
        <w:autoSpaceDE w:val="0"/>
        <w:autoSpaceDN w:val="0"/>
        <w:adjustRightInd w:val="0"/>
        <w:ind w:left="567"/>
        <w:jc w:val="both"/>
        <w:rPr>
          <w:rFonts w:cs="Arial"/>
          <w:color w:val="000000"/>
          <w:sz w:val="22"/>
        </w:rPr>
      </w:pPr>
    </w:p>
    <w:p w:rsidR="000B54FA"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Dôležitou úlohou kontroly Projektu je nastaviť také účinné kontrolné mechanizmy, ktoré by pri porovnávaní plánovaného a reálneho stavu zabezpečili identifikáciu a nápravu možného nepriaznivého stavu pri plnení Zmluvy o poskytnutí grantu a zároveň zabezpečili zákonnosť, oprávnenosť a správnosť vykázaných výdavkov. </w:t>
      </w:r>
      <w:r w:rsidR="000B54FA">
        <w:rPr>
          <w:rFonts w:ascii="Arial" w:hAnsi="Arial" w:cs="Arial"/>
          <w:color w:val="000000"/>
        </w:rPr>
        <w:t xml:space="preserve">Za týmto účelom môže </w:t>
      </w:r>
      <w:r w:rsidR="00C579C6">
        <w:rPr>
          <w:rFonts w:ascii="Arial" w:hAnsi="Arial" w:cs="Arial"/>
          <w:color w:val="000000"/>
        </w:rPr>
        <w:t>NA</w:t>
      </w:r>
      <w:r w:rsidR="000B54FA">
        <w:rPr>
          <w:rFonts w:ascii="Arial" w:hAnsi="Arial" w:cs="Arial"/>
          <w:color w:val="000000"/>
        </w:rPr>
        <w:t xml:space="preserve"> zvoliť akýkoľvek vhodný spôsob kontroly vrátane vyhotovenia znaleckého alebo odborného posudku.</w:t>
      </w:r>
    </w:p>
    <w:p w:rsidR="005C19A8" w:rsidRPr="00E82E1C" w:rsidRDefault="005C19A8" w:rsidP="00E82E1C">
      <w:pPr>
        <w:autoSpaceDE w:val="0"/>
        <w:autoSpaceDN w:val="0"/>
        <w:adjustRightInd w:val="0"/>
        <w:spacing w:after="0" w:line="240" w:lineRule="auto"/>
        <w:jc w:val="both"/>
        <w:rPr>
          <w:rFonts w:ascii="Arial" w:hAnsi="Arial" w:cs="Arial"/>
          <w:color w:val="000000"/>
        </w:rPr>
      </w:pPr>
    </w:p>
    <w:p w:rsidR="005C19A8" w:rsidRPr="00E82E1C" w:rsidRDefault="00C579C6" w:rsidP="00E82E1C">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na vyžiadanie povinná poskytnúť informácie o vykonaných kontrolách Projektov vrátane ich záverov iným subjektom vykonávajúcim kontrolu v zmysle Dohody o delegovaní, legislatívy EÚ a SR (najmä Ministerstvo financií SR, zástupcovia EK a EDA, NKÚ, osoby vykonávajúce vládny audit, OLAF a pod).</w:t>
      </w: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 </w:t>
      </w:r>
    </w:p>
    <w:p w:rsidR="005C19A8" w:rsidRPr="00E82E1C" w:rsidRDefault="00C579C6" w:rsidP="00E82E1C">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v súvislosti s výkonom kontroly Projektu povinná zabezpečiť vykonávanie kontroly minimálne dvoma osobami (t.j. dodržanie princípu štyroch očí). </w:t>
      </w:r>
      <w:r w:rsidR="00F72599">
        <w:rPr>
          <w:rFonts w:ascii="Arial" w:hAnsi="Arial" w:cs="Arial"/>
          <w:color w:val="000000"/>
        </w:rPr>
        <w:t xml:space="preserve">V prípade administratívnej finančnej kontroly musí byť </w:t>
      </w:r>
      <w:r w:rsidR="003B2CE9">
        <w:rPr>
          <w:rFonts w:ascii="Arial" w:hAnsi="Arial" w:cs="Arial"/>
          <w:color w:val="000000"/>
        </w:rPr>
        <w:t xml:space="preserve">zároveň </w:t>
      </w:r>
      <w:r w:rsidR="00F72599">
        <w:rPr>
          <w:rFonts w:ascii="Arial" w:hAnsi="Arial" w:cs="Arial"/>
          <w:color w:val="000000"/>
        </w:rPr>
        <w:t>dodržané, že aspoň jedna z týchto osôb je vedúcim zamestnancom v zmysle vnútorných predpisov Národnej agentúry.</w:t>
      </w:r>
    </w:p>
    <w:p w:rsidR="005C19A8" w:rsidRPr="00E82E1C" w:rsidRDefault="005C19A8" w:rsidP="00E82E1C">
      <w:pPr>
        <w:autoSpaceDE w:val="0"/>
        <w:autoSpaceDN w:val="0"/>
        <w:adjustRightInd w:val="0"/>
        <w:spacing w:after="0" w:line="240" w:lineRule="auto"/>
        <w:jc w:val="both"/>
        <w:rPr>
          <w:rFonts w:ascii="Arial" w:hAnsi="Arial" w:cs="Arial"/>
          <w:color w:val="000000"/>
        </w:rPr>
      </w:pPr>
    </w:p>
    <w:p w:rsidR="005C19A8" w:rsidRPr="00E82E1C" w:rsidRDefault="00C579C6" w:rsidP="00E82E1C">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povinná v prípade akéhokoľvek podozrenia nasvedčujúceho počas alebo po vykonaní kontroly Projektu, že bol alebo mohol byť spáchaný trestný čin, takúto skutočnosť podľa § 3 ods. 2 Trestného poriadku oznámiť bezodkladne orgánom činným v trestnom konaní. </w:t>
      </w:r>
    </w:p>
    <w:p w:rsidR="005C19A8" w:rsidRDefault="005C19A8" w:rsidP="00E82E1C">
      <w:pPr>
        <w:autoSpaceDE w:val="0"/>
        <w:autoSpaceDN w:val="0"/>
        <w:adjustRightInd w:val="0"/>
        <w:spacing w:after="0" w:line="240" w:lineRule="auto"/>
        <w:jc w:val="both"/>
        <w:rPr>
          <w:rFonts w:ascii="Arial" w:hAnsi="Arial" w:cs="Arial"/>
          <w:color w:val="000000"/>
          <w:highlight w:val="magenta"/>
        </w:rPr>
      </w:pPr>
    </w:p>
    <w:p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Vykonanie  kontroly Projektu zo strany Národnej agentúry je možné rozdeliť nasledovne:</w:t>
      </w:r>
    </w:p>
    <w:p w:rsidR="00060153" w:rsidRDefault="005C19A8" w:rsidP="00D610F6">
      <w:pPr>
        <w:autoSpaceDE w:val="0"/>
        <w:autoSpaceDN w:val="0"/>
        <w:adjustRightInd w:val="0"/>
        <w:spacing w:after="0" w:line="240" w:lineRule="auto"/>
        <w:jc w:val="both"/>
        <w:rPr>
          <w:rFonts w:cs="Arial"/>
          <w:color w:val="000000"/>
        </w:rPr>
      </w:pPr>
      <w:r w:rsidRPr="00E82E1C">
        <w:rPr>
          <w:rFonts w:ascii="Arial" w:hAnsi="Arial" w:cs="Arial"/>
          <w:color w:val="000000"/>
        </w:rPr>
        <w:t xml:space="preserve"> </w:t>
      </w:r>
    </w:p>
    <w:p w:rsidR="005C19A8" w:rsidRPr="00FA1636" w:rsidRDefault="005C19A8" w:rsidP="00FB476E">
      <w:pPr>
        <w:pStyle w:val="Odsekzoznamu"/>
        <w:numPr>
          <w:ilvl w:val="0"/>
          <w:numId w:val="38"/>
        </w:numPr>
        <w:autoSpaceDE w:val="0"/>
        <w:autoSpaceDN w:val="0"/>
        <w:adjustRightInd w:val="0"/>
        <w:spacing w:after="147"/>
        <w:jc w:val="both"/>
        <w:rPr>
          <w:rFonts w:cs="Arial"/>
          <w:color w:val="000000"/>
          <w:sz w:val="22"/>
        </w:rPr>
      </w:pPr>
      <w:r w:rsidRPr="00FA1636">
        <w:rPr>
          <w:rFonts w:cs="Arial"/>
          <w:color w:val="000000"/>
          <w:sz w:val="22"/>
        </w:rPr>
        <w:t>Administratívna finančná kontrola</w:t>
      </w:r>
      <w:r w:rsidR="00CA58CE">
        <w:rPr>
          <w:rFonts w:cs="Arial"/>
          <w:color w:val="000000"/>
          <w:sz w:val="22"/>
        </w:rPr>
        <w:t xml:space="preserve"> </w:t>
      </w:r>
      <w:r w:rsidRPr="00FA1636">
        <w:rPr>
          <w:rFonts w:cs="Arial"/>
          <w:color w:val="000000"/>
          <w:sz w:val="22"/>
        </w:rPr>
        <w:t>– legislatívnym rámcom na výkon tejto kontroly je §</w:t>
      </w:r>
      <w:r w:rsidR="00590307">
        <w:rPr>
          <w:rFonts w:cs="Arial"/>
          <w:color w:val="000000"/>
          <w:sz w:val="22"/>
        </w:rPr>
        <w:t> </w:t>
      </w:r>
      <w:r w:rsidRPr="00FA1636">
        <w:rPr>
          <w:rFonts w:cs="Arial"/>
          <w:color w:val="000000"/>
          <w:sz w:val="22"/>
        </w:rPr>
        <w:t xml:space="preserve">8 zákona o finančnej kontrole. Na úrovni Projektu je výkon tejto kontroly povinný </w:t>
      </w:r>
      <w:r w:rsidRPr="00D956A4">
        <w:rPr>
          <w:rFonts w:cs="Arial"/>
          <w:color w:val="000000"/>
          <w:sz w:val="22"/>
        </w:rPr>
        <w:t>najmä pri kontrole VO</w:t>
      </w:r>
      <w:r w:rsidRPr="00FA1636">
        <w:rPr>
          <w:rFonts w:cs="Arial"/>
          <w:color w:val="000000"/>
          <w:sz w:val="22"/>
        </w:rPr>
        <w:t xml:space="preserve"> a kontrole ŽoP a to vo vzťahu ku všetkým ŽoP Prijímateľa bez výnimky. </w:t>
      </w:r>
    </w:p>
    <w:p w:rsidR="005C19A8" w:rsidRPr="00FA1636" w:rsidRDefault="005C19A8" w:rsidP="00FB476E">
      <w:pPr>
        <w:pStyle w:val="Odsekzoznamu"/>
        <w:numPr>
          <w:ilvl w:val="0"/>
          <w:numId w:val="38"/>
        </w:numPr>
        <w:autoSpaceDE w:val="0"/>
        <w:autoSpaceDN w:val="0"/>
        <w:adjustRightInd w:val="0"/>
        <w:jc w:val="both"/>
        <w:rPr>
          <w:rFonts w:cs="Arial"/>
          <w:color w:val="000000"/>
          <w:sz w:val="22"/>
        </w:rPr>
      </w:pPr>
      <w:r w:rsidRPr="00FA1636">
        <w:rPr>
          <w:rFonts w:cs="Arial"/>
          <w:color w:val="000000"/>
          <w:sz w:val="22"/>
        </w:rPr>
        <w:t>Finančná kontrola na mieste – legislatívnym rámcom na výkon tejto kontroly je §</w:t>
      </w:r>
      <w:r w:rsidR="00590307">
        <w:rPr>
          <w:rFonts w:cs="Arial"/>
          <w:color w:val="000000"/>
          <w:sz w:val="22"/>
        </w:rPr>
        <w:t> </w:t>
      </w:r>
      <w:r w:rsidRPr="00FA1636">
        <w:rPr>
          <w:rFonts w:cs="Arial"/>
          <w:color w:val="000000"/>
          <w:sz w:val="22"/>
        </w:rPr>
        <w:t xml:space="preserve">9 zákona o finančnej kontrole. </w:t>
      </w:r>
    </w:p>
    <w:p w:rsidR="005C19A8" w:rsidRPr="00F76025" w:rsidRDefault="005C19A8" w:rsidP="00D30C49">
      <w:pPr>
        <w:autoSpaceDE w:val="0"/>
        <w:autoSpaceDN w:val="0"/>
        <w:adjustRightInd w:val="0"/>
        <w:spacing w:after="0" w:line="240" w:lineRule="auto"/>
        <w:jc w:val="both"/>
        <w:rPr>
          <w:rFonts w:ascii="Arial" w:hAnsi="Arial" w:cs="Arial"/>
          <w:b/>
          <w:color w:val="000000"/>
          <w:highlight w:val="magenta"/>
        </w:rPr>
      </w:pP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V prípade zistenia nezrovnalosti pri výkone kontroly </w:t>
      </w:r>
      <w:r>
        <w:rPr>
          <w:rFonts w:ascii="Arial" w:hAnsi="Arial" w:cs="Arial"/>
          <w:color w:val="000000"/>
        </w:rPr>
        <w:t>P</w:t>
      </w:r>
      <w:r w:rsidRPr="00E82E1C">
        <w:rPr>
          <w:rFonts w:ascii="Arial" w:hAnsi="Arial" w:cs="Arial"/>
          <w:color w:val="000000"/>
        </w:rPr>
        <w:t>rojek</w:t>
      </w:r>
      <w:r w:rsidR="00590307">
        <w:rPr>
          <w:rFonts w:ascii="Arial" w:hAnsi="Arial" w:cs="Arial"/>
          <w:color w:val="000000"/>
        </w:rPr>
        <w:t xml:space="preserve">tu postupuje </w:t>
      </w:r>
      <w:r w:rsidR="00C579C6">
        <w:rPr>
          <w:rFonts w:ascii="Arial" w:hAnsi="Arial" w:cs="Arial"/>
          <w:color w:val="000000"/>
        </w:rPr>
        <w:t>NA</w:t>
      </w:r>
      <w:r w:rsidR="00590307">
        <w:rPr>
          <w:rFonts w:ascii="Arial" w:hAnsi="Arial" w:cs="Arial"/>
          <w:color w:val="000000"/>
        </w:rPr>
        <w:t xml:space="preserve"> v </w:t>
      </w:r>
      <w:r w:rsidRPr="00E82E1C">
        <w:rPr>
          <w:rFonts w:ascii="Arial" w:hAnsi="Arial" w:cs="Arial"/>
          <w:color w:val="000000"/>
        </w:rPr>
        <w:t xml:space="preserve">súlade s postupmi upravenými v kapitole 12 SiPB o nezrovnalostiach. </w:t>
      </w:r>
    </w:p>
    <w:p w:rsidR="005C19A8" w:rsidRPr="00E82E1C" w:rsidRDefault="00C579C6"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oprávnená prizvať v zmysle § 24 zákona o finančnej kontrole právnickú alebo fyzickú osobu, s jej súhlasom, na vykonanie kontroly Projektu v prípade, že je to potrebné pre efektívnejší výkon kontroly (napr. znalcov a expertov vo vzťahu k jednotlivým aspektom Projektov, orgány dozoru, zástupcov OLAF, orgány činné v trestnom konaní a pod.). </w:t>
      </w:r>
    </w:p>
    <w:p w:rsidR="005C19A8" w:rsidRPr="00E82E1C"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povinná v rámci výkonu kontroly Projektov zabezpečiť vylúčenie konfliktu záujmov zamestnancov vykonávajúcich túto kontrolu. </w:t>
      </w:r>
    </w:p>
    <w:p w:rsidR="005C19A8" w:rsidRPr="00E82E1C" w:rsidRDefault="005C19A8" w:rsidP="00D30C49">
      <w:pPr>
        <w:autoSpaceDE w:val="0"/>
        <w:autoSpaceDN w:val="0"/>
        <w:adjustRightInd w:val="0"/>
        <w:spacing w:after="0" w:line="240" w:lineRule="auto"/>
        <w:rPr>
          <w:sz w:val="24"/>
          <w:szCs w:val="24"/>
        </w:rPr>
      </w:pPr>
    </w:p>
    <w:p w:rsidR="005C19A8" w:rsidRPr="00E82E1C" w:rsidRDefault="00C579C6"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si v závislosti od rozsahu skutočností, ktoré je potrebné preveriť určí predmet kontroly Projektu. Predmetom kontroly Projektu môže byť aj skutočnosť, ktorá už bola predmetom inej kontroly (napr. kontrola deklarovaných výdavkov, kontrola VO, kontrola tej istej skutočnosti na mieste), resp. aj reálne overenie skutočností, ktoré boli Prijímateľom deklarované v rámci iných kontrol. Predmetom kontroly môže byť akákoľvek skutočnosť, ktorej overenie </w:t>
      </w:r>
      <w:r>
        <w:rPr>
          <w:rFonts w:ascii="Arial" w:hAnsi="Arial" w:cs="Arial"/>
          <w:color w:val="000000"/>
        </w:rPr>
        <w:t>NA</w:t>
      </w:r>
      <w:r w:rsidR="005C19A8" w:rsidRPr="00E82E1C">
        <w:rPr>
          <w:rFonts w:ascii="Arial" w:hAnsi="Arial" w:cs="Arial"/>
          <w:color w:val="000000"/>
        </w:rPr>
        <w:t xml:space="preserve"> považuje za podstatné za účelom získania uistenia o plnení podmienok v súlade so Zmluvou o poskytnutí grantu.</w:t>
      </w:r>
    </w:p>
    <w:p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V súvislosti s aplikáciou zákona o finančnej kontrole je </w:t>
      </w:r>
      <w:r w:rsidR="00C579C6">
        <w:rPr>
          <w:rFonts w:ascii="Arial" w:hAnsi="Arial" w:cs="Arial"/>
          <w:color w:val="000000"/>
        </w:rPr>
        <w:t>NA</w:t>
      </w:r>
      <w:r w:rsidRPr="00E82E1C">
        <w:rPr>
          <w:rFonts w:ascii="Arial" w:hAnsi="Arial" w:cs="Arial"/>
          <w:color w:val="000000"/>
        </w:rPr>
        <w:t xml:space="preserve"> pri vykonávaní kontroly formou administratívnej finančnej kontroly a finančnej kontroly na mieste v</w:t>
      </w:r>
      <w:r w:rsidR="00590307">
        <w:rPr>
          <w:rFonts w:ascii="Arial" w:hAnsi="Arial" w:cs="Arial"/>
          <w:color w:val="000000"/>
        </w:rPr>
        <w:t> </w:t>
      </w:r>
      <w:r w:rsidRPr="00E82E1C">
        <w:rPr>
          <w:rFonts w:ascii="Arial" w:hAnsi="Arial" w:cs="Arial"/>
          <w:color w:val="000000"/>
        </w:rPr>
        <w:t>nevyhnutnom rozsahu, vo vzťahu k </w:t>
      </w:r>
      <w:r>
        <w:rPr>
          <w:rFonts w:ascii="Arial" w:hAnsi="Arial" w:cs="Arial"/>
          <w:color w:val="000000"/>
        </w:rPr>
        <w:t>P</w:t>
      </w:r>
      <w:r w:rsidRPr="00E82E1C">
        <w:rPr>
          <w:rFonts w:ascii="Arial" w:hAnsi="Arial" w:cs="Arial"/>
          <w:color w:val="000000"/>
        </w:rPr>
        <w:t xml:space="preserve">rijímateľovi a/alebo tretej osobe, okrem iného, oprávnená: </w:t>
      </w:r>
    </w:p>
    <w:p w:rsidR="005C19A8" w:rsidRPr="00E82E1C" w:rsidRDefault="005C19A8" w:rsidP="0085093E">
      <w:pPr>
        <w:pStyle w:val="Odsekzoznamu"/>
        <w:numPr>
          <w:ilvl w:val="1"/>
          <w:numId w:val="39"/>
        </w:numPr>
        <w:autoSpaceDE w:val="0"/>
        <w:autoSpaceDN w:val="0"/>
        <w:adjustRightInd w:val="0"/>
        <w:spacing w:after="147"/>
        <w:ind w:left="709" w:hanging="283"/>
        <w:jc w:val="both"/>
        <w:rPr>
          <w:rFonts w:cs="Arial"/>
          <w:color w:val="000000"/>
          <w:sz w:val="22"/>
        </w:rPr>
      </w:pPr>
      <w:r w:rsidRPr="00E82E1C">
        <w:rPr>
          <w:rFonts w:cs="Arial"/>
          <w:color w:val="000000"/>
          <w:sz w:val="22"/>
        </w:rPr>
        <w:t>vyžadovať a odoberať originály alebo úradne overené kópie dokladov, písomnosti, záznamové dáta na pamäťových médiách prostriedkov výpočtovej techniky, ich výpisov, výstupov, vyjadrenia, informácie, dokumenty a iné podklady</w:t>
      </w:r>
      <w:r w:rsidR="0034439B">
        <w:rPr>
          <w:rFonts w:cs="Arial"/>
          <w:color w:val="000000"/>
          <w:sz w:val="22"/>
        </w:rPr>
        <w:t xml:space="preserve">, ak ich </w:t>
      </w:r>
      <w:r w:rsidR="0034439B">
        <w:rPr>
          <w:rFonts w:cs="Arial"/>
          <w:color w:val="000000"/>
          <w:sz w:val="22"/>
        </w:rPr>
        <w:lastRenderedPageBreak/>
        <w:t>poskytnutiu nebráni osobitný predpis,</w:t>
      </w:r>
      <w:r w:rsidRPr="00E82E1C">
        <w:rPr>
          <w:rFonts w:cs="Arial"/>
          <w:color w:val="000000"/>
          <w:sz w:val="22"/>
        </w:rPr>
        <w:t xml:space="preserve"> súvisiace s</w:t>
      </w:r>
      <w:r w:rsidR="00590307">
        <w:rPr>
          <w:rFonts w:cs="Arial"/>
          <w:color w:val="000000"/>
          <w:sz w:val="22"/>
        </w:rPr>
        <w:t> </w:t>
      </w:r>
      <w:r w:rsidRPr="00E82E1C">
        <w:rPr>
          <w:rFonts w:cs="Arial"/>
          <w:color w:val="000000"/>
          <w:sz w:val="22"/>
        </w:rPr>
        <w:t xml:space="preserve"> administratívnou finančnou kontrolu alebo</w:t>
      </w:r>
      <w:r w:rsidR="00A15218">
        <w:rPr>
          <w:rFonts w:cs="Arial"/>
          <w:color w:val="000000"/>
          <w:sz w:val="22"/>
        </w:rPr>
        <w:t xml:space="preserve"> finančnou kontrolou na mieste</w:t>
      </w:r>
      <w:r w:rsidR="00B2619D">
        <w:rPr>
          <w:rFonts w:cs="Arial"/>
          <w:color w:val="000000"/>
          <w:sz w:val="22"/>
        </w:rPr>
        <w:t xml:space="preserve"> </w:t>
      </w:r>
      <w:r w:rsidR="00B2619D" w:rsidRPr="00B2619D">
        <w:rPr>
          <w:rFonts w:cs="Arial"/>
          <w:color w:val="000000"/>
          <w:sz w:val="22"/>
        </w:rPr>
        <w:t>a vyhotovovať si ich kópie a nakladať s nimi</w:t>
      </w:r>
      <w:r w:rsidR="00A15218" w:rsidRPr="002E0E88">
        <w:rPr>
          <w:color w:val="000000"/>
          <w:sz w:val="22"/>
        </w:rPr>
        <w:t>;</w:t>
      </w:r>
    </w:p>
    <w:p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E82E1C">
        <w:rPr>
          <w:rFonts w:cs="Arial"/>
          <w:color w:val="000000"/>
          <w:sz w:val="22"/>
        </w:rPr>
        <w:t>vyžadovať súčinnosť v rozsahu udelených oprávnení pre výkon k</w:t>
      </w:r>
      <w:r>
        <w:rPr>
          <w:rFonts w:cs="Arial"/>
          <w:color w:val="000000"/>
          <w:sz w:val="22"/>
        </w:rPr>
        <w:t>ontroly P</w:t>
      </w:r>
      <w:r w:rsidRPr="00E82E1C">
        <w:rPr>
          <w:rFonts w:cs="Arial"/>
          <w:color w:val="000000"/>
          <w:sz w:val="22"/>
        </w:rPr>
        <w:t>rojektu;</w:t>
      </w:r>
    </w:p>
    <w:p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FA1636">
        <w:rPr>
          <w:rFonts w:cs="Arial"/>
          <w:color w:val="000000"/>
          <w:sz w:val="22"/>
        </w:rPr>
        <w:t xml:space="preserve">vstupovať do objektov a priestorov, dopravného prostriedku, na pozemok Prijímateľa alebo tretej osoby; </w:t>
      </w:r>
    </w:p>
    <w:p w:rsidR="00995C69"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vyžadovať od </w:t>
      </w:r>
      <w:r w:rsidR="0034439B">
        <w:rPr>
          <w:rFonts w:cs="Arial"/>
          <w:color w:val="000000"/>
          <w:sz w:val="22"/>
        </w:rPr>
        <w:t>povinnej osoby</w:t>
      </w:r>
      <w:r w:rsidR="00310126">
        <w:rPr>
          <w:rFonts w:cs="Arial"/>
          <w:color w:val="000000"/>
          <w:sz w:val="22"/>
        </w:rPr>
        <w:t xml:space="preserve"> </w:t>
      </w:r>
      <w:r w:rsidRPr="00995C69">
        <w:rPr>
          <w:rFonts w:cs="Arial"/>
          <w:color w:val="000000"/>
          <w:sz w:val="22"/>
        </w:rPr>
        <w:t xml:space="preserve">predloženie písomného zoznamu opatrení prijatých na nápravu nedostatkov a na odstránenie príčin ich vzniku (ďalej len „písomný zoznam prijatých opatrení“) v lehote určenej </w:t>
      </w:r>
      <w:r w:rsidR="00310126">
        <w:rPr>
          <w:rFonts w:cs="Arial"/>
          <w:color w:val="000000"/>
          <w:sz w:val="22"/>
        </w:rPr>
        <w:t>Národnou agentúrou</w:t>
      </w:r>
      <w:r w:rsidRPr="00995C69">
        <w:rPr>
          <w:rFonts w:cs="Arial"/>
          <w:color w:val="000000"/>
          <w:sz w:val="22"/>
        </w:rPr>
        <w:t xml:space="preserve">; ak </w:t>
      </w:r>
      <w:r w:rsidR="00C579C6">
        <w:rPr>
          <w:rFonts w:cs="Arial"/>
          <w:color w:val="000000"/>
          <w:sz w:val="22"/>
        </w:rPr>
        <w:t>NA</w:t>
      </w:r>
      <w:r w:rsidR="00310126">
        <w:rPr>
          <w:rFonts w:cs="Arial"/>
          <w:color w:val="000000"/>
          <w:sz w:val="22"/>
        </w:rPr>
        <w:t xml:space="preserve"> </w:t>
      </w:r>
      <w:r w:rsidRPr="00995C69">
        <w:rPr>
          <w:rFonts w:cs="Arial"/>
          <w:color w:val="000000"/>
          <w:sz w:val="22"/>
        </w:rPr>
        <w:t xml:space="preserve">odôvodnene predpokladá vzhľadom na závažnosť nedostatkov, že prijaté opatrenia nie sú účinné, vyžadovať prepracovanie písomného zoznamu prijatých opatrení a predloženie prepracovaného písomného zoznamu prijatých opatrení v lehote určenej </w:t>
      </w:r>
      <w:r>
        <w:rPr>
          <w:rFonts w:cs="Arial"/>
          <w:color w:val="000000"/>
          <w:sz w:val="22"/>
        </w:rPr>
        <w:t>Národnou agentúrou;</w:t>
      </w:r>
    </w:p>
    <w:p w:rsidR="00995C69" w:rsidRPr="00995C69"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vyžadovať od </w:t>
      </w:r>
      <w:r w:rsidR="007D735D">
        <w:rPr>
          <w:rFonts w:cs="Arial"/>
          <w:color w:val="000000"/>
          <w:sz w:val="22"/>
        </w:rPr>
        <w:t>povinnej osoby</w:t>
      </w:r>
      <w:r w:rsidRPr="00995C69">
        <w:rPr>
          <w:rFonts w:cs="Arial"/>
          <w:color w:val="000000"/>
          <w:sz w:val="22"/>
        </w:rPr>
        <w:t xml:space="preserve"> splnenie prijatých opatrení v lehote určenej </w:t>
      </w:r>
      <w:r>
        <w:rPr>
          <w:rFonts w:cs="Arial"/>
          <w:color w:val="000000"/>
          <w:sz w:val="22"/>
        </w:rPr>
        <w:t>Národnou agentúrou;</w:t>
      </w:r>
    </w:p>
    <w:p w:rsidR="00995C69" w:rsidRPr="00995C69"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vyžadovať od </w:t>
      </w:r>
      <w:r w:rsidR="002A1AF6">
        <w:rPr>
          <w:rFonts w:cs="Arial"/>
          <w:color w:val="000000"/>
          <w:sz w:val="22"/>
        </w:rPr>
        <w:t>povinnej osoby</w:t>
      </w:r>
      <w:r w:rsidRPr="00995C69">
        <w:rPr>
          <w:rFonts w:cs="Arial"/>
          <w:color w:val="000000"/>
          <w:sz w:val="22"/>
        </w:rPr>
        <w:t xml:space="preserve"> predloženie dokumentácie preukazujúcej splnenie prijatých opatrení po uplynutí lehoty </w:t>
      </w:r>
      <w:r>
        <w:rPr>
          <w:rFonts w:cs="Arial"/>
          <w:color w:val="000000"/>
          <w:sz w:val="22"/>
        </w:rPr>
        <w:t>stanovenej Národnou agentúrou na prijatie opatrení;</w:t>
      </w:r>
    </w:p>
    <w:p w:rsidR="00060153" w:rsidRPr="005400F3"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overiť splnenie prijatých opatrení.</w:t>
      </w:r>
      <w:r w:rsidRPr="00AE15D8" w:rsidDel="00995C69">
        <w:rPr>
          <w:rFonts w:cs="Arial"/>
          <w:color w:val="000000"/>
          <w:sz w:val="22"/>
        </w:rPr>
        <w:t xml:space="preserve"> </w:t>
      </w:r>
    </w:p>
    <w:p w:rsidR="005C19A8" w:rsidRPr="00F76025" w:rsidRDefault="005C19A8" w:rsidP="00D30C49">
      <w:pPr>
        <w:autoSpaceDE w:val="0"/>
        <w:autoSpaceDN w:val="0"/>
        <w:adjustRightInd w:val="0"/>
        <w:spacing w:after="0" w:line="240" w:lineRule="auto"/>
        <w:jc w:val="both"/>
        <w:rPr>
          <w:rFonts w:ascii="Arial" w:hAnsi="Arial" w:cs="Arial"/>
          <w:color w:val="000000"/>
          <w:highlight w:val="magenta"/>
        </w:rPr>
      </w:pPr>
    </w:p>
    <w:p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súvislosti s aplikáciou zákona o finančnej kontrole je </w:t>
      </w:r>
      <w:r w:rsidR="00C579C6">
        <w:rPr>
          <w:rFonts w:ascii="Arial" w:hAnsi="Arial" w:cs="Arial"/>
          <w:color w:val="000000"/>
        </w:rPr>
        <w:t>NA</w:t>
      </w:r>
      <w:r w:rsidRPr="002B207B">
        <w:rPr>
          <w:rFonts w:ascii="Arial" w:hAnsi="Arial" w:cs="Arial"/>
          <w:color w:val="000000"/>
        </w:rPr>
        <w:t xml:space="preserve"> pri vykonávaní kontroly formou administratívnej finančnej kontroly a finančnej kontroly na mieste povinná: </w:t>
      </w:r>
    </w:p>
    <w:p w:rsidR="005C19A8" w:rsidRPr="002B207B" w:rsidRDefault="005C19A8" w:rsidP="00D30C49">
      <w:pPr>
        <w:autoSpaceDE w:val="0"/>
        <w:autoSpaceDN w:val="0"/>
        <w:adjustRightInd w:val="0"/>
        <w:spacing w:after="0" w:line="240" w:lineRule="auto"/>
        <w:jc w:val="both"/>
        <w:rPr>
          <w:rFonts w:ascii="Arial" w:hAnsi="Arial" w:cs="Arial"/>
          <w:color w:val="000000"/>
        </w:rPr>
      </w:pPr>
    </w:p>
    <w:p w:rsidR="005C19A8" w:rsidRPr="002B207B" w:rsidRDefault="005C19A8" w:rsidP="00FB476E">
      <w:pPr>
        <w:pStyle w:val="Odsekzoznamu"/>
        <w:numPr>
          <w:ilvl w:val="0"/>
          <w:numId w:val="40"/>
        </w:numPr>
        <w:autoSpaceDE w:val="0"/>
        <w:autoSpaceDN w:val="0"/>
        <w:adjustRightInd w:val="0"/>
        <w:spacing w:after="147"/>
        <w:ind w:left="709" w:hanging="283"/>
        <w:jc w:val="both"/>
        <w:rPr>
          <w:rFonts w:cs="Arial"/>
          <w:color w:val="000000"/>
          <w:sz w:val="22"/>
        </w:rPr>
      </w:pPr>
      <w:r w:rsidRPr="002B207B">
        <w:rPr>
          <w:rFonts w:cs="Arial"/>
          <w:color w:val="000000"/>
          <w:sz w:val="22"/>
        </w:rPr>
        <w:t xml:space="preserve">potvrdiť Prijímateľovi alebo tretej osobe prevzatie poskytnutých originálov alebo overených kópií dokladov, písomností, záznamov dát na pamäťových médiách prostriedkov výpočtovej techniky, ich výpisov, výstupov, dokumentov a iných podkladov, ak dôjde k ich poskytnutiu a zabezpečiť ich riadnu ochranu pred stratou, zničením, poškodením a zneužitím; tieto veci </w:t>
      </w:r>
      <w:r w:rsidR="00C579C6">
        <w:rPr>
          <w:rFonts w:cs="Arial"/>
          <w:color w:val="000000"/>
          <w:sz w:val="22"/>
        </w:rPr>
        <w:t>NA</w:t>
      </w:r>
      <w:r w:rsidRPr="002B207B">
        <w:rPr>
          <w:rFonts w:cs="Arial"/>
          <w:color w:val="000000"/>
          <w:sz w:val="22"/>
        </w:rPr>
        <w:t xml:space="preserve"> vráti bezodkladne tomu, od koho sa vyžiadali, ak nie sú potrebné na ďalší výkon administratívnej kontroly alebo na iné konanie podľa osobitných predpisov</w:t>
      </w:r>
      <w:r w:rsidR="00A15218" w:rsidRPr="00FA1636">
        <w:rPr>
          <w:rFonts w:cs="Arial"/>
          <w:sz w:val="22"/>
          <w:lang w:eastAsia="en-US"/>
        </w:rPr>
        <w:t>;</w:t>
      </w:r>
      <w:r w:rsidRPr="002B207B">
        <w:rPr>
          <w:rFonts w:cs="Arial"/>
          <w:color w:val="000000"/>
          <w:sz w:val="22"/>
        </w:rPr>
        <w:t xml:space="preserve"> </w:t>
      </w:r>
    </w:p>
    <w:p w:rsidR="005C19A8" w:rsidRPr="002B207B" w:rsidRDefault="00995C69" w:rsidP="0085093E">
      <w:pPr>
        <w:pStyle w:val="Odsekzoznamu"/>
        <w:numPr>
          <w:ilvl w:val="0"/>
          <w:numId w:val="40"/>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oboznámiť </w:t>
      </w:r>
      <w:r>
        <w:rPr>
          <w:rFonts w:cs="Arial"/>
          <w:color w:val="000000"/>
          <w:sz w:val="22"/>
        </w:rPr>
        <w:t>Prijímateľa</w:t>
      </w:r>
      <w:r w:rsidR="002A1AF6">
        <w:rPr>
          <w:rFonts w:cs="Arial"/>
          <w:color w:val="000000"/>
          <w:sz w:val="22"/>
        </w:rPr>
        <w:t xml:space="preserve"> </w:t>
      </w:r>
      <w:r w:rsidRPr="00995C69">
        <w:rPr>
          <w:rFonts w:cs="Arial"/>
          <w:color w:val="000000"/>
          <w:sz w:val="22"/>
        </w:rPr>
        <w:t xml:space="preserve">s návrhom čiastkovej správy alebo s návrhom správy jeho doručením, ak boli zistené nedostatky a poučiť </w:t>
      </w:r>
      <w:r>
        <w:rPr>
          <w:rFonts w:cs="Arial"/>
          <w:color w:val="000000"/>
          <w:sz w:val="22"/>
        </w:rPr>
        <w:t>Prijímateľa</w:t>
      </w:r>
      <w:r w:rsidRPr="00995C69">
        <w:rPr>
          <w:rFonts w:cs="Arial"/>
          <w:color w:val="000000"/>
          <w:sz w:val="22"/>
        </w:rPr>
        <w:t xml:space="preserve"> o možnosti podať v určenej lehote písomné námietky k zisteným nedostatkom, navrhnutým odporúčaniam, k lehote na predloženie písomného zoznamu prijatých opatrení a k lehote na splnenie prijatých opatrení uvedeným v návrhu čiastkovej správy alebo v návrhu správy</w:t>
      </w:r>
      <w:r w:rsidR="00A15218" w:rsidRPr="0085093E">
        <w:rPr>
          <w:rFonts w:cs="Arial"/>
          <w:color w:val="000000"/>
          <w:sz w:val="22"/>
        </w:rPr>
        <w:t>;</w:t>
      </w:r>
      <w:r w:rsidR="005C19A8" w:rsidRPr="002B207B">
        <w:rPr>
          <w:rFonts w:cs="Arial"/>
          <w:color w:val="000000"/>
          <w:sz w:val="22"/>
        </w:rPr>
        <w:t xml:space="preserve"> </w:t>
      </w:r>
    </w:p>
    <w:p w:rsidR="005C19A8" w:rsidRPr="002B207B" w:rsidRDefault="00995C69" w:rsidP="0085093E">
      <w:pPr>
        <w:pStyle w:val="Odsekzoznamu"/>
        <w:numPr>
          <w:ilvl w:val="0"/>
          <w:numId w:val="40"/>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preveriť opodstatnenosť námietok k zisteným nedostatkom, navrhnutým odporúčaniam, k lehote na predloženie písomného zoznamu prijatých opatrení a k lehote na splnenie prijatých opatrení uvedeným v návrhu čiastkovej správy alebo v návrhu správy a zohľadniť opodstatnené námietky v čiastkovej správe alebo v správe a neopodstatnenosť námietok spolu s odôvodnením neopodstatnenosti oznámiť </w:t>
      </w:r>
      <w:r>
        <w:rPr>
          <w:rFonts w:cs="Arial"/>
          <w:color w:val="000000"/>
          <w:sz w:val="22"/>
        </w:rPr>
        <w:t>Prijímateľovi</w:t>
      </w:r>
      <w:r w:rsidRPr="00995C69">
        <w:rPr>
          <w:rFonts w:cs="Arial"/>
          <w:color w:val="000000"/>
          <w:sz w:val="22"/>
        </w:rPr>
        <w:t xml:space="preserve"> v čiastkovej správe alebo v správe</w:t>
      </w:r>
      <w:r w:rsidR="00A15218" w:rsidRPr="0085093E">
        <w:rPr>
          <w:rFonts w:cs="Arial"/>
          <w:color w:val="000000"/>
          <w:sz w:val="22"/>
        </w:rPr>
        <w:t>;</w:t>
      </w:r>
      <w:r w:rsidR="005C19A8" w:rsidRPr="002B207B">
        <w:rPr>
          <w:rFonts w:cs="Arial"/>
          <w:color w:val="000000"/>
          <w:sz w:val="22"/>
        </w:rPr>
        <w:t xml:space="preserve"> </w:t>
      </w:r>
    </w:p>
    <w:p w:rsidR="005C19A8" w:rsidRPr="002B207B" w:rsidRDefault="005C19A8" w:rsidP="00FB476E">
      <w:pPr>
        <w:pStyle w:val="Odsekzoznamu"/>
        <w:numPr>
          <w:ilvl w:val="0"/>
          <w:numId w:val="40"/>
        </w:numPr>
        <w:autoSpaceDE w:val="0"/>
        <w:autoSpaceDN w:val="0"/>
        <w:adjustRightInd w:val="0"/>
        <w:ind w:left="709" w:hanging="283"/>
        <w:jc w:val="both"/>
        <w:rPr>
          <w:rFonts w:cs="Arial"/>
          <w:color w:val="000000"/>
          <w:sz w:val="22"/>
        </w:rPr>
      </w:pPr>
      <w:r w:rsidRPr="002B207B">
        <w:rPr>
          <w:rFonts w:cs="Arial"/>
          <w:color w:val="000000"/>
          <w:sz w:val="22"/>
        </w:rPr>
        <w:t>zaslať čiastkovú správu alebo správu</w:t>
      </w:r>
      <w:r>
        <w:rPr>
          <w:rFonts w:cs="Arial"/>
          <w:color w:val="000000"/>
          <w:sz w:val="22"/>
        </w:rPr>
        <w:t xml:space="preserve"> P</w:t>
      </w:r>
      <w:r w:rsidRPr="002B207B">
        <w:rPr>
          <w:rFonts w:cs="Arial"/>
          <w:color w:val="000000"/>
          <w:sz w:val="22"/>
        </w:rPr>
        <w:t>rijímateľovi;</w:t>
      </w:r>
    </w:p>
    <w:p w:rsidR="005C19A8" w:rsidRPr="002B207B" w:rsidRDefault="00995C69" w:rsidP="0085093E">
      <w:pPr>
        <w:pStyle w:val="Odsekzoznamu"/>
        <w:numPr>
          <w:ilvl w:val="0"/>
          <w:numId w:val="40"/>
        </w:numPr>
        <w:autoSpaceDE w:val="0"/>
        <w:autoSpaceDN w:val="0"/>
        <w:adjustRightInd w:val="0"/>
        <w:spacing w:after="147"/>
        <w:ind w:left="709" w:hanging="283"/>
        <w:jc w:val="both"/>
        <w:rPr>
          <w:rFonts w:cs="Arial"/>
          <w:color w:val="000000"/>
          <w:sz w:val="22"/>
        </w:rPr>
      </w:pPr>
      <w:r w:rsidRPr="00995C69">
        <w:rPr>
          <w:rFonts w:cs="Arial"/>
          <w:color w:val="000000"/>
          <w:sz w:val="22"/>
        </w:rPr>
        <w:t>oznámiť podozrenie zo spáchania trestného činu, priestupku alebo zo spáchania iného správneho deliktu orgánom príslušným podľa trestného poriadku alebo podľa osobitných predpisov, pričom tieto podozrenia sa v prípadoch hodných osobitného zreteľa v návrhu čiastkovej správy, návrhu správy, čiastkovej správe alebo v správe neuvádzajú.</w:t>
      </w:r>
      <w:r w:rsidR="005C19A8" w:rsidRPr="002B207B">
        <w:rPr>
          <w:rFonts w:cs="Arial"/>
          <w:color w:val="000000"/>
          <w:sz w:val="22"/>
        </w:rPr>
        <w:t xml:space="preserve"> </w:t>
      </w:r>
    </w:p>
    <w:p w:rsidR="005C19A8" w:rsidRPr="002B207B" w:rsidRDefault="005C19A8" w:rsidP="00570844">
      <w:pPr>
        <w:autoSpaceDE w:val="0"/>
        <w:autoSpaceDN w:val="0"/>
        <w:adjustRightInd w:val="0"/>
        <w:spacing w:after="0" w:line="240" w:lineRule="auto"/>
        <w:rPr>
          <w:rFonts w:ascii="Arial" w:hAnsi="Arial" w:cs="Arial"/>
          <w:color w:val="000000"/>
        </w:rPr>
      </w:pPr>
    </w:p>
    <w:p w:rsidR="005C19A8" w:rsidRDefault="005C19A8" w:rsidP="00570844">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súvislosti s aplikáciou zákona o finančnej kontrole je </w:t>
      </w:r>
      <w:r w:rsidR="00C579C6">
        <w:rPr>
          <w:rFonts w:ascii="Arial" w:hAnsi="Arial" w:cs="Arial"/>
          <w:color w:val="000000"/>
        </w:rPr>
        <w:t>NA</w:t>
      </w:r>
      <w:r w:rsidRPr="002B207B">
        <w:rPr>
          <w:rFonts w:ascii="Arial" w:hAnsi="Arial" w:cs="Arial"/>
          <w:color w:val="000000"/>
        </w:rPr>
        <w:t xml:space="preserve"> pri vykonávaní kontroly formou finančnej kontroly na mieste povinná: </w:t>
      </w:r>
    </w:p>
    <w:p w:rsidR="005C19A8" w:rsidRPr="002B207B" w:rsidRDefault="005C19A8" w:rsidP="00570844">
      <w:pPr>
        <w:autoSpaceDE w:val="0"/>
        <w:autoSpaceDN w:val="0"/>
        <w:adjustRightInd w:val="0"/>
        <w:spacing w:after="0" w:line="240" w:lineRule="auto"/>
        <w:jc w:val="both"/>
        <w:rPr>
          <w:rFonts w:ascii="Arial" w:hAnsi="Arial" w:cs="Arial"/>
          <w:color w:val="000000"/>
        </w:rPr>
      </w:pPr>
    </w:p>
    <w:p w:rsidR="005C19A8" w:rsidRPr="002B207B" w:rsidRDefault="00F410E0" w:rsidP="0085093E">
      <w:pPr>
        <w:pStyle w:val="Odsekzoznamu"/>
        <w:numPr>
          <w:ilvl w:val="0"/>
          <w:numId w:val="41"/>
        </w:numPr>
        <w:autoSpaceDE w:val="0"/>
        <w:autoSpaceDN w:val="0"/>
        <w:adjustRightInd w:val="0"/>
        <w:ind w:left="709" w:hanging="283"/>
        <w:jc w:val="both"/>
        <w:rPr>
          <w:rFonts w:cs="Arial"/>
          <w:color w:val="000000"/>
          <w:sz w:val="22"/>
        </w:rPr>
      </w:pPr>
      <w:r w:rsidRPr="00F410E0">
        <w:rPr>
          <w:rFonts w:cs="Arial"/>
          <w:color w:val="000000"/>
          <w:sz w:val="22"/>
        </w:rPr>
        <w:t xml:space="preserve">vopred oznámiť </w:t>
      </w:r>
      <w:r>
        <w:rPr>
          <w:rFonts w:cs="Arial"/>
          <w:color w:val="000000"/>
          <w:sz w:val="22"/>
        </w:rPr>
        <w:t>Prijímateľovi</w:t>
      </w:r>
      <w:r w:rsidRPr="00F410E0">
        <w:rPr>
          <w:rFonts w:cs="Arial"/>
          <w:color w:val="000000"/>
          <w:sz w:val="22"/>
        </w:rPr>
        <w:t xml:space="preserve"> alebo tretej osobe </w:t>
      </w:r>
      <w:r w:rsidRPr="002B207B">
        <w:rPr>
          <w:rFonts w:cs="Arial"/>
          <w:color w:val="000000"/>
          <w:sz w:val="22"/>
        </w:rPr>
        <w:t>(min. 3 pracovné dni)</w:t>
      </w:r>
      <w:r>
        <w:rPr>
          <w:rFonts w:cs="Arial"/>
          <w:color w:val="000000"/>
          <w:sz w:val="22"/>
        </w:rPr>
        <w:t xml:space="preserve"> </w:t>
      </w:r>
      <w:r w:rsidRPr="00F410E0">
        <w:rPr>
          <w:rFonts w:cs="Arial"/>
          <w:color w:val="000000"/>
          <w:sz w:val="22"/>
        </w:rPr>
        <w:t xml:space="preserve">termín začatia a cieľ výkonu finančnej kontroly na mieste; ak by oznámením o výkone finančnej kontroly na mieste mohlo dôjsť k zmareniu cieľa finančnej kontroly na mieste alebo </w:t>
      </w:r>
      <w:r w:rsidRPr="00F410E0">
        <w:rPr>
          <w:rFonts w:cs="Arial"/>
          <w:color w:val="000000"/>
          <w:sz w:val="22"/>
        </w:rPr>
        <w:lastRenderedPageBreak/>
        <w:t xml:space="preserve">auditu alebo ak hrozí, že doklady alebo iné podklady budú znehodnotené, zničené alebo pozmenené, </w:t>
      </w:r>
      <w:r w:rsidRPr="002B207B">
        <w:rPr>
          <w:rFonts w:cs="Arial"/>
          <w:color w:val="000000"/>
          <w:sz w:val="22"/>
        </w:rPr>
        <w:t xml:space="preserve">je </w:t>
      </w:r>
      <w:r w:rsidR="00C579C6">
        <w:rPr>
          <w:rFonts w:cs="Arial"/>
          <w:color w:val="000000"/>
          <w:sz w:val="22"/>
        </w:rPr>
        <w:t>NA</w:t>
      </w:r>
      <w:r w:rsidRPr="002B207B">
        <w:rPr>
          <w:rFonts w:cs="Arial"/>
          <w:color w:val="000000"/>
          <w:sz w:val="22"/>
        </w:rPr>
        <w:t xml:space="preserve"> povinná oznámenie urobiť najneskôr pri začatí fyzického výkon</w:t>
      </w:r>
      <w:r>
        <w:rPr>
          <w:rFonts w:cs="Arial"/>
          <w:color w:val="000000"/>
          <w:sz w:val="22"/>
        </w:rPr>
        <w:t>u finančnej kontroly na mieste</w:t>
      </w:r>
      <w:r w:rsidRPr="00FA1636">
        <w:rPr>
          <w:rFonts w:cs="Arial"/>
          <w:sz w:val="22"/>
          <w:lang w:eastAsia="en-US"/>
        </w:rPr>
        <w:t>;</w:t>
      </w:r>
    </w:p>
    <w:p w:rsidR="005C19A8" w:rsidRPr="002B207B" w:rsidRDefault="00B97004" w:rsidP="00B97004">
      <w:pPr>
        <w:pStyle w:val="Odsekzoznamu"/>
        <w:numPr>
          <w:ilvl w:val="0"/>
          <w:numId w:val="41"/>
        </w:numPr>
        <w:autoSpaceDE w:val="0"/>
        <w:autoSpaceDN w:val="0"/>
        <w:adjustRightInd w:val="0"/>
        <w:jc w:val="both"/>
        <w:rPr>
          <w:rFonts w:cs="Arial"/>
          <w:color w:val="000000"/>
          <w:sz w:val="22"/>
        </w:rPr>
      </w:pPr>
      <w:r w:rsidRPr="00B97004">
        <w:rPr>
          <w:rFonts w:cs="Arial"/>
          <w:color w:val="000000"/>
          <w:sz w:val="22"/>
        </w:rPr>
        <w:t xml:space="preserve">preukázať sa poverením na vykonanie finančnej kontroly na mieste a umožniť na základe požiadavky </w:t>
      </w:r>
      <w:r>
        <w:rPr>
          <w:rFonts w:cs="Arial"/>
          <w:color w:val="000000"/>
          <w:sz w:val="22"/>
        </w:rPr>
        <w:t>Prijímateľa alebo tretej osoby</w:t>
      </w:r>
      <w:r w:rsidRPr="00B97004">
        <w:rPr>
          <w:rFonts w:cs="Arial"/>
          <w:color w:val="000000"/>
          <w:sz w:val="22"/>
        </w:rPr>
        <w:t xml:space="preserve"> na</w:t>
      </w:r>
      <w:r w:rsidR="009933F5">
        <w:rPr>
          <w:rFonts w:cs="Arial"/>
          <w:color w:val="000000"/>
          <w:sz w:val="22"/>
        </w:rPr>
        <w:t>hliadnuť do preukazu totožnosti</w:t>
      </w:r>
      <w:r w:rsidR="005C19A8" w:rsidRPr="002B207B">
        <w:rPr>
          <w:rFonts w:cs="Arial"/>
          <w:color w:val="000000"/>
          <w:sz w:val="22"/>
        </w:rPr>
        <w:t>.</w:t>
      </w:r>
    </w:p>
    <w:p w:rsidR="005C19A8" w:rsidRPr="002B207B" w:rsidRDefault="005C19A8" w:rsidP="002B207B">
      <w:pPr>
        <w:autoSpaceDE w:val="0"/>
        <w:autoSpaceDN w:val="0"/>
        <w:adjustRightInd w:val="0"/>
        <w:spacing w:after="0" w:line="240" w:lineRule="auto"/>
        <w:jc w:val="both"/>
        <w:rPr>
          <w:rFonts w:cs="Arial"/>
          <w:color w:val="000000"/>
        </w:rPr>
      </w:pPr>
      <w:r w:rsidRPr="002B207B">
        <w:rPr>
          <w:rFonts w:ascii="Arial" w:hAnsi="Arial" w:cs="Arial"/>
          <w:color w:val="000000"/>
        </w:rPr>
        <w:t xml:space="preserve">Postavenie, t.j. práva a povinnosti Prijímateľa a tretej osoby počas výkonu administratívnej finančnej kontroly a finančnej kontroly na mieste </w:t>
      </w:r>
      <w:r w:rsidR="00F04996">
        <w:rPr>
          <w:rFonts w:ascii="Arial" w:hAnsi="Arial" w:cs="Arial"/>
          <w:color w:val="000000"/>
        </w:rPr>
        <w:t>je</w:t>
      </w:r>
      <w:r w:rsidR="00F04996" w:rsidRPr="002B207B">
        <w:rPr>
          <w:rFonts w:ascii="Arial" w:hAnsi="Arial" w:cs="Arial"/>
          <w:color w:val="000000"/>
        </w:rPr>
        <w:t xml:space="preserve"> </w:t>
      </w:r>
      <w:r w:rsidRPr="002B207B">
        <w:rPr>
          <w:rFonts w:ascii="Arial" w:hAnsi="Arial" w:cs="Arial"/>
          <w:color w:val="000000"/>
        </w:rPr>
        <w:t xml:space="preserve">určené ustanoveniami § 21 zákona o finančnej kontrole. </w:t>
      </w:r>
    </w:p>
    <w:p w:rsidR="005C19A8" w:rsidRPr="00F76025" w:rsidRDefault="005C19A8" w:rsidP="00D30C49">
      <w:pPr>
        <w:autoSpaceDE w:val="0"/>
        <w:autoSpaceDN w:val="0"/>
        <w:adjustRightInd w:val="0"/>
        <w:spacing w:after="0" w:line="240" w:lineRule="auto"/>
        <w:rPr>
          <w:rFonts w:ascii="Times New Roman" w:hAnsi="Times New Roman"/>
          <w:sz w:val="23"/>
          <w:szCs w:val="23"/>
          <w:highlight w:val="magenta"/>
        </w:rPr>
      </w:pPr>
    </w:p>
    <w:p w:rsidR="005C19A8" w:rsidRPr="002B207B" w:rsidRDefault="00C579C6" w:rsidP="00D30C49">
      <w:pPr>
        <w:autoSpaceDE w:val="0"/>
        <w:autoSpaceDN w:val="0"/>
        <w:adjustRightInd w:val="0"/>
        <w:spacing w:after="0" w:line="240" w:lineRule="auto"/>
        <w:jc w:val="both"/>
        <w:rPr>
          <w:sz w:val="24"/>
          <w:szCs w:val="24"/>
        </w:rPr>
      </w:pPr>
      <w:r>
        <w:rPr>
          <w:rFonts w:ascii="Arial" w:hAnsi="Arial" w:cs="Arial"/>
          <w:color w:val="000000"/>
        </w:rPr>
        <w:t>NA</w:t>
      </w:r>
      <w:r w:rsidR="005C19A8" w:rsidRPr="002B207B">
        <w:rPr>
          <w:rFonts w:ascii="Arial" w:hAnsi="Arial" w:cs="Arial"/>
          <w:color w:val="000000"/>
        </w:rPr>
        <w:t xml:space="preserve"> vykonáva kontroly na základe analýzy rizík alebo na základe výberu vzorky, z vlastného podnetu, z podnetu tretích osôb alebo iného podnetu. </w:t>
      </w:r>
    </w:p>
    <w:p w:rsidR="005C19A8" w:rsidRPr="002B207B" w:rsidRDefault="005C19A8" w:rsidP="00D30C49">
      <w:pPr>
        <w:autoSpaceDE w:val="0"/>
        <w:autoSpaceDN w:val="0"/>
        <w:adjustRightInd w:val="0"/>
        <w:spacing w:after="0" w:line="240" w:lineRule="auto"/>
        <w:rPr>
          <w:rFonts w:ascii="Times New Roman" w:hAnsi="Times New Roman"/>
          <w:sz w:val="23"/>
          <w:szCs w:val="23"/>
        </w:rPr>
      </w:pPr>
    </w:p>
    <w:p w:rsidR="005C19A8" w:rsidRDefault="005C19A8" w:rsidP="002B207B">
      <w:pPr>
        <w:autoSpaceDE w:val="0"/>
        <w:autoSpaceDN w:val="0"/>
        <w:adjustRightInd w:val="0"/>
        <w:spacing w:after="0" w:line="240" w:lineRule="auto"/>
        <w:jc w:val="both"/>
        <w:rPr>
          <w:rFonts w:cs="Arial"/>
          <w:color w:val="000000"/>
          <w:highlight w:val="magenta"/>
        </w:rPr>
      </w:pPr>
      <w:r w:rsidRPr="002B207B">
        <w:rPr>
          <w:rFonts w:ascii="Arial" w:hAnsi="Arial" w:cs="Arial"/>
          <w:color w:val="000000"/>
        </w:rPr>
        <w:t xml:space="preserve">Výstupom z každej kontroly </w:t>
      </w:r>
      <w:r>
        <w:rPr>
          <w:rFonts w:ascii="Arial" w:hAnsi="Arial" w:cs="Arial"/>
          <w:color w:val="000000"/>
        </w:rPr>
        <w:t>P</w:t>
      </w:r>
      <w:r w:rsidRPr="002B207B">
        <w:rPr>
          <w:rFonts w:ascii="Arial" w:hAnsi="Arial" w:cs="Arial"/>
          <w:color w:val="000000"/>
        </w:rPr>
        <w:t>rojektu je návrh čiastkovej správy alebo návrh správy (v prípade zistených nedostatkov) alebo čiastková správa alebo správa. Pravidlá pre vypracovanie návrhu čiastkovej správy/návrhu správy/čiastkovej správy alebo správy spolu s určením minimálnych náležitostí sú obsiahnuté v § 22 zákona o finančnej kontrole.</w:t>
      </w:r>
      <w:r w:rsidRPr="00F76025">
        <w:rPr>
          <w:rFonts w:cs="Arial"/>
          <w:color w:val="000000"/>
          <w:highlight w:val="magenta"/>
        </w:rPr>
        <w:t xml:space="preserve"> </w:t>
      </w:r>
    </w:p>
    <w:p w:rsidR="005C19A8" w:rsidRPr="002B207B" w:rsidRDefault="005C19A8" w:rsidP="002B207B">
      <w:pPr>
        <w:autoSpaceDE w:val="0"/>
        <w:autoSpaceDN w:val="0"/>
        <w:adjustRightInd w:val="0"/>
        <w:spacing w:after="0" w:line="240" w:lineRule="auto"/>
        <w:jc w:val="both"/>
        <w:rPr>
          <w:rFonts w:ascii="Times New Roman" w:hAnsi="Times New Roman"/>
          <w:sz w:val="23"/>
          <w:szCs w:val="23"/>
        </w:rPr>
      </w:pPr>
    </w:p>
    <w:p w:rsidR="005C19A8" w:rsidRPr="002B207B"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2B207B">
        <w:rPr>
          <w:rFonts w:ascii="Arial" w:hAnsi="Arial" w:cs="Arial"/>
          <w:color w:val="000000"/>
        </w:rPr>
        <w:t xml:space="preserve"> je oprávnená rozšíriť náležitosti návrhu čiastkovej správy/návrhu správy/čiastkovej správy alebo správy, ak si to povaha a zameranie vykonávanej kontroly Projektu osobitne vyžaduje. </w:t>
      </w:r>
    </w:p>
    <w:p w:rsidR="005C19A8" w:rsidRPr="002B207B" w:rsidRDefault="005C19A8" w:rsidP="00D30C49">
      <w:pPr>
        <w:autoSpaceDE w:val="0"/>
        <w:autoSpaceDN w:val="0"/>
        <w:adjustRightInd w:val="0"/>
        <w:spacing w:after="0" w:line="240" w:lineRule="auto"/>
        <w:rPr>
          <w:rFonts w:ascii="Times New Roman" w:hAnsi="Times New Roman"/>
          <w:sz w:val="23"/>
          <w:szCs w:val="23"/>
        </w:rPr>
      </w:pPr>
    </w:p>
    <w:p w:rsidR="005C19A8"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prípade, ak boli v rámci kontroly Projektu zistené nedostatky je </w:t>
      </w:r>
      <w:r w:rsidR="00C579C6">
        <w:rPr>
          <w:rFonts w:ascii="Arial" w:hAnsi="Arial" w:cs="Arial"/>
          <w:color w:val="000000"/>
        </w:rPr>
        <w:t>NA</w:t>
      </w:r>
      <w:r w:rsidRPr="002B207B">
        <w:rPr>
          <w:rFonts w:ascii="Arial" w:hAnsi="Arial" w:cs="Arial"/>
          <w:color w:val="000000"/>
        </w:rPr>
        <w:t xml:space="preserve"> povinná vypracovať návrh čiastkovej správy/návrh správy s opisom zistených nedostatkov, návrhom odporúčaní alebo opatrení na nápravu zistených nedostatkov a na odstránenie príčin ich vzniku. </w:t>
      </w:r>
      <w:r w:rsidR="00C579C6">
        <w:rPr>
          <w:rFonts w:ascii="Arial" w:hAnsi="Arial" w:cs="Arial"/>
          <w:color w:val="000000"/>
        </w:rPr>
        <w:t>NA</w:t>
      </w:r>
      <w:r w:rsidRPr="002B207B">
        <w:rPr>
          <w:rFonts w:ascii="Arial" w:hAnsi="Arial" w:cs="Arial"/>
          <w:color w:val="000000"/>
        </w:rPr>
        <w:t xml:space="preserve"> stanoví lehotu na predloženie písomného zoznamu </w:t>
      </w:r>
      <w:r w:rsidR="00F410E0">
        <w:rPr>
          <w:rFonts w:ascii="Arial" w:hAnsi="Arial" w:cs="Arial"/>
          <w:color w:val="000000"/>
        </w:rPr>
        <w:t>prijatých</w:t>
      </w:r>
      <w:r w:rsidR="00F410E0" w:rsidRPr="002B207B">
        <w:rPr>
          <w:rFonts w:ascii="Arial" w:hAnsi="Arial" w:cs="Arial"/>
          <w:color w:val="000000"/>
        </w:rPr>
        <w:t xml:space="preserve"> </w:t>
      </w:r>
      <w:r w:rsidRPr="002B207B">
        <w:rPr>
          <w:rFonts w:ascii="Arial" w:hAnsi="Arial" w:cs="Arial"/>
          <w:color w:val="000000"/>
        </w:rPr>
        <w:t>opatrení Prijímateľom a</w:t>
      </w:r>
      <w:r w:rsidR="00D103D6">
        <w:rPr>
          <w:rFonts w:ascii="Arial" w:hAnsi="Arial" w:cs="Arial"/>
          <w:color w:val="000000"/>
        </w:rPr>
        <w:t> lehotu na splnenie prijatých opatrení</w:t>
      </w:r>
      <w:r w:rsidRPr="002B207B">
        <w:rPr>
          <w:rFonts w:ascii="Arial" w:hAnsi="Arial" w:cs="Arial"/>
          <w:color w:val="000000"/>
        </w:rPr>
        <w:t>. Taktiež stanoví lehotu na podanie námietok Prijímateľom k zisteným nedostatkom, navrhnutým odporúčaniam</w:t>
      </w:r>
      <w:r w:rsidR="004914F9">
        <w:rPr>
          <w:rFonts w:ascii="Arial" w:hAnsi="Arial" w:cs="Arial"/>
          <w:color w:val="000000"/>
        </w:rPr>
        <w:t xml:space="preserve">, </w:t>
      </w:r>
      <w:r w:rsidRPr="002B207B">
        <w:rPr>
          <w:rFonts w:ascii="Arial" w:hAnsi="Arial" w:cs="Arial"/>
          <w:color w:val="000000"/>
        </w:rPr>
        <w:t xml:space="preserve">k lehote na predloženie písomného zoznamu </w:t>
      </w:r>
      <w:r w:rsidR="00F410E0">
        <w:rPr>
          <w:rFonts w:ascii="Arial" w:hAnsi="Arial" w:cs="Arial"/>
          <w:color w:val="000000"/>
        </w:rPr>
        <w:t>prijatých</w:t>
      </w:r>
      <w:r w:rsidR="00F410E0" w:rsidRPr="002B207B">
        <w:rPr>
          <w:rFonts w:ascii="Arial" w:hAnsi="Arial" w:cs="Arial"/>
          <w:color w:val="000000"/>
        </w:rPr>
        <w:t xml:space="preserve"> </w:t>
      </w:r>
      <w:r w:rsidRPr="002B207B">
        <w:rPr>
          <w:rFonts w:ascii="Arial" w:hAnsi="Arial" w:cs="Arial"/>
          <w:color w:val="000000"/>
        </w:rPr>
        <w:t xml:space="preserve">opatrení </w:t>
      </w:r>
      <w:r w:rsidR="00F410E0">
        <w:rPr>
          <w:rFonts w:ascii="Arial" w:hAnsi="Arial" w:cs="Arial"/>
          <w:color w:val="000000"/>
        </w:rPr>
        <w:t>a k lehote na splnenie prijatých opatrení</w:t>
      </w:r>
      <w:r w:rsidRPr="00B55C5F">
        <w:rPr>
          <w:rFonts w:ascii="Arial" w:hAnsi="Arial" w:cs="Arial"/>
          <w:color w:val="000000"/>
        </w:rPr>
        <w:t>.</w:t>
      </w:r>
      <w:r w:rsidR="00B55C5F" w:rsidRPr="00B55C5F">
        <w:rPr>
          <w:rFonts w:ascii="Arial" w:hAnsi="Arial" w:cs="Arial"/>
          <w:color w:val="000000"/>
        </w:rPr>
        <w:t xml:space="preserve"> Návrh čiastkovej správy/návrh správy je prerokovaný s Prijímateľom a z prerokovania je vypracovaný zápis. </w:t>
      </w:r>
      <w:r w:rsidR="00C579C6">
        <w:rPr>
          <w:rFonts w:ascii="Arial" w:hAnsi="Arial" w:cs="Arial"/>
          <w:color w:val="000000"/>
        </w:rPr>
        <w:t>NA</w:t>
      </w:r>
      <w:r w:rsidR="00B55C5F" w:rsidRPr="00B55C5F">
        <w:rPr>
          <w:rFonts w:ascii="Arial" w:hAnsi="Arial" w:cs="Arial"/>
          <w:color w:val="000000"/>
        </w:rPr>
        <w:t xml:space="preserve"> zašle Prijímateľovi, resp. tretej osobe v lehote 10 dní od prerokovania návrh čiastkovej správy/návrh správy.</w:t>
      </w:r>
    </w:p>
    <w:p w:rsidR="00B55C5F" w:rsidRPr="002B207B" w:rsidRDefault="00B55C5F" w:rsidP="00D30C49">
      <w:pPr>
        <w:autoSpaceDE w:val="0"/>
        <w:autoSpaceDN w:val="0"/>
        <w:adjustRightInd w:val="0"/>
        <w:spacing w:after="0" w:line="240" w:lineRule="auto"/>
        <w:jc w:val="both"/>
        <w:rPr>
          <w:rFonts w:ascii="Arial" w:hAnsi="Arial" w:cs="Arial"/>
          <w:color w:val="000000"/>
        </w:rPr>
      </w:pPr>
    </w:p>
    <w:p w:rsidR="005C19A8" w:rsidRPr="002B207B" w:rsidRDefault="005C19A8" w:rsidP="00D30C49">
      <w:pPr>
        <w:autoSpaceDE w:val="0"/>
        <w:autoSpaceDN w:val="0"/>
        <w:adjustRightInd w:val="0"/>
        <w:spacing w:after="147" w:line="240" w:lineRule="auto"/>
        <w:jc w:val="both"/>
        <w:rPr>
          <w:rFonts w:ascii="Arial" w:hAnsi="Arial" w:cs="Arial"/>
          <w:color w:val="000000"/>
        </w:rPr>
      </w:pPr>
      <w:r w:rsidRPr="002B207B">
        <w:rPr>
          <w:rFonts w:ascii="Arial" w:hAnsi="Arial" w:cs="Arial"/>
          <w:color w:val="000000"/>
        </w:rPr>
        <w:t xml:space="preserve">V prípade, ak kontrolou Projektu neboli zistené nedostatky, vypracuje </w:t>
      </w:r>
      <w:r w:rsidR="00C579C6">
        <w:rPr>
          <w:rFonts w:ascii="Arial" w:hAnsi="Arial" w:cs="Arial"/>
          <w:color w:val="000000"/>
        </w:rPr>
        <w:t>NA</w:t>
      </w:r>
      <w:r w:rsidRPr="002B207B">
        <w:rPr>
          <w:rFonts w:ascii="Arial" w:hAnsi="Arial" w:cs="Arial"/>
          <w:color w:val="000000"/>
        </w:rPr>
        <w:t xml:space="preserve"> čiastkovú správ</w:t>
      </w:r>
      <w:r w:rsidR="002519BE">
        <w:rPr>
          <w:rFonts w:ascii="Arial" w:hAnsi="Arial" w:cs="Arial"/>
          <w:color w:val="000000"/>
        </w:rPr>
        <w:t>u</w:t>
      </w:r>
      <w:r w:rsidRPr="002B207B">
        <w:rPr>
          <w:rFonts w:ascii="Arial" w:hAnsi="Arial" w:cs="Arial"/>
          <w:color w:val="000000"/>
        </w:rPr>
        <w:t xml:space="preserve"> alebo správu.</w:t>
      </w:r>
      <w:r>
        <w:rPr>
          <w:rFonts w:ascii="Arial" w:hAnsi="Arial" w:cs="Arial"/>
          <w:color w:val="000000"/>
        </w:rPr>
        <w:t xml:space="preserve"> Čiastkovú správu alebo správu zašle </w:t>
      </w:r>
      <w:r w:rsidR="00C579C6">
        <w:rPr>
          <w:rFonts w:ascii="Arial" w:hAnsi="Arial" w:cs="Arial"/>
          <w:color w:val="000000"/>
        </w:rPr>
        <w:t>NA</w:t>
      </w:r>
      <w:r>
        <w:rPr>
          <w:rFonts w:ascii="Arial" w:hAnsi="Arial" w:cs="Arial"/>
          <w:color w:val="000000"/>
        </w:rPr>
        <w:t xml:space="preserve"> Prijímateľovi, resp. tretej osobe v lehote 10 dní o</w:t>
      </w:r>
      <w:r w:rsidR="00E66A69">
        <w:rPr>
          <w:rFonts w:ascii="Arial" w:hAnsi="Arial" w:cs="Arial"/>
          <w:color w:val="000000"/>
        </w:rPr>
        <w:t>d fyzického vykonania</w:t>
      </w:r>
      <w:r>
        <w:rPr>
          <w:rFonts w:ascii="Arial" w:hAnsi="Arial" w:cs="Arial"/>
          <w:color w:val="000000"/>
        </w:rPr>
        <w:t xml:space="preserve"> finančnej kontroly na mieste.</w:t>
      </w:r>
      <w:r w:rsidRPr="002B207B">
        <w:rPr>
          <w:rFonts w:ascii="Arial" w:hAnsi="Arial" w:cs="Arial"/>
          <w:color w:val="000000"/>
        </w:rPr>
        <w:t xml:space="preserve"> </w:t>
      </w:r>
    </w:p>
    <w:p w:rsidR="005C19A8" w:rsidRPr="002B207B" w:rsidRDefault="005C19A8" w:rsidP="00D30C49">
      <w:pPr>
        <w:autoSpaceDE w:val="0"/>
        <w:autoSpaceDN w:val="0"/>
        <w:adjustRightInd w:val="0"/>
        <w:spacing w:after="147" w:line="240" w:lineRule="auto"/>
        <w:jc w:val="both"/>
        <w:rPr>
          <w:rFonts w:ascii="Arial" w:hAnsi="Arial" w:cs="Arial"/>
          <w:color w:val="000000"/>
        </w:rPr>
      </w:pPr>
      <w:r w:rsidRPr="002B207B">
        <w:rPr>
          <w:rFonts w:ascii="Arial" w:hAnsi="Arial" w:cs="Arial"/>
          <w:color w:val="000000"/>
        </w:rPr>
        <w:t xml:space="preserve">Momentom ukončenia kontroly Projektu je zaslanie správy Prijímateľovi, resp. tretej osobe. Zaslaním čiastkovej správy je skončená tá časť kontroly </w:t>
      </w:r>
      <w:r>
        <w:rPr>
          <w:rFonts w:ascii="Arial" w:hAnsi="Arial" w:cs="Arial"/>
          <w:color w:val="000000"/>
        </w:rPr>
        <w:t>P</w:t>
      </w:r>
      <w:r w:rsidRPr="002B207B">
        <w:rPr>
          <w:rFonts w:ascii="Arial" w:hAnsi="Arial" w:cs="Arial"/>
          <w:color w:val="000000"/>
        </w:rPr>
        <w:t xml:space="preserve">rojektu, ktorej sa čiastková správa týka. </w:t>
      </w:r>
    </w:p>
    <w:p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Týmto postupom nie sú dotknuté postupy v prípadoch zistenia pochybenia zo strany Národnej agentúry aj po ukončení kontroly (napr. v nadväznosti na námietky predložené zo strany Prijímateľa po ukončení kontroly). </w:t>
      </w:r>
    </w:p>
    <w:p w:rsidR="005C19A8" w:rsidRPr="002B207B" w:rsidRDefault="005C19A8" w:rsidP="00D30C49">
      <w:pPr>
        <w:autoSpaceDE w:val="0"/>
        <w:autoSpaceDN w:val="0"/>
        <w:adjustRightInd w:val="0"/>
        <w:spacing w:after="0" w:line="240" w:lineRule="auto"/>
        <w:rPr>
          <w:rFonts w:ascii="Times New Roman" w:hAnsi="Times New Roman"/>
          <w:sz w:val="23"/>
          <w:szCs w:val="23"/>
        </w:rPr>
      </w:pPr>
    </w:p>
    <w:p w:rsidR="005C19A8" w:rsidRPr="002B207B"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2B207B">
        <w:rPr>
          <w:rFonts w:ascii="Arial" w:hAnsi="Arial" w:cs="Arial"/>
          <w:color w:val="000000"/>
        </w:rPr>
        <w:t xml:space="preserve"> je povinná vykonať</w:t>
      </w:r>
      <w:r w:rsidR="005C19A8">
        <w:rPr>
          <w:rFonts w:ascii="Arial" w:hAnsi="Arial" w:cs="Arial"/>
          <w:color w:val="000000"/>
        </w:rPr>
        <w:t xml:space="preserve"> finančnú</w:t>
      </w:r>
      <w:r w:rsidR="005C19A8" w:rsidRPr="002B207B">
        <w:rPr>
          <w:rFonts w:ascii="Arial" w:hAnsi="Arial" w:cs="Arial"/>
          <w:color w:val="000000"/>
        </w:rPr>
        <w:t xml:space="preserve"> kontrolu na mieste minimálne jedenkrát počas realizácie Projektu prostredníctvom minimálne dvoch osôb. </w:t>
      </w:r>
    </w:p>
    <w:p w:rsidR="005C19A8" w:rsidRPr="00F76025" w:rsidRDefault="005C19A8" w:rsidP="00D30C49">
      <w:pPr>
        <w:autoSpaceDE w:val="0"/>
        <w:autoSpaceDN w:val="0"/>
        <w:adjustRightInd w:val="0"/>
        <w:spacing w:after="0" w:line="240" w:lineRule="auto"/>
        <w:jc w:val="both"/>
        <w:rPr>
          <w:rFonts w:ascii="Arial" w:hAnsi="Arial" w:cs="Arial"/>
          <w:color w:val="000000"/>
          <w:highlight w:val="magenta"/>
        </w:rPr>
      </w:pPr>
    </w:p>
    <w:p w:rsidR="005C19A8" w:rsidRPr="00DE0B51" w:rsidRDefault="005C19A8" w:rsidP="00FB476E">
      <w:pPr>
        <w:pStyle w:val="Odsekzoznamu"/>
        <w:numPr>
          <w:ilvl w:val="2"/>
          <w:numId w:val="60"/>
        </w:numPr>
        <w:ind w:left="709" w:hanging="709"/>
        <w:outlineLvl w:val="2"/>
        <w:rPr>
          <w:rFonts w:cs="Arial"/>
          <w:b/>
          <w:color w:val="000000"/>
          <w:sz w:val="22"/>
        </w:rPr>
      </w:pPr>
      <w:bookmarkStart w:id="250" w:name="_Toc16592776"/>
      <w:r w:rsidRPr="00DE0B51">
        <w:rPr>
          <w:rFonts w:cs="Arial"/>
          <w:b/>
          <w:color w:val="000000"/>
          <w:sz w:val="22"/>
        </w:rPr>
        <w:t xml:space="preserve">Kontrola </w:t>
      </w:r>
      <w:r>
        <w:rPr>
          <w:rFonts w:cs="Arial"/>
          <w:b/>
          <w:color w:val="000000"/>
          <w:sz w:val="22"/>
        </w:rPr>
        <w:t>Ž</w:t>
      </w:r>
      <w:r w:rsidRPr="00DE0B51">
        <w:rPr>
          <w:rFonts w:cs="Arial"/>
          <w:b/>
          <w:color w:val="000000"/>
          <w:sz w:val="22"/>
        </w:rPr>
        <w:t>iadosti o platbu</w:t>
      </w:r>
      <w:bookmarkEnd w:id="250"/>
      <w:r w:rsidRPr="00DE0B51">
        <w:rPr>
          <w:rFonts w:cs="Arial"/>
          <w:b/>
          <w:color w:val="000000"/>
          <w:sz w:val="22"/>
        </w:rPr>
        <w:t xml:space="preserve"> </w:t>
      </w:r>
    </w:p>
    <w:p w:rsidR="005C19A8" w:rsidRPr="00AF229B" w:rsidRDefault="005C19A8" w:rsidP="00D30C49">
      <w:pPr>
        <w:autoSpaceDE w:val="0"/>
        <w:autoSpaceDN w:val="0"/>
        <w:adjustRightInd w:val="0"/>
        <w:spacing w:after="0" w:line="240" w:lineRule="auto"/>
        <w:jc w:val="both"/>
        <w:rPr>
          <w:rFonts w:ascii="Arial" w:hAnsi="Arial" w:cs="Arial"/>
          <w:b/>
          <w:color w:val="000000"/>
        </w:rPr>
      </w:pPr>
    </w:p>
    <w:p w:rsidR="005C19A8" w:rsidRPr="00AF229B"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Všetky prijaté ŽoP P</w:t>
      </w:r>
      <w:r w:rsidRPr="00AF229B">
        <w:rPr>
          <w:rFonts w:ascii="Arial" w:hAnsi="Arial" w:cs="Arial"/>
          <w:color w:val="000000"/>
        </w:rPr>
        <w:t xml:space="preserve">rijímateľa musia byť podrobené kontrole ŽoP v plnom rozsahu. Kontrola ŽoP sa vykoná ako administratívna finančná kontrola v súlade so zákonom o finančnej kontrole. V prípade potreby môže byť administratívna finančná kontrola ŽoP doplnená aj o finančnú kontrolu na mieste v zmysle zákona o finančnej kontrole, pričom platí pravidlo, že kontrola ŽoP formou finančnej kontroly na mieste nemôže nahradiť kontrolu ŽoP formou administratívnej finančnej kontroly. </w:t>
      </w:r>
      <w:r w:rsidR="007171B7">
        <w:rPr>
          <w:rFonts w:ascii="Arial" w:hAnsi="Arial" w:cs="Arial"/>
          <w:color w:val="000000"/>
        </w:rPr>
        <w:t xml:space="preserve">V prípade potreby vykonania kontroly na mieste </w:t>
      </w:r>
      <w:r w:rsidR="007171B7">
        <w:rPr>
          <w:rFonts w:ascii="Arial" w:hAnsi="Arial" w:cs="Arial"/>
          <w:color w:val="000000"/>
        </w:rPr>
        <w:lastRenderedPageBreak/>
        <w:t xml:space="preserve">v súvislosti s overením údajov uvedených v konkrétnej ŽoP </w:t>
      </w:r>
      <w:r w:rsidR="007D7554">
        <w:rPr>
          <w:rFonts w:ascii="Arial" w:hAnsi="Arial" w:cs="Arial"/>
          <w:color w:val="000000"/>
        </w:rPr>
        <w:t xml:space="preserve">sa </w:t>
      </w:r>
      <w:r w:rsidR="007D7554">
        <w:rPr>
          <w:rFonts w:ascii="Arial" w:hAnsi="Arial" w:cs="Arial"/>
        </w:rPr>
        <w:t>d</w:t>
      </w:r>
      <w:r w:rsidR="007D7554" w:rsidRPr="003A3803">
        <w:rPr>
          <w:rFonts w:ascii="Arial" w:hAnsi="Arial" w:cs="Arial"/>
        </w:rPr>
        <w:t xml:space="preserve">o lehoty </w:t>
      </w:r>
      <w:r w:rsidR="00CC7C05">
        <w:rPr>
          <w:rFonts w:ascii="Arial" w:hAnsi="Arial" w:cs="Arial"/>
          <w:color w:val="000000"/>
        </w:rPr>
        <w:t>na schválenie/zamietnutie</w:t>
      </w:r>
      <w:r w:rsidR="007D7554">
        <w:rPr>
          <w:rFonts w:ascii="Arial" w:hAnsi="Arial" w:cs="Arial"/>
          <w:color w:val="000000"/>
        </w:rPr>
        <w:t> ŽoP</w:t>
      </w:r>
      <w:r w:rsidR="007D7554">
        <w:rPr>
          <w:rFonts w:ascii="Arial" w:hAnsi="Arial" w:cs="Arial"/>
        </w:rPr>
        <w:t xml:space="preserve"> </w:t>
      </w:r>
      <w:r w:rsidR="007D7554" w:rsidRPr="003A3803">
        <w:rPr>
          <w:rFonts w:ascii="Arial" w:hAnsi="Arial" w:cs="Arial"/>
        </w:rPr>
        <w:t>nezapočítava obdobie nevyhnutné na výkon finančnej kontroly</w:t>
      </w:r>
      <w:r w:rsidR="007D7554">
        <w:rPr>
          <w:rFonts w:ascii="Arial" w:hAnsi="Arial" w:cs="Arial"/>
        </w:rPr>
        <w:t xml:space="preserve"> na mieste</w:t>
      </w:r>
      <w:r w:rsidR="007171B7">
        <w:rPr>
          <w:rFonts w:ascii="Arial" w:hAnsi="Arial" w:cs="Arial"/>
          <w:color w:val="000000"/>
        </w:rPr>
        <w:t>, a to až do ukončenia kontroly na mieste</w:t>
      </w:r>
      <w:r w:rsidR="007D7554">
        <w:rPr>
          <w:rFonts w:ascii="Arial" w:hAnsi="Arial" w:cs="Arial"/>
          <w:color w:val="000000"/>
        </w:rPr>
        <w:t>, pričom uvedené sa aplikuje pri všetkých typoch financovania</w:t>
      </w:r>
      <w:r w:rsidR="007171B7">
        <w:rPr>
          <w:rFonts w:ascii="Arial" w:hAnsi="Arial" w:cs="Arial"/>
          <w:color w:val="000000"/>
        </w:rPr>
        <w:t xml:space="preserve">. </w:t>
      </w:r>
    </w:p>
    <w:p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Pri výkone kontroly ŽoP vypĺňa </w:t>
      </w:r>
      <w:r w:rsidR="00C579C6">
        <w:rPr>
          <w:rFonts w:ascii="Arial" w:hAnsi="Arial" w:cs="Arial"/>
          <w:color w:val="000000"/>
        </w:rPr>
        <w:t>NA</w:t>
      </w:r>
      <w:r w:rsidRPr="00AF229B">
        <w:rPr>
          <w:rFonts w:ascii="Arial" w:hAnsi="Arial" w:cs="Arial"/>
          <w:color w:val="000000"/>
        </w:rPr>
        <w:t xml:space="preserve"> kontrolný zoznam, ktorého minimálne náležitosti</w:t>
      </w:r>
      <w:r>
        <w:rPr>
          <w:rFonts w:ascii="Arial" w:hAnsi="Arial" w:cs="Arial"/>
          <w:color w:val="000000"/>
        </w:rPr>
        <w:t xml:space="preserve"> určuje </w:t>
      </w:r>
      <w:r w:rsidR="00C579C6">
        <w:rPr>
          <w:rFonts w:ascii="Arial" w:hAnsi="Arial" w:cs="Arial"/>
          <w:color w:val="000000"/>
        </w:rPr>
        <w:t>NA</w:t>
      </w:r>
      <w:r w:rsidRPr="00AF229B">
        <w:rPr>
          <w:rFonts w:ascii="Arial" w:hAnsi="Arial" w:cs="Arial"/>
          <w:color w:val="000000"/>
        </w:rPr>
        <w:t xml:space="preserve"> v nadväznosti na špecifiká a potreby v súvislosti s implementáciou Programu Bohunice. V rámci kontroly ŽoP je </w:t>
      </w:r>
      <w:r w:rsidR="00C579C6">
        <w:rPr>
          <w:rFonts w:ascii="Arial" w:hAnsi="Arial" w:cs="Arial"/>
          <w:color w:val="000000"/>
        </w:rPr>
        <w:t>NA</w:t>
      </w:r>
      <w:r w:rsidRPr="00AF229B">
        <w:rPr>
          <w:rFonts w:ascii="Arial" w:hAnsi="Arial" w:cs="Arial"/>
          <w:color w:val="000000"/>
        </w:rPr>
        <w:t xml:space="preserve"> povinná vykonať taktiež kontrolu relevantnej podpornej dokumentácie, ktorá tvorí prílohu ŽoP. </w:t>
      </w:r>
    </w:p>
    <w:p w:rsidR="005C19A8" w:rsidRPr="00AF229B" w:rsidRDefault="005C19A8" w:rsidP="00D30C49">
      <w:pPr>
        <w:autoSpaceDE w:val="0"/>
        <w:autoSpaceDN w:val="0"/>
        <w:adjustRightInd w:val="0"/>
        <w:spacing w:after="0" w:line="240" w:lineRule="auto"/>
        <w:jc w:val="both"/>
        <w:rPr>
          <w:rFonts w:ascii="Arial" w:hAnsi="Arial" w:cs="Arial"/>
          <w:color w:val="000000"/>
        </w:rPr>
      </w:pPr>
    </w:p>
    <w:p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Po doručení ŽoP vykoná </w:t>
      </w:r>
      <w:r w:rsidR="00C579C6">
        <w:rPr>
          <w:rFonts w:ascii="Arial" w:hAnsi="Arial" w:cs="Arial"/>
          <w:color w:val="000000"/>
        </w:rPr>
        <w:t>NA</w:t>
      </w:r>
      <w:r w:rsidRPr="00AF229B">
        <w:rPr>
          <w:rFonts w:ascii="Arial" w:hAnsi="Arial" w:cs="Arial"/>
          <w:color w:val="000000"/>
        </w:rPr>
        <w:t xml:space="preserve"> kontrolu správnosti nárokovaných finančných prostriedkov/deklarovaných výdavkov a ostatných skutočností uvedených v ŽoP v </w:t>
      </w:r>
      <w:r w:rsidRPr="00E509AA">
        <w:rPr>
          <w:rFonts w:ascii="Arial" w:hAnsi="Arial" w:cs="Arial"/>
          <w:color w:val="000000"/>
        </w:rPr>
        <w:t>lehote 20</w:t>
      </w:r>
      <w:r>
        <w:rPr>
          <w:rFonts w:ascii="Arial" w:hAnsi="Arial" w:cs="Arial"/>
          <w:color w:val="000000"/>
        </w:rPr>
        <w:t xml:space="preserve"> </w:t>
      </w:r>
      <w:r w:rsidRPr="00AF229B">
        <w:rPr>
          <w:rFonts w:ascii="Arial" w:hAnsi="Arial" w:cs="Arial"/>
          <w:color w:val="000000"/>
        </w:rPr>
        <w:t>dní</w:t>
      </w:r>
      <w:r w:rsidR="00456AEA">
        <w:rPr>
          <w:rFonts w:ascii="Arial" w:hAnsi="Arial" w:cs="Arial"/>
          <w:color w:val="000000"/>
        </w:rPr>
        <w:t xml:space="preserve"> (resp. v závislosti od typu financovania v zmysle príslušnej časti SiPB)</w:t>
      </w:r>
      <w:r w:rsidRPr="00AF229B">
        <w:rPr>
          <w:rFonts w:ascii="Arial" w:hAnsi="Arial" w:cs="Arial"/>
          <w:color w:val="000000"/>
        </w:rPr>
        <w:t xml:space="preserve">. </w:t>
      </w:r>
      <w:r w:rsidR="00C579C6">
        <w:rPr>
          <w:rFonts w:ascii="Arial" w:hAnsi="Arial" w:cs="Arial"/>
          <w:color w:val="000000"/>
        </w:rPr>
        <w:t>NA</w:t>
      </w:r>
      <w:r w:rsidRPr="004D4318">
        <w:rPr>
          <w:rFonts w:ascii="Arial" w:hAnsi="Arial" w:cs="Arial"/>
          <w:color w:val="000000"/>
        </w:rPr>
        <w:t xml:space="preserve"> je povinná vykonať kontrolu správnosti nárokovaných finančných prostriedkov/deklarovaných výdavkov a ostatných skutočností uvedených v ŽoP vo vzťahu ku všetkým nárokovaným finančným prostriedkom/deklarovaným výdavkom a ostatných skutočností uvedených v ŽoP Prijímateľa pred ich uhradením/zúčtovaním.</w:t>
      </w:r>
      <w:r w:rsidRPr="00AF229B">
        <w:rPr>
          <w:rFonts w:ascii="Arial" w:hAnsi="Arial" w:cs="Arial"/>
          <w:color w:val="000000"/>
        </w:rPr>
        <w:t xml:space="preserve"> </w:t>
      </w:r>
    </w:p>
    <w:p w:rsidR="005C19A8" w:rsidRPr="00AF229B" w:rsidRDefault="005C19A8" w:rsidP="00D30C49">
      <w:pPr>
        <w:autoSpaceDE w:val="0"/>
        <w:autoSpaceDN w:val="0"/>
        <w:adjustRightInd w:val="0"/>
        <w:spacing w:after="0" w:line="240" w:lineRule="auto"/>
        <w:jc w:val="both"/>
        <w:rPr>
          <w:rFonts w:ascii="Arial" w:hAnsi="Arial" w:cs="Arial"/>
          <w:color w:val="000000"/>
        </w:rPr>
      </w:pPr>
    </w:p>
    <w:p w:rsidR="005C19A8" w:rsidRPr="00AF229B"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AF229B">
        <w:rPr>
          <w:rFonts w:ascii="Arial" w:hAnsi="Arial" w:cs="Arial"/>
          <w:color w:val="000000"/>
        </w:rPr>
        <w:t xml:space="preserve"> v rámci kontroly správnosti predložených nárokovaných finančných prostriedkov/deklarovaných výdavkov a ostatných skutočností uvedených v ŽoP overí, či vo vzťahu k Zmluve o poskytnutí grantu a Vyzvaniu sú predmetné výdavky a ostatné skutočnosti uvedené v ŽoP správne zaevidované, kompletné, správne a či výdavky sú v súlade so sta</w:t>
      </w:r>
      <w:r w:rsidR="005C19A8">
        <w:rPr>
          <w:rFonts w:ascii="Arial" w:hAnsi="Arial" w:cs="Arial"/>
          <w:color w:val="000000"/>
        </w:rPr>
        <w:t>no</w:t>
      </w:r>
      <w:r w:rsidR="005C19A8" w:rsidRPr="00AF229B">
        <w:rPr>
          <w:rFonts w:ascii="Arial" w:hAnsi="Arial" w:cs="Arial"/>
          <w:color w:val="000000"/>
        </w:rPr>
        <w:t xml:space="preserve">venými kritériami oprávnenosti a to najmä z hľadiska: </w:t>
      </w:r>
    </w:p>
    <w:p w:rsidR="005C19A8" w:rsidRPr="00AF229B" w:rsidRDefault="005C19A8" w:rsidP="00D30C49">
      <w:pPr>
        <w:autoSpaceDE w:val="0"/>
        <w:autoSpaceDN w:val="0"/>
        <w:adjustRightInd w:val="0"/>
        <w:spacing w:after="0" w:line="240" w:lineRule="auto"/>
        <w:jc w:val="both"/>
        <w:rPr>
          <w:rFonts w:ascii="Arial" w:hAnsi="Arial" w:cs="Arial"/>
          <w:color w:val="000000"/>
        </w:rPr>
      </w:pP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Pr>
          <w:rFonts w:cs="Arial"/>
          <w:color w:val="000000"/>
          <w:sz w:val="22"/>
        </w:rPr>
        <w:t>jednoznačnej identifikácie P</w:t>
      </w:r>
      <w:r w:rsidRPr="00AF229B">
        <w:rPr>
          <w:rFonts w:cs="Arial"/>
          <w:color w:val="000000"/>
          <w:sz w:val="22"/>
        </w:rPr>
        <w:t>rijímateľa, údajov a os</w:t>
      </w:r>
      <w:r w:rsidR="00590307">
        <w:rPr>
          <w:rFonts w:cs="Arial"/>
          <w:color w:val="000000"/>
          <w:sz w:val="22"/>
        </w:rPr>
        <w:t>tatných skutočností uvedených k </w:t>
      </w:r>
      <w:r w:rsidRPr="00AF229B">
        <w:rPr>
          <w:rFonts w:cs="Arial"/>
          <w:color w:val="000000"/>
          <w:sz w:val="22"/>
        </w:rPr>
        <w:t xml:space="preserve">deklarovaným výdavkom,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oprávnenosti výdavkov </w:t>
      </w:r>
      <w:r w:rsidR="00D268C6">
        <w:rPr>
          <w:rFonts w:cs="Arial"/>
          <w:color w:val="000000"/>
          <w:sz w:val="22"/>
        </w:rPr>
        <w:t xml:space="preserve">na oprávnené činnosti </w:t>
      </w:r>
      <w:r w:rsidRPr="00AF229B">
        <w:rPr>
          <w:rFonts w:cs="Arial"/>
          <w:color w:val="000000"/>
          <w:sz w:val="22"/>
        </w:rPr>
        <w:t xml:space="preserve">vo väzbe na príslušnú </w:t>
      </w:r>
      <w:r w:rsidR="005C69AE">
        <w:rPr>
          <w:rFonts w:cs="Arial"/>
          <w:color w:val="000000"/>
          <w:sz w:val="22"/>
        </w:rPr>
        <w:t>PE</w:t>
      </w:r>
      <w:r w:rsidR="000C6E8A">
        <w:rPr>
          <w:rFonts w:cs="Arial"/>
          <w:color w:val="000000"/>
          <w:sz w:val="22"/>
        </w:rPr>
        <w:t>,</w:t>
      </w:r>
      <w:r w:rsidRPr="00AF229B">
        <w:rPr>
          <w:rFonts w:cs="Arial"/>
          <w:color w:val="000000"/>
          <w:sz w:val="22"/>
        </w:rPr>
        <w:t xml:space="preserve">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kontroly hospodárnosti, efektívnosti, účinnosti a účelnosti výdavkov,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časovej oprávnenosti výdavkov,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realizácie VO alebo obstarávania a overenie oprávnenosti výdavkov z pohľadu záverov už vykonanej kontroly VO alebo obstarávania,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preukázateľnej matematickej správnosti výpočtu výdavkov,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finančnej správnosti</w:t>
      </w:r>
      <w:r>
        <w:rPr>
          <w:rFonts w:cs="Arial"/>
          <w:color w:val="000000"/>
          <w:sz w:val="22"/>
        </w:rPr>
        <w:t xml:space="preserve"> výdavkov vo vzťahu k rozpočtu P</w:t>
      </w:r>
      <w:r w:rsidRPr="00AF229B">
        <w:rPr>
          <w:rFonts w:cs="Arial"/>
          <w:color w:val="000000"/>
          <w:sz w:val="22"/>
        </w:rPr>
        <w:t xml:space="preserve">rojektu (t.j. vo vzťahu k čerpaniu rozpočtu a v prípade, že je rozpočet stanovený v jednotkových cenách aj kontrola neprekročenia jednotkovej ceny),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preukázateľnosti a reálnosti predložených dokladov súvisiacich s</w:t>
      </w:r>
      <w:r>
        <w:rPr>
          <w:rFonts w:cs="Arial"/>
          <w:color w:val="000000"/>
          <w:sz w:val="22"/>
        </w:rPr>
        <w:t> nárokovanými/</w:t>
      </w:r>
      <w:r w:rsidRPr="00AF229B">
        <w:rPr>
          <w:rFonts w:cs="Arial"/>
          <w:color w:val="000000"/>
          <w:sz w:val="22"/>
        </w:rPr>
        <w:t xml:space="preserve">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preukázania zverejnenia zmluvy s úspešným uc</w:t>
      </w:r>
      <w:r w:rsidR="00590307">
        <w:rPr>
          <w:rFonts w:cs="Arial"/>
          <w:color w:val="000000"/>
          <w:sz w:val="22"/>
        </w:rPr>
        <w:t>hádzačom v zmysle § 5a zákona o </w:t>
      </w:r>
      <w:r w:rsidRPr="00AF229B">
        <w:rPr>
          <w:rFonts w:cs="Arial"/>
          <w:color w:val="000000"/>
          <w:sz w:val="22"/>
        </w:rPr>
        <w:t>slobode informácií (aplikuje sa v prípade,</w:t>
      </w:r>
      <w:r w:rsidR="002C1FE4">
        <w:rPr>
          <w:rFonts w:cs="Arial"/>
          <w:color w:val="000000"/>
          <w:sz w:val="22"/>
        </w:rPr>
        <w:t xml:space="preserve"> že Prijímateľ je povinnou osobou v zmysle zákona o slobode informácií a</w:t>
      </w:r>
      <w:r w:rsidRPr="00AF229B">
        <w:rPr>
          <w:rFonts w:cs="Arial"/>
          <w:color w:val="000000"/>
          <w:sz w:val="22"/>
        </w:rPr>
        <w:t xml:space="preserve"> ak toto overenie nebolo predmetom kontroly obstarávania),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preukázateľnos</w:t>
      </w:r>
      <w:r>
        <w:rPr>
          <w:rFonts w:cs="Arial"/>
          <w:color w:val="000000"/>
          <w:sz w:val="22"/>
        </w:rPr>
        <w:t>ti reálneho vyplatenia výdavku P</w:t>
      </w:r>
      <w:r w:rsidRPr="00AF229B">
        <w:rPr>
          <w:rFonts w:cs="Arial"/>
          <w:color w:val="000000"/>
          <w:sz w:val="22"/>
        </w:rPr>
        <w:t xml:space="preserve">rijímateľom (napr. potvrdenie výdavkovými pokladničnými blokmi, výpismi z bankového účtu), ak je relevantné,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dodržania harmonogramu </w:t>
      </w:r>
      <w:r>
        <w:rPr>
          <w:rFonts w:cs="Arial"/>
          <w:color w:val="000000"/>
          <w:sz w:val="22"/>
        </w:rPr>
        <w:t>P</w:t>
      </w:r>
      <w:r w:rsidRPr="00AF229B">
        <w:rPr>
          <w:rFonts w:cs="Arial"/>
          <w:color w:val="000000"/>
          <w:sz w:val="22"/>
        </w:rPr>
        <w:t xml:space="preserve">rojektu,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realizácie oprávnených aktivít</w:t>
      </w:r>
      <w:r>
        <w:rPr>
          <w:rFonts w:cs="Arial"/>
          <w:color w:val="000000"/>
          <w:sz w:val="22"/>
        </w:rPr>
        <w:t>, resp. činností</w:t>
      </w:r>
      <w:r w:rsidRPr="00AF229B">
        <w:rPr>
          <w:rFonts w:cs="Arial"/>
          <w:color w:val="000000"/>
          <w:sz w:val="22"/>
        </w:rPr>
        <w:t xml:space="preserve"> v zmysle Zmluvy o poskytnutí grantu,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neprekrývania sa výdavkov v</w:t>
      </w:r>
      <w:r>
        <w:rPr>
          <w:rFonts w:cs="Arial"/>
          <w:color w:val="000000"/>
          <w:sz w:val="22"/>
        </w:rPr>
        <w:t>o väzbe na výdavky toho istého P</w:t>
      </w:r>
      <w:r w:rsidRPr="00AF229B">
        <w:rPr>
          <w:rFonts w:cs="Arial"/>
          <w:color w:val="000000"/>
          <w:sz w:val="22"/>
        </w:rPr>
        <w:t>rijímateľa financované z </w:t>
      </w:r>
      <w:r w:rsidR="00100081">
        <w:rPr>
          <w:rFonts w:cs="Arial"/>
          <w:color w:val="000000"/>
          <w:sz w:val="22"/>
        </w:rPr>
        <w:t>I</w:t>
      </w:r>
      <w:r w:rsidRPr="00AF229B">
        <w:rPr>
          <w:rFonts w:cs="Arial"/>
          <w:color w:val="000000"/>
          <w:sz w:val="22"/>
        </w:rPr>
        <w:t>ných zdrojov</w:t>
      </w:r>
      <w:r w:rsidR="00100081">
        <w:rPr>
          <w:rFonts w:cs="Arial"/>
          <w:color w:val="000000"/>
          <w:sz w:val="22"/>
        </w:rPr>
        <w:t xml:space="preserve"> Prijímateľa</w:t>
      </w:r>
      <w:r w:rsidRPr="00AF229B">
        <w:rPr>
          <w:rFonts w:cs="Arial"/>
          <w:color w:val="000000"/>
          <w:sz w:val="22"/>
        </w:rPr>
        <w:t>,</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Pr>
          <w:rFonts w:cs="Arial"/>
          <w:color w:val="000000"/>
          <w:sz w:val="22"/>
        </w:rPr>
        <w:t>prijatia opatrení P</w:t>
      </w:r>
      <w:r w:rsidRPr="00AF229B">
        <w:rPr>
          <w:rFonts w:cs="Arial"/>
          <w:color w:val="000000"/>
          <w:sz w:val="22"/>
        </w:rPr>
        <w:t xml:space="preserve">rijímateľom na odstránenie nedostatkov zistených pri inej kontrole alebo audite vykonaných do času ukončenia kontroly deklarovaných výdavkov (ak je relevantné),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dodržania zníženia oprávnených výdavkov z dôvodu vykonania finančnej opr</w:t>
      </w:r>
      <w:r w:rsidR="00590307">
        <w:rPr>
          <w:rFonts w:cs="Arial"/>
          <w:color w:val="000000"/>
          <w:sz w:val="22"/>
        </w:rPr>
        <w:t>avy a </w:t>
      </w:r>
      <w:r w:rsidRPr="00AF229B">
        <w:rPr>
          <w:rFonts w:cs="Arial"/>
          <w:color w:val="000000"/>
          <w:sz w:val="22"/>
        </w:rPr>
        <w:t xml:space="preserve">pod., </w:t>
      </w:r>
    </w:p>
    <w:p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kontroly iných skutočností stanovených Národnou agentúrou. </w:t>
      </w:r>
    </w:p>
    <w:p w:rsidR="005C19A8" w:rsidRDefault="005C19A8" w:rsidP="00D30C49">
      <w:pPr>
        <w:autoSpaceDE w:val="0"/>
        <w:autoSpaceDN w:val="0"/>
        <w:adjustRightInd w:val="0"/>
        <w:spacing w:after="0" w:line="240" w:lineRule="auto"/>
        <w:jc w:val="both"/>
        <w:rPr>
          <w:rFonts w:ascii="Arial" w:hAnsi="Arial" w:cs="Arial"/>
          <w:b/>
          <w:color w:val="000000"/>
        </w:rPr>
      </w:pPr>
    </w:p>
    <w:p w:rsidR="005C19A8" w:rsidRPr="00C03C3D" w:rsidRDefault="005C19A8" w:rsidP="00606E57">
      <w:pPr>
        <w:spacing w:after="0" w:line="240" w:lineRule="auto"/>
        <w:jc w:val="both"/>
        <w:rPr>
          <w:rFonts w:ascii="Arial" w:hAnsi="Arial" w:cs="Arial"/>
        </w:rPr>
      </w:pPr>
      <w:r w:rsidRPr="00C03C3D">
        <w:rPr>
          <w:rFonts w:ascii="Arial" w:hAnsi="Arial" w:cs="Arial"/>
        </w:rPr>
        <w:t xml:space="preserve">V prípade, ak </w:t>
      </w:r>
      <w:r w:rsidR="00C579C6">
        <w:rPr>
          <w:rFonts w:ascii="Arial" w:hAnsi="Arial" w:cs="Arial"/>
        </w:rPr>
        <w:t>NA</w:t>
      </w:r>
      <w:r w:rsidRPr="00C03C3D">
        <w:rPr>
          <w:rFonts w:ascii="Arial" w:hAnsi="Arial" w:cs="Arial"/>
        </w:rPr>
        <w:t xml:space="preserve"> počas </w:t>
      </w:r>
      <w:r>
        <w:rPr>
          <w:rFonts w:ascii="Arial" w:hAnsi="Arial" w:cs="Arial"/>
        </w:rPr>
        <w:t>kontroly</w:t>
      </w:r>
      <w:r w:rsidRPr="00C03C3D">
        <w:rPr>
          <w:rFonts w:ascii="Arial" w:hAnsi="Arial" w:cs="Arial"/>
        </w:rPr>
        <w:t xml:space="preserve"> ŽoP zistí, že je potrebné údaje v súvislosti s nárokovanými finančnými prostriedkami/deklarovanými výdavkami a ostatnými skutočnosťami uvedenými v ŽoP zo strany Prijímateľa doplniť/zmeniť, vyzve P</w:t>
      </w:r>
      <w:r>
        <w:rPr>
          <w:rFonts w:ascii="Arial" w:hAnsi="Arial" w:cs="Arial"/>
        </w:rPr>
        <w:t>r</w:t>
      </w:r>
      <w:r w:rsidRPr="00C03C3D">
        <w:rPr>
          <w:rFonts w:ascii="Arial" w:hAnsi="Arial" w:cs="Arial"/>
        </w:rPr>
        <w:t>ijímateľa na doplnenie týchto údajov a stanoví minimálnu lehotu 5</w:t>
      </w:r>
      <w:r>
        <w:rPr>
          <w:rFonts w:ascii="Arial" w:hAnsi="Arial" w:cs="Arial"/>
        </w:rPr>
        <w:t xml:space="preserve"> </w:t>
      </w:r>
      <w:r w:rsidRPr="00C03C3D">
        <w:rPr>
          <w:rFonts w:ascii="Arial" w:hAnsi="Arial" w:cs="Arial"/>
        </w:rPr>
        <w:t>dní na doplnenie/zmenu odo dňa doručenia výzvy.</w:t>
      </w:r>
    </w:p>
    <w:p w:rsidR="005C19A8" w:rsidRDefault="00C579C6" w:rsidP="00606E57">
      <w:pPr>
        <w:autoSpaceDE w:val="0"/>
        <w:autoSpaceDN w:val="0"/>
        <w:adjustRightInd w:val="0"/>
        <w:spacing w:after="0" w:line="240" w:lineRule="auto"/>
        <w:jc w:val="both"/>
        <w:rPr>
          <w:rFonts w:ascii="Arial" w:hAnsi="Arial" w:cs="Arial"/>
        </w:rPr>
      </w:pPr>
      <w:r>
        <w:rPr>
          <w:rFonts w:ascii="Arial" w:hAnsi="Arial" w:cs="Arial"/>
        </w:rPr>
        <w:t>NA</w:t>
      </w:r>
      <w:r w:rsidR="005C19A8">
        <w:rPr>
          <w:rFonts w:ascii="Arial" w:hAnsi="Arial" w:cs="Arial"/>
        </w:rPr>
        <w:t xml:space="preserve"> zrealizuje kontrolu</w:t>
      </w:r>
      <w:r w:rsidR="00456AEA">
        <w:rPr>
          <w:rFonts w:ascii="Arial" w:hAnsi="Arial" w:cs="Arial"/>
        </w:rPr>
        <w:t xml:space="preserve"> doplnenej</w:t>
      </w:r>
      <w:r w:rsidR="005C19A8">
        <w:rPr>
          <w:rFonts w:ascii="Arial" w:hAnsi="Arial" w:cs="Arial"/>
        </w:rPr>
        <w:t xml:space="preserve"> ŽoP</w:t>
      </w:r>
      <w:r w:rsidR="005C19A8" w:rsidRPr="00C03C3D">
        <w:rPr>
          <w:rFonts w:ascii="Arial" w:hAnsi="Arial" w:cs="Arial"/>
        </w:rPr>
        <w:t xml:space="preserve"> v lehote </w:t>
      </w:r>
      <w:r w:rsidR="00456AEA">
        <w:rPr>
          <w:rFonts w:ascii="Arial" w:hAnsi="Arial" w:cs="Arial"/>
        </w:rPr>
        <w:t xml:space="preserve">10 </w:t>
      </w:r>
      <w:r w:rsidR="005C19A8" w:rsidRPr="00C03C3D">
        <w:rPr>
          <w:rFonts w:ascii="Arial" w:hAnsi="Arial" w:cs="Arial"/>
        </w:rPr>
        <w:t>dní. Do tejto lehoty sa nezapočítava obdobie nevyhnutné na doplnenie údajov zo strany Prijímateľa</w:t>
      </w:r>
      <w:r w:rsidR="00F17D84">
        <w:rPr>
          <w:rFonts w:ascii="Arial" w:hAnsi="Arial" w:cs="Arial"/>
        </w:rPr>
        <w:t xml:space="preserve"> a na výkon finančnej kontroly na mieste</w:t>
      </w:r>
      <w:r w:rsidR="005C19A8" w:rsidRPr="00C03C3D">
        <w:rPr>
          <w:rFonts w:ascii="Arial" w:hAnsi="Arial" w:cs="Arial"/>
        </w:rPr>
        <w:t>.</w:t>
      </w:r>
    </w:p>
    <w:p w:rsidR="005C19A8" w:rsidRDefault="005C19A8" w:rsidP="00606E57">
      <w:pPr>
        <w:autoSpaceDE w:val="0"/>
        <w:autoSpaceDN w:val="0"/>
        <w:adjustRightInd w:val="0"/>
        <w:spacing w:after="0" w:line="240" w:lineRule="auto"/>
        <w:jc w:val="both"/>
        <w:rPr>
          <w:rFonts w:ascii="Arial" w:hAnsi="Arial" w:cs="Arial"/>
          <w:b/>
          <w:color w:val="000000"/>
        </w:rPr>
      </w:pPr>
    </w:p>
    <w:p w:rsidR="005C19A8" w:rsidRPr="00AF229B" w:rsidRDefault="005C19A8" w:rsidP="000F3A7B">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Záverom kontroly ŽoP vo vzťahu k nárokovaným finančným prostriedkom/deklarovaným výdavkom, pri zohľadnení jednotlivých typov ŽoP môže byť jedna z týchto skutočností</w:t>
      </w:r>
      <w:r>
        <w:rPr>
          <w:rFonts w:ascii="Arial" w:hAnsi="Arial" w:cs="Arial"/>
          <w:color w:val="000000"/>
        </w:rPr>
        <w:t xml:space="preserve"> v zmysle kapitoly 9.4 Systémy financovania</w:t>
      </w:r>
      <w:r w:rsidRPr="00AF229B">
        <w:rPr>
          <w:rFonts w:ascii="Arial" w:hAnsi="Arial" w:cs="Arial"/>
          <w:color w:val="000000"/>
        </w:rPr>
        <w:t xml:space="preserve">: </w:t>
      </w:r>
    </w:p>
    <w:p w:rsidR="005C19A8" w:rsidRPr="00AF229B" w:rsidRDefault="005C19A8" w:rsidP="000F3A7B">
      <w:pPr>
        <w:autoSpaceDE w:val="0"/>
        <w:autoSpaceDN w:val="0"/>
        <w:adjustRightInd w:val="0"/>
        <w:spacing w:after="0" w:line="240" w:lineRule="auto"/>
        <w:jc w:val="both"/>
        <w:rPr>
          <w:rFonts w:ascii="Arial" w:hAnsi="Arial" w:cs="Arial"/>
          <w:color w:val="000000"/>
        </w:rPr>
      </w:pPr>
    </w:p>
    <w:p w:rsidR="005C19A8" w:rsidRPr="00AF229B" w:rsidRDefault="00C579C6" w:rsidP="00794A0E">
      <w:pPr>
        <w:pStyle w:val="Odsekzoznamu"/>
        <w:numPr>
          <w:ilvl w:val="0"/>
          <w:numId w:val="43"/>
        </w:numPr>
        <w:autoSpaceDE w:val="0"/>
        <w:autoSpaceDN w:val="0"/>
        <w:adjustRightInd w:val="0"/>
        <w:spacing w:after="147"/>
        <w:ind w:left="851"/>
        <w:jc w:val="both"/>
        <w:rPr>
          <w:rFonts w:cs="Arial"/>
          <w:color w:val="000000"/>
          <w:sz w:val="22"/>
        </w:rPr>
      </w:pPr>
      <w:r>
        <w:rPr>
          <w:rFonts w:cs="Arial"/>
          <w:color w:val="000000"/>
          <w:sz w:val="22"/>
        </w:rPr>
        <w:t>NA</w:t>
      </w:r>
      <w:r w:rsidR="005C19A8">
        <w:rPr>
          <w:rFonts w:cs="Arial"/>
          <w:color w:val="000000"/>
          <w:sz w:val="22"/>
        </w:rPr>
        <w:t xml:space="preserve"> navrhne</w:t>
      </w:r>
      <w:r w:rsidR="005C19A8" w:rsidRPr="00AF229B">
        <w:rPr>
          <w:rFonts w:cs="Arial"/>
          <w:color w:val="000000"/>
          <w:sz w:val="22"/>
        </w:rPr>
        <w:t xml:space="preserve"> schváliť nárokované finančné prostriedky/deklarované výdavky, </w:t>
      </w:r>
    </w:p>
    <w:p w:rsidR="005C19A8" w:rsidRPr="00AF229B" w:rsidRDefault="00C579C6" w:rsidP="00794A0E">
      <w:pPr>
        <w:pStyle w:val="Odsekzoznamu"/>
        <w:numPr>
          <w:ilvl w:val="0"/>
          <w:numId w:val="43"/>
        </w:numPr>
        <w:autoSpaceDE w:val="0"/>
        <w:autoSpaceDN w:val="0"/>
        <w:adjustRightInd w:val="0"/>
        <w:spacing w:after="147"/>
        <w:ind w:left="851"/>
        <w:jc w:val="both"/>
        <w:rPr>
          <w:rFonts w:cs="Arial"/>
          <w:color w:val="000000"/>
          <w:sz w:val="22"/>
        </w:rPr>
      </w:pPr>
      <w:r>
        <w:rPr>
          <w:rFonts w:cs="Arial"/>
          <w:color w:val="000000"/>
          <w:sz w:val="22"/>
        </w:rPr>
        <w:t>NA</w:t>
      </w:r>
      <w:r w:rsidR="005C19A8">
        <w:rPr>
          <w:rFonts w:cs="Arial"/>
          <w:color w:val="000000"/>
          <w:sz w:val="22"/>
        </w:rPr>
        <w:t xml:space="preserve"> navrhne</w:t>
      </w:r>
      <w:r w:rsidR="005C19A8" w:rsidRPr="00AF229B">
        <w:rPr>
          <w:rFonts w:cs="Arial"/>
          <w:color w:val="000000"/>
          <w:sz w:val="22"/>
        </w:rPr>
        <w:t xml:space="preserve"> schváliť nárokované finančné prostriedky/deklarované výdavky v zníženej sume o sumu neoprávnených výdavkov, </w:t>
      </w:r>
    </w:p>
    <w:p w:rsidR="005C19A8" w:rsidRPr="00AF229B" w:rsidRDefault="00C579C6" w:rsidP="00794A0E">
      <w:pPr>
        <w:pStyle w:val="Odsekzoznamu"/>
        <w:numPr>
          <w:ilvl w:val="0"/>
          <w:numId w:val="43"/>
        </w:numPr>
        <w:autoSpaceDE w:val="0"/>
        <w:autoSpaceDN w:val="0"/>
        <w:adjustRightInd w:val="0"/>
        <w:ind w:left="851"/>
        <w:jc w:val="both"/>
        <w:rPr>
          <w:rFonts w:cs="Arial"/>
          <w:color w:val="000000"/>
          <w:sz w:val="22"/>
        </w:rPr>
      </w:pPr>
      <w:r>
        <w:rPr>
          <w:rFonts w:cs="Arial"/>
          <w:color w:val="000000"/>
          <w:sz w:val="22"/>
        </w:rPr>
        <w:t>NA</w:t>
      </w:r>
      <w:r w:rsidR="005C19A8" w:rsidRPr="00AF229B">
        <w:rPr>
          <w:rFonts w:cs="Arial"/>
          <w:color w:val="000000"/>
          <w:sz w:val="22"/>
        </w:rPr>
        <w:t xml:space="preserve"> </w:t>
      </w:r>
      <w:r w:rsidR="00F04996" w:rsidRPr="00AF229B">
        <w:rPr>
          <w:rFonts w:cs="Arial"/>
          <w:color w:val="000000"/>
          <w:sz w:val="22"/>
        </w:rPr>
        <w:t>navrh</w:t>
      </w:r>
      <w:r w:rsidR="00F04996">
        <w:rPr>
          <w:rFonts w:cs="Arial"/>
          <w:color w:val="000000"/>
          <w:sz w:val="22"/>
        </w:rPr>
        <w:t>ne</w:t>
      </w:r>
      <w:r w:rsidR="00F04996" w:rsidRPr="00AF229B">
        <w:rPr>
          <w:rFonts w:cs="Arial"/>
          <w:color w:val="000000"/>
          <w:sz w:val="22"/>
        </w:rPr>
        <w:t xml:space="preserve"> </w:t>
      </w:r>
      <w:r w:rsidR="005C19A8" w:rsidRPr="00AF229B">
        <w:rPr>
          <w:rFonts w:cs="Arial"/>
          <w:color w:val="000000"/>
          <w:sz w:val="22"/>
        </w:rPr>
        <w:t xml:space="preserve">zamietnuť všetky nárokované finančné prostriedky/deklarované výdavky, ktoré boli predmetom kontroly. </w:t>
      </w:r>
    </w:p>
    <w:p w:rsidR="005C19A8" w:rsidRPr="00616843" w:rsidRDefault="005C19A8" w:rsidP="009A352F">
      <w:pPr>
        <w:autoSpaceDE w:val="0"/>
        <w:autoSpaceDN w:val="0"/>
        <w:adjustRightInd w:val="0"/>
        <w:spacing w:after="0" w:line="240" w:lineRule="auto"/>
        <w:jc w:val="both"/>
        <w:rPr>
          <w:rFonts w:ascii="Arial" w:hAnsi="Arial" w:cs="Arial"/>
          <w:b/>
          <w:color w:val="000000"/>
        </w:rPr>
      </w:pPr>
    </w:p>
    <w:p w:rsidR="005C19A8" w:rsidRPr="00DE0B51" w:rsidRDefault="005C19A8" w:rsidP="00794A0E">
      <w:pPr>
        <w:pStyle w:val="Odsekzoznamu"/>
        <w:numPr>
          <w:ilvl w:val="1"/>
          <w:numId w:val="60"/>
        </w:numPr>
        <w:ind w:left="567" w:hanging="567"/>
        <w:jc w:val="both"/>
        <w:outlineLvl w:val="1"/>
        <w:rPr>
          <w:rFonts w:cs="Arial"/>
          <w:b/>
          <w:color w:val="000000"/>
          <w:sz w:val="22"/>
        </w:rPr>
      </w:pPr>
      <w:bookmarkStart w:id="251" w:name="_Toc16592777"/>
      <w:r w:rsidRPr="00DE0B51">
        <w:rPr>
          <w:rFonts w:cs="Arial"/>
          <w:b/>
          <w:color w:val="000000"/>
          <w:sz w:val="22"/>
        </w:rPr>
        <w:t>Kontrola zo strany interného útvaru kontroly Národnej agentúry (vnútorná kontrola)</w:t>
      </w:r>
      <w:bookmarkEnd w:id="251"/>
    </w:p>
    <w:p w:rsidR="005C19A8" w:rsidRPr="00616843" w:rsidRDefault="005C19A8" w:rsidP="009A352F">
      <w:pPr>
        <w:autoSpaceDE w:val="0"/>
        <w:autoSpaceDN w:val="0"/>
        <w:adjustRightInd w:val="0"/>
        <w:spacing w:after="0" w:line="240" w:lineRule="auto"/>
        <w:jc w:val="both"/>
        <w:rPr>
          <w:rFonts w:ascii="Arial" w:hAnsi="Arial" w:cs="Arial"/>
          <w:b/>
          <w:color w:val="000000"/>
        </w:rPr>
      </w:pPr>
    </w:p>
    <w:p w:rsidR="005C19A8" w:rsidRPr="00616843" w:rsidRDefault="005C19A8" w:rsidP="009A352F">
      <w:pPr>
        <w:autoSpaceDE w:val="0"/>
        <w:autoSpaceDN w:val="0"/>
        <w:adjustRightInd w:val="0"/>
        <w:spacing w:after="0" w:line="240" w:lineRule="auto"/>
        <w:jc w:val="both"/>
        <w:rPr>
          <w:rFonts w:ascii="Arial" w:hAnsi="Arial" w:cs="Arial"/>
          <w:color w:val="000000"/>
        </w:rPr>
      </w:pPr>
      <w:r>
        <w:rPr>
          <w:rFonts w:ascii="Arial" w:hAnsi="Arial" w:cs="Arial"/>
          <w:color w:val="000000"/>
        </w:rPr>
        <w:t>Princípy vnútornej kontroly v podmienkach Národnej agentúry zabezpečuje, okrem ďalších organizačných útvarov na rôznych úrovniach riadenia, interný útvar kontroly (ďalej „IÚK“), ktorý vykonáva svoju činnosť v zmysle § 6 zákona o finančnej kontrole a interných aktov, ktorými sa určujú úlohy a postupy pre interný útvar kontroly.</w:t>
      </w:r>
    </w:p>
    <w:p w:rsidR="005C19A8" w:rsidRPr="00616843" w:rsidRDefault="005C19A8" w:rsidP="00D30C49">
      <w:pPr>
        <w:autoSpaceDE w:val="0"/>
        <w:autoSpaceDN w:val="0"/>
        <w:adjustRightInd w:val="0"/>
        <w:spacing w:after="0" w:line="240" w:lineRule="auto"/>
        <w:jc w:val="both"/>
        <w:rPr>
          <w:rFonts w:ascii="EUAlbertina" w:hAnsi="EUAlbertina" w:cs="EUAlbertina"/>
          <w:color w:val="000000"/>
          <w:sz w:val="24"/>
          <w:szCs w:val="24"/>
        </w:rPr>
      </w:pPr>
    </w:p>
    <w:p w:rsidR="005C19A8" w:rsidRDefault="005C19A8" w:rsidP="00D30C49">
      <w:pPr>
        <w:autoSpaceDE w:val="0"/>
        <w:autoSpaceDN w:val="0"/>
        <w:adjustRightInd w:val="0"/>
        <w:spacing w:after="0" w:line="240" w:lineRule="auto"/>
        <w:jc w:val="both"/>
        <w:rPr>
          <w:rFonts w:ascii="Arial" w:hAnsi="Arial" w:cs="Arial"/>
          <w:color w:val="000000"/>
        </w:rPr>
      </w:pPr>
      <w:r w:rsidRPr="00616843">
        <w:rPr>
          <w:rFonts w:ascii="Arial" w:hAnsi="Arial" w:cs="Arial"/>
          <w:color w:val="000000"/>
        </w:rPr>
        <w:t>Výkon vnútornej kontroly</w:t>
      </w:r>
      <w:r>
        <w:rPr>
          <w:rFonts w:ascii="Arial" w:hAnsi="Arial" w:cs="Arial"/>
          <w:color w:val="000000"/>
        </w:rPr>
        <w:t xml:space="preserve"> je realizovaný za účelom splnenia</w:t>
      </w:r>
      <w:r w:rsidRPr="00616843">
        <w:rPr>
          <w:rFonts w:ascii="Arial" w:hAnsi="Arial" w:cs="Arial"/>
          <w:color w:val="000000"/>
        </w:rPr>
        <w:t xml:space="preserve"> nasledovných cieľov:</w:t>
      </w:r>
    </w:p>
    <w:p w:rsidR="005C19A8" w:rsidRPr="00616843" w:rsidRDefault="005C19A8" w:rsidP="00D30C49">
      <w:pPr>
        <w:autoSpaceDE w:val="0"/>
        <w:autoSpaceDN w:val="0"/>
        <w:adjustRightInd w:val="0"/>
        <w:spacing w:after="0" w:line="240" w:lineRule="auto"/>
        <w:jc w:val="both"/>
        <w:rPr>
          <w:rFonts w:ascii="Arial" w:hAnsi="Arial" w:cs="Arial"/>
          <w:color w:val="000000"/>
        </w:rPr>
      </w:pP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účinnosť, efektívnosť a hospodárnosť operácií; </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spoľahlivosť výkazníctva; </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ochrana majetku a informácií;</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predchádzanie podvodom</w:t>
      </w:r>
      <w:r w:rsidR="00514ED8">
        <w:rPr>
          <w:rFonts w:cs="Arial"/>
          <w:color w:val="000000"/>
          <w:sz w:val="22"/>
        </w:rPr>
        <w:t>,</w:t>
      </w:r>
      <w:r w:rsidRPr="00616843">
        <w:rPr>
          <w:rFonts w:cs="Arial"/>
          <w:color w:val="000000"/>
          <w:sz w:val="22"/>
        </w:rPr>
        <w:t xml:space="preserve"> nezrovnalostiam</w:t>
      </w:r>
      <w:r w:rsidR="00514ED8">
        <w:rPr>
          <w:rFonts w:cs="Arial"/>
          <w:color w:val="000000"/>
          <w:sz w:val="22"/>
        </w:rPr>
        <w:t xml:space="preserve"> a</w:t>
      </w:r>
      <w:r w:rsidR="006D21C3">
        <w:rPr>
          <w:rFonts w:cs="Arial"/>
          <w:color w:val="000000"/>
          <w:sz w:val="22"/>
        </w:rPr>
        <w:t> </w:t>
      </w:r>
      <w:r w:rsidR="00514ED8">
        <w:rPr>
          <w:rFonts w:cs="Arial"/>
          <w:color w:val="000000"/>
          <w:sz w:val="22"/>
        </w:rPr>
        <w:t>korupci</w:t>
      </w:r>
      <w:r w:rsidR="00B83E3C">
        <w:rPr>
          <w:rFonts w:cs="Arial"/>
          <w:color w:val="000000"/>
          <w:sz w:val="22"/>
        </w:rPr>
        <w:t>i</w:t>
      </w:r>
      <w:r w:rsidR="006D21C3">
        <w:rPr>
          <w:rFonts w:cs="Arial"/>
          <w:color w:val="000000"/>
          <w:sz w:val="22"/>
        </w:rPr>
        <w:t xml:space="preserve"> </w:t>
      </w:r>
      <w:r w:rsidRPr="00616843">
        <w:rPr>
          <w:rFonts w:cs="Arial"/>
          <w:color w:val="000000"/>
          <w:sz w:val="22"/>
        </w:rPr>
        <w:t xml:space="preserve">, ich odhaľovanie, náprava a s nimi súvisiace následné opatrenia; </w:t>
      </w:r>
    </w:p>
    <w:p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primerané riadenie rizík súvisiacich so zákonnosťou a riadnosťou príslušných operácií pri zohľadnení viacročnej povahy </w:t>
      </w:r>
      <w:r>
        <w:rPr>
          <w:rFonts w:cs="Arial"/>
          <w:color w:val="000000"/>
          <w:sz w:val="22"/>
        </w:rPr>
        <w:t>Programu Bohunice</w:t>
      </w:r>
      <w:r w:rsidRPr="00616843">
        <w:rPr>
          <w:rFonts w:cs="Arial"/>
          <w:color w:val="000000"/>
          <w:sz w:val="22"/>
        </w:rPr>
        <w:t xml:space="preserve">, ako aj charakteru príslušných platieb. </w:t>
      </w:r>
    </w:p>
    <w:p w:rsidR="005C19A8" w:rsidRDefault="005C19A8" w:rsidP="00D30C49">
      <w:pPr>
        <w:autoSpaceDE w:val="0"/>
        <w:autoSpaceDN w:val="0"/>
        <w:adjustRightInd w:val="0"/>
        <w:spacing w:after="0" w:line="240" w:lineRule="auto"/>
        <w:rPr>
          <w:rFonts w:ascii="EUAlbertina" w:hAnsi="EUAlbertina" w:cs="EUAlbertina"/>
          <w:color w:val="000000"/>
          <w:sz w:val="19"/>
          <w:szCs w:val="19"/>
        </w:rPr>
      </w:pPr>
    </w:p>
    <w:p w:rsidR="005C19A8" w:rsidRDefault="005C19A8" w:rsidP="00D30C49">
      <w:pPr>
        <w:spacing w:after="0" w:line="240" w:lineRule="auto"/>
        <w:jc w:val="both"/>
        <w:rPr>
          <w:rFonts w:ascii="Arial" w:hAnsi="Arial" w:cs="Arial"/>
          <w:color w:val="000000"/>
        </w:rPr>
      </w:pPr>
      <w:r>
        <w:rPr>
          <w:rFonts w:ascii="Arial" w:hAnsi="Arial" w:cs="Arial"/>
          <w:color w:val="000000"/>
        </w:rPr>
        <w:t>Výkon vnútornej kontroly IÚK sa v rámci implementácie Programu Bohunice prioritne zameriava na:</w:t>
      </w:r>
    </w:p>
    <w:p w:rsidR="005C19A8" w:rsidRDefault="005C19A8" w:rsidP="00D30C49">
      <w:pPr>
        <w:spacing w:after="0" w:line="240" w:lineRule="auto"/>
        <w:jc w:val="both"/>
        <w:rPr>
          <w:rFonts w:ascii="Arial" w:hAnsi="Arial" w:cs="Arial"/>
          <w:color w:val="000000"/>
        </w:rPr>
      </w:pPr>
    </w:p>
    <w:p w:rsidR="005C19A8" w:rsidRDefault="005C19A8" w:rsidP="00794A0E">
      <w:pPr>
        <w:pStyle w:val="Odsekzoznamu"/>
        <w:numPr>
          <w:ilvl w:val="0"/>
          <w:numId w:val="45"/>
        </w:numPr>
        <w:autoSpaceDE w:val="0"/>
        <w:autoSpaceDN w:val="0"/>
        <w:adjustRightInd w:val="0"/>
        <w:ind w:left="851"/>
        <w:jc w:val="both"/>
        <w:rPr>
          <w:rFonts w:cs="Arial"/>
          <w:color w:val="000000"/>
          <w:sz w:val="22"/>
        </w:rPr>
      </w:pPr>
      <w:r>
        <w:rPr>
          <w:rFonts w:cs="Arial"/>
          <w:color w:val="000000"/>
          <w:sz w:val="22"/>
        </w:rPr>
        <w:t>dodržiavanie Zmluvy o poskytnutí grantu, Vyzvania, vydaných riadiacich a kontrolných aktov a relevantnej legislatívy SR a EÚ Prijímateľom;</w:t>
      </w:r>
    </w:p>
    <w:p w:rsidR="005C19A8" w:rsidRDefault="005C19A8" w:rsidP="00794A0E">
      <w:pPr>
        <w:pStyle w:val="Odsekzoznamu"/>
        <w:numPr>
          <w:ilvl w:val="0"/>
          <w:numId w:val="45"/>
        </w:numPr>
        <w:autoSpaceDE w:val="0"/>
        <w:autoSpaceDN w:val="0"/>
        <w:adjustRightInd w:val="0"/>
        <w:ind w:left="851"/>
        <w:jc w:val="both"/>
        <w:rPr>
          <w:rFonts w:cs="Arial"/>
          <w:color w:val="000000"/>
          <w:sz w:val="22"/>
        </w:rPr>
      </w:pPr>
      <w:r w:rsidRPr="00FF4F52">
        <w:rPr>
          <w:rFonts w:cs="Arial"/>
          <w:color w:val="000000"/>
          <w:sz w:val="22"/>
        </w:rPr>
        <w:t>preverenie dodržiavania postupov a procesov Národnou agentúrou týkajúcich sa implementácie Programu Bohunice v súlade s Dohodou o delegovaní a príslušnou legislatívou SR a</w:t>
      </w:r>
      <w:r>
        <w:rPr>
          <w:rFonts w:cs="Arial"/>
          <w:color w:val="000000"/>
          <w:sz w:val="22"/>
        </w:rPr>
        <w:t> EÚ.</w:t>
      </w:r>
    </w:p>
    <w:p w:rsidR="005C19A8" w:rsidRDefault="005C19A8" w:rsidP="00D30C49">
      <w:pPr>
        <w:tabs>
          <w:tab w:val="left" w:pos="0"/>
        </w:tabs>
        <w:spacing w:after="0" w:line="240" w:lineRule="auto"/>
        <w:jc w:val="both"/>
        <w:rPr>
          <w:rFonts w:cs="Arial"/>
          <w:color w:val="000000"/>
        </w:rPr>
      </w:pPr>
    </w:p>
    <w:p w:rsidR="005C19A8" w:rsidRPr="00BB40C6" w:rsidRDefault="005C19A8" w:rsidP="00D30C49">
      <w:pPr>
        <w:tabs>
          <w:tab w:val="left" w:pos="0"/>
        </w:tabs>
        <w:spacing w:after="0" w:line="240" w:lineRule="auto"/>
        <w:jc w:val="both"/>
        <w:rPr>
          <w:rFonts w:ascii="Arial" w:hAnsi="Arial" w:cs="Arial"/>
          <w:color w:val="000000"/>
        </w:rPr>
      </w:pPr>
      <w:r>
        <w:rPr>
          <w:rFonts w:ascii="Arial" w:hAnsi="Arial" w:cs="Arial"/>
          <w:color w:val="000000"/>
        </w:rPr>
        <w:t>IÚK</w:t>
      </w:r>
      <w:r w:rsidRPr="00BB40C6">
        <w:rPr>
          <w:rFonts w:ascii="Arial" w:hAnsi="Arial" w:cs="Arial"/>
          <w:color w:val="000000"/>
        </w:rPr>
        <w:t xml:space="preserve"> vykonáva</w:t>
      </w:r>
      <w:r>
        <w:rPr>
          <w:rFonts w:ascii="Arial" w:hAnsi="Arial" w:cs="Arial"/>
          <w:color w:val="000000"/>
        </w:rPr>
        <w:t xml:space="preserve"> vnútornú</w:t>
      </w:r>
      <w:r w:rsidRPr="00BB40C6">
        <w:rPr>
          <w:rFonts w:ascii="Arial" w:hAnsi="Arial" w:cs="Arial"/>
          <w:color w:val="000000"/>
        </w:rPr>
        <w:t xml:space="preserve"> kontrolu vybraných </w:t>
      </w:r>
      <w:r>
        <w:rPr>
          <w:rFonts w:ascii="Arial" w:hAnsi="Arial" w:cs="Arial"/>
          <w:color w:val="000000"/>
        </w:rPr>
        <w:t>P</w:t>
      </w:r>
      <w:r w:rsidRPr="00BB40C6">
        <w:rPr>
          <w:rFonts w:ascii="Arial" w:hAnsi="Arial" w:cs="Arial"/>
          <w:color w:val="000000"/>
        </w:rPr>
        <w:t xml:space="preserve">rojektov na základe plánu kontrolnej činnosti, ktorý je vypracovávaný </w:t>
      </w:r>
      <w:r>
        <w:rPr>
          <w:rFonts w:ascii="Arial" w:hAnsi="Arial" w:cs="Arial"/>
          <w:color w:val="000000"/>
        </w:rPr>
        <w:t>polročne IÚK</w:t>
      </w:r>
      <w:r w:rsidRPr="00BB40C6">
        <w:rPr>
          <w:rFonts w:ascii="Arial" w:hAnsi="Arial" w:cs="Arial"/>
          <w:color w:val="000000"/>
        </w:rPr>
        <w:t xml:space="preserve"> a schvaľovaný </w:t>
      </w:r>
      <w:r>
        <w:rPr>
          <w:rFonts w:ascii="Arial" w:hAnsi="Arial" w:cs="Arial"/>
          <w:color w:val="000000"/>
        </w:rPr>
        <w:t>GR Národnej agentúry</w:t>
      </w:r>
      <w:r w:rsidRPr="00BB40C6">
        <w:rPr>
          <w:rFonts w:ascii="Arial" w:hAnsi="Arial" w:cs="Arial"/>
          <w:color w:val="000000"/>
        </w:rPr>
        <w:t xml:space="preserve"> v nadväznosti na spracovanie rizikovej analýzy</w:t>
      </w:r>
      <w:r>
        <w:rPr>
          <w:rFonts w:ascii="Arial" w:hAnsi="Arial" w:cs="Arial"/>
          <w:color w:val="000000"/>
        </w:rPr>
        <w:t>.</w:t>
      </w:r>
      <w:r w:rsidRPr="00BB40C6">
        <w:rPr>
          <w:rFonts w:ascii="Arial" w:hAnsi="Arial" w:cs="Arial"/>
          <w:color w:val="000000"/>
        </w:rPr>
        <w:t xml:space="preserve"> Riziková analýza, ktorá je vypracovávaná pre </w:t>
      </w:r>
      <w:r>
        <w:rPr>
          <w:rFonts w:ascii="Arial" w:hAnsi="Arial" w:cs="Arial"/>
          <w:color w:val="000000"/>
        </w:rPr>
        <w:t>P</w:t>
      </w:r>
      <w:r w:rsidRPr="00BB40C6">
        <w:rPr>
          <w:rFonts w:ascii="Arial" w:hAnsi="Arial" w:cs="Arial"/>
          <w:color w:val="000000"/>
        </w:rPr>
        <w:t xml:space="preserve">rojekty v stave realizácie, resp. po ukončení realizácie </w:t>
      </w:r>
      <w:r>
        <w:rPr>
          <w:rFonts w:ascii="Arial" w:hAnsi="Arial" w:cs="Arial"/>
          <w:color w:val="000000"/>
        </w:rPr>
        <w:t>P</w:t>
      </w:r>
      <w:r w:rsidRPr="00BB40C6">
        <w:rPr>
          <w:rFonts w:ascii="Arial" w:hAnsi="Arial" w:cs="Arial"/>
          <w:color w:val="000000"/>
        </w:rPr>
        <w:t xml:space="preserve">rojektu, slúži na stanovenie miery rizika, na základe ktorého je možné predpokladať, že v rámci stanovenej vzorky </w:t>
      </w:r>
      <w:r>
        <w:rPr>
          <w:rFonts w:ascii="Arial" w:hAnsi="Arial" w:cs="Arial"/>
          <w:color w:val="000000"/>
        </w:rPr>
        <w:t>P</w:t>
      </w:r>
      <w:r w:rsidRPr="00BB40C6">
        <w:rPr>
          <w:rFonts w:ascii="Arial" w:hAnsi="Arial" w:cs="Arial"/>
          <w:color w:val="000000"/>
        </w:rPr>
        <w:t xml:space="preserve">rojektov môže dôjsť k administratívnej chybe alebo k vzniku nezrovnalosti. </w:t>
      </w:r>
    </w:p>
    <w:p w:rsidR="005C19A8" w:rsidRDefault="005C19A8" w:rsidP="00D30C49">
      <w:pPr>
        <w:tabs>
          <w:tab w:val="left" w:pos="0"/>
        </w:tabs>
        <w:spacing w:after="0" w:line="240" w:lineRule="auto"/>
        <w:jc w:val="both"/>
        <w:rPr>
          <w:rFonts w:ascii="Arial" w:hAnsi="Arial" w:cs="Arial"/>
          <w:color w:val="000000"/>
        </w:rPr>
      </w:pPr>
    </w:p>
    <w:p w:rsidR="005C19A8" w:rsidRPr="00BB40C6" w:rsidRDefault="005C19A8" w:rsidP="00D30C49">
      <w:pPr>
        <w:tabs>
          <w:tab w:val="left" w:pos="0"/>
        </w:tabs>
        <w:spacing w:after="0" w:line="240" w:lineRule="auto"/>
        <w:jc w:val="both"/>
        <w:rPr>
          <w:rFonts w:ascii="Arial" w:hAnsi="Arial" w:cs="Arial"/>
          <w:color w:val="000000"/>
        </w:rPr>
      </w:pPr>
      <w:r>
        <w:rPr>
          <w:rFonts w:ascii="Arial" w:hAnsi="Arial" w:cs="Arial"/>
          <w:color w:val="000000"/>
        </w:rPr>
        <w:t>P</w:t>
      </w:r>
      <w:r w:rsidRPr="00BB40C6">
        <w:rPr>
          <w:rFonts w:ascii="Arial" w:hAnsi="Arial" w:cs="Arial"/>
          <w:color w:val="000000"/>
        </w:rPr>
        <w:t>ri príprave plánu kontrolnej činnosti sú zohľadňované najmä:</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Pr>
          <w:rFonts w:ascii="Arial" w:hAnsi="Arial" w:cs="Arial"/>
          <w:color w:val="000000"/>
        </w:rPr>
        <w:lastRenderedPageBreak/>
        <w:t>stav realizácie jednotlivých Projektov a plnenie stanoveného harmonogramu</w:t>
      </w:r>
      <w:r w:rsidRPr="00BB40C6">
        <w:rPr>
          <w:rFonts w:ascii="Arial" w:hAnsi="Arial" w:cs="Arial"/>
          <w:color w:val="000000"/>
        </w:rPr>
        <w:t>;</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analýzy nezrovnalostí alebo iných nedostatkov za predchádzajúce obdobie;</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 xml:space="preserve">výsledky </w:t>
      </w:r>
      <w:r>
        <w:rPr>
          <w:rFonts w:ascii="Arial" w:hAnsi="Arial" w:cs="Arial"/>
          <w:color w:val="000000"/>
        </w:rPr>
        <w:t>kontrol P</w:t>
      </w:r>
      <w:r w:rsidR="00F04996">
        <w:rPr>
          <w:rFonts w:ascii="Arial" w:hAnsi="Arial" w:cs="Arial"/>
          <w:color w:val="000000"/>
        </w:rPr>
        <w:t>r</w:t>
      </w:r>
      <w:r>
        <w:rPr>
          <w:rFonts w:ascii="Arial" w:hAnsi="Arial" w:cs="Arial"/>
          <w:color w:val="000000"/>
        </w:rPr>
        <w:t>ojektov uskutočnených počas implementácie Projektu</w:t>
      </w:r>
      <w:r w:rsidRPr="00BB40C6">
        <w:rPr>
          <w:rFonts w:ascii="Arial" w:hAnsi="Arial" w:cs="Arial"/>
          <w:color w:val="000000"/>
        </w:rPr>
        <w:t>;</w:t>
      </w:r>
    </w:p>
    <w:p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kontrolné zistenia interných a externých kontrol a auditov.</w:t>
      </w:r>
    </w:p>
    <w:p w:rsidR="005C19A8" w:rsidRPr="00BB40C6" w:rsidRDefault="005C19A8" w:rsidP="00D30C49">
      <w:pPr>
        <w:autoSpaceDE w:val="0"/>
        <w:autoSpaceDN w:val="0"/>
        <w:adjustRightInd w:val="0"/>
        <w:spacing w:after="0" w:line="240" w:lineRule="auto"/>
        <w:jc w:val="both"/>
        <w:rPr>
          <w:rFonts w:ascii="Arial" w:hAnsi="Arial" w:cs="Arial"/>
          <w:color w:val="000000"/>
        </w:rPr>
      </w:pPr>
    </w:p>
    <w:p w:rsidR="005C19A8" w:rsidRPr="00BB40C6" w:rsidRDefault="005C19A8" w:rsidP="00D30C49">
      <w:pPr>
        <w:spacing w:after="0" w:line="240" w:lineRule="auto"/>
        <w:jc w:val="both"/>
        <w:rPr>
          <w:rFonts w:ascii="Arial" w:hAnsi="Arial" w:cs="Arial"/>
          <w:color w:val="000000"/>
        </w:rPr>
      </w:pPr>
      <w:r>
        <w:rPr>
          <w:rFonts w:ascii="Arial" w:hAnsi="Arial" w:cs="Arial"/>
          <w:color w:val="000000"/>
        </w:rPr>
        <w:t>IÚK</w:t>
      </w:r>
      <w:r w:rsidRPr="00BB40C6">
        <w:rPr>
          <w:rFonts w:ascii="Arial" w:hAnsi="Arial" w:cs="Arial"/>
          <w:color w:val="000000"/>
        </w:rPr>
        <w:t xml:space="preserve"> môže vykonávať kontroly realizácie </w:t>
      </w:r>
      <w:r>
        <w:rPr>
          <w:rFonts w:ascii="Arial" w:hAnsi="Arial" w:cs="Arial"/>
          <w:color w:val="000000"/>
        </w:rPr>
        <w:t>P</w:t>
      </w:r>
      <w:r w:rsidRPr="00BB40C6">
        <w:rPr>
          <w:rFonts w:ascii="Arial" w:hAnsi="Arial" w:cs="Arial"/>
          <w:color w:val="000000"/>
        </w:rPr>
        <w:t xml:space="preserve">rojektov aj nad rámec schváleného plánu kontrolnej činnosti </w:t>
      </w:r>
      <w:r>
        <w:rPr>
          <w:rFonts w:ascii="Arial" w:hAnsi="Arial" w:cs="Arial"/>
          <w:color w:val="000000"/>
        </w:rPr>
        <w:t>IÚK</w:t>
      </w:r>
      <w:r w:rsidRPr="00BB40C6">
        <w:rPr>
          <w:rFonts w:ascii="Arial" w:hAnsi="Arial" w:cs="Arial"/>
          <w:color w:val="000000"/>
        </w:rPr>
        <w:t xml:space="preserve"> a to na základe aktualizácie stavu realizácie </w:t>
      </w:r>
      <w:r>
        <w:rPr>
          <w:rFonts w:ascii="Arial" w:hAnsi="Arial" w:cs="Arial"/>
          <w:color w:val="000000"/>
        </w:rPr>
        <w:t>P</w:t>
      </w:r>
      <w:r w:rsidRPr="00BB40C6">
        <w:rPr>
          <w:rFonts w:ascii="Arial" w:hAnsi="Arial" w:cs="Arial"/>
          <w:color w:val="000000"/>
        </w:rPr>
        <w:t>rojektov, záverov z</w:t>
      </w:r>
      <w:r>
        <w:rPr>
          <w:rFonts w:ascii="Arial" w:hAnsi="Arial" w:cs="Arial"/>
          <w:color w:val="000000"/>
        </w:rPr>
        <w:t>o stretnutí Monitorovacích výborov,</w:t>
      </w:r>
      <w:r w:rsidRPr="00BB40C6">
        <w:rPr>
          <w:rFonts w:ascii="Arial" w:hAnsi="Arial" w:cs="Arial"/>
          <w:color w:val="000000"/>
        </w:rPr>
        <w:t xml:space="preserve"> požiadaviek</w:t>
      </w:r>
      <w:r>
        <w:rPr>
          <w:rFonts w:ascii="Arial" w:hAnsi="Arial" w:cs="Arial"/>
          <w:color w:val="000000"/>
        </w:rPr>
        <w:t xml:space="preserve"> Programového koordinátora, na základe poverenia GR Národnej agentúry, výsledkov auditov a iných kontrol a pod.</w:t>
      </w:r>
    </w:p>
    <w:p w:rsidR="005C19A8" w:rsidRDefault="005C19A8" w:rsidP="00D30C49">
      <w:pPr>
        <w:tabs>
          <w:tab w:val="left" w:pos="0"/>
        </w:tabs>
        <w:spacing w:after="0" w:line="240" w:lineRule="auto"/>
        <w:rPr>
          <w:rFonts w:ascii="Arial" w:hAnsi="Arial" w:cs="Arial"/>
          <w:color w:val="000000"/>
        </w:rPr>
      </w:pPr>
    </w:p>
    <w:p w:rsidR="005C19A8" w:rsidRPr="00BB40C6" w:rsidRDefault="005C19A8" w:rsidP="005400F3">
      <w:pPr>
        <w:tabs>
          <w:tab w:val="left" w:pos="0"/>
        </w:tabs>
        <w:spacing w:after="0" w:line="240" w:lineRule="auto"/>
        <w:jc w:val="both"/>
        <w:rPr>
          <w:rFonts w:ascii="Arial" w:hAnsi="Arial" w:cs="Arial"/>
          <w:color w:val="000000"/>
        </w:rPr>
      </w:pPr>
      <w:r w:rsidRPr="0085093E">
        <w:rPr>
          <w:rFonts w:ascii="Arial" w:hAnsi="Arial"/>
          <w:color w:val="000000"/>
        </w:rPr>
        <w:t>IÚK vykonáva</w:t>
      </w:r>
      <w:r>
        <w:rPr>
          <w:rFonts w:ascii="Arial" w:hAnsi="Arial" w:cs="Arial"/>
          <w:color w:val="000000"/>
        </w:rPr>
        <w:t xml:space="preserve"> kontrolu v zmysle § 6 zákona o finančnej kontrole </w:t>
      </w:r>
      <w:r w:rsidR="0085093E">
        <w:rPr>
          <w:rFonts w:ascii="Arial" w:hAnsi="Arial" w:cs="Arial"/>
          <w:color w:val="000000"/>
        </w:rPr>
        <w:t xml:space="preserve">spravidla </w:t>
      </w:r>
      <w:r>
        <w:rPr>
          <w:rFonts w:ascii="Arial" w:hAnsi="Arial" w:cs="Arial"/>
          <w:color w:val="000000"/>
        </w:rPr>
        <w:t>ako</w:t>
      </w:r>
      <w:r w:rsidR="00FA54E0" w:rsidRPr="00FA54E0">
        <w:rPr>
          <w:rFonts w:cs="Arial"/>
          <w:color w:val="000000"/>
        </w:rPr>
        <w:t xml:space="preserve"> </w:t>
      </w:r>
      <w:r w:rsidR="00FA54E0" w:rsidRPr="00FA54E0">
        <w:rPr>
          <w:rFonts w:ascii="Arial" w:hAnsi="Arial" w:cs="Arial"/>
          <w:color w:val="000000"/>
        </w:rPr>
        <w:t xml:space="preserve">finančnú kontrolu na mieste. </w:t>
      </w:r>
    </w:p>
    <w:p w:rsidR="005C19A8" w:rsidRDefault="005C19A8" w:rsidP="00D30C49">
      <w:pPr>
        <w:spacing w:after="0" w:line="240" w:lineRule="auto"/>
        <w:jc w:val="both"/>
        <w:rPr>
          <w:rFonts w:ascii="Arial" w:hAnsi="Arial" w:cs="Arial"/>
          <w:color w:val="000000"/>
        </w:rPr>
      </w:pPr>
    </w:p>
    <w:p w:rsidR="005C19A8" w:rsidRPr="00BB40C6" w:rsidRDefault="005C19A8" w:rsidP="00D30C49">
      <w:pPr>
        <w:spacing w:after="0" w:line="240" w:lineRule="auto"/>
        <w:jc w:val="both"/>
        <w:rPr>
          <w:rFonts w:ascii="Arial" w:hAnsi="Arial" w:cs="Arial"/>
          <w:color w:val="000000"/>
        </w:rPr>
      </w:pPr>
      <w:r>
        <w:rPr>
          <w:rFonts w:ascii="Arial" w:hAnsi="Arial" w:cs="Arial"/>
          <w:color w:val="000000"/>
        </w:rPr>
        <w:t xml:space="preserve">Samotný výkon kontroly sa riadi princípmi a postupmi stanovenými v § 20 až § 27 zákona o finančnej kontrole. </w:t>
      </w:r>
      <w:r w:rsidRPr="00BB40C6">
        <w:rPr>
          <w:rFonts w:ascii="Arial" w:hAnsi="Arial" w:cs="Arial"/>
          <w:color w:val="000000"/>
        </w:rPr>
        <w:t xml:space="preserve">Predmetom kontroly môžu byť všetky skutočnosti súvisiace s implementáciou </w:t>
      </w:r>
      <w:r>
        <w:rPr>
          <w:rFonts w:ascii="Arial" w:hAnsi="Arial" w:cs="Arial"/>
          <w:color w:val="000000"/>
        </w:rPr>
        <w:t>P</w:t>
      </w:r>
      <w:r w:rsidRPr="00BB40C6">
        <w:rPr>
          <w:rFonts w:ascii="Arial" w:hAnsi="Arial" w:cs="Arial"/>
          <w:color w:val="000000"/>
        </w:rPr>
        <w:t xml:space="preserve">rojektu a plnením podmienok vyplývajúcich zo Zmluvy o poskytnutí </w:t>
      </w:r>
      <w:r>
        <w:rPr>
          <w:rFonts w:ascii="Arial" w:hAnsi="Arial" w:cs="Arial"/>
          <w:color w:val="000000"/>
        </w:rPr>
        <w:t>grantu</w:t>
      </w:r>
      <w:r w:rsidRPr="00BB40C6">
        <w:rPr>
          <w:rFonts w:ascii="Arial" w:hAnsi="Arial" w:cs="Arial"/>
          <w:color w:val="000000"/>
        </w:rPr>
        <w:t>.</w:t>
      </w:r>
      <w:r>
        <w:rPr>
          <w:rFonts w:ascii="Arial" w:hAnsi="Arial" w:cs="Arial"/>
          <w:color w:val="000000"/>
        </w:rPr>
        <w:t xml:space="preserve"> </w:t>
      </w:r>
      <w:r w:rsidR="00F04996">
        <w:rPr>
          <w:rFonts w:ascii="Arial" w:hAnsi="Arial" w:cs="Arial"/>
          <w:color w:val="000000"/>
        </w:rPr>
        <w:t>K</w:t>
      </w:r>
      <w:r w:rsidRPr="00BB40C6">
        <w:rPr>
          <w:rFonts w:ascii="Arial" w:hAnsi="Arial" w:cs="Arial"/>
          <w:color w:val="000000"/>
        </w:rPr>
        <w:t xml:space="preserve">ontrolu vykonáva </w:t>
      </w:r>
      <w:r>
        <w:rPr>
          <w:rFonts w:ascii="Arial" w:hAnsi="Arial" w:cs="Arial"/>
          <w:color w:val="000000"/>
        </w:rPr>
        <w:t>IÚK</w:t>
      </w:r>
      <w:r w:rsidRPr="00BB40C6">
        <w:rPr>
          <w:rFonts w:ascii="Arial" w:hAnsi="Arial" w:cs="Arial"/>
          <w:color w:val="000000"/>
        </w:rPr>
        <w:t xml:space="preserve"> na základe písomného poverenia vydaného GR </w:t>
      </w:r>
      <w:r>
        <w:rPr>
          <w:rFonts w:ascii="Arial" w:hAnsi="Arial" w:cs="Arial"/>
          <w:color w:val="000000"/>
        </w:rPr>
        <w:t>Národnej agentúry</w:t>
      </w:r>
      <w:r w:rsidRPr="00BB40C6">
        <w:rPr>
          <w:rFonts w:ascii="Arial" w:hAnsi="Arial" w:cs="Arial"/>
          <w:color w:val="000000"/>
        </w:rPr>
        <w:t>.</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Pre účely zavedenia a uplatňovania efektívneho a funkčného </w:t>
      </w:r>
      <w:r w:rsidRPr="0068791B">
        <w:rPr>
          <w:rFonts w:ascii="Arial" w:hAnsi="Arial" w:cs="Arial"/>
          <w:color w:val="000000"/>
        </w:rPr>
        <w:t>systému riadenia a</w:t>
      </w:r>
      <w:r>
        <w:rPr>
          <w:rFonts w:ascii="Arial" w:hAnsi="Arial" w:cs="Arial"/>
          <w:color w:val="000000"/>
        </w:rPr>
        <w:t> </w:t>
      </w:r>
      <w:r w:rsidRPr="0068791B">
        <w:rPr>
          <w:rFonts w:ascii="Arial" w:hAnsi="Arial" w:cs="Arial"/>
          <w:color w:val="000000"/>
        </w:rPr>
        <w:t>kontroly</w:t>
      </w:r>
      <w:r>
        <w:rPr>
          <w:rFonts w:ascii="Arial" w:hAnsi="Arial" w:cs="Arial"/>
          <w:color w:val="000000"/>
        </w:rPr>
        <w:t xml:space="preserve"> uplatňovaných v rámci Programu Bohunice</w:t>
      </w:r>
      <w:r w:rsidRPr="0068791B">
        <w:rPr>
          <w:rFonts w:ascii="Arial" w:hAnsi="Arial" w:cs="Arial"/>
          <w:color w:val="000000"/>
        </w:rPr>
        <w:t xml:space="preserve">, vrátane zavádzania dostatočných prevenčných opatrení, IÚK plní aj ďalšie </w:t>
      </w:r>
      <w:r>
        <w:rPr>
          <w:rFonts w:ascii="Arial" w:hAnsi="Arial" w:cs="Arial"/>
          <w:color w:val="000000"/>
        </w:rPr>
        <w:t xml:space="preserve">úlohy: </w:t>
      </w:r>
    </w:p>
    <w:p w:rsidR="005C19A8" w:rsidRPr="0068791B"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tvorba, vyhodnocovanie a aktualizácia systému vnútornej kontroly;</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tvorba, uplatňovanie a aktualizácia princípov boja proti podvodom a predchádzaniu vzniku podvodov;</w:t>
      </w:r>
    </w:p>
    <w:p w:rsidR="005C19A8" w:rsidRPr="00CA757D"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 xml:space="preserve">tvorba, vyhodnocovanie a aktualizácia systému </w:t>
      </w:r>
      <w:r w:rsidRPr="00CA757D">
        <w:rPr>
          <w:rFonts w:cs="Arial"/>
          <w:color w:val="000000"/>
          <w:sz w:val="22"/>
        </w:rPr>
        <w:t>vnútornej kontroly v oblasti protikorupčnej politiky vrátane výkonu kontroly, priebežného vyhodnocovania a prijímania opatrení na jeho zlepšenie;</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s</w:t>
      </w:r>
      <w:r w:rsidRPr="00CA757D">
        <w:rPr>
          <w:rFonts w:cs="Arial"/>
          <w:color w:val="000000"/>
          <w:sz w:val="22"/>
        </w:rPr>
        <w:t>ledovanie, identifikácia a vyhodnocovanie rizík vedúcich k podozreniam z podvodu alebo k vzniku podvodu alebo konfliktu záujmov;</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zabezpečenie v</w:t>
      </w:r>
      <w:r w:rsidRPr="00CA757D">
        <w:rPr>
          <w:rFonts w:cs="Arial"/>
          <w:color w:val="000000"/>
          <w:sz w:val="22"/>
        </w:rPr>
        <w:t>zdelávani</w:t>
      </w:r>
      <w:r>
        <w:rPr>
          <w:rFonts w:cs="Arial"/>
          <w:color w:val="000000"/>
          <w:sz w:val="22"/>
        </w:rPr>
        <w:t>a</w:t>
      </w:r>
      <w:r w:rsidRPr="00CA757D">
        <w:rPr>
          <w:rFonts w:cs="Arial"/>
          <w:color w:val="000000"/>
          <w:sz w:val="22"/>
        </w:rPr>
        <w:t xml:space="preserve"> a zvyšovani</w:t>
      </w:r>
      <w:r>
        <w:rPr>
          <w:rFonts w:cs="Arial"/>
          <w:color w:val="000000"/>
          <w:sz w:val="22"/>
        </w:rPr>
        <w:t>a</w:t>
      </w:r>
      <w:r w:rsidRPr="00CA757D">
        <w:rPr>
          <w:rFonts w:cs="Arial"/>
          <w:color w:val="000000"/>
          <w:sz w:val="22"/>
        </w:rPr>
        <w:t xml:space="preserve"> informovanosti zamestnancov podieľajúcich sa na implementácii Programu Bohunice</w:t>
      </w:r>
      <w:r>
        <w:rPr>
          <w:rFonts w:cs="Arial"/>
          <w:color w:val="000000"/>
          <w:sz w:val="22"/>
        </w:rPr>
        <w:t>;</w:t>
      </w:r>
    </w:p>
    <w:p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v</w:t>
      </w:r>
      <w:r w:rsidRPr="006E7E69">
        <w:rPr>
          <w:rFonts w:cs="Arial"/>
          <w:color w:val="000000"/>
          <w:sz w:val="22"/>
        </w:rPr>
        <w:t>yužívanie nástroja ARACHNE</w:t>
      </w:r>
      <w:r w:rsidR="009438D3">
        <w:rPr>
          <w:rFonts w:cs="Arial"/>
          <w:color w:val="000000"/>
          <w:sz w:val="22"/>
        </w:rPr>
        <w:t xml:space="preserve"> a iných vhodných nástrojov</w:t>
      </w:r>
      <w:r>
        <w:rPr>
          <w:rFonts w:cs="Arial"/>
          <w:color w:val="000000"/>
          <w:sz w:val="22"/>
        </w:rPr>
        <w:t>;</w:t>
      </w:r>
    </w:p>
    <w:p w:rsidR="005C19A8" w:rsidRPr="00335C4C" w:rsidRDefault="005C19A8" w:rsidP="00794A0E">
      <w:pPr>
        <w:pStyle w:val="Odsekzoznamu"/>
        <w:numPr>
          <w:ilvl w:val="0"/>
          <w:numId w:val="47"/>
        </w:numPr>
        <w:autoSpaceDE w:val="0"/>
        <w:autoSpaceDN w:val="0"/>
        <w:adjustRightInd w:val="0"/>
        <w:ind w:left="851"/>
        <w:jc w:val="both"/>
        <w:rPr>
          <w:rFonts w:cs="Arial"/>
          <w:color w:val="000000"/>
          <w:sz w:val="22"/>
        </w:rPr>
      </w:pPr>
      <w:r w:rsidRPr="00335C4C">
        <w:rPr>
          <w:rFonts w:cs="Arial"/>
          <w:color w:val="000000"/>
          <w:sz w:val="22"/>
        </w:rPr>
        <w:t>evidencia a nahlasovanie nezrovnalostí;</w:t>
      </w:r>
    </w:p>
    <w:p w:rsidR="0039154D"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k</w:t>
      </w:r>
      <w:r w:rsidRPr="006E7E69">
        <w:rPr>
          <w:rFonts w:cs="Arial"/>
          <w:color w:val="000000"/>
          <w:sz w:val="22"/>
        </w:rPr>
        <w:t xml:space="preserve">ontaktný bod pre </w:t>
      </w:r>
      <w:r w:rsidR="00A821D3">
        <w:rPr>
          <w:rFonts w:cs="Arial"/>
          <w:color w:val="000000"/>
          <w:sz w:val="22"/>
        </w:rPr>
        <w:t>Databázu EDES</w:t>
      </w:r>
      <w:r w:rsidR="00801372" w:rsidRPr="00335C4C">
        <w:rPr>
          <w:rFonts w:cs="Arial"/>
          <w:color w:val="000000"/>
          <w:sz w:val="22"/>
        </w:rPr>
        <w:t>;</w:t>
      </w:r>
    </w:p>
    <w:p w:rsidR="005C19A8" w:rsidRPr="006E7E69" w:rsidRDefault="0039154D"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zabezpečuje komunikáciu s</w:t>
      </w:r>
      <w:r w:rsidR="003A581C">
        <w:rPr>
          <w:rFonts w:cs="Arial"/>
          <w:color w:val="000000"/>
          <w:sz w:val="22"/>
        </w:rPr>
        <w:t xml:space="preserve"> Centrálnym kontaktným útvarom pre </w:t>
      </w:r>
      <w:r>
        <w:rPr>
          <w:rFonts w:cs="Arial"/>
          <w:color w:val="000000"/>
          <w:sz w:val="22"/>
        </w:rPr>
        <w:t>OLAF</w:t>
      </w:r>
      <w:r w:rsidR="005C19A8">
        <w:rPr>
          <w:rFonts w:cs="Arial"/>
          <w:color w:val="000000"/>
          <w:sz w:val="22"/>
        </w:rPr>
        <w:t>.</w:t>
      </w:r>
    </w:p>
    <w:p w:rsidR="005C19A8"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Pr>
          <w:rFonts w:ascii="Arial" w:hAnsi="Arial" w:cs="Arial"/>
          <w:color w:val="000000"/>
        </w:rPr>
        <w:t xml:space="preserve">Podľa bodu a) až e) vyššie </w:t>
      </w:r>
      <w:r w:rsidR="00C579C6">
        <w:rPr>
          <w:rFonts w:ascii="Arial" w:hAnsi="Arial" w:cs="Arial"/>
          <w:color w:val="000000"/>
        </w:rPr>
        <w:t>NA</w:t>
      </w:r>
      <w:r>
        <w:rPr>
          <w:rFonts w:ascii="Arial" w:hAnsi="Arial" w:cs="Arial"/>
          <w:color w:val="000000"/>
        </w:rPr>
        <w:t xml:space="preserve"> stanoví vo svojich vnútorných </w:t>
      </w:r>
      <w:r w:rsidR="00F85B8A">
        <w:rPr>
          <w:rFonts w:ascii="Arial" w:hAnsi="Arial" w:cs="Arial"/>
          <w:color w:val="000000"/>
        </w:rPr>
        <w:t>predpisoch a </w:t>
      </w:r>
      <w:r>
        <w:rPr>
          <w:rFonts w:ascii="Arial" w:hAnsi="Arial" w:cs="Arial"/>
          <w:color w:val="000000"/>
        </w:rPr>
        <w:t>aktoch podrobné postupy platné pre IÚK, ktorých realizáciou dôjde k vytvoreniu efektívneho systému kontroly.</w:t>
      </w:r>
    </w:p>
    <w:p w:rsidR="005C19A8" w:rsidRDefault="005C19A8" w:rsidP="00D30C49">
      <w:pPr>
        <w:spacing w:after="0" w:line="240" w:lineRule="auto"/>
        <w:jc w:val="both"/>
        <w:rPr>
          <w:rFonts w:ascii="Arial" w:hAnsi="Arial" w:cs="Arial"/>
          <w:color w:val="000000"/>
        </w:rPr>
      </w:pPr>
    </w:p>
    <w:p w:rsidR="005C19A8" w:rsidRDefault="005C19A8" w:rsidP="00D30C49">
      <w:pPr>
        <w:spacing w:after="0" w:line="240" w:lineRule="auto"/>
        <w:jc w:val="both"/>
        <w:rPr>
          <w:rFonts w:ascii="Arial" w:hAnsi="Arial" w:cs="Arial"/>
          <w:color w:val="000000"/>
        </w:rPr>
      </w:pPr>
      <w:r>
        <w:rPr>
          <w:rFonts w:ascii="Arial" w:hAnsi="Arial" w:cs="Arial"/>
          <w:color w:val="000000"/>
        </w:rPr>
        <w:t xml:space="preserve">V súlade s bodom f) v spolupráci s orgánmi na národnej úrovni a v súlade </w:t>
      </w:r>
      <w:r w:rsidRPr="006E7E69">
        <w:rPr>
          <w:rFonts w:ascii="Arial" w:hAnsi="Arial" w:cs="Arial"/>
          <w:color w:val="000000"/>
        </w:rPr>
        <w:t>s Národnou stratégiou ochrany finančných záujmov EÚ v</w:t>
      </w:r>
      <w:r>
        <w:rPr>
          <w:rFonts w:cs="Arial"/>
          <w:color w:val="000000"/>
        </w:rPr>
        <w:t> </w:t>
      </w:r>
      <w:r w:rsidRPr="006E7E69">
        <w:rPr>
          <w:rFonts w:ascii="Arial" w:hAnsi="Arial" w:cs="Arial"/>
          <w:color w:val="000000"/>
        </w:rPr>
        <w:t>SR</w:t>
      </w:r>
      <w:r>
        <w:rPr>
          <w:rFonts w:ascii="Arial" w:hAnsi="Arial" w:cs="Arial"/>
          <w:color w:val="000000"/>
        </w:rPr>
        <w:t xml:space="preserve">, </w:t>
      </w:r>
      <w:r w:rsidR="00C579C6">
        <w:rPr>
          <w:rFonts w:ascii="Arial" w:hAnsi="Arial" w:cs="Arial"/>
          <w:color w:val="000000"/>
        </w:rPr>
        <w:t>NA</w:t>
      </w:r>
      <w:r>
        <w:rPr>
          <w:rFonts w:ascii="Arial" w:hAnsi="Arial" w:cs="Arial"/>
          <w:color w:val="000000"/>
        </w:rPr>
        <w:t xml:space="preserve"> vytvorí prostredníctvom IÚK kontaktný bod pre zdieľanie informácií získaných prostredníctvom ARACHNE. </w:t>
      </w:r>
    </w:p>
    <w:p w:rsidR="005C19A8" w:rsidRDefault="005C19A8" w:rsidP="00D30C49">
      <w:pPr>
        <w:widowControl w:val="0"/>
        <w:autoSpaceDE w:val="0"/>
        <w:autoSpaceDN w:val="0"/>
        <w:adjustRightInd w:val="0"/>
        <w:spacing w:after="0" w:line="240" w:lineRule="auto"/>
        <w:jc w:val="both"/>
        <w:rPr>
          <w:rFonts w:ascii="Arial" w:hAnsi="Arial" w:cs="Arial"/>
          <w:color w:val="000000"/>
        </w:rPr>
      </w:pPr>
    </w:p>
    <w:p w:rsidR="005C19A8" w:rsidRPr="00ED2B7C" w:rsidRDefault="005C19A8" w:rsidP="00D30C49">
      <w:pPr>
        <w:widowControl w:val="0"/>
        <w:autoSpaceDE w:val="0"/>
        <w:autoSpaceDN w:val="0"/>
        <w:adjustRightInd w:val="0"/>
        <w:spacing w:after="0" w:line="240" w:lineRule="auto"/>
        <w:jc w:val="both"/>
        <w:rPr>
          <w:rFonts w:ascii="Arial" w:hAnsi="Arial" w:cs="Arial"/>
          <w:color w:val="000000"/>
        </w:rPr>
      </w:pPr>
      <w:r>
        <w:rPr>
          <w:rFonts w:ascii="Arial" w:hAnsi="Arial" w:cs="Arial"/>
          <w:color w:val="000000"/>
        </w:rPr>
        <w:t xml:space="preserve">V súlade s bodom g) IÚK zabezpečuje evidenciu, vyhodnocovanie a overovanie nezrovnalostí, resp. podozrení z nezrovnalostí identifikovaných počas implementácie Programu Bohunice. IÚK zároveň zabezpečuje nahlasovanie nezrovnalostí Odboru </w:t>
      </w:r>
      <w:r w:rsidRPr="00ED2B7C">
        <w:rPr>
          <w:rFonts w:ascii="Arial" w:hAnsi="Arial" w:cs="Arial"/>
          <w:color w:val="000000"/>
        </w:rPr>
        <w:t>Centrálny kontaktný útvar pre OLAF</w:t>
      </w:r>
      <w:r>
        <w:rPr>
          <w:rFonts w:ascii="Arial" w:hAnsi="Arial" w:cs="Arial"/>
          <w:color w:val="000000"/>
        </w:rPr>
        <w:t>.</w:t>
      </w:r>
    </w:p>
    <w:p w:rsidR="005C19A8" w:rsidRDefault="005C19A8" w:rsidP="00D30C49">
      <w:pPr>
        <w:spacing w:after="0" w:line="240" w:lineRule="auto"/>
        <w:jc w:val="both"/>
        <w:rPr>
          <w:rFonts w:ascii="Arial" w:hAnsi="Arial" w:cs="Arial"/>
          <w:color w:val="000000"/>
        </w:rPr>
      </w:pPr>
    </w:p>
    <w:p w:rsidR="005C19A8" w:rsidRPr="00997338" w:rsidRDefault="005C19A8" w:rsidP="00D30C49">
      <w:pPr>
        <w:spacing w:after="0" w:line="240" w:lineRule="auto"/>
        <w:jc w:val="both"/>
        <w:rPr>
          <w:rFonts w:ascii="Arial" w:hAnsi="Arial" w:cs="Arial"/>
          <w:color w:val="000000"/>
        </w:rPr>
      </w:pPr>
      <w:r>
        <w:rPr>
          <w:rFonts w:ascii="Arial" w:hAnsi="Arial" w:cs="Arial"/>
          <w:color w:val="000000"/>
        </w:rPr>
        <w:t xml:space="preserve">V súlade s bodom h) vyššie </w:t>
      </w:r>
      <w:r w:rsidR="00C579C6">
        <w:rPr>
          <w:rFonts w:ascii="Arial" w:hAnsi="Arial" w:cs="Arial"/>
          <w:color w:val="000000"/>
        </w:rPr>
        <w:t>NA</w:t>
      </w:r>
      <w:r>
        <w:rPr>
          <w:rFonts w:ascii="Arial" w:hAnsi="Arial" w:cs="Arial"/>
          <w:color w:val="000000"/>
        </w:rPr>
        <w:t xml:space="preserve"> určuje IÚK ako útvar, prostredníctvom ktorého bude zabezpečovať komunikáciu s EK vo veci všetkých skutočností týkajúcich sa</w:t>
      </w:r>
      <w:r w:rsidR="007D360C">
        <w:rPr>
          <w:rFonts w:ascii="Arial" w:hAnsi="Arial" w:cs="Arial"/>
          <w:color w:val="000000"/>
        </w:rPr>
        <w:t> Databázy EDES</w:t>
      </w:r>
      <w:r>
        <w:rPr>
          <w:rFonts w:ascii="Arial" w:hAnsi="Arial" w:cs="Arial"/>
          <w:color w:val="000000"/>
        </w:rPr>
        <w:t xml:space="preserve">. V tejto súvislosti </w:t>
      </w:r>
      <w:r w:rsidR="00C579C6">
        <w:rPr>
          <w:rFonts w:ascii="Arial" w:hAnsi="Arial" w:cs="Arial"/>
          <w:color w:val="000000"/>
        </w:rPr>
        <w:t>NA</w:t>
      </w:r>
      <w:r>
        <w:rPr>
          <w:rFonts w:ascii="Arial" w:hAnsi="Arial" w:cs="Arial"/>
          <w:color w:val="000000"/>
        </w:rPr>
        <w:t xml:space="preserve"> oznámi EK meno konkrétneho zamestnanca IÚK, ktorej budú následne zo strany EK sprístupnené informácie obsiahnuté v </w:t>
      </w:r>
      <w:r w:rsidR="007D360C">
        <w:rPr>
          <w:rFonts w:ascii="Arial" w:hAnsi="Arial" w:cs="Arial"/>
          <w:color w:val="000000"/>
        </w:rPr>
        <w:t>Databáze EDES</w:t>
      </w:r>
      <w:r>
        <w:rPr>
          <w:rFonts w:ascii="Arial" w:hAnsi="Arial" w:cs="Arial"/>
          <w:color w:val="000000"/>
        </w:rPr>
        <w:t>.</w:t>
      </w:r>
    </w:p>
    <w:p w:rsidR="005C19A8" w:rsidRDefault="005C19A8" w:rsidP="00D30C49">
      <w:pPr>
        <w:autoSpaceDE w:val="0"/>
        <w:autoSpaceDN w:val="0"/>
        <w:adjustRightInd w:val="0"/>
        <w:spacing w:after="0" w:line="240" w:lineRule="auto"/>
        <w:jc w:val="both"/>
        <w:rPr>
          <w:rFonts w:ascii="Arial" w:hAnsi="Arial" w:cs="Arial"/>
          <w:b/>
          <w:color w:val="000000"/>
        </w:rPr>
      </w:pPr>
    </w:p>
    <w:p w:rsidR="00D610F6" w:rsidRDefault="00D610F6" w:rsidP="00D30C49">
      <w:pPr>
        <w:autoSpaceDE w:val="0"/>
        <w:autoSpaceDN w:val="0"/>
        <w:adjustRightInd w:val="0"/>
        <w:spacing w:after="0" w:line="240" w:lineRule="auto"/>
        <w:jc w:val="both"/>
        <w:rPr>
          <w:rFonts w:ascii="Arial" w:hAnsi="Arial" w:cs="Arial"/>
          <w:b/>
          <w:color w:val="000000"/>
        </w:rPr>
      </w:pPr>
    </w:p>
    <w:p w:rsidR="008E7CB9" w:rsidRDefault="008E7CB9" w:rsidP="00D30C49">
      <w:pPr>
        <w:autoSpaceDE w:val="0"/>
        <w:autoSpaceDN w:val="0"/>
        <w:adjustRightInd w:val="0"/>
        <w:spacing w:after="0" w:line="240" w:lineRule="auto"/>
        <w:jc w:val="both"/>
        <w:rPr>
          <w:rFonts w:ascii="Arial" w:hAnsi="Arial" w:cs="Arial"/>
          <w:b/>
          <w:color w:val="000000"/>
        </w:rPr>
      </w:pPr>
    </w:p>
    <w:p w:rsidR="005C19A8" w:rsidRDefault="005C19A8" w:rsidP="00794A0E">
      <w:pPr>
        <w:pStyle w:val="Odsekzoznamu"/>
        <w:numPr>
          <w:ilvl w:val="1"/>
          <w:numId w:val="60"/>
        </w:numPr>
        <w:ind w:left="567" w:hanging="567"/>
        <w:outlineLvl w:val="1"/>
        <w:rPr>
          <w:rFonts w:cs="Arial"/>
          <w:b/>
          <w:color w:val="000000"/>
        </w:rPr>
      </w:pPr>
      <w:bookmarkStart w:id="252" w:name="_Toc16592778"/>
      <w:r w:rsidRPr="00DE0B51">
        <w:rPr>
          <w:rFonts w:cs="Arial"/>
          <w:b/>
          <w:color w:val="000000"/>
          <w:sz w:val="22"/>
        </w:rPr>
        <w:t xml:space="preserve">Vnútorný audit zo strany </w:t>
      </w:r>
      <w:r w:rsidR="006911AC">
        <w:rPr>
          <w:rFonts w:cs="Arial"/>
          <w:b/>
          <w:color w:val="000000"/>
          <w:sz w:val="22"/>
        </w:rPr>
        <w:t>MH SR</w:t>
      </w:r>
      <w:bookmarkEnd w:id="252"/>
    </w:p>
    <w:p w:rsidR="005C19A8" w:rsidRDefault="005C19A8" w:rsidP="00D30C49">
      <w:pPr>
        <w:autoSpaceDE w:val="0"/>
        <w:autoSpaceDN w:val="0"/>
        <w:adjustRightInd w:val="0"/>
        <w:spacing w:after="0" w:line="240" w:lineRule="auto"/>
        <w:jc w:val="both"/>
        <w:rPr>
          <w:rFonts w:ascii="Arial" w:hAnsi="Arial" w:cs="Arial"/>
          <w:b/>
          <w:color w:val="000000"/>
          <w:highlight w:val="yellow"/>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Odbor kontroly a </w:t>
      </w:r>
      <w:r w:rsidRPr="007A2855">
        <w:rPr>
          <w:rFonts w:ascii="Arial" w:hAnsi="Arial" w:cs="Arial"/>
          <w:color w:val="000000"/>
        </w:rPr>
        <w:t>auditu</w:t>
      </w:r>
      <w:r>
        <w:rPr>
          <w:rFonts w:ascii="Arial" w:hAnsi="Arial" w:cs="Arial"/>
          <w:color w:val="000000"/>
        </w:rPr>
        <w:t xml:space="preserve"> Ministerstva hospodárstva SR</w:t>
      </w:r>
      <w:r w:rsidR="004D4318">
        <w:rPr>
          <w:rStyle w:val="Odkaznapoznmkupodiarou"/>
          <w:rFonts w:ascii="Arial" w:hAnsi="Arial"/>
          <w:color w:val="000000"/>
        </w:rPr>
        <w:footnoteReference w:id="7"/>
      </w:r>
      <w:r>
        <w:rPr>
          <w:rFonts w:ascii="Arial" w:hAnsi="Arial" w:cs="Arial"/>
          <w:color w:val="000000"/>
        </w:rPr>
        <w:t xml:space="preserve"> (ďalej „OKA“) ako správcu kapitoly štátneho rozpočtu v zmysle § 16 zákona o finančnej kontrole vykonáva vnútorný audit v podmienkach Národnej agentúry a to minimálne jedenkrát ročne</w:t>
      </w:r>
      <w:r w:rsidR="005B0C3D">
        <w:rPr>
          <w:rFonts w:ascii="Arial" w:hAnsi="Arial" w:cs="Arial"/>
          <w:color w:val="000000"/>
        </w:rPr>
        <w:t xml:space="preserve"> vo vzťahu k implementácii Programu Bohunice</w:t>
      </w:r>
      <w:r>
        <w:rPr>
          <w:rFonts w:ascii="Arial" w:hAnsi="Arial" w:cs="Arial"/>
          <w:color w:val="000000"/>
        </w:rPr>
        <w:t xml:space="preserve">. </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Pr="00DE0B51" w:rsidRDefault="005C19A8" w:rsidP="00794A0E">
      <w:pPr>
        <w:pStyle w:val="Odsekzoznamu"/>
        <w:numPr>
          <w:ilvl w:val="1"/>
          <w:numId w:val="60"/>
        </w:numPr>
        <w:ind w:left="567" w:hanging="567"/>
        <w:outlineLvl w:val="1"/>
        <w:rPr>
          <w:rFonts w:cs="Arial"/>
          <w:b/>
          <w:color w:val="000000"/>
          <w:sz w:val="22"/>
        </w:rPr>
      </w:pPr>
      <w:bookmarkStart w:id="253" w:name="_Toc16592779"/>
      <w:r w:rsidRPr="00DE0B51">
        <w:rPr>
          <w:rFonts w:cs="Arial"/>
          <w:b/>
          <w:color w:val="000000"/>
          <w:sz w:val="22"/>
        </w:rPr>
        <w:t>Vládny audit</w:t>
      </w:r>
      <w:bookmarkEnd w:id="253"/>
      <w:r w:rsidRPr="00DE0B51">
        <w:rPr>
          <w:rFonts w:cs="Arial"/>
          <w:b/>
          <w:color w:val="000000"/>
          <w:sz w:val="22"/>
        </w:rPr>
        <w:t xml:space="preserve"> </w:t>
      </w:r>
    </w:p>
    <w:p w:rsidR="005C19A8" w:rsidRDefault="005C19A8" w:rsidP="00D30C49">
      <w:pPr>
        <w:spacing w:after="0" w:line="240" w:lineRule="auto"/>
        <w:jc w:val="both"/>
        <w:textAlignment w:val="top"/>
        <w:rPr>
          <w:rFonts w:ascii="Arial" w:hAnsi="Arial" w:cs="Arial"/>
        </w:rPr>
      </w:pPr>
    </w:p>
    <w:p w:rsidR="005C19A8" w:rsidRDefault="005C19A8" w:rsidP="00D30C49">
      <w:pPr>
        <w:spacing w:after="0" w:line="240" w:lineRule="auto"/>
        <w:jc w:val="both"/>
        <w:textAlignment w:val="top"/>
        <w:rPr>
          <w:rFonts w:ascii="Arial" w:hAnsi="Arial" w:cs="Arial"/>
        </w:rPr>
      </w:pPr>
      <w:r>
        <w:rPr>
          <w:rFonts w:ascii="Arial" w:hAnsi="Arial" w:cs="Arial"/>
        </w:rPr>
        <w:t>Vládny audit sa vykonáva podľa § 19 zákona o finančnej kontrole.</w:t>
      </w:r>
      <w:r w:rsidRPr="00A26143">
        <w:rPr>
          <w:rFonts w:ascii="Arial" w:hAnsi="Arial" w:cs="Arial"/>
        </w:rPr>
        <w:t xml:space="preserve"> </w:t>
      </w:r>
      <w:r w:rsidR="005B0C3D">
        <w:rPr>
          <w:rFonts w:ascii="Arial" w:hAnsi="Arial" w:cs="Arial"/>
        </w:rPr>
        <w:t>V</w:t>
      </w:r>
      <w:r>
        <w:rPr>
          <w:rFonts w:ascii="Arial" w:hAnsi="Arial" w:cs="Arial"/>
        </w:rPr>
        <w:t xml:space="preserve">ládny audit vo vzťahu k implementácii Programu Bohunice </w:t>
      </w:r>
      <w:r w:rsidR="005B0C3D">
        <w:rPr>
          <w:rFonts w:ascii="Arial" w:hAnsi="Arial" w:cs="Arial"/>
        </w:rPr>
        <w:t>zahŕňa najmä overenie</w:t>
      </w:r>
      <w:r>
        <w:rPr>
          <w:rFonts w:ascii="Arial" w:hAnsi="Arial" w:cs="Arial"/>
        </w:rPr>
        <w:t>:</w:t>
      </w:r>
    </w:p>
    <w:p w:rsidR="005C19A8" w:rsidRDefault="005C19A8" w:rsidP="00D30C49">
      <w:pPr>
        <w:spacing w:after="0" w:line="240" w:lineRule="auto"/>
        <w:jc w:val="both"/>
        <w:textAlignment w:val="top"/>
        <w:rPr>
          <w:rFonts w:ascii="Arial" w:hAnsi="Arial" w:cs="Arial"/>
        </w:rPr>
      </w:pPr>
    </w:p>
    <w:p w:rsidR="005C19A8" w:rsidRDefault="005C19A8" w:rsidP="00794A0E">
      <w:pPr>
        <w:pStyle w:val="Odsekzoznamu"/>
        <w:numPr>
          <w:ilvl w:val="0"/>
          <w:numId w:val="50"/>
        </w:numPr>
        <w:autoSpaceDE w:val="0"/>
        <w:autoSpaceDN w:val="0"/>
        <w:adjustRightInd w:val="0"/>
        <w:ind w:left="851" w:hanging="425"/>
        <w:jc w:val="both"/>
        <w:rPr>
          <w:rFonts w:cs="Arial"/>
          <w:sz w:val="22"/>
        </w:rPr>
      </w:pPr>
      <w:r w:rsidRPr="00A258BB">
        <w:rPr>
          <w:rFonts w:cs="Arial"/>
          <w:sz w:val="22"/>
        </w:rPr>
        <w:t>účinnosti fungovania riadiacich a kontrolných systémov;</w:t>
      </w:r>
    </w:p>
    <w:p w:rsidR="005C19A8" w:rsidRDefault="005C19A8" w:rsidP="00794A0E">
      <w:pPr>
        <w:pStyle w:val="Odsekzoznamu"/>
        <w:numPr>
          <w:ilvl w:val="0"/>
          <w:numId w:val="50"/>
        </w:numPr>
        <w:autoSpaceDE w:val="0"/>
        <w:autoSpaceDN w:val="0"/>
        <w:adjustRightInd w:val="0"/>
        <w:ind w:left="851" w:hanging="425"/>
        <w:jc w:val="both"/>
        <w:rPr>
          <w:rFonts w:cs="Arial"/>
          <w:sz w:val="22"/>
        </w:rPr>
      </w:pPr>
      <w:r w:rsidRPr="00A258BB">
        <w:rPr>
          <w:rFonts w:cs="Arial"/>
          <w:sz w:val="22"/>
        </w:rPr>
        <w:t>deklarovaných výdavkov na vhodnej a reprezentatívnej vzorke</w:t>
      </w:r>
      <w:r w:rsidR="009271C0">
        <w:rPr>
          <w:rFonts w:cs="Arial"/>
          <w:sz w:val="22"/>
        </w:rPr>
        <w:t>.</w:t>
      </w:r>
    </w:p>
    <w:p w:rsidR="005C19A8" w:rsidRDefault="005C19A8" w:rsidP="00D30C49">
      <w:pPr>
        <w:autoSpaceDE w:val="0"/>
        <w:autoSpaceDN w:val="0"/>
        <w:adjustRightInd w:val="0"/>
        <w:spacing w:after="0" w:line="240" w:lineRule="auto"/>
        <w:jc w:val="both"/>
        <w:rPr>
          <w:rFonts w:ascii="Arial" w:hAnsi="Arial" w:cs="Arial"/>
          <w:b/>
          <w:color w:val="000000"/>
        </w:rPr>
      </w:pPr>
    </w:p>
    <w:p w:rsidR="005C19A8" w:rsidRPr="00DE0B51" w:rsidRDefault="005C19A8" w:rsidP="00794A0E">
      <w:pPr>
        <w:pStyle w:val="Odsekzoznamu"/>
        <w:numPr>
          <w:ilvl w:val="1"/>
          <w:numId w:val="60"/>
        </w:numPr>
        <w:ind w:left="567" w:hanging="567"/>
        <w:outlineLvl w:val="1"/>
        <w:rPr>
          <w:rFonts w:cs="Arial"/>
          <w:b/>
          <w:color w:val="000000"/>
          <w:sz w:val="22"/>
        </w:rPr>
      </w:pPr>
      <w:bookmarkStart w:id="254" w:name="_Toc16592780"/>
      <w:r w:rsidRPr="00DE0B51">
        <w:rPr>
          <w:rFonts w:cs="Arial"/>
          <w:b/>
          <w:color w:val="000000"/>
          <w:sz w:val="22"/>
        </w:rPr>
        <w:t>Kontroly, audity, vyšetrovania a hodnotenia zo strany EK, OLAF a EDA</w:t>
      </w:r>
      <w:bookmarkEnd w:id="254"/>
      <w:r w:rsidRPr="00DE0B51">
        <w:rPr>
          <w:rFonts w:cs="Arial"/>
          <w:b/>
          <w:color w:val="000000"/>
          <w:sz w:val="22"/>
        </w:rPr>
        <w:t xml:space="preserve"> </w:t>
      </w:r>
    </w:p>
    <w:p w:rsidR="005C19A8" w:rsidRDefault="005C19A8" w:rsidP="00D30C49">
      <w:pPr>
        <w:autoSpaceDE w:val="0"/>
        <w:autoSpaceDN w:val="0"/>
        <w:adjustRightInd w:val="0"/>
        <w:spacing w:after="0" w:line="240" w:lineRule="auto"/>
        <w:jc w:val="both"/>
        <w:rPr>
          <w:rFonts w:ascii="Arial" w:hAnsi="Arial" w:cs="Arial"/>
          <w:b/>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Kontroly a audity zamerané na implementáciu delegovaných úloh</w:t>
      </w:r>
      <w:r w:rsidRPr="00435A02">
        <w:rPr>
          <w:rFonts w:ascii="Arial" w:hAnsi="Arial" w:cs="Arial"/>
          <w:color w:val="000000"/>
        </w:rPr>
        <w:t xml:space="preserve"> môž</w:t>
      </w:r>
      <w:r>
        <w:rPr>
          <w:rFonts w:ascii="Arial" w:hAnsi="Arial" w:cs="Arial"/>
          <w:color w:val="000000"/>
        </w:rPr>
        <w:t>u</w:t>
      </w:r>
      <w:r w:rsidRPr="00435A02">
        <w:rPr>
          <w:rFonts w:ascii="Arial" w:hAnsi="Arial" w:cs="Arial"/>
          <w:color w:val="000000"/>
        </w:rPr>
        <w:t xml:space="preserve"> byť kedykoľvek počas implementácie delegovaných úloh a do 5 rokov po zrealizovaní zúčtovacej žiadosti o poskytnutie financovania</w:t>
      </w:r>
      <w:r>
        <w:rPr>
          <w:rFonts w:ascii="Arial" w:hAnsi="Arial" w:cs="Arial"/>
          <w:color w:val="000000"/>
        </w:rPr>
        <w:t xml:space="preserve"> vykonané zo strany EK, OLAF a EDA. EK, okrem iného, môže iniciovať priebežné alebo záverečné hodnotenie dopadov implementácie delegovaných úloh vo vzťahu k stanoveným Cieľom Programu.</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Pr>
          <w:rFonts w:ascii="Arial" w:hAnsi="Arial" w:cs="Arial"/>
          <w:color w:val="000000"/>
        </w:rPr>
        <w:t xml:space="preserve"> poskytne uvedeným subjektom, resp. subjektom autorizovaným zo strany EK akékoľvek informácie, vrátane elektronických formátov v kontexte vykonávanej kontroly</w:t>
      </w:r>
      <w:r w:rsidR="008548D8">
        <w:rPr>
          <w:rFonts w:ascii="Arial" w:hAnsi="Arial" w:cs="Arial"/>
          <w:color w:val="000000"/>
        </w:rPr>
        <w:t>,</w:t>
      </w:r>
      <w:r w:rsidR="005C19A8">
        <w:rPr>
          <w:rFonts w:ascii="Arial" w:hAnsi="Arial" w:cs="Arial"/>
          <w:color w:val="000000"/>
        </w:rPr>
        <w:t xml:space="preserve"> auditu</w:t>
      </w:r>
      <w:r w:rsidR="008548D8">
        <w:rPr>
          <w:rFonts w:ascii="Arial" w:hAnsi="Arial" w:cs="Arial"/>
          <w:color w:val="000000"/>
        </w:rPr>
        <w:t xml:space="preserve"> alebo</w:t>
      </w:r>
      <w:r w:rsidR="00340223">
        <w:rPr>
          <w:rFonts w:ascii="Arial" w:hAnsi="Arial" w:cs="Arial"/>
          <w:color w:val="000000"/>
        </w:rPr>
        <w:t xml:space="preserve"> hodnotenia</w:t>
      </w:r>
      <w:r w:rsidR="005C19A8">
        <w:rPr>
          <w:rFonts w:ascii="Arial" w:hAnsi="Arial" w:cs="Arial"/>
          <w:color w:val="000000"/>
        </w:rPr>
        <w:t>.</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V prípade kontroly na mieste vykonávanej EK alebo ostatnými uvádzanými subjektmi, </w:t>
      </w:r>
      <w:r w:rsidR="00C579C6">
        <w:rPr>
          <w:rFonts w:ascii="Arial" w:hAnsi="Arial" w:cs="Arial"/>
          <w:color w:val="000000"/>
        </w:rPr>
        <w:t>NA</w:t>
      </w:r>
      <w:r>
        <w:rPr>
          <w:rFonts w:ascii="Arial" w:hAnsi="Arial" w:cs="Arial"/>
          <w:color w:val="000000"/>
        </w:rPr>
        <w:t xml:space="preserve"> zabezpečí počas výkonu kontroly na mieste, primeraným spôsobom, prístup do relevantných priestorov a k všetkým nevyhnutným informáciám vrátane informácií v elektronickej podobe.</w:t>
      </w:r>
    </w:p>
    <w:p w:rsidR="005C19A8" w:rsidRDefault="005C19A8" w:rsidP="00D30C49">
      <w:pPr>
        <w:autoSpaceDE w:val="0"/>
        <w:autoSpaceDN w:val="0"/>
        <w:adjustRightInd w:val="0"/>
        <w:spacing w:after="0" w:line="240" w:lineRule="auto"/>
        <w:jc w:val="both"/>
        <w:rPr>
          <w:rFonts w:ascii="Arial" w:hAnsi="Arial" w:cs="Arial"/>
          <w:color w:val="000000"/>
        </w:rPr>
      </w:pPr>
    </w:p>
    <w:p w:rsidR="005C19A8" w:rsidRPr="0096762F" w:rsidRDefault="005C19A8" w:rsidP="00843915">
      <w:pPr>
        <w:spacing w:after="0" w:line="240" w:lineRule="auto"/>
        <w:jc w:val="both"/>
        <w:rPr>
          <w:rFonts w:ascii="Arial" w:hAnsi="Arial" w:cs="Arial"/>
        </w:rPr>
      </w:pPr>
      <w:r>
        <w:rPr>
          <w:rFonts w:ascii="Arial" w:hAnsi="Arial" w:cs="Arial"/>
          <w:color w:val="000000"/>
        </w:rPr>
        <w:t xml:space="preserve">Kontroly vedené OLAF sú realizované na základe </w:t>
      </w:r>
      <w:r>
        <w:rPr>
          <w:rFonts w:ascii="Arial" w:hAnsi="Arial" w:cs="Arial"/>
        </w:rPr>
        <w:t>nariadenia</w:t>
      </w:r>
      <w:r w:rsidRPr="0096762F">
        <w:rPr>
          <w:rFonts w:ascii="Arial" w:hAnsi="Arial" w:cs="Arial"/>
        </w:rPr>
        <w:t xml:space="preserve"> 2185/1996</w:t>
      </w:r>
      <w:r>
        <w:rPr>
          <w:rFonts w:ascii="Arial" w:hAnsi="Arial" w:cs="Arial"/>
        </w:rPr>
        <w:t xml:space="preserve"> a nariadenia 883/2013. Pre účely spolupráce s OLAF určí Národná agentúra IÚK ako kontaktný bod na spoluprácu s OLAF pre účely prípravy operatívnych činností OLAF v súvislosti s výkonom kontroly. </w:t>
      </w:r>
      <w:r w:rsidR="00C579C6">
        <w:rPr>
          <w:rFonts w:ascii="Arial" w:hAnsi="Arial" w:cs="Arial"/>
        </w:rPr>
        <w:t>NA</w:t>
      </w:r>
      <w:r>
        <w:rPr>
          <w:rFonts w:ascii="Arial" w:hAnsi="Arial" w:cs="Arial"/>
        </w:rPr>
        <w:t xml:space="preserve"> písomne informuje EK do jedného mesiaca od účinnosti Dohody o delegovaní o určení kontaktného bodu.</w:t>
      </w:r>
    </w:p>
    <w:p w:rsidR="005C19A8" w:rsidRDefault="005C19A8" w:rsidP="00507EBD">
      <w:pPr>
        <w:autoSpaceDE w:val="0"/>
        <w:autoSpaceDN w:val="0"/>
        <w:adjustRightInd w:val="0"/>
        <w:spacing w:after="0" w:line="240" w:lineRule="auto"/>
        <w:jc w:val="both"/>
        <w:rPr>
          <w:rFonts w:ascii="Arial" w:hAnsi="Arial" w:cs="Arial"/>
          <w:color w:val="000000"/>
        </w:rPr>
      </w:pPr>
    </w:p>
    <w:p w:rsidR="00D610F6" w:rsidRDefault="00D610F6" w:rsidP="00507EBD">
      <w:pPr>
        <w:autoSpaceDE w:val="0"/>
        <w:autoSpaceDN w:val="0"/>
        <w:adjustRightInd w:val="0"/>
        <w:spacing w:after="0" w:line="240" w:lineRule="auto"/>
        <w:jc w:val="both"/>
        <w:rPr>
          <w:rFonts w:ascii="Arial" w:hAnsi="Arial" w:cs="Arial"/>
          <w:color w:val="000000"/>
        </w:rPr>
      </w:pPr>
    </w:p>
    <w:p w:rsidR="005C19A8" w:rsidRPr="004D4318" w:rsidRDefault="005C19A8" w:rsidP="00794A0E">
      <w:pPr>
        <w:pStyle w:val="Odsekzoznamu"/>
        <w:numPr>
          <w:ilvl w:val="0"/>
          <w:numId w:val="63"/>
        </w:numPr>
        <w:tabs>
          <w:tab w:val="clear" w:pos="360"/>
          <w:tab w:val="num" w:pos="709"/>
        </w:tabs>
        <w:ind w:left="709" w:hanging="709"/>
        <w:jc w:val="both"/>
        <w:outlineLvl w:val="0"/>
        <w:rPr>
          <w:b/>
          <w:sz w:val="22"/>
        </w:rPr>
      </w:pPr>
      <w:bookmarkStart w:id="255" w:name="_Toc16592781"/>
      <w:r w:rsidRPr="004D4318">
        <w:rPr>
          <w:b/>
          <w:sz w:val="22"/>
        </w:rPr>
        <w:t>Verejné obstarávanie</w:t>
      </w:r>
      <w:bookmarkEnd w:id="255"/>
    </w:p>
    <w:p w:rsidR="005C19A8" w:rsidRPr="005265A7" w:rsidRDefault="005C19A8" w:rsidP="009F1C83">
      <w:pPr>
        <w:pStyle w:val="Odsekzoznamu"/>
        <w:autoSpaceDE w:val="0"/>
        <w:autoSpaceDN w:val="0"/>
        <w:adjustRightInd w:val="0"/>
        <w:ind w:left="567"/>
        <w:jc w:val="both"/>
        <w:outlineLvl w:val="0"/>
        <w:rPr>
          <w:rFonts w:cs="Arial"/>
          <w:b/>
          <w:color w:val="000000"/>
          <w:sz w:val="22"/>
        </w:rPr>
      </w:pPr>
    </w:p>
    <w:p w:rsidR="005C19A8" w:rsidRPr="004D4318" w:rsidRDefault="004D4318" w:rsidP="00794A0E">
      <w:pPr>
        <w:pStyle w:val="Odsekzoznamu"/>
        <w:numPr>
          <w:ilvl w:val="1"/>
          <w:numId w:val="14"/>
        </w:numPr>
        <w:ind w:left="709" w:hanging="709"/>
        <w:jc w:val="both"/>
        <w:outlineLvl w:val="1"/>
        <w:rPr>
          <w:b/>
        </w:rPr>
      </w:pPr>
      <w:bookmarkStart w:id="256" w:name="_Toc16592782"/>
      <w:r>
        <w:rPr>
          <w:b/>
          <w:sz w:val="22"/>
        </w:rPr>
        <w:t>V</w:t>
      </w:r>
      <w:r w:rsidR="005C19A8" w:rsidRPr="004D4318">
        <w:rPr>
          <w:b/>
          <w:sz w:val="22"/>
        </w:rPr>
        <w:t>šeobecné princípy</w:t>
      </w:r>
      <w:bookmarkEnd w:id="256"/>
    </w:p>
    <w:p w:rsidR="005C19A8" w:rsidRDefault="005C19A8" w:rsidP="009F1C83">
      <w:pPr>
        <w:pStyle w:val="Odsekzoznamu"/>
        <w:autoSpaceDE w:val="0"/>
        <w:autoSpaceDN w:val="0"/>
        <w:adjustRightInd w:val="0"/>
        <w:ind w:left="567"/>
        <w:jc w:val="both"/>
        <w:outlineLvl w:val="0"/>
        <w:rPr>
          <w:rFonts w:cs="Arial"/>
          <w:color w:val="000000"/>
        </w:rPr>
      </w:pPr>
    </w:p>
    <w:p w:rsidR="005C19A8" w:rsidRPr="00107D83" w:rsidRDefault="00C579C6" w:rsidP="009F1C83">
      <w:pPr>
        <w:spacing w:after="0" w:line="240" w:lineRule="auto"/>
        <w:jc w:val="both"/>
        <w:rPr>
          <w:rFonts w:ascii="Arial" w:hAnsi="Arial" w:cs="Arial"/>
        </w:rPr>
      </w:pPr>
      <w:r>
        <w:rPr>
          <w:rFonts w:ascii="Arial" w:hAnsi="Arial" w:cs="Arial"/>
        </w:rPr>
        <w:t>NA</w:t>
      </w:r>
      <w:r w:rsidR="005C19A8" w:rsidRPr="009F1C83">
        <w:rPr>
          <w:rFonts w:ascii="Arial" w:hAnsi="Arial" w:cs="Arial"/>
        </w:rPr>
        <w:t xml:space="preserve"> </w:t>
      </w:r>
      <w:r w:rsidR="005C19A8" w:rsidRPr="00107D83">
        <w:rPr>
          <w:rFonts w:ascii="Arial" w:hAnsi="Arial" w:cs="Arial"/>
        </w:rPr>
        <w:t>vykonáva kontrolu VO realizovaného Prijímateľom v zmysle zákona o VO a</w:t>
      </w:r>
      <w:r w:rsidR="00D42ABF">
        <w:rPr>
          <w:rFonts w:ascii="Arial" w:hAnsi="Arial" w:cs="Arial"/>
        </w:rPr>
        <w:t xml:space="preserve"> kontrolu </w:t>
      </w:r>
      <w:r w:rsidR="005C19A8" w:rsidRPr="00107D83">
        <w:rPr>
          <w:rFonts w:ascii="Arial" w:hAnsi="Arial" w:cs="Arial"/>
        </w:rPr>
        <w:t>zákaziek, na ktoré sa zákon o VO nevzťahuje</w:t>
      </w:r>
      <w:r w:rsidR="009438D3">
        <w:rPr>
          <w:rFonts w:ascii="Arial" w:hAnsi="Arial" w:cs="Arial"/>
        </w:rPr>
        <w:t xml:space="preserve"> alebo ich uvádza v §</w:t>
      </w:r>
      <w:r w:rsidR="00D1589F">
        <w:rPr>
          <w:rFonts w:ascii="Arial" w:hAnsi="Arial" w:cs="Arial"/>
        </w:rPr>
        <w:t xml:space="preserve">1 </w:t>
      </w:r>
      <w:r w:rsidR="009438D3">
        <w:rPr>
          <w:rFonts w:ascii="Arial" w:hAnsi="Arial" w:cs="Arial"/>
        </w:rPr>
        <w:t>zákona o </w:t>
      </w:r>
      <w:r w:rsidR="00FB1A26">
        <w:rPr>
          <w:rFonts w:ascii="Arial" w:hAnsi="Arial" w:cs="Arial"/>
        </w:rPr>
        <w:t>VO</w:t>
      </w:r>
      <w:r w:rsidR="005C19A8" w:rsidRPr="00107D83">
        <w:rPr>
          <w:rFonts w:ascii="Arial" w:hAnsi="Arial" w:cs="Arial"/>
        </w:rPr>
        <w:t>. V oboch prípadoch sa jedná o „kontrolu obstarávania“. Cieľom kontroly obstarávania je uistenie sa o zákonnosti a vecnej správnosti VO, resp. zákaziek realizovaných Prijímateľom.</w:t>
      </w:r>
    </w:p>
    <w:p w:rsidR="005C19A8" w:rsidRPr="00107D83" w:rsidRDefault="005C19A8" w:rsidP="009F1C83">
      <w:pPr>
        <w:spacing w:after="0" w:line="240" w:lineRule="auto"/>
        <w:jc w:val="both"/>
        <w:rPr>
          <w:rFonts w:ascii="Arial" w:hAnsi="Arial" w:cs="Arial"/>
        </w:rPr>
      </w:pPr>
    </w:p>
    <w:p w:rsidR="005C19A8" w:rsidRPr="00107D83" w:rsidRDefault="005C19A8" w:rsidP="00820316">
      <w:pPr>
        <w:spacing w:after="0" w:line="240" w:lineRule="auto"/>
        <w:jc w:val="both"/>
        <w:rPr>
          <w:rFonts w:ascii="Arial" w:hAnsi="Arial" w:cs="Arial"/>
        </w:rPr>
      </w:pPr>
      <w:r w:rsidRPr="00107D83">
        <w:rPr>
          <w:rFonts w:ascii="Arial" w:hAnsi="Arial" w:cs="Arial"/>
        </w:rPr>
        <w:t>Všeobecné princípy a ďalšie princípy kontroly obstarávania uvedené v kapitole 11. sú platné pre všetky útvary Národnej agentúry vykonávajúce kontrolu obstarávania v rámci Programu Bohunice.</w:t>
      </w:r>
    </w:p>
    <w:p w:rsidR="005C19A8" w:rsidRPr="00107D83" w:rsidRDefault="005C19A8" w:rsidP="009F1C83">
      <w:pPr>
        <w:spacing w:after="0" w:line="240" w:lineRule="auto"/>
        <w:rPr>
          <w:rFonts w:ascii="Arial" w:hAnsi="Arial" w:cs="Arial"/>
        </w:rPr>
      </w:pPr>
    </w:p>
    <w:p w:rsidR="005C19A8" w:rsidRPr="00107D83" w:rsidRDefault="005C19A8" w:rsidP="009F1C83">
      <w:pPr>
        <w:spacing w:after="0" w:line="240" w:lineRule="auto"/>
        <w:rPr>
          <w:rFonts w:ascii="Arial" w:hAnsi="Arial" w:cs="Arial"/>
        </w:rPr>
      </w:pPr>
      <w:r>
        <w:rPr>
          <w:rFonts w:ascii="Arial" w:hAnsi="Arial" w:cs="Arial"/>
        </w:rPr>
        <w:t>Konečnú</w:t>
      </w:r>
      <w:r w:rsidRPr="00107D83">
        <w:rPr>
          <w:rFonts w:ascii="Arial" w:hAnsi="Arial" w:cs="Arial"/>
        </w:rPr>
        <w:t xml:space="preserve"> zodpovednosť za realizáciu VO a zákaziek nesie vždy Prijímateľ.</w:t>
      </w:r>
    </w:p>
    <w:p w:rsidR="005C19A8" w:rsidRPr="00107D83" w:rsidRDefault="00C579C6" w:rsidP="009F1C83">
      <w:pPr>
        <w:spacing w:after="0" w:line="240" w:lineRule="auto"/>
        <w:rPr>
          <w:rFonts w:ascii="Arial" w:hAnsi="Arial" w:cs="Arial"/>
        </w:rPr>
      </w:pPr>
      <w:r>
        <w:rPr>
          <w:rFonts w:ascii="Arial" w:hAnsi="Arial" w:cs="Arial"/>
        </w:rPr>
        <w:t>NA</w:t>
      </w:r>
      <w:r w:rsidR="005C19A8" w:rsidRPr="00107D83">
        <w:rPr>
          <w:rFonts w:ascii="Arial" w:hAnsi="Arial" w:cs="Arial"/>
        </w:rPr>
        <w:t xml:space="preserve"> kontroluje dodržiavanie základných princípov:</w:t>
      </w:r>
    </w:p>
    <w:p w:rsidR="005C19A8" w:rsidRPr="00107D83" w:rsidRDefault="005C19A8" w:rsidP="009F1C83">
      <w:pPr>
        <w:spacing w:after="0" w:line="240" w:lineRule="auto"/>
        <w:rPr>
          <w:rFonts w:ascii="Arial" w:hAnsi="Arial" w:cs="Arial"/>
        </w:rPr>
      </w:pPr>
    </w:p>
    <w:p w:rsidR="005C19A8" w:rsidRPr="00BA0A01" w:rsidRDefault="005C19A8" w:rsidP="00794A0E">
      <w:pPr>
        <w:pStyle w:val="Odsekzoznamu"/>
        <w:numPr>
          <w:ilvl w:val="1"/>
          <w:numId w:val="68"/>
        </w:numPr>
        <w:rPr>
          <w:rFonts w:cs="Arial"/>
        </w:rPr>
      </w:pPr>
      <w:r w:rsidRPr="009F1C83">
        <w:rPr>
          <w:rFonts w:cs="Arial"/>
          <w:sz w:val="22"/>
        </w:rPr>
        <w:t>rovnaké</w:t>
      </w:r>
      <w:r w:rsidR="00FB1A26">
        <w:rPr>
          <w:rFonts w:cs="Arial"/>
          <w:sz w:val="22"/>
        </w:rPr>
        <w:t>ho</w:t>
      </w:r>
      <w:r w:rsidRPr="009F1C83">
        <w:rPr>
          <w:rFonts w:cs="Arial"/>
          <w:sz w:val="22"/>
        </w:rPr>
        <w:t xml:space="preserve"> zaobchádzani</w:t>
      </w:r>
      <w:r w:rsidR="00FB1A26">
        <w:rPr>
          <w:rFonts w:cs="Arial"/>
          <w:sz w:val="22"/>
        </w:rPr>
        <w:t>a</w:t>
      </w:r>
      <w:r w:rsidRPr="009F1C83">
        <w:rPr>
          <w:rFonts w:cs="Arial"/>
          <w:sz w:val="22"/>
        </w:rPr>
        <w:t>;</w:t>
      </w:r>
    </w:p>
    <w:p w:rsidR="005C19A8" w:rsidRPr="00BA0A01" w:rsidRDefault="005C19A8" w:rsidP="00794A0E">
      <w:pPr>
        <w:pStyle w:val="Odsekzoznamu"/>
        <w:numPr>
          <w:ilvl w:val="1"/>
          <w:numId w:val="68"/>
        </w:numPr>
        <w:rPr>
          <w:rFonts w:cs="Arial"/>
        </w:rPr>
      </w:pPr>
      <w:r w:rsidRPr="009F1C83">
        <w:rPr>
          <w:rFonts w:cs="Arial"/>
          <w:sz w:val="22"/>
        </w:rPr>
        <w:t>nediskrimináci</w:t>
      </w:r>
      <w:r w:rsidR="00FB1A26">
        <w:rPr>
          <w:rFonts w:cs="Arial"/>
          <w:sz w:val="22"/>
        </w:rPr>
        <w:t>e hospodárskych subjektov</w:t>
      </w:r>
      <w:r w:rsidR="00FB1A26" w:rsidRPr="009F1C83">
        <w:rPr>
          <w:rFonts w:cs="Arial"/>
          <w:sz w:val="22"/>
        </w:rPr>
        <w:t>;</w:t>
      </w:r>
    </w:p>
    <w:p w:rsidR="005C19A8" w:rsidRPr="00BA0A01" w:rsidRDefault="005C19A8" w:rsidP="00794A0E">
      <w:pPr>
        <w:pStyle w:val="Odsekzoznamu"/>
        <w:numPr>
          <w:ilvl w:val="1"/>
          <w:numId w:val="68"/>
        </w:numPr>
        <w:rPr>
          <w:rFonts w:cs="Arial"/>
        </w:rPr>
      </w:pPr>
      <w:r w:rsidRPr="009F1C83">
        <w:rPr>
          <w:rFonts w:cs="Arial"/>
          <w:sz w:val="22"/>
        </w:rPr>
        <w:t>transparentnos</w:t>
      </w:r>
      <w:r w:rsidR="00FB1A26">
        <w:rPr>
          <w:rFonts w:cs="Arial"/>
          <w:sz w:val="22"/>
        </w:rPr>
        <w:t>ti</w:t>
      </w:r>
      <w:r w:rsidR="00A15218" w:rsidRPr="00FA1636">
        <w:rPr>
          <w:rFonts w:cs="Arial"/>
          <w:sz w:val="22"/>
          <w:lang w:eastAsia="en-US"/>
        </w:rPr>
        <w:t>;</w:t>
      </w:r>
      <w:r w:rsidRPr="009F1C83">
        <w:rPr>
          <w:rFonts w:cs="Arial"/>
          <w:sz w:val="22"/>
        </w:rPr>
        <w:t xml:space="preserve"> </w:t>
      </w:r>
    </w:p>
    <w:p w:rsidR="00FB1A26" w:rsidRPr="00BA0A01" w:rsidRDefault="00FB1A26" w:rsidP="00794A0E">
      <w:pPr>
        <w:pStyle w:val="Odsekzoznamu"/>
        <w:numPr>
          <w:ilvl w:val="1"/>
          <w:numId w:val="68"/>
        </w:numPr>
        <w:rPr>
          <w:rFonts w:cs="Arial"/>
        </w:rPr>
      </w:pPr>
      <w:r>
        <w:rPr>
          <w:rFonts w:cs="Arial"/>
          <w:sz w:val="22"/>
        </w:rPr>
        <w:t>proporcionality</w:t>
      </w:r>
      <w:r w:rsidRPr="009F1C83">
        <w:rPr>
          <w:rFonts w:cs="Arial"/>
          <w:sz w:val="22"/>
        </w:rPr>
        <w:t>;</w:t>
      </w:r>
    </w:p>
    <w:p w:rsidR="005C19A8" w:rsidRPr="00BA0A01" w:rsidRDefault="005C19A8" w:rsidP="00794A0E">
      <w:pPr>
        <w:pStyle w:val="Odsekzoznamu"/>
        <w:numPr>
          <w:ilvl w:val="1"/>
          <w:numId w:val="68"/>
        </w:numPr>
        <w:rPr>
          <w:rFonts w:cs="Arial"/>
        </w:rPr>
      </w:pPr>
      <w:r w:rsidRPr="009F1C83">
        <w:rPr>
          <w:rFonts w:cs="Arial"/>
          <w:sz w:val="22"/>
        </w:rPr>
        <w:t>hospodárnos</w:t>
      </w:r>
      <w:r w:rsidR="00FB1A26">
        <w:rPr>
          <w:rFonts w:cs="Arial"/>
          <w:sz w:val="22"/>
        </w:rPr>
        <w:t>ti</w:t>
      </w:r>
      <w:r w:rsidRPr="009F1C83">
        <w:rPr>
          <w:rFonts w:cs="Arial"/>
          <w:sz w:val="22"/>
        </w:rPr>
        <w:t xml:space="preserve"> a efektívnos</w:t>
      </w:r>
      <w:r w:rsidR="00FB1A26">
        <w:rPr>
          <w:rFonts w:cs="Arial"/>
          <w:sz w:val="22"/>
        </w:rPr>
        <w:t>ti</w:t>
      </w:r>
      <w:r w:rsidRPr="009F1C83">
        <w:rPr>
          <w:rFonts w:cs="Arial"/>
          <w:sz w:val="22"/>
        </w:rPr>
        <w:t>.</w:t>
      </w:r>
    </w:p>
    <w:p w:rsidR="005C19A8" w:rsidRDefault="005C19A8" w:rsidP="009F1C83">
      <w:pPr>
        <w:autoSpaceDE w:val="0"/>
        <w:autoSpaceDN w:val="0"/>
        <w:adjustRightInd w:val="0"/>
        <w:spacing w:after="0" w:line="240" w:lineRule="auto"/>
        <w:jc w:val="both"/>
        <w:outlineLvl w:val="0"/>
        <w:rPr>
          <w:rFonts w:ascii="Arial" w:hAnsi="Arial" w:cs="Arial"/>
        </w:rPr>
      </w:pPr>
    </w:p>
    <w:p w:rsidR="00B35C0E" w:rsidRDefault="00FB1A26" w:rsidP="00B35C0E">
      <w:pPr>
        <w:spacing w:after="0" w:line="240" w:lineRule="auto"/>
        <w:jc w:val="both"/>
        <w:rPr>
          <w:rFonts w:ascii="Arial" w:hAnsi="Arial" w:cs="Arial"/>
        </w:rPr>
      </w:pPr>
      <w:r>
        <w:rPr>
          <w:rFonts w:ascii="Arial" w:hAnsi="Arial" w:cs="Arial"/>
        </w:rPr>
        <w:t>Prijímateľ je povinný zabezpečiť, aby v</w:t>
      </w:r>
      <w:r w:rsidR="0055729E">
        <w:rPr>
          <w:rFonts w:ascii="Arial" w:hAnsi="Arial" w:cs="Arial"/>
        </w:rPr>
        <w:t xml:space="preserve"> rámci</w:t>
      </w:r>
      <w:r>
        <w:rPr>
          <w:rFonts w:ascii="Arial" w:hAnsi="Arial" w:cs="Arial"/>
        </w:rPr>
        <w:t xml:space="preserve"> VO nedošlo ku konfliktu záujmov, ktorý by mohol na</w:t>
      </w:r>
      <w:r w:rsidR="008267AC">
        <w:rPr>
          <w:rFonts w:ascii="Arial" w:hAnsi="Arial" w:cs="Arial"/>
        </w:rPr>
        <w:t>rušiť alebo obmedziť hospodársku súťaž alebo porušiť princíp transparentnosti a princíp rovnakého zaobchádzania v súlade s § 23 zákona o VO.</w:t>
      </w:r>
      <w:r w:rsidR="00996DB3">
        <w:rPr>
          <w:rFonts w:ascii="Arial" w:hAnsi="Arial" w:cs="Arial"/>
        </w:rPr>
        <w:t xml:space="preserve">  </w:t>
      </w:r>
      <w:r w:rsidR="00B35C0E">
        <w:rPr>
          <w:rFonts w:ascii="Arial" w:hAnsi="Arial" w:cs="Arial"/>
        </w:rPr>
        <w:t xml:space="preserve">Za účelom plynulej kontroly procesu VO má </w:t>
      </w:r>
      <w:r w:rsidR="00C579C6">
        <w:rPr>
          <w:rFonts w:ascii="Arial" w:hAnsi="Arial" w:cs="Arial"/>
        </w:rPr>
        <w:t>NA</w:t>
      </w:r>
      <w:r w:rsidR="00B35C0E">
        <w:rPr>
          <w:rFonts w:ascii="Arial" w:hAnsi="Arial" w:cs="Arial"/>
        </w:rPr>
        <w:t xml:space="preserve"> právo nominovať svojho zástupcu do hodnotiacej komisie </w:t>
      </w:r>
      <w:r w:rsidR="008261A5">
        <w:rPr>
          <w:rFonts w:ascii="Arial" w:hAnsi="Arial" w:cs="Arial"/>
        </w:rPr>
        <w:t xml:space="preserve">zriadenej Prijímateľom </w:t>
      </w:r>
      <w:r w:rsidR="00B35C0E">
        <w:rPr>
          <w:rFonts w:ascii="Arial" w:hAnsi="Arial" w:cs="Arial"/>
        </w:rPr>
        <w:t>ako člena hodnotiacej komisie bez práva vyhodnocovať ponuky.</w:t>
      </w:r>
    </w:p>
    <w:p w:rsidR="008267AC" w:rsidRDefault="008267AC" w:rsidP="009F1C83">
      <w:pPr>
        <w:spacing w:after="0" w:line="240" w:lineRule="auto"/>
        <w:jc w:val="both"/>
        <w:rPr>
          <w:rFonts w:ascii="Arial" w:hAnsi="Arial" w:cs="Arial"/>
        </w:rPr>
      </w:pPr>
    </w:p>
    <w:p w:rsidR="005C19A8" w:rsidRDefault="005C19A8" w:rsidP="009F1C83">
      <w:pPr>
        <w:spacing w:after="0" w:line="240" w:lineRule="auto"/>
        <w:jc w:val="both"/>
        <w:rPr>
          <w:rFonts w:ascii="Arial" w:hAnsi="Arial" w:cs="Arial"/>
        </w:rPr>
      </w:pPr>
      <w:r>
        <w:rPr>
          <w:rFonts w:ascii="Arial" w:hAnsi="Arial" w:cs="Arial"/>
        </w:rPr>
        <w:t>Nárokované/deklarované výdavky Prijímateľa, ktoré vznikli v súvislosti s</w:t>
      </w:r>
      <w:r w:rsidR="008267AC">
        <w:rPr>
          <w:rFonts w:ascii="Arial" w:hAnsi="Arial" w:cs="Arial"/>
        </w:rPr>
        <w:t> ukončeným VO  a plnením zmluvy</w:t>
      </w:r>
      <w:r>
        <w:rPr>
          <w:rFonts w:ascii="Arial" w:hAnsi="Arial" w:cs="Arial"/>
        </w:rPr>
        <w:t>, nemôžu byť uznané a financované Národnou agentúrou skôr, ako je riadne vykonaná a ukončená kontrola obstarávania.</w:t>
      </w:r>
    </w:p>
    <w:p w:rsidR="005C19A8" w:rsidRDefault="005C19A8" w:rsidP="009F1C83">
      <w:pPr>
        <w:spacing w:after="0" w:line="240" w:lineRule="auto"/>
        <w:jc w:val="both"/>
        <w:rPr>
          <w:rFonts w:ascii="Arial" w:hAnsi="Arial" w:cs="Arial"/>
        </w:rPr>
      </w:pPr>
    </w:p>
    <w:p w:rsidR="005C19A8" w:rsidRDefault="005C19A8" w:rsidP="009F1C83">
      <w:pPr>
        <w:spacing w:after="0" w:line="240" w:lineRule="auto"/>
        <w:jc w:val="both"/>
        <w:rPr>
          <w:rFonts w:ascii="Arial" w:hAnsi="Arial" w:cs="Arial"/>
        </w:rPr>
      </w:pPr>
      <w:r>
        <w:rPr>
          <w:rFonts w:ascii="Arial" w:hAnsi="Arial" w:cs="Arial"/>
        </w:rPr>
        <w:t xml:space="preserve">V rámci kontroly obstarávania sa </w:t>
      </w:r>
      <w:r w:rsidR="00C579C6">
        <w:rPr>
          <w:rFonts w:ascii="Arial" w:hAnsi="Arial" w:cs="Arial"/>
        </w:rPr>
        <w:t>NA</w:t>
      </w:r>
      <w:r>
        <w:rPr>
          <w:rFonts w:ascii="Arial" w:hAnsi="Arial" w:cs="Arial"/>
        </w:rPr>
        <w:t xml:space="preserve"> uistí o vecnej správnosti overením najmä:</w:t>
      </w:r>
    </w:p>
    <w:p w:rsidR="005C19A8" w:rsidRDefault="005C19A8" w:rsidP="009F1C83">
      <w:pPr>
        <w:spacing w:after="0" w:line="240" w:lineRule="auto"/>
        <w:jc w:val="both"/>
        <w:rPr>
          <w:rFonts w:ascii="Arial" w:hAnsi="Arial" w:cs="Arial"/>
        </w:rPr>
      </w:pPr>
    </w:p>
    <w:p w:rsidR="005C19A8" w:rsidRPr="00107D83" w:rsidRDefault="005C19A8" w:rsidP="00794A0E">
      <w:pPr>
        <w:pStyle w:val="Odsekzoznamu"/>
        <w:numPr>
          <w:ilvl w:val="0"/>
          <w:numId w:val="66"/>
        </w:numPr>
        <w:jc w:val="both"/>
        <w:rPr>
          <w:rFonts w:cs="Arial"/>
        </w:rPr>
      </w:pPr>
      <w:r w:rsidRPr="00107D83">
        <w:rPr>
          <w:rFonts w:cs="Arial"/>
          <w:sz w:val="22"/>
        </w:rPr>
        <w:t>vecného súladu predmetu VO a zákazky, návrhu zmluvných podmienok a iných údajov so schváleným Projektom a Zmluvou o poskytnutí grantu</w:t>
      </w:r>
      <w:r>
        <w:rPr>
          <w:rFonts w:cs="Arial"/>
          <w:sz w:val="22"/>
        </w:rPr>
        <w:t xml:space="preserve"> (napr. posúdenie vecného zadania zákazky v rámci jeho oprávnenosti na spolufinancovanie, posúdenie technického riešenia/zadania so schváleným technickým zadaním/riešením a pod.)</w:t>
      </w:r>
      <w:r w:rsidRPr="00107D83">
        <w:rPr>
          <w:rFonts w:cs="Arial"/>
          <w:sz w:val="22"/>
        </w:rPr>
        <w:t>;</w:t>
      </w:r>
    </w:p>
    <w:p w:rsidR="005C19A8" w:rsidRDefault="005C19A8" w:rsidP="00794A0E">
      <w:pPr>
        <w:pStyle w:val="Odsekzoznamu"/>
        <w:numPr>
          <w:ilvl w:val="0"/>
          <w:numId w:val="66"/>
        </w:numPr>
        <w:jc w:val="both"/>
        <w:rPr>
          <w:rFonts w:cs="Arial"/>
        </w:rPr>
      </w:pPr>
      <w:r w:rsidRPr="00107D83">
        <w:rPr>
          <w:rFonts w:cs="Arial"/>
          <w:sz w:val="22"/>
        </w:rPr>
        <w:t>vecného súladu predmetu VO a</w:t>
      </w:r>
      <w:r>
        <w:rPr>
          <w:rFonts w:cs="Arial"/>
          <w:sz w:val="22"/>
        </w:rPr>
        <w:t> </w:t>
      </w:r>
      <w:r w:rsidRPr="00107D83">
        <w:rPr>
          <w:rFonts w:cs="Arial"/>
          <w:sz w:val="22"/>
        </w:rPr>
        <w:t>zákazky</w:t>
      </w:r>
      <w:r>
        <w:rPr>
          <w:rFonts w:cs="Arial"/>
          <w:sz w:val="22"/>
        </w:rPr>
        <w:t xml:space="preserve"> s </w:t>
      </w:r>
      <w:r w:rsidR="005C69AE">
        <w:rPr>
          <w:rFonts w:cs="Arial"/>
          <w:sz w:val="22"/>
        </w:rPr>
        <w:t>PE</w:t>
      </w:r>
      <w:r>
        <w:rPr>
          <w:rFonts w:cs="Arial"/>
          <w:sz w:val="22"/>
        </w:rPr>
        <w:t xml:space="preserve"> , pre účely realizácie ktorých sa VO, resp. zákazka uskutočňuje.</w:t>
      </w:r>
    </w:p>
    <w:p w:rsidR="005C19A8" w:rsidRDefault="005C19A8" w:rsidP="009F1C83">
      <w:pPr>
        <w:spacing w:after="0" w:line="240" w:lineRule="auto"/>
        <w:jc w:val="both"/>
        <w:rPr>
          <w:rFonts w:cs="Arial"/>
        </w:rPr>
      </w:pPr>
    </w:p>
    <w:p w:rsidR="00060153" w:rsidRDefault="005C19A8" w:rsidP="005400F3">
      <w:pPr>
        <w:spacing w:after="0" w:line="240" w:lineRule="auto"/>
        <w:jc w:val="both"/>
        <w:rPr>
          <w:rFonts w:ascii="Arial" w:hAnsi="Arial" w:cs="Arial"/>
        </w:rPr>
      </w:pPr>
      <w:r w:rsidRPr="009F1C83">
        <w:rPr>
          <w:rFonts w:ascii="Arial" w:hAnsi="Arial" w:cs="Arial"/>
        </w:rPr>
        <w:t>Lehoty na výkon kontroly obstarávania plynú pre Národnú agentúru dňom nasledujúcim po dni doručenia</w:t>
      </w:r>
      <w:r>
        <w:rPr>
          <w:rFonts w:ascii="Arial" w:hAnsi="Arial" w:cs="Arial"/>
        </w:rPr>
        <w:t xml:space="preserve"> kompletnej</w:t>
      </w:r>
      <w:r w:rsidRPr="009F1C83">
        <w:rPr>
          <w:rFonts w:ascii="Arial" w:hAnsi="Arial" w:cs="Arial"/>
        </w:rPr>
        <w:t xml:space="preserve"> dokumentácie, resp. odo dňa doplnenia tejto dokumentácie</w:t>
      </w:r>
      <w:r>
        <w:rPr>
          <w:rFonts w:ascii="Arial" w:hAnsi="Arial" w:cs="Arial"/>
        </w:rPr>
        <w:t>,</w:t>
      </w:r>
      <w:r w:rsidRPr="009F1C83">
        <w:rPr>
          <w:rFonts w:ascii="Arial" w:hAnsi="Arial" w:cs="Arial"/>
        </w:rPr>
        <w:t xml:space="preserve"> ktorá je predmetom kontroly. Dokumentácia k VO, resp. zákazke musí byť Prijímateľom doručená najneskôr spolu so Žiadosťou o</w:t>
      </w:r>
      <w:r>
        <w:rPr>
          <w:rFonts w:ascii="Arial" w:hAnsi="Arial" w:cs="Arial"/>
        </w:rPr>
        <w:t> </w:t>
      </w:r>
      <w:r w:rsidRPr="009F1C83">
        <w:rPr>
          <w:rFonts w:ascii="Arial" w:hAnsi="Arial" w:cs="Arial"/>
        </w:rPr>
        <w:t>platbu</w:t>
      </w:r>
      <w:r>
        <w:rPr>
          <w:rFonts w:ascii="Arial" w:hAnsi="Arial" w:cs="Arial"/>
        </w:rPr>
        <w:t xml:space="preserve">, ktorej deklarované/nárokované výdavky sú výsledkom </w:t>
      </w:r>
      <w:r w:rsidR="008267AC">
        <w:rPr>
          <w:rFonts w:ascii="Arial" w:hAnsi="Arial" w:cs="Arial"/>
        </w:rPr>
        <w:t xml:space="preserve">ukončeného </w:t>
      </w:r>
      <w:r>
        <w:rPr>
          <w:rFonts w:ascii="Arial" w:hAnsi="Arial" w:cs="Arial"/>
        </w:rPr>
        <w:t xml:space="preserve"> VO</w:t>
      </w:r>
      <w:r w:rsidR="008267AC">
        <w:rPr>
          <w:rFonts w:ascii="Arial" w:hAnsi="Arial" w:cs="Arial"/>
        </w:rPr>
        <w:t xml:space="preserve"> a plnenia zmluvy</w:t>
      </w:r>
      <w:r>
        <w:rPr>
          <w:rFonts w:ascii="Arial" w:hAnsi="Arial" w:cs="Arial"/>
        </w:rPr>
        <w:t xml:space="preserve">. </w:t>
      </w:r>
    </w:p>
    <w:p w:rsidR="00060153" w:rsidRDefault="00060153" w:rsidP="005400F3">
      <w:pPr>
        <w:spacing w:after="0" w:line="240" w:lineRule="auto"/>
        <w:jc w:val="both"/>
        <w:rPr>
          <w:rFonts w:ascii="Arial" w:hAnsi="Arial" w:cs="Arial"/>
        </w:rPr>
      </w:pPr>
    </w:p>
    <w:p w:rsidR="00060153" w:rsidRPr="005400F3" w:rsidRDefault="005E31B1" w:rsidP="005400F3">
      <w:pPr>
        <w:spacing w:after="0" w:line="240" w:lineRule="auto"/>
        <w:jc w:val="both"/>
        <w:rPr>
          <w:rFonts w:ascii="Arial" w:hAnsi="Arial" w:cs="Arial"/>
        </w:rPr>
      </w:pPr>
      <w:r w:rsidRPr="005400F3">
        <w:rPr>
          <w:rFonts w:ascii="Arial" w:hAnsi="Arial" w:cs="Arial"/>
          <w:bCs/>
        </w:rPr>
        <w:t xml:space="preserve">Prijímateľ je povinný predkladať </w:t>
      </w:r>
      <w:r w:rsidR="007D7E96">
        <w:rPr>
          <w:rFonts w:ascii="Arial" w:hAnsi="Arial" w:cs="Arial"/>
          <w:bCs/>
        </w:rPr>
        <w:t>NA</w:t>
      </w:r>
      <w:r w:rsidRPr="005400F3">
        <w:rPr>
          <w:rFonts w:ascii="Arial" w:hAnsi="Arial" w:cs="Arial"/>
          <w:bCs/>
        </w:rPr>
        <w:t xml:space="preserve"> podrobný rozpočet Projektu, prípadne akúkoľvek jeho zmenu, pričom za podrobný rozpočet Projektu považuje rozpočet, ktorý je vypracovaný na základe vykonávaného a/alebo vykonaného </w:t>
      </w:r>
      <w:r w:rsidR="00F85B8A">
        <w:rPr>
          <w:rFonts w:ascii="Arial" w:hAnsi="Arial" w:cs="Arial"/>
          <w:bCs/>
        </w:rPr>
        <w:t>obstarávania tovarov, služieb a </w:t>
      </w:r>
      <w:r w:rsidRPr="005400F3">
        <w:rPr>
          <w:rFonts w:ascii="Arial" w:hAnsi="Arial" w:cs="Arial"/>
          <w:bCs/>
        </w:rPr>
        <w:t>stavebných prác</w:t>
      </w:r>
      <w:r w:rsidR="00967DA6">
        <w:rPr>
          <w:rFonts w:ascii="Arial" w:hAnsi="Arial" w:cs="Arial"/>
          <w:bCs/>
        </w:rPr>
        <w:t xml:space="preserve"> Prijímateľom</w:t>
      </w:r>
      <w:r w:rsidRPr="005400F3">
        <w:rPr>
          <w:rFonts w:ascii="Arial" w:hAnsi="Arial" w:cs="Arial"/>
          <w:bCs/>
        </w:rPr>
        <w:t xml:space="preserve"> od tretích osôb. Podrobný rozpočet Projektu netvorí prílohu Zmluvy o poskytnutí grantu.</w:t>
      </w:r>
    </w:p>
    <w:p w:rsidR="009842CD" w:rsidRPr="005400F3" w:rsidRDefault="005E31B1" w:rsidP="009842CD">
      <w:pPr>
        <w:spacing w:before="120" w:after="0" w:line="264" w:lineRule="auto"/>
        <w:ind w:firstLine="540"/>
        <w:jc w:val="both"/>
        <w:rPr>
          <w:rFonts w:ascii="Arial" w:hAnsi="Arial" w:cs="Arial"/>
          <w:bCs/>
        </w:rPr>
      </w:pPr>
      <w:r w:rsidRPr="005400F3">
        <w:rPr>
          <w:rFonts w:ascii="Arial" w:hAnsi="Arial" w:cs="Arial"/>
          <w:bCs/>
        </w:rPr>
        <w:t xml:space="preserve"> Pri zmene podrobného rozpočtu Projektu sa uplatnia nasledovné pravidlá:</w:t>
      </w:r>
    </w:p>
    <w:p w:rsidR="00060153" w:rsidRPr="005400F3" w:rsidRDefault="005E31B1" w:rsidP="005400F3">
      <w:pPr>
        <w:pStyle w:val="Odsekzoznamu"/>
        <w:numPr>
          <w:ilvl w:val="0"/>
          <w:numId w:val="90"/>
        </w:numPr>
        <w:spacing w:before="120" w:line="264" w:lineRule="auto"/>
        <w:ind w:left="993" w:hanging="284"/>
        <w:jc w:val="both"/>
        <w:rPr>
          <w:rFonts w:cs="Arial"/>
          <w:bCs/>
          <w:sz w:val="22"/>
        </w:rPr>
      </w:pPr>
      <w:r w:rsidRPr="005400F3">
        <w:rPr>
          <w:rFonts w:cs="Arial"/>
          <w:bCs/>
          <w:sz w:val="22"/>
        </w:rPr>
        <w:t xml:space="preserve">v prípade, ak zmena nemá vplyv na </w:t>
      </w:r>
      <w:r w:rsidR="000933E1">
        <w:rPr>
          <w:rFonts w:cs="Arial"/>
          <w:bCs/>
          <w:sz w:val="22"/>
        </w:rPr>
        <w:t>PE</w:t>
      </w:r>
      <w:r w:rsidRPr="005400F3">
        <w:rPr>
          <w:rFonts w:cs="Arial"/>
          <w:bCs/>
          <w:sz w:val="22"/>
        </w:rPr>
        <w:t xml:space="preserve">, a teda sa nejedná o zmenu, ktorá vyvoláva aj zmenu predbežného plánu vykonávania Projektu, ktorý je súčasťou </w:t>
      </w:r>
      <w:r w:rsidR="000933E1">
        <w:rPr>
          <w:rFonts w:cs="Arial"/>
          <w:bCs/>
          <w:sz w:val="22"/>
        </w:rPr>
        <w:t>PE</w:t>
      </w:r>
      <w:r w:rsidRPr="005400F3">
        <w:rPr>
          <w:rFonts w:cs="Arial"/>
          <w:bCs/>
          <w:sz w:val="22"/>
        </w:rPr>
        <w:t xml:space="preserve">, takúto zmenu Prijímateľ </w:t>
      </w:r>
      <w:r w:rsidR="007D7E96">
        <w:rPr>
          <w:rFonts w:cs="Arial"/>
          <w:bCs/>
          <w:sz w:val="22"/>
        </w:rPr>
        <w:t>NA</w:t>
      </w:r>
      <w:r w:rsidRPr="005400F3">
        <w:rPr>
          <w:rFonts w:cs="Arial"/>
          <w:bCs/>
          <w:sz w:val="22"/>
        </w:rPr>
        <w:t xml:space="preserve"> iba písomne oznámi;</w:t>
      </w:r>
    </w:p>
    <w:p w:rsidR="00060153" w:rsidRDefault="005E31B1" w:rsidP="005400F3">
      <w:pPr>
        <w:pStyle w:val="Odsekzoznamu"/>
        <w:numPr>
          <w:ilvl w:val="0"/>
          <w:numId w:val="90"/>
        </w:numPr>
        <w:spacing w:before="120" w:line="264" w:lineRule="auto"/>
        <w:ind w:left="993" w:hanging="284"/>
        <w:jc w:val="both"/>
        <w:rPr>
          <w:rFonts w:cs="Arial"/>
          <w:bCs/>
          <w:sz w:val="22"/>
        </w:rPr>
      </w:pPr>
      <w:r w:rsidRPr="005400F3">
        <w:rPr>
          <w:rFonts w:cs="Arial"/>
          <w:bCs/>
          <w:sz w:val="22"/>
        </w:rPr>
        <w:t xml:space="preserve">v prípade, že zmena má vplyv na </w:t>
      </w:r>
      <w:r w:rsidR="000933E1">
        <w:rPr>
          <w:rFonts w:cs="Arial"/>
          <w:bCs/>
          <w:sz w:val="22"/>
        </w:rPr>
        <w:t>PE</w:t>
      </w:r>
      <w:r w:rsidRPr="005400F3">
        <w:rPr>
          <w:rFonts w:cs="Arial"/>
          <w:bCs/>
          <w:sz w:val="22"/>
        </w:rPr>
        <w:t xml:space="preserve">, a teda sa jedná o zmenu, ktorá vyvoláva aj zmenu predbežného plánu vykonávania Projektu, ktorý je súčasťou </w:t>
      </w:r>
      <w:r w:rsidR="000933E1">
        <w:rPr>
          <w:rFonts w:cs="Arial"/>
          <w:bCs/>
          <w:sz w:val="22"/>
        </w:rPr>
        <w:t>PE</w:t>
      </w:r>
      <w:r w:rsidRPr="005400F3">
        <w:rPr>
          <w:rFonts w:cs="Arial"/>
          <w:bCs/>
          <w:sz w:val="22"/>
        </w:rPr>
        <w:t xml:space="preserve">, ale súčasne táto zmena nepodlieha schváleniu </w:t>
      </w:r>
      <w:r w:rsidR="004A4AFC">
        <w:rPr>
          <w:rFonts w:cs="Arial"/>
          <w:bCs/>
          <w:sz w:val="22"/>
        </w:rPr>
        <w:t>ZK a PK</w:t>
      </w:r>
      <w:r w:rsidR="00AA21A4">
        <w:rPr>
          <w:rFonts w:cs="Arial"/>
          <w:bCs/>
          <w:sz w:val="22"/>
        </w:rPr>
        <w:t xml:space="preserve"> (</w:t>
      </w:r>
      <w:r w:rsidR="00B25D08">
        <w:rPr>
          <w:rFonts w:cs="Arial"/>
          <w:bCs/>
          <w:sz w:val="22"/>
        </w:rPr>
        <w:t xml:space="preserve">napr. </w:t>
      </w:r>
      <w:r w:rsidR="00AA21A4">
        <w:rPr>
          <w:rFonts w:cs="Arial"/>
          <w:bCs/>
          <w:sz w:val="22"/>
        </w:rPr>
        <w:t>dochádza k aktualizácii už schválenej PE</w:t>
      </w:r>
      <w:r w:rsidR="00B25D08">
        <w:rPr>
          <w:rFonts w:cs="Arial"/>
          <w:bCs/>
          <w:sz w:val="22"/>
        </w:rPr>
        <w:t xml:space="preserve"> napr. z dôvodu formálnych zmien</w:t>
      </w:r>
      <w:r w:rsidR="00AA21A4">
        <w:rPr>
          <w:rFonts w:cs="Arial"/>
          <w:bCs/>
          <w:sz w:val="22"/>
        </w:rPr>
        <w:t>)</w:t>
      </w:r>
      <w:r w:rsidR="00F85B8A">
        <w:rPr>
          <w:rFonts w:cs="Arial"/>
          <w:bCs/>
          <w:sz w:val="22"/>
        </w:rPr>
        <w:t>, o </w:t>
      </w:r>
      <w:r w:rsidRPr="005400F3">
        <w:rPr>
          <w:rFonts w:cs="Arial"/>
          <w:bCs/>
          <w:sz w:val="22"/>
        </w:rPr>
        <w:t xml:space="preserve">takejto zmene Prijímateľ Národnú agentúru upovedomí prostredníctvom žiadosti o zmenu Projektu. </w:t>
      </w:r>
      <w:r w:rsidR="00C579C6">
        <w:rPr>
          <w:rFonts w:cs="Arial"/>
          <w:bCs/>
          <w:sz w:val="22"/>
        </w:rPr>
        <w:t>NA</w:t>
      </w:r>
      <w:r w:rsidRPr="005400F3">
        <w:rPr>
          <w:rFonts w:cs="Arial"/>
          <w:bCs/>
          <w:sz w:val="22"/>
        </w:rPr>
        <w:t xml:space="preserve"> a Prijímateľ postupujú spôsobom upraveným </w:t>
      </w:r>
      <w:r w:rsidR="000933E1">
        <w:rPr>
          <w:rFonts w:cs="Arial"/>
          <w:bCs/>
          <w:sz w:val="22"/>
        </w:rPr>
        <w:t>v kap. 6.2.</w:t>
      </w:r>
      <w:r w:rsidR="004B227D">
        <w:rPr>
          <w:rFonts w:cs="Arial"/>
          <w:bCs/>
          <w:sz w:val="22"/>
        </w:rPr>
        <w:t xml:space="preserve"> SiPB.</w:t>
      </w:r>
      <w:r w:rsidR="000933E1">
        <w:rPr>
          <w:rFonts w:cs="Arial"/>
          <w:bCs/>
          <w:sz w:val="22"/>
        </w:rPr>
        <w:t xml:space="preserve"> V</w:t>
      </w:r>
      <w:r w:rsidRPr="005400F3">
        <w:rPr>
          <w:rFonts w:cs="Arial"/>
          <w:bCs/>
          <w:sz w:val="22"/>
        </w:rPr>
        <w:t> čase schvaľovania žiadosti</w:t>
      </w:r>
      <w:r w:rsidR="000933E1">
        <w:rPr>
          <w:rFonts w:cs="Arial"/>
          <w:bCs/>
          <w:sz w:val="22"/>
        </w:rPr>
        <w:t xml:space="preserve"> o zmenu</w:t>
      </w:r>
      <w:r w:rsidRPr="005400F3">
        <w:rPr>
          <w:rFonts w:cs="Arial"/>
          <w:bCs/>
          <w:sz w:val="22"/>
        </w:rPr>
        <w:t xml:space="preserve"> je</w:t>
      </w:r>
      <w:r w:rsidR="000933E1">
        <w:rPr>
          <w:rFonts w:cs="Arial"/>
          <w:bCs/>
          <w:sz w:val="22"/>
        </w:rPr>
        <w:t xml:space="preserve"> Prijímateľ</w:t>
      </w:r>
      <w:r w:rsidRPr="005400F3">
        <w:rPr>
          <w:rFonts w:cs="Arial"/>
          <w:bCs/>
          <w:sz w:val="22"/>
        </w:rPr>
        <w:t xml:space="preserve"> povinný zdržať sa akýchkoľvek úkonov </w:t>
      </w:r>
      <w:r w:rsidRPr="005400F3">
        <w:rPr>
          <w:rFonts w:cs="Arial"/>
          <w:bCs/>
          <w:sz w:val="22"/>
        </w:rPr>
        <w:lastRenderedPageBreak/>
        <w:t>súvisiacich s navrhovanou zmenou, a to až do oznámenia výsledku schvaľovania zmeny zo strany Národnej agentúry.</w:t>
      </w:r>
    </w:p>
    <w:p w:rsidR="00A03620" w:rsidRPr="00094AF4" w:rsidRDefault="00A03620" w:rsidP="00A03620">
      <w:pPr>
        <w:spacing w:before="120" w:after="0" w:line="264" w:lineRule="auto"/>
        <w:ind w:left="993" w:hanging="284"/>
        <w:jc w:val="both"/>
        <w:rPr>
          <w:rFonts w:ascii="Arial" w:hAnsi="Arial" w:cs="Arial"/>
          <w:bCs/>
        </w:rPr>
      </w:pPr>
      <w:r w:rsidRPr="00094AF4">
        <w:rPr>
          <w:rFonts w:ascii="Arial" w:hAnsi="Arial" w:cs="Arial"/>
          <w:bCs/>
        </w:rPr>
        <w:t xml:space="preserve">c) </w:t>
      </w:r>
      <w:r w:rsidR="005E31B1" w:rsidRPr="00094AF4">
        <w:rPr>
          <w:rFonts w:ascii="Arial" w:hAnsi="Arial" w:cs="Arial"/>
          <w:bCs/>
        </w:rPr>
        <w:t xml:space="preserve">v prípade, že zmena má vplyv na </w:t>
      </w:r>
      <w:r w:rsidR="000933E1" w:rsidRPr="00094AF4">
        <w:rPr>
          <w:rFonts w:ascii="Arial" w:hAnsi="Arial" w:cs="Arial"/>
          <w:bCs/>
        </w:rPr>
        <w:t>PE</w:t>
      </w:r>
      <w:r w:rsidR="005E31B1" w:rsidRPr="00094AF4">
        <w:rPr>
          <w:rFonts w:ascii="Arial" w:hAnsi="Arial" w:cs="Arial"/>
          <w:bCs/>
        </w:rPr>
        <w:t xml:space="preserve">, a teda sa jedná o zmenu, ktorá vyvoláva aj zmenu predbežného plánu vykonávania Projektu, ktorý je súčasťou </w:t>
      </w:r>
      <w:r w:rsidR="000933E1" w:rsidRPr="00094AF4">
        <w:rPr>
          <w:rFonts w:ascii="Arial" w:hAnsi="Arial" w:cs="Arial"/>
          <w:bCs/>
        </w:rPr>
        <w:t>PE</w:t>
      </w:r>
      <w:r w:rsidR="005E31B1" w:rsidRPr="00094AF4">
        <w:rPr>
          <w:rFonts w:ascii="Arial" w:hAnsi="Arial" w:cs="Arial"/>
          <w:bCs/>
        </w:rPr>
        <w:t xml:space="preserve"> a zároveň táto zmena podlieha schváleniu </w:t>
      </w:r>
      <w:r w:rsidR="004A4AFC">
        <w:rPr>
          <w:rFonts w:ascii="Arial" w:hAnsi="Arial" w:cs="Arial"/>
          <w:bCs/>
        </w:rPr>
        <w:t>Z</w:t>
      </w:r>
      <w:r w:rsidR="004A4AFC" w:rsidRPr="00094AF4">
        <w:rPr>
          <w:rFonts w:ascii="Arial" w:hAnsi="Arial" w:cs="Arial"/>
          <w:bCs/>
        </w:rPr>
        <w:t>K</w:t>
      </w:r>
      <w:r w:rsidR="004A4AFC">
        <w:rPr>
          <w:rFonts w:ascii="Arial" w:hAnsi="Arial" w:cs="Arial"/>
          <w:bCs/>
        </w:rPr>
        <w:t xml:space="preserve"> a PK</w:t>
      </w:r>
      <w:r w:rsidR="004A4AFC" w:rsidRPr="00094AF4">
        <w:rPr>
          <w:rFonts w:ascii="Arial" w:hAnsi="Arial" w:cs="Arial"/>
          <w:bCs/>
        </w:rPr>
        <w:t xml:space="preserve"> </w:t>
      </w:r>
      <w:r w:rsidR="00651989" w:rsidRPr="00094AF4">
        <w:rPr>
          <w:rFonts w:ascii="Arial" w:hAnsi="Arial" w:cs="Arial"/>
          <w:bCs/>
        </w:rPr>
        <w:t>(</w:t>
      </w:r>
      <w:r w:rsidR="00B25D08">
        <w:rPr>
          <w:rFonts w:ascii="Arial" w:hAnsi="Arial" w:cs="Arial"/>
          <w:bCs/>
        </w:rPr>
        <w:t xml:space="preserve">napr. </w:t>
      </w:r>
      <w:r w:rsidR="00651989" w:rsidRPr="00094AF4">
        <w:rPr>
          <w:rFonts w:ascii="Arial" w:hAnsi="Arial" w:cs="Arial"/>
          <w:bCs/>
        </w:rPr>
        <w:t>dochádza k</w:t>
      </w:r>
      <w:r w:rsidR="004A4AFC">
        <w:rPr>
          <w:rFonts w:ascii="Arial" w:hAnsi="Arial" w:cs="Arial"/>
          <w:bCs/>
        </w:rPr>
        <w:t xml:space="preserve"> vecnej </w:t>
      </w:r>
      <w:r w:rsidR="00651989" w:rsidRPr="00094AF4">
        <w:rPr>
          <w:rFonts w:ascii="Arial" w:hAnsi="Arial" w:cs="Arial"/>
          <w:bCs/>
        </w:rPr>
        <w:t>zmene PE)</w:t>
      </w:r>
      <w:r w:rsidR="00F85B8A" w:rsidRPr="00094AF4">
        <w:rPr>
          <w:rFonts w:ascii="Arial" w:hAnsi="Arial" w:cs="Arial"/>
          <w:bCs/>
        </w:rPr>
        <w:t>, o </w:t>
      </w:r>
      <w:r w:rsidR="005E31B1" w:rsidRPr="00094AF4">
        <w:rPr>
          <w:rFonts w:ascii="Arial" w:hAnsi="Arial" w:cs="Arial"/>
          <w:bCs/>
        </w:rPr>
        <w:t xml:space="preserve">takejto zmene Prijímateľ Národnú agentúru upovedomí prostredníctvom žiadosti o zmenu Projektu. </w:t>
      </w:r>
      <w:r w:rsidR="00C579C6">
        <w:rPr>
          <w:rFonts w:ascii="Arial" w:hAnsi="Arial" w:cs="Arial"/>
          <w:bCs/>
        </w:rPr>
        <w:t>NA</w:t>
      </w:r>
      <w:r w:rsidR="005E31B1" w:rsidRPr="00094AF4">
        <w:rPr>
          <w:rFonts w:ascii="Arial" w:hAnsi="Arial" w:cs="Arial"/>
          <w:bCs/>
        </w:rPr>
        <w:t xml:space="preserve"> ďalej postúpi </w:t>
      </w:r>
      <w:r w:rsidR="004A4AFC">
        <w:rPr>
          <w:rFonts w:ascii="Arial" w:hAnsi="Arial" w:cs="Arial"/>
          <w:bCs/>
        </w:rPr>
        <w:t xml:space="preserve">PE </w:t>
      </w:r>
      <w:r w:rsidR="005E31B1" w:rsidRPr="00094AF4">
        <w:rPr>
          <w:rFonts w:ascii="Arial" w:hAnsi="Arial" w:cs="Arial"/>
          <w:bCs/>
        </w:rPr>
        <w:t>na schválenie</w:t>
      </w:r>
      <w:r w:rsidR="004A4AFC" w:rsidRPr="004A4AFC">
        <w:rPr>
          <w:rFonts w:ascii="Arial" w:hAnsi="Arial" w:cs="Arial"/>
          <w:bCs/>
        </w:rPr>
        <w:t xml:space="preserve"> </w:t>
      </w:r>
      <w:r w:rsidR="004A4AFC">
        <w:rPr>
          <w:rFonts w:ascii="Arial" w:hAnsi="Arial" w:cs="Arial"/>
          <w:bCs/>
        </w:rPr>
        <w:t>Z</w:t>
      </w:r>
      <w:r w:rsidR="004A4AFC" w:rsidRPr="00D564AA">
        <w:rPr>
          <w:rFonts w:ascii="Arial" w:hAnsi="Arial" w:cs="Arial"/>
          <w:bCs/>
        </w:rPr>
        <w:t>K</w:t>
      </w:r>
      <w:r w:rsidR="004A4AFC">
        <w:rPr>
          <w:rFonts w:ascii="Arial" w:hAnsi="Arial" w:cs="Arial"/>
          <w:bCs/>
        </w:rPr>
        <w:t xml:space="preserve"> a PK</w:t>
      </w:r>
      <w:r w:rsidR="005E31B1" w:rsidRPr="00094AF4">
        <w:rPr>
          <w:rFonts w:ascii="Arial" w:hAnsi="Arial" w:cs="Arial"/>
          <w:bCs/>
        </w:rPr>
        <w:t xml:space="preserve">, pričom podrobný postup schvaľovania takejto zmeny  upravuje  </w:t>
      </w:r>
      <w:r w:rsidR="000933E1" w:rsidRPr="00094AF4">
        <w:rPr>
          <w:rFonts w:ascii="Arial" w:hAnsi="Arial" w:cs="Arial"/>
          <w:bCs/>
        </w:rPr>
        <w:t>kap. 6.2.</w:t>
      </w:r>
      <w:r w:rsidR="005E31B1" w:rsidRPr="00094AF4">
        <w:rPr>
          <w:rFonts w:ascii="Arial" w:hAnsi="Arial" w:cs="Arial"/>
          <w:bCs/>
        </w:rPr>
        <w:t xml:space="preserve"> </w:t>
      </w:r>
      <w:r w:rsidR="000933E1" w:rsidRPr="00094AF4">
        <w:rPr>
          <w:rFonts w:ascii="Arial" w:hAnsi="Arial" w:cs="Arial"/>
          <w:bCs/>
        </w:rPr>
        <w:t>V</w:t>
      </w:r>
      <w:r w:rsidR="005E31B1" w:rsidRPr="00094AF4">
        <w:rPr>
          <w:rFonts w:ascii="Arial" w:hAnsi="Arial" w:cs="Arial"/>
          <w:bCs/>
        </w:rPr>
        <w:t> čase schvaľovania žiadosti</w:t>
      </w:r>
      <w:r w:rsidR="000933E1" w:rsidRPr="00094AF4">
        <w:rPr>
          <w:rFonts w:ascii="Arial" w:hAnsi="Arial" w:cs="Arial"/>
          <w:bCs/>
        </w:rPr>
        <w:t xml:space="preserve"> o</w:t>
      </w:r>
      <w:r w:rsidR="009E765F" w:rsidRPr="00094AF4">
        <w:rPr>
          <w:rFonts w:ascii="Arial" w:hAnsi="Arial" w:cs="Arial"/>
          <w:bCs/>
        </w:rPr>
        <w:t> </w:t>
      </w:r>
      <w:r w:rsidR="000933E1" w:rsidRPr="00094AF4">
        <w:rPr>
          <w:rFonts w:ascii="Arial" w:hAnsi="Arial" w:cs="Arial"/>
          <w:bCs/>
        </w:rPr>
        <w:t>zmenu</w:t>
      </w:r>
      <w:r w:rsidR="009E765F" w:rsidRPr="00094AF4">
        <w:rPr>
          <w:rFonts w:ascii="Arial" w:hAnsi="Arial" w:cs="Arial"/>
          <w:bCs/>
        </w:rPr>
        <w:t>,</w:t>
      </w:r>
      <w:r w:rsidR="005E31B1" w:rsidRPr="00094AF4">
        <w:rPr>
          <w:rFonts w:ascii="Arial" w:hAnsi="Arial" w:cs="Arial"/>
          <w:bCs/>
        </w:rPr>
        <w:t xml:space="preserve"> je</w:t>
      </w:r>
      <w:r w:rsidR="000933E1" w:rsidRPr="00094AF4">
        <w:rPr>
          <w:rFonts w:ascii="Arial" w:hAnsi="Arial" w:cs="Arial"/>
          <w:bCs/>
        </w:rPr>
        <w:t xml:space="preserve"> Prijímateľ</w:t>
      </w:r>
      <w:r w:rsidR="005E31B1" w:rsidRPr="00094AF4">
        <w:rPr>
          <w:rFonts w:ascii="Arial" w:hAnsi="Arial" w:cs="Arial"/>
          <w:bCs/>
        </w:rPr>
        <w:t xml:space="preserve"> povinný zdržať sa akýchkoľvek úkonov súvisiacich s navrhovanou zmenou, a to až do oznámenia výsledku schvaľovania zmeny zo strany </w:t>
      </w:r>
      <w:r w:rsidR="00B47809" w:rsidRPr="00094AF4">
        <w:rPr>
          <w:rFonts w:ascii="Arial" w:hAnsi="Arial" w:cs="Arial"/>
          <w:bCs/>
        </w:rPr>
        <w:t>EK</w:t>
      </w:r>
      <w:r w:rsidR="005E31B1" w:rsidRPr="00094AF4">
        <w:rPr>
          <w:rFonts w:ascii="Arial" w:hAnsi="Arial" w:cs="Arial"/>
          <w:bCs/>
        </w:rPr>
        <w:t>.</w:t>
      </w:r>
    </w:p>
    <w:p w:rsidR="00060153" w:rsidRPr="005400F3" w:rsidRDefault="005E31B1" w:rsidP="00094AF4">
      <w:pPr>
        <w:spacing w:before="120" w:after="0" w:line="264" w:lineRule="auto"/>
        <w:jc w:val="both"/>
        <w:rPr>
          <w:rFonts w:ascii="Arial" w:hAnsi="Arial" w:cs="Arial"/>
          <w:bCs/>
        </w:rPr>
      </w:pPr>
      <w:r w:rsidRPr="005400F3">
        <w:rPr>
          <w:rFonts w:ascii="Arial" w:hAnsi="Arial" w:cs="Arial"/>
          <w:bCs/>
        </w:rPr>
        <w:t xml:space="preserve">V prípade akýchkoľvek zmien uvedených v písm. </w:t>
      </w:r>
      <w:r w:rsidRPr="007E6722">
        <w:rPr>
          <w:rFonts w:ascii="Arial" w:hAnsi="Arial"/>
        </w:rPr>
        <w:t>a) až c)</w:t>
      </w:r>
      <w:r w:rsidRPr="005400F3">
        <w:rPr>
          <w:rFonts w:ascii="Arial" w:hAnsi="Arial" w:cs="Arial"/>
          <w:bCs/>
        </w:rPr>
        <w:t xml:space="preserve"> </w:t>
      </w:r>
      <w:r w:rsidR="009842CD">
        <w:rPr>
          <w:rFonts w:ascii="Arial" w:hAnsi="Arial" w:cs="Arial"/>
          <w:bCs/>
        </w:rPr>
        <w:t>vyššie</w:t>
      </w:r>
      <w:r w:rsidRPr="005400F3">
        <w:rPr>
          <w:rFonts w:ascii="Arial" w:hAnsi="Arial" w:cs="Arial"/>
          <w:bCs/>
        </w:rPr>
        <w:t xml:space="preserve"> musí byť zároveň dodržané, že nesmie byť presiahnutá schválená výška Grantu.</w:t>
      </w:r>
    </w:p>
    <w:p w:rsidR="005C19A8" w:rsidRPr="009F1C83" w:rsidRDefault="005C19A8" w:rsidP="009F1C83">
      <w:pPr>
        <w:spacing w:after="0" w:line="240" w:lineRule="auto"/>
        <w:jc w:val="both"/>
        <w:rPr>
          <w:rFonts w:ascii="Arial" w:hAnsi="Arial" w:cs="Arial"/>
        </w:rPr>
      </w:pPr>
    </w:p>
    <w:p w:rsidR="005C19A8" w:rsidRPr="009F1C83" w:rsidRDefault="00C579C6" w:rsidP="009F1C83">
      <w:pPr>
        <w:spacing w:after="0" w:line="240" w:lineRule="auto"/>
        <w:jc w:val="both"/>
        <w:rPr>
          <w:rFonts w:ascii="Arial" w:hAnsi="Arial" w:cs="Arial"/>
        </w:rPr>
      </w:pPr>
      <w:r>
        <w:rPr>
          <w:rFonts w:ascii="Arial" w:hAnsi="Arial" w:cs="Arial"/>
        </w:rPr>
        <w:t>NA</w:t>
      </w:r>
      <w:r w:rsidR="005C19A8" w:rsidRPr="009F1C83">
        <w:rPr>
          <w:rFonts w:ascii="Arial" w:hAnsi="Arial" w:cs="Arial"/>
        </w:rPr>
        <w:t xml:space="preserve"> môže </w:t>
      </w:r>
      <w:r w:rsidR="00115C99">
        <w:rPr>
          <w:rFonts w:ascii="Arial" w:hAnsi="Arial" w:cs="Arial"/>
        </w:rPr>
        <w:t xml:space="preserve">vydať usmernenie pre výkon </w:t>
      </w:r>
      <w:r w:rsidR="005C19A8" w:rsidRPr="009F1C83">
        <w:rPr>
          <w:rFonts w:ascii="Arial" w:hAnsi="Arial" w:cs="Arial"/>
        </w:rPr>
        <w:t xml:space="preserve"> kontroly obstarávania</w:t>
      </w:r>
      <w:r w:rsidR="00115C99">
        <w:rPr>
          <w:rFonts w:ascii="Arial" w:hAnsi="Arial" w:cs="Arial"/>
        </w:rPr>
        <w:t xml:space="preserve"> alebo </w:t>
      </w:r>
      <w:r w:rsidR="005C19A8">
        <w:rPr>
          <w:rFonts w:ascii="Arial" w:hAnsi="Arial" w:cs="Arial"/>
        </w:rPr>
        <w:t xml:space="preserve"> stanoviť v Zmluve o poskytnutí grantu, Vyzvaní alebo inom metodickom usmernení ďalšie podmienky výkonu a kontroly obstarávania. </w:t>
      </w:r>
    </w:p>
    <w:p w:rsidR="005C19A8" w:rsidRDefault="005C19A8" w:rsidP="009F1C83">
      <w:pPr>
        <w:autoSpaceDE w:val="0"/>
        <w:autoSpaceDN w:val="0"/>
        <w:adjustRightInd w:val="0"/>
        <w:spacing w:after="0" w:line="240" w:lineRule="auto"/>
        <w:jc w:val="both"/>
        <w:outlineLvl w:val="0"/>
        <w:rPr>
          <w:rFonts w:ascii="Arial" w:hAnsi="Arial" w:cs="Arial"/>
        </w:rPr>
      </w:pPr>
    </w:p>
    <w:p w:rsidR="00D610F6" w:rsidRPr="009F1C83" w:rsidRDefault="00D610F6" w:rsidP="009F1C83">
      <w:pPr>
        <w:autoSpaceDE w:val="0"/>
        <w:autoSpaceDN w:val="0"/>
        <w:adjustRightInd w:val="0"/>
        <w:spacing w:after="0" w:line="240" w:lineRule="auto"/>
        <w:jc w:val="both"/>
        <w:outlineLvl w:val="0"/>
        <w:rPr>
          <w:rFonts w:ascii="Arial" w:hAnsi="Arial" w:cs="Arial"/>
        </w:rPr>
      </w:pPr>
    </w:p>
    <w:p w:rsidR="005C19A8" w:rsidRPr="00DE0B51" w:rsidRDefault="005C19A8" w:rsidP="00794A0E">
      <w:pPr>
        <w:pStyle w:val="Odsekzoznamu"/>
        <w:numPr>
          <w:ilvl w:val="0"/>
          <w:numId w:val="14"/>
        </w:numPr>
        <w:tabs>
          <w:tab w:val="clear" w:pos="360"/>
          <w:tab w:val="num" w:pos="709"/>
        </w:tabs>
        <w:ind w:left="709" w:hanging="709"/>
        <w:jc w:val="both"/>
        <w:outlineLvl w:val="0"/>
        <w:rPr>
          <w:b/>
          <w:sz w:val="22"/>
        </w:rPr>
      </w:pPr>
      <w:bookmarkStart w:id="257" w:name="_Toc16592783"/>
      <w:r w:rsidRPr="00DE0B51">
        <w:rPr>
          <w:b/>
          <w:sz w:val="22"/>
        </w:rPr>
        <w:t>Nezrovnalosti a Finančné opravy</w:t>
      </w:r>
      <w:bookmarkEnd w:id="257"/>
    </w:p>
    <w:p w:rsidR="005C19A8" w:rsidRDefault="005C19A8" w:rsidP="00107D83">
      <w:pPr>
        <w:spacing w:after="0" w:line="240" w:lineRule="auto"/>
        <w:jc w:val="both"/>
        <w:outlineLvl w:val="0"/>
        <w:rPr>
          <w:b/>
        </w:rPr>
      </w:pPr>
    </w:p>
    <w:p w:rsidR="005C19A8" w:rsidRPr="00B55C5F" w:rsidRDefault="00C6370C" w:rsidP="00794A0E">
      <w:pPr>
        <w:pStyle w:val="Odsekzoznamu"/>
        <w:numPr>
          <w:ilvl w:val="1"/>
          <w:numId w:val="14"/>
        </w:numPr>
        <w:ind w:left="709" w:hanging="709"/>
        <w:jc w:val="both"/>
        <w:outlineLvl w:val="1"/>
        <w:rPr>
          <w:b/>
          <w:sz w:val="32"/>
        </w:rPr>
      </w:pPr>
      <w:bookmarkStart w:id="258" w:name="_Toc440267659"/>
      <w:bookmarkStart w:id="259" w:name="_Toc440367677"/>
      <w:bookmarkStart w:id="260" w:name="_Toc440367766"/>
      <w:bookmarkStart w:id="261" w:name="_Toc441755343"/>
      <w:bookmarkStart w:id="262" w:name="_Toc16592784"/>
      <w:bookmarkEnd w:id="258"/>
      <w:bookmarkEnd w:id="259"/>
      <w:bookmarkEnd w:id="260"/>
      <w:bookmarkEnd w:id="261"/>
      <w:r w:rsidRPr="00B55C5F">
        <w:rPr>
          <w:b/>
          <w:sz w:val="22"/>
        </w:rPr>
        <w:t>Nezrovnalosti</w:t>
      </w:r>
      <w:bookmarkEnd w:id="262"/>
    </w:p>
    <w:p w:rsidR="005C19A8" w:rsidRDefault="005C19A8" w:rsidP="00507EBD">
      <w:pPr>
        <w:widowControl w:val="0"/>
        <w:tabs>
          <w:tab w:val="left" w:pos="284"/>
        </w:tabs>
        <w:autoSpaceDE w:val="0"/>
        <w:autoSpaceDN w:val="0"/>
        <w:adjustRightInd w:val="0"/>
        <w:spacing w:after="0" w:line="240" w:lineRule="auto"/>
        <w:jc w:val="both"/>
        <w:rPr>
          <w:rFonts w:ascii="Arial" w:hAnsi="Arial" w:cs="Arial"/>
        </w:rPr>
      </w:pPr>
    </w:p>
    <w:p w:rsidR="005C19A8" w:rsidRDefault="005C19A8" w:rsidP="00507EBD">
      <w:pPr>
        <w:widowControl w:val="0"/>
        <w:tabs>
          <w:tab w:val="left" w:pos="284"/>
        </w:tabs>
        <w:autoSpaceDE w:val="0"/>
        <w:autoSpaceDN w:val="0"/>
        <w:adjustRightInd w:val="0"/>
        <w:spacing w:after="0" w:line="240" w:lineRule="auto"/>
        <w:jc w:val="both"/>
        <w:rPr>
          <w:rFonts w:ascii="Arial" w:hAnsi="Arial" w:cs="Arial"/>
        </w:rPr>
      </w:pPr>
      <w:r>
        <w:rPr>
          <w:rFonts w:ascii="Arial" w:hAnsi="Arial" w:cs="Arial"/>
        </w:rPr>
        <w:t>"Z</w:t>
      </w:r>
      <w:r w:rsidRPr="002E747D">
        <w:rPr>
          <w:rFonts w:ascii="Arial" w:hAnsi="Arial" w:cs="Arial"/>
        </w:rPr>
        <w:t>ávažný nedostatok v účinnom fungovaní systému riadenia a kontroly" predstavuje riziko vzniku nezrovnalosti a z tohto dôvodu si vyžaduje podstatné zlepšenie systému implementácie a ktorého existencia nie je zlučiteľná s audítorským stanoviskom „bez výhrad“ k fungova</w:t>
      </w:r>
      <w:r>
        <w:rPr>
          <w:rFonts w:ascii="Arial" w:hAnsi="Arial" w:cs="Arial"/>
        </w:rPr>
        <w:t>niu systému riadenia a kontroly.</w:t>
      </w:r>
    </w:p>
    <w:p w:rsidR="005C19A8" w:rsidRPr="002E747D" w:rsidRDefault="005C19A8" w:rsidP="00551FAE">
      <w:pPr>
        <w:widowControl w:val="0"/>
        <w:tabs>
          <w:tab w:val="left" w:pos="284"/>
        </w:tabs>
        <w:autoSpaceDE w:val="0"/>
        <w:autoSpaceDN w:val="0"/>
        <w:adjustRightInd w:val="0"/>
        <w:spacing w:after="0" w:line="240" w:lineRule="auto"/>
        <w:jc w:val="both"/>
        <w:rPr>
          <w:rFonts w:ascii="Arial" w:hAnsi="Arial" w:cs="Arial"/>
        </w:rPr>
      </w:pPr>
    </w:p>
    <w:p w:rsidR="005C19A8" w:rsidRDefault="005C19A8" w:rsidP="00507EBD">
      <w:pPr>
        <w:widowControl w:val="0"/>
        <w:autoSpaceDE w:val="0"/>
        <w:autoSpaceDN w:val="0"/>
        <w:adjustRightInd w:val="0"/>
        <w:spacing w:after="0" w:line="240" w:lineRule="auto"/>
        <w:jc w:val="both"/>
        <w:rPr>
          <w:rFonts w:ascii="Arial" w:hAnsi="Arial" w:cs="Arial"/>
        </w:rPr>
      </w:pPr>
      <w:r w:rsidRPr="002E747D">
        <w:rPr>
          <w:rFonts w:ascii="Arial" w:hAnsi="Arial" w:cs="Arial"/>
        </w:rPr>
        <w:t>Nezrovnalosť vznikne v dôsledku porušenia právnych predpisov EÚ alebo S</w:t>
      </w:r>
      <w:r>
        <w:rPr>
          <w:rFonts w:ascii="Arial" w:hAnsi="Arial" w:cs="Arial"/>
        </w:rPr>
        <w:t>R</w:t>
      </w:r>
      <w:r w:rsidRPr="002E747D">
        <w:rPr>
          <w:rFonts w:ascii="Arial" w:hAnsi="Arial" w:cs="Arial"/>
        </w:rPr>
        <w:t>, ktoré upravujú poskytnutie alebo použitie finančných prostriedkov EÚ a finančných prostriedkov štátneho rozpočtu. Pre vznik nezrovnalosti forma zavinenia nie je rozhodujúca</w:t>
      </w:r>
      <w:r w:rsidR="00EA5839">
        <w:rPr>
          <w:rFonts w:ascii="Arial" w:hAnsi="Arial" w:cs="Arial"/>
        </w:rPr>
        <w:t>.</w:t>
      </w:r>
      <w:r w:rsidRPr="002E747D">
        <w:rPr>
          <w:rFonts w:ascii="Arial" w:hAnsi="Arial" w:cs="Arial"/>
        </w:rPr>
        <w:t xml:space="preserve"> Nezrovnalosti sa môžu vyskytovať na všetkých úrovniach v procese implementácie Programu Bohunice, tzn. vrátane úrovne konania, resp. opomenutia konania </w:t>
      </w:r>
      <w:r>
        <w:rPr>
          <w:rFonts w:ascii="Arial" w:hAnsi="Arial" w:cs="Arial"/>
        </w:rPr>
        <w:t>P</w:t>
      </w:r>
      <w:r w:rsidRPr="002E747D">
        <w:rPr>
          <w:rFonts w:ascii="Arial" w:hAnsi="Arial" w:cs="Arial"/>
        </w:rPr>
        <w:t>rijímateľa</w:t>
      </w:r>
      <w:r>
        <w:rPr>
          <w:rFonts w:ascii="Arial" w:hAnsi="Arial" w:cs="Arial"/>
        </w:rPr>
        <w:t xml:space="preserve"> alebo </w:t>
      </w:r>
      <w:r w:rsidRPr="002E747D">
        <w:rPr>
          <w:rFonts w:ascii="Arial" w:hAnsi="Arial" w:cs="Arial"/>
        </w:rPr>
        <w:t>jeho</w:t>
      </w:r>
      <w:r>
        <w:rPr>
          <w:rFonts w:ascii="Arial" w:hAnsi="Arial" w:cs="Arial"/>
        </w:rPr>
        <w:t xml:space="preserve"> </w:t>
      </w:r>
      <w:r w:rsidR="00BB4F2D">
        <w:rPr>
          <w:rFonts w:ascii="Arial" w:hAnsi="Arial" w:cs="Arial"/>
        </w:rPr>
        <w:t>D</w:t>
      </w:r>
      <w:r>
        <w:rPr>
          <w:rFonts w:ascii="Arial" w:hAnsi="Arial" w:cs="Arial"/>
        </w:rPr>
        <w:t>odávateľa.</w:t>
      </w:r>
    </w:p>
    <w:p w:rsidR="005C19A8" w:rsidRPr="002E747D" w:rsidRDefault="005C19A8" w:rsidP="00507EBD">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Nezrovnalosti, ktoré majú dosah alebo poškodzujú imp</w:t>
      </w:r>
      <w:r w:rsidR="00F85B8A">
        <w:rPr>
          <w:rFonts w:ascii="Arial" w:hAnsi="Arial" w:cs="Arial"/>
        </w:rPr>
        <w:t>lementáciu Programu Bohunice, s </w:t>
      </w:r>
      <w:r w:rsidRPr="002E747D">
        <w:rPr>
          <w:rFonts w:ascii="Arial" w:hAnsi="Arial" w:cs="Arial"/>
        </w:rPr>
        <w:t xml:space="preserve">cieľom predchádzania, odhaľovania, zisťovania alebo prijatia účinných nápravných opatrení na odstránenie nezrovnalostí musia byť oznamované </w:t>
      </w:r>
      <w:r w:rsidR="007D7E96">
        <w:rPr>
          <w:rFonts w:ascii="Arial" w:hAnsi="Arial" w:cs="Arial"/>
        </w:rPr>
        <w:t>NA</w:t>
      </w:r>
      <w:r w:rsidRPr="002E747D">
        <w:rPr>
          <w:rFonts w:ascii="Arial" w:hAnsi="Arial" w:cs="Arial"/>
        </w:rPr>
        <w:t>.</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prípade identifikácie nezrovnalosti, podozrenia </w:t>
      </w:r>
      <w:r>
        <w:rPr>
          <w:rFonts w:ascii="Arial" w:hAnsi="Arial" w:cs="Arial"/>
        </w:rPr>
        <w:t xml:space="preserve">z nezrovnalosti </w:t>
      </w:r>
      <w:r w:rsidRPr="002E747D">
        <w:rPr>
          <w:rFonts w:ascii="Arial" w:hAnsi="Arial" w:cs="Arial"/>
        </w:rPr>
        <w:t>alebo sy</w:t>
      </w:r>
      <w:r>
        <w:rPr>
          <w:rFonts w:ascii="Arial" w:hAnsi="Arial" w:cs="Arial"/>
        </w:rPr>
        <w:t>stémového nedostatku, ktorý je alebo by mohol byť nezrovnalosťou na strane P</w:t>
      </w:r>
      <w:r w:rsidRPr="002E747D">
        <w:rPr>
          <w:rFonts w:ascii="Arial" w:hAnsi="Arial" w:cs="Arial"/>
        </w:rPr>
        <w:t xml:space="preserve">rijímateľa alebo jeho </w:t>
      </w:r>
      <w:r w:rsidR="004C0A56">
        <w:rPr>
          <w:rFonts w:ascii="Arial" w:hAnsi="Arial" w:cs="Arial"/>
        </w:rPr>
        <w:t>D</w:t>
      </w:r>
      <w:r w:rsidRPr="002E747D">
        <w:rPr>
          <w:rFonts w:ascii="Arial" w:hAnsi="Arial" w:cs="Arial"/>
        </w:rPr>
        <w:t xml:space="preserve">odávateľa, </w:t>
      </w:r>
      <w:r>
        <w:rPr>
          <w:rFonts w:ascii="Arial" w:hAnsi="Arial" w:cs="Arial"/>
        </w:rPr>
        <w:t>je</w:t>
      </w:r>
      <w:r w:rsidRPr="002E747D">
        <w:rPr>
          <w:rFonts w:ascii="Arial" w:hAnsi="Arial" w:cs="Arial"/>
        </w:rPr>
        <w:t xml:space="preserve"> </w:t>
      </w:r>
      <w:r w:rsidR="00C579C6">
        <w:rPr>
          <w:rFonts w:ascii="Arial" w:hAnsi="Arial" w:cs="Arial"/>
        </w:rPr>
        <w:t>NA</w:t>
      </w:r>
      <w:r w:rsidRPr="002E747D">
        <w:rPr>
          <w:rFonts w:ascii="Arial" w:hAnsi="Arial" w:cs="Arial"/>
        </w:rPr>
        <w:t xml:space="preserve"> </w:t>
      </w:r>
      <w:r>
        <w:rPr>
          <w:rFonts w:ascii="Arial" w:hAnsi="Arial" w:cs="Arial"/>
        </w:rPr>
        <w:t xml:space="preserve">oprávnená </w:t>
      </w:r>
      <w:r w:rsidRPr="002E747D">
        <w:rPr>
          <w:rFonts w:ascii="Arial" w:hAnsi="Arial" w:cs="Arial"/>
        </w:rPr>
        <w:t>pristúpiť k poza</w:t>
      </w:r>
      <w:r>
        <w:rPr>
          <w:rFonts w:ascii="Arial" w:hAnsi="Arial" w:cs="Arial"/>
        </w:rPr>
        <w:t>staveniu financovania výdavkov P</w:t>
      </w:r>
      <w:r w:rsidRPr="002E747D">
        <w:rPr>
          <w:rFonts w:ascii="Arial" w:hAnsi="Arial" w:cs="Arial"/>
        </w:rPr>
        <w:t>rijímateľa, resp. relevantnú časť výdavkov nárokovaných</w:t>
      </w:r>
      <w:r>
        <w:rPr>
          <w:rFonts w:ascii="Arial" w:hAnsi="Arial" w:cs="Arial"/>
        </w:rPr>
        <w:t>/deklarovaných</w:t>
      </w:r>
      <w:r w:rsidRPr="002E747D">
        <w:rPr>
          <w:rFonts w:ascii="Arial" w:hAnsi="Arial" w:cs="Arial"/>
        </w:rPr>
        <w:t xml:space="preserve"> v </w:t>
      </w:r>
      <w:r>
        <w:rPr>
          <w:rFonts w:ascii="Arial" w:hAnsi="Arial" w:cs="Arial"/>
        </w:rPr>
        <w:t>ŽoP</w:t>
      </w:r>
      <w:r w:rsidRPr="002E747D">
        <w:rPr>
          <w:rFonts w:ascii="Arial" w:hAnsi="Arial" w:cs="Arial"/>
        </w:rPr>
        <w:t xml:space="preserve"> znížiť.</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C579C6" w:rsidP="009F1C83">
      <w:pPr>
        <w:widowControl w:val="0"/>
        <w:autoSpaceDE w:val="0"/>
        <w:autoSpaceDN w:val="0"/>
        <w:adjustRightInd w:val="0"/>
        <w:spacing w:after="0" w:line="240" w:lineRule="auto"/>
        <w:jc w:val="both"/>
        <w:rPr>
          <w:rFonts w:ascii="Arial" w:hAnsi="Arial" w:cs="Arial"/>
        </w:rPr>
      </w:pPr>
      <w:r>
        <w:rPr>
          <w:rFonts w:ascii="Arial" w:hAnsi="Arial" w:cs="Arial"/>
        </w:rPr>
        <w:t>NA</w:t>
      </w:r>
      <w:r w:rsidR="005C19A8" w:rsidRPr="002E747D">
        <w:rPr>
          <w:rFonts w:ascii="Arial" w:hAnsi="Arial" w:cs="Arial"/>
        </w:rPr>
        <w:t xml:space="preserve"> požiada </w:t>
      </w:r>
      <w:r w:rsidR="005C19A8">
        <w:rPr>
          <w:rFonts w:ascii="Arial" w:hAnsi="Arial" w:cs="Arial"/>
        </w:rPr>
        <w:t>P</w:t>
      </w:r>
      <w:r w:rsidR="005C19A8" w:rsidRPr="002E747D">
        <w:rPr>
          <w:rFonts w:ascii="Arial" w:hAnsi="Arial" w:cs="Arial"/>
        </w:rPr>
        <w:t>rijímateľa o vrátenie poskytnutých prostriedkov, pri ktorých bol identifikovaný nesúlad s podmienkami oprávnenosti alebo ďalšími releva</w:t>
      </w:r>
      <w:r w:rsidR="005C19A8">
        <w:rPr>
          <w:rFonts w:ascii="Arial" w:hAnsi="Arial" w:cs="Arial"/>
        </w:rPr>
        <w:t>ntnými podmienkami uvedenými v Z</w:t>
      </w:r>
      <w:r w:rsidR="005C19A8" w:rsidRPr="002E747D">
        <w:rPr>
          <w:rFonts w:ascii="Arial" w:hAnsi="Arial" w:cs="Arial"/>
        </w:rPr>
        <w:t xml:space="preserve">mluve o poskytnutí grantu alebo iných dokumentoch vydaných </w:t>
      </w:r>
      <w:r w:rsidR="005C19A8">
        <w:rPr>
          <w:rFonts w:ascii="Arial" w:hAnsi="Arial" w:cs="Arial"/>
        </w:rPr>
        <w:t>Národnou agentúrou.</w:t>
      </w:r>
    </w:p>
    <w:p w:rsidR="005C19A8" w:rsidRDefault="005C19A8" w:rsidP="009F1C83">
      <w:pPr>
        <w:autoSpaceDE w:val="0"/>
        <w:autoSpaceDN w:val="0"/>
        <w:adjustRightInd w:val="0"/>
        <w:spacing w:after="0" w:line="240" w:lineRule="auto"/>
        <w:jc w:val="both"/>
        <w:rPr>
          <w:rFonts w:ascii="Arial" w:hAnsi="Arial" w:cs="Arial"/>
        </w:rPr>
      </w:pPr>
    </w:p>
    <w:p w:rsidR="00681F25" w:rsidRDefault="00681F25" w:rsidP="009F1C83">
      <w:pPr>
        <w:autoSpaceDE w:val="0"/>
        <w:autoSpaceDN w:val="0"/>
        <w:adjustRightInd w:val="0"/>
        <w:spacing w:after="0" w:line="240" w:lineRule="auto"/>
        <w:jc w:val="both"/>
        <w:rPr>
          <w:rFonts w:ascii="Arial" w:hAnsi="Arial" w:cs="Arial"/>
        </w:rPr>
      </w:pPr>
      <w:r>
        <w:rPr>
          <w:rFonts w:ascii="Arial" w:hAnsi="Arial" w:cs="Arial"/>
        </w:rPr>
        <w:t xml:space="preserve">Žiadosť o vrátenie finančných prostriedkov vypracuje </w:t>
      </w:r>
      <w:r w:rsidR="00C579C6">
        <w:rPr>
          <w:rFonts w:ascii="Arial" w:hAnsi="Arial" w:cs="Arial"/>
        </w:rPr>
        <w:t>NA</w:t>
      </w:r>
      <w:r>
        <w:rPr>
          <w:rFonts w:ascii="Arial" w:hAnsi="Arial" w:cs="Arial"/>
        </w:rPr>
        <w:t xml:space="preserve"> a zašle Prijímateľovi. Prijímateľ, na základe tejto žiadosti, je povinný vrátiť finančné prostriedky na stanovený účet v lehote určenej Národnou agentúrou.</w:t>
      </w:r>
    </w:p>
    <w:p w:rsidR="00681F25" w:rsidRDefault="00681F25" w:rsidP="009F1C83">
      <w:pPr>
        <w:autoSpaceDE w:val="0"/>
        <w:autoSpaceDN w:val="0"/>
        <w:adjustRightInd w:val="0"/>
        <w:spacing w:after="0" w:line="240" w:lineRule="auto"/>
        <w:jc w:val="both"/>
        <w:rPr>
          <w:rFonts w:ascii="Arial" w:hAnsi="Arial" w:cs="Arial"/>
        </w:rPr>
      </w:pPr>
    </w:p>
    <w:p w:rsidR="005C19A8" w:rsidRPr="002E747D" w:rsidRDefault="005C19A8" w:rsidP="009F1C83">
      <w:pPr>
        <w:autoSpaceDE w:val="0"/>
        <w:autoSpaceDN w:val="0"/>
        <w:adjustRightInd w:val="0"/>
        <w:spacing w:after="0" w:line="240" w:lineRule="auto"/>
        <w:jc w:val="both"/>
        <w:rPr>
          <w:rFonts w:ascii="Arial" w:hAnsi="Arial" w:cs="Arial"/>
        </w:rPr>
      </w:pPr>
      <w:r w:rsidRPr="002E747D">
        <w:rPr>
          <w:rFonts w:ascii="Arial" w:hAnsi="Arial" w:cs="Arial"/>
        </w:rPr>
        <w:t>Vo vzťahu k  prípadom podozrenia z podvodu, v nadväznosti na platnú právnu úpravu</w:t>
      </w:r>
      <w:r>
        <w:rPr>
          <w:rFonts w:ascii="Arial" w:hAnsi="Arial" w:cs="Arial"/>
        </w:rPr>
        <w:t>, subjekty zapojené do implementácie Programu Bohunice</w:t>
      </w:r>
      <w:r w:rsidRPr="002E747D">
        <w:rPr>
          <w:rFonts w:ascii="Arial" w:hAnsi="Arial" w:cs="Arial"/>
        </w:rPr>
        <w:t xml:space="preserve"> sú povinné bez meškania </w:t>
      </w:r>
      <w:r w:rsidRPr="002E747D">
        <w:rPr>
          <w:rFonts w:ascii="Arial" w:hAnsi="Arial" w:cs="Arial"/>
        </w:rPr>
        <w:lastRenderedPageBreak/>
        <w:t>oznamovať orgánom činným v trestnom konaní skutočnosti nasvedčujúce tomu, že bol spáchaný trestný čin.</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Z hľadiska určenia zásad systému riadenia a kontroly Programu Bohunice a zodpovedností národných orgánov priamo zapojených do procesu jeho implementácie, nezrovnalosť môže zistiť </w:t>
      </w:r>
      <w:r w:rsidR="00C579C6">
        <w:rPr>
          <w:rFonts w:ascii="Arial" w:hAnsi="Arial" w:cs="Arial"/>
        </w:rPr>
        <w:t>NA</w:t>
      </w:r>
      <w:r w:rsidRPr="002E747D">
        <w:rPr>
          <w:rFonts w:ascii="Arial" w:hAnsi="Arial" w:cs="Arial"/>
        </w:rPr>
        <w:t>, </w:t>
      </w:r>
      <w:r w:rsidR="004A7442">
        <w:rPr>
          <w:rFonts w:ascii="Arial" w:hAnsi="Arial" w:cs="Arial"/>
        </w:rPr>
        <w:t>PK</w:t>
      </w:r>
      <w:r w:rsidRPr="002E747D">
        <w:rPr>
          <w:rFonts w:ascii="Arial" w:hAnsi="Arial" w:cs="Arial"/>
        </w:rPr>
        <w:t>, útvar vnútorného auditu MH SR</w:t>
      </w:r>
      <w:r w:rsidR="005A32C5">
        <w:rPr>
          <w:rFonts w:ascii="Arial" w:hAnsi="Arial" w:cs="Arial"/>
        </w:rPr>
        <w:t>, IÚK</w:t>
      </w:r>
      <w:r w:rsidRPr="002E747D">
        <w:rPr>
          <w:rFonts w:ascii="Arial" w:hAnsi="Arial" w:cs="Arial"/>
        </w:rPr>
        <w:t xml:space="preserve"> alebo  auditný orgán.</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rámci národnej kontrolnej činnosti môže nezrovnalosť zistiť </w:t>
      </w:r>
      <w:r w:rsidR="00F85B8A">
        <w:rPr>
          <w:rFonts w:ascii="Arial" w:hAnsi="Arial" w:cs="Arial"/>
        </w:rPr>
        <w:t>aj Najvyšší kontrolný úrad SR a </w:t>
      </w:r>
      <w:r w:rsidRPr="002E747D">
        <w:rPr>
          <w:rFonts w:ascii="Arial" w:hAnsi="Arial" w:cs="Arial"/>
        </w:rPr>
        <w:t>Úrad pre verejné obstarávanie a Úrad vlády SR v rámci výkonu svojich kompetencií. Nezrovnalosť môžu zistiť aj orgány Európskej komisie, Európsky dvor audítorov alebo Európsky úrad pre boj proti podvodom v rámci výkonu svojich kompetencií.</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Ne</w:t>
      </w:r>
      <w:r>
        <w:rPr>
          <w:rFonts w:ascii="Arial" w:hAnsi="Arial" w:cs="Arial"/>
        </w:rPr>
        <w:t>zrovnalosť môže zistiť samotný P</w:t>
      </w:r>
      <w:r w:rsidRPr="002E747D">
        <w:rPr>
          <w:rFonts w:ascii="Arial" w:hAnsi="Arial" w:cs="Arial"/>
        </w:rPr>
        <w:t xml:space="preserve">rijímateľ alebo </w:t>
      </w:r>
      <w:r w:rsidR="004C0A56">
        <w:rPr>
          <w:rFonts w:ascii="Arial" w:hAnsi="Arial" w:cs="Arial"/>
        </w:rPr>
        <w:t>D</w:t>
      </w:r>
      <w:r w:rsidRPr="002E747D">
        <w:rPr>
          <w:rFonts w:ascii="Arial" w:hAnsi="Arial" w:cs="Arial"/>
        </w:rPr>
        <w:t xml:space="preserve">odávateľ alebo tretí subjekt, ktorý bezodkladne oznámi zistenú nezrovnalosť a predloží dokumenty preukazujúce zistenú nezrovnalosť </w:t>
      </w:r>
      <w:r w:rsidR="007D7E96">
        <w:rPr>
          <w:rFonts w:ascii="Arial" w:hAnsi="Arial" w:cs="Arial"/>
        </w:rPr>
        <w:t>NA</w:t>
      </w:r>
      <w:r w:rsidRPr="002E747D">
        <w:rPr>
          <w:rFonts w:ascii="Arial" w:hAnsi="Arial" w:cs="Arial"/>
        </w:rPr>
        <w:t xml:space="preserve">. </w:t>
      </w:r>
    </w:p>
    <w:p w:rsidR="005C19A8" w:rsidRDefault="005C19A8" w:rsidP="009F1C83">
      <w:pPr>
        <w:widowControl w:val="0"/>
        <w:autoSpaceDE w:val="0"/>
        <w:autoSpaceDN w:val="0"/>
        <w:adjustRightInd w:val="0"/>
        <w:spacing w:after="0" w:line="240" w:lineRule="auto"/>
        <w:jc w:val="both"/>
        <w:rPr>
          <w:rFonts w:ascii="Arial" w:hAnsi="Arial" w:cs="Arial"/>
        </w:rPr>
      </w:pPr>
    </w:p>
    <w:p w:rsidR="005C19A8" w:rsidRDefault="00C579C6" w:rsidP="009F1C83">
      <w:pPr>
        <w:widowControl w:val="0"/>
        <w:autoSpaceDE w:val="0"/>
        <w:autoSpaceDN w:val="0"/>
        <w:adjustRightInd w:val="0"/>
        <w:spacing w:after="0" w:line="240" w:lineRule="auto"/>
        <w:jc w:val="both"/>
        <w:rPr>
          <w:rFonts w:ascii="Arial" w:hAnsi="Arial" w:cs="Arial"/>
        </w:rPr>
      </w:pPr>
      <w:r>
        <w:rPr>
          <w:rFonts w:ascii="Arial" w:hAnsi="Arial" w:cs="Arial"/>
        </w:rPr>
        <w:t>NA</w:t>
      </w:r>
      <w:r w:rsidR="005C19A8" w:rsidRPr="002E747D">
        <w:rPr>
          <w:rFonts w:ascii="Arial" w:hAnsi="Arial" w:cs="Arial"/>
        </w:rPr>
        <w:t xml:space="preserve"> je povinná každú nezrovnalosť evidovať, vyhodnocovať</w:t>
      </w:r>
      <w:r w:rsidR="00115C99">
        <w:rPr>
          <w:rFonts w:ascii="Arial" w:hAnsi="Arial" w:cs="Arial"/>
        </w:rPr>
        <w:t>, </w:t>
      </w:r>
      <w:r w:rsidR="005C19A8" w:rsidRPr="002E747D">
        <w:rPr>
          <w:rFonts w:ascii="Arial" w:hAnsi="Arial" w:cs="Arial"/>
        </w:rPr>
        <w:t>overovať</w:t>
      </w:r>
      <w:r w:rsidR="00115C99">
        <w:rPr>
          <w:rFonts w:ascii="Arial" w:hAnsi="Arial" w:cs="Arial"/>
        </w:rPr>
        <w:t xml:space="preserve"> a vysporiadať s Prijímateľom</w:t>
      </w:r>
      <w:r w:rsidR="005C19A8" w:rsidRPr="002E747D">
        <w:rPr>
          <w:rFonts w:ascii="Arial" w:hAnsi="Arial" w:cs="Arial"/>
        </w:rPr>
        <w:t xml:space="preserve">. </w:t>
      </w:r>
    </w:p>
    <w:p w:rsidR="005C19A8" w:rsidRPr="002E747D" w:rsidRDefault="005C19A8" w:rsidP="00AC415E">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prípade, ak ide o nezrovnalosť, ktorá je zároveň porušením finančnej disciplíny v súlade s § 31 ods. 10 zákona č. 523/2004 Z. z. o rozpočtových pravidlách verejnej správy a protiprávny stav nie je odstránený podľa tohto zákona alebo podľa osobitného zákona, orgán oprávnený na výkon kontroly je povinný oznámiť porušenie finančnej disciplíny pri hospodárení s prostriedkami EÚ a štátneho rozpočtu na spolufinancovanie </w:t>
      </w:r>
      <w:r w:rsidRPr="000A54EF">
        <w:rPr>
          <w:rFonts w:ascii="Arial" w:hAnsi="Arial" w:cs="Arial"/>
        </w:rPr>
        <w:t>kontrolnému orgánu, auditujúcemu orgánu alebo orgánu dozoru štátu</w:t>
      </w:r>
      <w:r w:rsidRPr="002E747D">
        <w:rPr>
          <w:rFonts w:ascii="Arial" w:hAnsi="Arial" w:cs="Arial"/>
        </w:rPr>
        <w:t>.</w:t>
      </w:r>
    </w:p>
    <w:p w:rsidR="005C19A8" w:rsidRPr="002E747D" w:rsidRDefault="005C19A8" w:rsidP="00551FAE">
      <w:pPr>
        <w:tabs>
          <w:tab w:val="left" w:pos="0"/>
          <w:tab w:val="left" w:pos="360"/>
        </w:tabs>
        <w:autoSpaceDE w:val="0"/>
        <w:autoSpaceDN w:val="0"/>
        <w:adjustRightInd w:val="0"/>
        <w:spacing w:after="0" w:line="240" w:lineRule="auto"/>
        <w:jc w:val="both"/>
        <w:rPr>
          <w:rFonts w:ascii="Arial" w:hAnsi="Arial" w:cs="Arial"/>
        </w:rPr>
      </w:pPr>
    </w:p>
    <w:p w:rsidR="005C19A8" w:rsidRPr="00CC493B" w:rsidRDefault="005C19A8" w:rsidP="00794A0E">
      <w:pPr>
        <w:pStyle w:val="Odsekzoznamu"/>
        <w:numPr>
          <w:ilvl w:val="2"/>
          <w:numId w:val="14"/>
        </w:numPr>
        <w:ind w:left="709" w:hanging="709"/>
        <w:jc w:val="both"/>
        <w:outlineLvl w:val="2"/>
        <w:rPr>
          <w:rFonts w:cs="Arial"/>
          <w:b/>
          <w:sz w:val="22"/>
        </w:rPr>
      </w:pPr>
      <w:bookmarkStart w:id="263" w:name="_Toc16592785"/>
      <w:r w:rsidRPr="00CC493B">
        <w:rPr>
          <w:rFonts w:cs="Arial"/>
          <w:b/>
          <w:sz w:val="22"/>
        </w:rPr>
        <w:t>Riešenie nezrovnalostí</w:t>
      </w:r>
      <w:bookmarkEnd w:id="263"/>
    </w:p>
    <w:p w:rsidR="005C19A8" w:rsidRDefault="005C19A8" w:rsidP="00551FAE">
      <w:pPr>
        <w:widowControl w:val="0"/>
        <w:autoSpaceDE w:val="0"/>
        <w:autoSpaceDN w:val="0"/>
        <w:adjustRightInd w:val="0"/>
        <w:spacing w:after="0" w:line="240" w:lineRule="auto"/>
        <w:jc w:val="both"/>
        <w:rPr>
          <w:rFonts w:ascii="Arial" w:hAnsi="Arial" w:cs="Arial"/>
        </w:rPr>
      </w:pPr>
    </w:p>
    <w:p w:rsidR="005C19A8" w:rsidRPr="002E747D" w:rsidRDefault="005C19A8" w:rsidP="00551FAE">
      <w:pPr>
        <w:widowControl w:val="0"/>
        <w:autoSpaceDE w:val="0"/>
        <w:autoSpaceDN w:val="0"/>
        <w:adjustRightInd w:val="0"/>
        <w:spacing w:after="0" w:line="240" w:lineRule="auto"/>
        <w:jc w:val="both"/>
        <w:rPr>
          <w:rFonts w:ascii="Arial" w:hAnsi="Arial" w:cs="Arial"/>
        </w:rPr>
      </w:pPr>
      <w:r w:rsidRPr="002E747D">
        <w:rPr>
          <w:rFonts w:ascii="Arial" w:hAnsi="Arial" w:cs="Arial"/>
        </w:rPr>
        <w:t>Pod riešením nezrovnalosti sa na národnej úrovni rozumie najmä:</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formálne zdokumentovanie prípadu nezrovnalosti na základe vypracovania záznamu o</w:t>
      </w:r>
      <w:r w:rsidR="00F85B8A">
        <w:rPr>
          <w:rFonts w:ascii="Arial" w:hAnsi="Arial" w:cs="Arial"/>
        </w:rPr>
        <w:t> </w:t>
      </w:r>
      <w:r w:rsidRPr="002E747D">
        <w:rPr>
          <w:rFonts w:ascii="Arial" w:hAnsi="Arial" w:cs="Arial"/>
        </w:rPr>
        <w:t xml:space="preserve">zistenej nezrovnalosti; </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oznámenie nezrovnalosti v zmysle nastavených informačných tokov;</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monitorovanie ďalšieho vývoja a riešenia nezrovnalosti;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zaznamenávania zmien stavu nezrovnalosti formou aktualizácie záznamu o zistenej nezrovnalosti;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preverenie možného dopadu na systém riadenia a kontroly, resp. nastavené postupy riadenia a kontroly pre Program Bohunice; </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prijatie účinných nápravných opatrení na odstránenie vzniknutej nezrovnalosti a predchádzanie vzniku ďalších nezrovnalostí;</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zabezpečenie bezodkladného finančného vysporiadania</w:t>
      </w:r>
      <w:r>
        <w:rPr>
          <w:rFonts w:ascii="Arial" w:hAnsi="Arial" w:cs="Arial"/>
        </w:rPr>
        <w:t xml:space="preserve"> nezrovnalosti podľa podmienok Z</w:t>
      </w:r>
      <w:r w:rsidRPr="002E747D">
        <w:rPr>
          <w:rFonts w:ascii="Arial" w:hAnsi="Arial" w:cs="Arial"/>
        </w:rPr>
        <w:t>mluvy o poskytnutí grantu a príslušných právnych predpisov;</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v prípade zistenia závažnej nezrovnalosti alebo systémovej nezrovnalosti rozš</w:t>
      </w:r>
      <w:r>
        <w:rPr>
          <w:rFonts w:ascii="Arial" w:hAnsi="Arial" w:cs="Arial"/>
        </w:rPr>
        <w:t>írenie šetrenia na všetky P</w:t>
      </w:r>
      <w:r w:rsidRPr="002E747D">
        <w:rPr>
          <w:rFonts w:ascii="Arial" w:hAnsi="Arial" w:cs="Arial"/>
        </w:rPr>
        <w:t xml:space="preserve">rojekty / výdavky, ktoré by mohli byť nepriaznivo ovplyvnené a bezodkladné prijatie účinných nápravných opatrení v uplatňovaných postupoch systémom riadenia a kontroly; </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v prípade zistenia závažnej nezrovnalosti alebo systémovej nezrovnalosti identifikovanej Európskou komisiou, v určenej lehote prijatie účinných nápravných opatrení, ktoré sú akceptované Európskou komisiou ako dostatočné;</w:t>
      </w:r>
    </w:p>
    <w:p w:rsidR="005C19A8"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finančné prostriedky vymožené od </w:t>
      </w:r>
      <w:r>
        <w:rPr>
          <w:rFonts w:ascii="Arial" w:hAnsi="Arial" w:cs="Arial"/>
        </w:rPr>
        <w:t>P</w:t>
      </w:r>
      <w:r w:rsidRPr="002E747D">
        <w:rPr>
          <w:rFonts w:ascii="Arial" w:hAnsi="Arial" w:cs="Arial"/>
        </w:rPr>
        <w:t xml:space="preserve">rijímateľa na základe identifikovanej nezrovnalosti môže </w:t>
      </w:r>
      <w:r w:rsidR="00C579C6">
        <w:rPr>
          <w:rFonts w:ascii="Arial" w:hAnsi="Arial" w:cs="Arial"/>
        </w:rPr>
        <w:t>NA</w:t>
      </w:r>
      <w:r w:rsidRPr="002E747D">
        <w:rPr>
          <w:rFonts w:ascii="Arial" w:hAnsi="Arial" w:cs="Arial"/>
        </w:rPr>
        <w:t xml:space="preserve"> opätovne použiť v zmysle podmienok oprávnenosti. </w:t>
      </w:r>
    </w:p>
    <w:p w:rsidR="005C19A8" w:rsidRPr="002E747D" w:rsidRDefault="005C19A8" w:rsidP="009F1C83">
      <w:pPr>
        <w:widowControl w:val="0"/>
        <w:tabs>
          <w:tab w:val="left" w:pos="709"/>
        </w:tabs>
        <w:autoSpaceDE w:val="0"/>
        <w:autoSpaceDN w:val="0"/>
        <w:adjustRightInd w:val="0"/>
        <w:spacing w:after="0" w:line="240" w:lineRule="auto"/>
        <w:ind w:left="709"/>
        <w:jc w:val="both"/>
        <w:rPr>
          <w:rFonts w:ascii="Arial" w:hAnsi="Arial" w:cs="Arial"/>
        </w:rPr>
      </w:pPr>
    </w:p>
    <w:p w:rsidR="005C19A8" w:rsidRPr="002E747D" w:rsidRDefault="005C19A8" w:rsidP="00551FAE">
      <w:pPr>
        <w:widowControl w:val="0"/>
        <w:tabs>
          <w:tab w:val="left" w:pos="284"/>
        </w:tabs>
        <w:autoSpaceDE w:val="0"/>
        <w:autoSpaceDN w:val="0"/>
        <w:adjustRightInd w:val="0"/>
        <w:spacing w:after="120" w:line="240" w:lineRule="auto"/>
        <w:jc w:val="both"/>
        <w:rPr>
          <w:rFonts w:ascii="Arial" w:hAnsi="Arial" w:cs="Arial"/>
        </w:rPr>
      </w:pPr>
      <w:r w:rsidRPr="002E747D">
        <w:rPr>
          <w:rFonts w:ascii="Arial" w:hAnsi="Arial" w:cs="Arial"/>
        </w:rPr>
        <w:t>Zistené podozrenie z nezrovnalosti alebo zistenie nezrovnalosti sa dokladuje najmä:</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na základe výsledkov administratívnej finančnej kontroly/finančnej kontroly na mieste/vykonaným auditom a pod.;</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právoplatným rozhodnutím vydan</w:t>
      </w:r>
      <w:r>
        <w:rPr>
          <w:rFonts w:ascii="Arial" w:hAnsi="Arial" w:cs="Arial"/>
        </w:rPr>
        <w:t>ým</w:t>
      </w:r>
      <w:r w:rsidRPr="002E747D">
        <w:rPr>
          <w:rFonts w:ascii="Arial" w:hAnsi="Arial" w:cs="Arial"/>
        </w:rPr>
        <w:t xml:space="preserve"> v správnom konaní;</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lastRenderedPageBreak/>
        <w:t>oboznámením Národnej agentúry s prerokovaným protokolom o výsledku kontroly vykonanej Úradom pre verejné obstarávanie / právoplatného rozhodnutia vydaného správnom konaní;</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doručenou správou z auditu Európskej komisie, resp. Európskeho dvora audítorov;</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doručenou správou z vyšetrovania Európskeho úradu pre boj proti podvodom;</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prerokovaným protokolom o výsledku kontroly vykonanej</w:t>
      </w:r>
      <w:r w:rsidR="00A15218">
        <w:rPr>
          <w:rFonts w:ascii="Arial" w:hAnsi="Arial" w:cs="Arial"/>
        </w:rPr>
        <w:t xml:space="preserve"> Najvyšším kontrolným úradom SR</w:t>
      </w:r>
      <w:r w:rsidR="00A15218" w:rsidRPr="00FA1636">
        <w:rPr>
          <w:rFonts w:cs="Arial"/>
          <w:lang w:eastAsia="en-US"/>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prerokovaným protokolom o výsledku kontroly vykonanej Úradom vlády SR;</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prerokovaním správy o výsledku vnútornej kontroly / vnútorného auditu;</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doručeným uznesením o začatí trestného stíhania;</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rozhodnutím Protimonopolného úradu SR vo v</w:t>
      </w:r>
      <w:r w:rsidR="00F85B8A">
        <w:rPr>
          <w:rFonts w:ascii="Arial" w:hAnsi="Arial" w:cs="Arial"/>
        </w:rPr>
        <w:t>eci dohody obmedzujúcej súťaž v </w:t>
      </w:r>
      <w:r w:rsidRPr="002E747D">
        <w:rPr>
          <w:rFonts w:ascii="Arial" w:hAnsi="Arial" w:cs="Arial"/>
        </w:rPr>
        <w:t>zmysle § 4 ods. 1 zákona č. 136/2001 Z. z. o ochrane hospodárskej súťaže.</w:t>
      </w:r>
    </w:p>
    <w:p w:rsidR="005C19A8" w:rsidRDefault="005C19A8" w:rsidP="00551FAE">
      <w:pPr>
        <w:widowControl w:val="0"/>
        <w:autoSpaceDE w:val="0"/>
        <w:autoSpaceDN w:val="0"/>
        <w:adjustRightInd w:val="0"/>
        <w:spacing w:after="0" w:line="240" w:lineRule="auto"/>
        <w:jc w:val="both"/>
        <w:rPr>
          <w:rFonts w:ascii="Arial" w:hAnsi="Arial" w:cs="Arial"/>
        </w:rPr>
      </w:pPr>
    </w:p>
    <w:p w:rsidR="005C19A8" w:rsidRDefault="005C19A8" w:rsidP="00551FAE">
      <w:pPr>
        <w:widowControl w:val="0"/>
        <w:autoSpaceDE w:val="0"/>
        <w:autoSpaceDN w:val="0"/>
        <w:adjustRightInd w:val="0"/>
        <w:spacing w:after="0" w:line="240" w:lineRule="auto"/>
        <w:jc w:val="both"/>
        <w:rPr>
          <w:rFonts w:ascii="Arial" w:hAnsi="Arial" w:cs="Arial"/>
        </w:rPr>
      </w:pPr>
      <w:r w:rsidRPr="002E747D">
        <w:rPr>
          <w:rFonts w:ascii="Arial" w:hAnsi="Arial" w:cs="Arial"/>
        </w:rPr>
        <w:t>Záznam o zistenej nezrovnalosti obsahuje najmä tieto údaje:</w:t>
      </w:r>
    </w:p>
    <w:p w:rsidR="005C19A8" w:rsidRPr="002E747D" w:rsidRDefault="005C19A8" w:rsidP="00551FAE">
      <w:pPr>
        <w:widowControl w:val="0"/>
        <w:autoSpaceDE w:val="0"/>
        <w:autoSpaceDN w:val="0"/>
        <w:adjustRightInd w:val="0"/>
        <w:spacing w:after="0" w:line="240" w:lineRule="auto"/>
        <w:jc w:val="both"/>
        <w:rPr>
          <w:rFonts w:ascii="Arial" w:hAnsi="Arial" w:cs="Arial"/>
        </w:rPr>
      </w:pP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Popis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ustanovení právnych predpisov EÚ alebo vnútroštátneho práva, ktoré boli porušené</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Typ nezrovnalosti podľa kódovníka Európskeho úradu pre boj proti podvodom</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Obdobie alebo dátum vzniku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Dátum prvého zistenia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inštitúcie (alebo orgánu), ktorá nezrovnalosť zistila</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subjektu, ktorý nezrovnalosť spôsobil</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dlžníka</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Finančné vyčíslenie nezrovnalosti podľa zdrojov financovania</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Finančný a administratívny stav nezrovnalosti</w:t>
      </w:r>
      <w:r>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Prijaté opatrenia na účely riešenia nezrovnalosti</w:t>
      </w:r>
      <w:r>
        <w:rPr>
          <w:rFonts w:ascii="Arial" w:hAnsi="Arial" w:cs="Arial"/>
        </w:rPr>
        <w:t>.</w:t>
      </w:r>
    </w:p>
    <w:p w:rsidR="005C19A8" w:rsidRDefault="005C19A8">
      <w:pPr>
        <w:tabs>
          <w:tab w:val="num" w:pos="1077"/>
        </w:tabs>
        <w:autoSpaceDE w:val="0"/>
        <w:autoSpaceDN w:val="0"/>
        <w:adjustRightInd w:val="0"/>
        <w:spacing w:after="0" w:line="240" w:lineRule="auto"/>
        <w:ind w:left="3597"/>
        <w:jc w:val="both"/>
        <w:rPr>
          <w:rFonts w:ascii="Arial" w:hAnsi="Arial" w:cs="Arial"/>
        </w:rPr>
      </w:pPr>
    </w:p>
    <w:p w:rsidR="005C19A8" w:rsidRPr="00FA1636" w:rsidRDefault="005C19A8" w:rsidP="00794A0E">
      <w:pPr>
        <w:pStyle w:val="Odsekzoznamu"/>
        <w:numPr>
          <w:ilvl w:val="2"/>
          <w:numId w:val="14"/>
        </w:numPr>
        <w:ind w:left="709" w:hanging="709"/>
        <w:jc w:val="both"/>
        <w:outlineLvl w:val="2"/>
        <w:rPr>
          <w:rFonts w:cs="Arial"/>
          <w:b/>
          <w:bCs/>
          <w:sz w:val="22"/>
        </w:rPr>
      </w:pPr>
      <w:bookmarkStart w:id="264" w:name="_Toc442793304"/>
      <w:bookmarkStart w:id="265" w:name="_Toc442793391"/>
      <w:bookmarkStart w:id="266" w:name="_Toc442793477"/>
      <w:bookmarkStart w:id="267" w:name="_Toc442793563"/>
      <w:bookmarkStart w:id="268" w:name="_Toc442793648"/>
      <w:bookmarkStart w:id="269" w:name="_Toc442793305"/>
      <w:bookmarkStart w:id="270" w:name="_Toc442793392"/>
      <w:bookmarkStart w:id="271" w:name="_Toc442793478"/>
      <w:bookmarkStart w:id="272" w:name="_Toc442793564"/>
      <w:bookmarkStart w:id="273" w:name="_Toc442793649"/>
      <w:bookmarkStart w:id="274" w:name="_Toc442793306"/>
      <w:bookmarkStart w:id="275" w:name="_Toc442793393"/>
      <w:bookmarkStart w:id="276" w:name="_Toc442793479"/>
      <w:bookmarkStart w:id="277" w:name="_Toc442793565"/>
      <w:bookmarkStart w:id="278" w:name="_Toc442793650"/>
      <w:bookmarkStart w:id="279" w:name="_Toc402361121"/>
      <w:bookmarkStart w:id="280" w:name="_Toc16592786"/>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FA1636">
        <w:rPr>
          <w:rFonts w:cs="Arial"/>
          <w:b/>
          <w:bCs/>
          <w:sz w:val="22"/>
        </w:rPr>
        <w:t>Nezrovnalosti bez finančného dopadu a s finančným dopadom</w:t>
      </w:r>
      <w:bookmarkEnd w:id="279"/>
      <w:bookmarkEnd w:id="280"/>
      <w:r w:rsidRPr="00FA1636">
        <w:rPr>
          <w:rFonts w:cs="Arial"/>
          <w:b/>
          <w:bCs/>
          <w:sz w:val="22"/>
        </w:rPr>
        <w:t xml:space="preserve"> </w:t>
      </w:r>
    </w:p>
    <w:p w:rsidR="005C19A8" w:rsidRPr="002E747D" w:rsidRDefault="005C19A8">
      <w:pPr>
        <w:widowControl w:val="0"/>
        <w:autoSpaceDE w:val="0"/>
        <w:autoSpaceDN w:val="0"/>
        <w:adjustRightInd w:val="0"/>
        <w:spacing w:after="0" w:line="240" w:lineRule="auto"/>
        <w:jc w:val="both"/>
        <w:rPr>
          <w:rFonts w:ascii="Arial" w:hAnsi="Arial" w:cs="Arial"/>
        </w:rPr>
      </w:pPr>
    </w:p>
    <w:p w:rsidR="005C19A8" w:rsidRDefault="005C19A8">
      <w:pPr>
        <w:widowControl w:val="0"/>
        <w:autoSpaceDE w:val="0"/>
        <w:autoSpaceDN w:val="0"/>
        <w:adjustRightInd w:val="0"/>
        <w:spacing w:after="0" w:line="240" w:lineRule="auto"/>
        <w:jc w:val="both"/>
        <w:rPr>
          <w:rFonts w:ascii="Arial" w:hAnsi="Arial" w:cs="Arial"/>
        </w:rPr>
      </w:pPr>
      <w:r w:rsidRPr="002E747D">
        <w:rPr>
          <w:rFonts w:ascii="Arial" w:hAnsi="Arial" w:cs="Arial"/>
        </w:rPr>
        <w:t>Z hľadiska vzniku a odhaľovania nezrovnalostí sa rozlišujú nezrovnalosti nasledovne:</w:t>
      </w:r>
    </w:p>
    <w:p w:rsidR="005C19A8" w:rsidRPr="002E747D" w:rsidRDefault="005C19A8" w:rsidP="00551FAE">
      <w:pPr>
        <w:widowControl w:val="0"/>
        <w:autoSpaceDE w:val="0"/>
        <w:autoSpaceDN w:val="0"/>
        <w:adjustRightInd w:val="0"/>
        <w:spacing w:after="0" w:line="240" w:lineRule="auto"/>
        <w:jc w:val="both"/>
        <w:rPr>
          <w:rFonts w:ascii="Arial" w:hAnsi="Arial" w:cs="Arial"/>
        </w:rPr>
      </w:pP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bez finančného dopadu v prípade, ak bola nezrovnalosť (ide o prípady podozrenia z podvodu, porušenia verejného obstarávania alebo systémové nedostatky) ziste</w:t>
      </w:r>
      <w:r>
        <w:rPr>
          <w:rFonts w:ascii="Arial" w:hAnsi="Arial" w:cs="Arial"/>
        </w:rPr>
        <w:t>ná vo fáze pred výkonom platby P</w:t>
      </w:r>
      <w:r w:rsidRPr="002E747D">
        <w:rPr>
          <w:rFonts w:ascii="Arial" w:hAnsi="Arial" w:cs="Arial"/>
        </w:rPr>
        <w:t>rijímateľovi;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s finančným dopadom na štátny rozpočet SR v prípade, ak bola nezrovnalosť zisten</w:t>
      </w:r>
      <w:r>
        <w:rPr>
          <w:rFonts w:ascii="Arial" w:hAnsi="Arial" w:cs="Arial"/>
        </w:rPr>
        <w:t>á vo fáze po uhradení záväzkov P</w:t>
      </w:r>
      <w:r w:rsidRPr="002E747D">
        <w:rPr>
          <w:rFonts w:ascii="Arial" w:hAnsi="Arial" w:cs="Arial"/>
        </w:rPr>
        <w:t xml:space="preserve">rijímateľa </w:t>
      </w:r>
      <w:r w:rsidR="00BB4F2D">
        <w:rPr>
          <w:rFonts w:ascii="Arial" w:hAnsi="Arial" w:cs="Arial"/>
        </w:rPr>
        <w:t>D</w:t>
      </w:r>
      <w:r w:rsidRPr="002E747D">
        <w:rPr>
          <w:rFonts w:ascii="Arial" w:hAnsi="Arial" w:cs="Arial"/>
        </w:rPr>
        <w:t>odávateľovi</w:t>
      </w:r>
      <w:r w:rsidR="00456AEA">
        <w:rPr>
          <w:rFonts w:ascii="Arial" w:hAnsi="Arial" w:cs="Arial"/>
        </w:rPr>
        <w:t>, resp. po uhradení vlastných výkonov Prijímateľa</w:t>
      </w:r>
      <w:r w:rsidRPr="002E747D">
        <w:rPr>
          <w:rFonts w:ascii="Arial" w:hAnsi="Arial" w:cs="Arial"/>
        </w:rPr>
        <w:t>;</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s finančným dopadom na rozpočet EK v prípade, ak bola nezrovnalosť zistená vo fáze p</w:t>
      </w:r>
      <w:r>
        <w:rPr>
          <w:rFonts w:ascii="Arial" w:hAnsi="Arial" w:cs="Arial"/>
        </w:rPr>
        <w:t>o uhradení výdavkov P</w:t>
      </w:r>
      <w:r w:rsidRPr="002E747D">
        <w:rPr>
          <w:rFonts w:ascii="Arial" w:hAnsi="Arial" w:cs="Arial"/>
        </w:rPr>
        <w:t>rijímateľovi;</w:t>
      </w:r>
    </w:p>
    <w:p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nezrovnalosť kombinovaná s finančným dopadom ako aj bez finančného dopadu v prípade, ak bola nezrovnalosť zistená vo fáze, kedy časť dotknutých výdavkov už bola vyplatená </w:t>
      </w:r>
      <w:r>
        <w:rPr>
          <w:rFonts w:ascii="Arial" w:hAnsi="Arial" w:cs="Arial"/>
        </w:rPr>
        <w:t>P</w:t>
      </w:r>
      <w:r w:rsidRPr="002E747D">
        <w:rPr>
          <w:rFonts w:ascii="Arial" w:hAnsi="Arial" w:cs="Arial"/>
        </w:rPr>
        <w:t xml:space="preserve">rijímateľovi a časť finančnej opravy sa týka budúcich výdavkov, ktoré </w:t>
      </w:r>
      <w:r>
        <w:rPr>
          <w:rFonts w:ascii="Arial" w:hAnsi="Arial" w:cs="Arial"/>
        </w:rPr>
        <w:t>P</w:t>
      </w:r>
      <w:r w:rsidRPr="002E747D">
        <w:rPr>
          <w:rFonts w:ascii="Arial" w:hAnsi="Arial" w:cs="Arial"/>
        </w:rPr>
        <w:t xml:space="preserve">rijímateľ deklaruje v </w:t>
      </w:r>
      <w:r>
        <w:rPr>
          <w:rFonts w:ascii="Arial" w:hAnsi="Arial" w:cs="Arial"/>
        </w:rPr>
        <w:t>ŽoP</w:t>
      </w:r>
      <w:r w:rsidRPr="002E747D">
        <w:rPr>
          <w:rFonts w:ascii="Arial" w:hAnsi="Arial" w:cs="Arial"/>
        </w:rPr>
        <w:t xml:space="preserve"> (ide najmä </w:t>
      </w:r>
      <w:r w:rsidR="00A15218">
        <w:rPr>
          <w:rFonts w:ascii="Arial" w:hAnsi="Arial" w:cs="Arial"/>
        </w:rPr>
        <w:t>o prierezové porušenia/</w:t>
      </w:r>
      <w:r w:rsidRPr="002E747D">
        <w:rPr>
          <w:rFonts w:ascii="Arial" w:hAnsi="Arial" w:cs="Arial"/>
        </w:rPr>
        <w:t>nedostatky, najmä prípady porušenia verejného obstarávania).</w:t>
      </w:r>
    </w:p>
    <w:p w:rsidR="005C19A8" w:rsidRPr="00A8425F" w:rsidRDefault="005C19A8" w:rsidP="00551FAE">
      <w:pPr>
        <w:spacing w:after="0" w:line="240" w:lineRule="auto"/>
        <w:jc w:val="both"/>
        <w:rPr>
          <w:rFonts w:ascii="Arial" w:hAnsi="Arial" w:cs="Arial"/>
          <w:highlight w:val="lightGray"/>
          <w:u w:val="single"/>
        </w:rPr>
      </w:pPr>
    </w:p>
    <w:p w:rsidR="005C19A8" w:rsidRPr="00311AD4" w:rsidRDefault="005C19A8" w:rsidP="00794A0E">
      <w:pPr>
        <w:pStyle w:val="Odsekzoznamu"/>
        <w:numPr>
          <w:ilvl w:val="1"/>
          <w:numId w:val="14"/>
        </w:numPr>
        <w:ind w:left="709" w:hanging="709"/>
        <w:jc w:val="both"/>
        <w:outlineLvl w:val="1"/>
        <w:rPr>
          <w:rFonts w:cs="Arial"/>
          <w:b/>
          <w:sz w:val="22"/>
        </w:rPr>
      </w:pPr>
      <w:bookmarkStart w:id="281" w:name="_Toc16592787"/>
      <w:r w:rsidRPr="00311AD4">
        <w:rPr>
          <w:rFonts w:cs="Arial"/>
          <w:b/>
          <w:sz w:val="22"/>
        </w:rPr>
        <w:t xml:space="preserve">Databáza </w:t>
      </w:r>
      <w:r w:rsidR="006A164E">
        <w:rPr>
          <w:rFonts w:cs="Arial"/>
          <w:b/>
          <w:sz w:val="22"/>
        </w:rPr>
        <w:t>EDES</w:t>
      </w:r>
      <w:bookmarkEnd w:id="281"/>
    </w:p>
    <w:p w:rsidR="005C19A8" w:rsidRDefault="005C19A8" w:rsidP="00551FAE">
      <w:pPr>
        <w:autoSpaceDE w:val="0"/>
        <w:autoSpaceDN w:val="0"/>
        <w:adjustRightInd w:val="0"/>
        <w:spacing w:after="0" w:line="240" w:lineRule="auto"/>
        <w:jc w:val="both"/>
        <w:rPr>
          <w:rFonts w:ascii="Arial" w:hAnsi="Arial" w:cs="Arial"/>
        </w:rPr>
      </w:pPr>
    </w:p>
    <w:p w:rsidR="005C19A8" w:rsidRDefault="00C579C6" w:rsidP="00551FAE">
      <w:pPr>
        <w:autoSpaceDE w:val="0"/>
        <w:autoSpaceDN w:val="0"/>
        <w:adjustRightInd w:val="0"/>
        <w:spacing w:after="0" w:line="240" w:lineRule="auto"/>
        <w:jc w:val="both"/>
        <w:rPr>
          <w:rFonts w:ascii="Arial" w:hAnsi="Arial" w:cs="Arial"/>
        </w:rPr>
      </w:pPr>
      <w:r>
        <w:rPr>
          <w:rFonts w:ascii="Arial" w:hAnsi="Arial" w:cs="Arial"/>
        </w:rPr>
        <w:t>NA</w:t>
      </w:r>
      <w:r w:rsidR="005C19A8" w:rsidRPr="00311AD4">
        <w:rPr>
          <w:rFonts w:ascii="Arial" w:hAnsi="Arial" w:cs="Arial"/>
        </w:rPr>
        <w:t xml:space="preserve"> prostredníctvom svojich určených kapacít zabezpečuje komunikáciu s Európskou komisiou, ktorá vedie tzv. </w:t>
      </w:r>
      <w:r w:rsidR="005C19A8" w:rsidRPr="00311AD4">
        <w:rPr>
          <w:rFonts w:ascii="Arial" w:hAnsi="Arial" w:cs="Arial"/>
          <w:i/>
        </w:rPr>
        <w:t>Centrálnu databázu vylúčených subjektov.</w:t>
      </w:r>
      <w:r w:rsidR="005C19A8" w:rsidRPr="00311AD4">
        <w:rPr>
          <w:rFonts w:ascii="Arial" w:hAnsi="Arial" w:cs="Arial"/>
        </w:rPr>
        <w:t xml:space="preserve"> Prostredníctvom tejto databázy </w:t>
      </w:r>
      <w:r>
        <w:rPr>
          <w:rFonts w:ascii="Arial" w:hAnsi="Arial" w:cs="Arial"/>
        </w:rPr>
        <w:t>NA</w:t>
      </w:r>
      <w:r w:rsidR="005C19A8" w:rsidRPr="00311AD4">
        <w:rPr>
          <w:rFonts w:ascii="Arial" w:hAnsi="Arial" w:cs="Arial"/>
        </w:rPr>
        <w:t xml:space="preserve"> získava informácie o subjektoch, resp. ich zástupcoch/zastupujúcich osobách (napr. štatutárnych zástupcoch) s cieľom vylúčenia ich evidencie ako subjektov odsúdených za podvod, korupciu, účasť na organizovanej kriminalite, praní špinavých peňazí  alebo iných </w:t>
      </w:r>
      <w:r w:rsidR="005C19A8" w:rsidRPr="00311AD4">
        <w:rPr>
          <w:rFonts w:ascii="Arial" w:hAnsi="Arial" w:cs="Arial"/>
        </w:rPr>
        <w:lastRenderedPageBreak/>
        <w:t>ilegálnych aktivitách, ktoré mali za následok poškodenie finančných záujmov EÚ. Uvedené subjekty alebo osoby, ktoré sa dopustili trestnej činnosti, ktorá mala za následok poškodenie finančných záujmov EÚ nie sú oprávnené na získanie príspevku v rámci Programu Bohunice.</w:t>
      </w:r>
    </w:p>
    <w:p w:rsidR="00F85B8A" w:rsidRDefault="00F85B8A" w:rsidP="00551FAE">
      <w:pPr>
        <w:autoSpaceDE w:val="0"/>
        <w:autoSpaceDN w:val="0"/>
        <w:adjustRightInd w:val="0"/>
        <w:spacing w:after="0" w:line="240" w:lineRule="auto"/>
        <w:jc w:val="both"/>
        <w:rPr>
          <w:rFonts w:ascii="Arial" w:hAnsi="Arial" w:cs="Arial"/>
        </w:rPr>
      </w:pPr>
    </w:p>
    <w:p w:rsidR="005C19A8" w:rsidRPr="003B6E39" w:rsidRDefault="005C19A8" w:rsidP="00551FAE">
      <w:pPr>
        <w:autoSpaceDE w:val="0"/>
        <w:autoSpaceDN w:val="0"/>
        <w:adjustRightInd w:val="0"/>
        <w:spacing w:after="0" w:line="240" w:lineRule="auto"/>
        <w:jc w:val="both"/>
        <w:rPr>
          <w:rFonts w:cs="Arial"/>
          <w:szCs w:val="16"/>
        </w:rPr>
      </w:pPr>
    </w:p>
    <w:p w:rsidR="005C19A8" w:rsidRPr="003B6E39" w:rsidRDefault="005C19A8" w:rsidP="00794A0E">
      <w:pPr>
        <w:pStyle w:val="Odsekzoznamu"/>
        <w:numPr>
          <w:ilvl w:val="1"/>
          <w:numId w:val="14"/>
        </w:numPr>
        <w:ind w:left="709" w:hanging="709"/>
        <w:jc w:val="both"/>
        <w:outlineLvl w:val="1"/>
        <w:rPr>
          <w:rFonts w:cs="Arial"/>
          <w:b/>
          <w:sz w:val="22"/>
        </w:rPr>
      </w:pPr>
      <w:bookmarkStart w:id="282" w:name="_Toc16592788"/>
      <w:r w:rsidRPr="003B6E39">
        <w:rPr>
          <w:rFonts w:cs="Arial"/>
          <w:b/>
          <w:sz w:val="22"/>
        </w:rPr>
        <w:t>Konflikt záujmov</w:t>
      </w:r>
      <w:bookmarkEnd w:id="282"/>
    </w:p>
    <w:p w:rsidR="005C19A8" w:rsidRPr="003B6E39" w:rsidRDefault="005C19A8" w:rsidP="00551FAE">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Pri poskytovaní prostriedkov v rámci Programu Bohunice sa vylučuje konflikt záujmov. Konfliktom záujmov sa rozumie skutočnosť, keď z finančných, osobných, rodinných, politických alebo iných dôvodov je narušený alebo ohrozený nestranný, transparentný, nediskriminačný, efektívny, hospodárny a objektívny výkon funkcií pri poskytovaní prostriedkov.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Za</w:t>
      </w:r>
      <w:r>
        <w:rPr>
          <w:rFonts w:ascii="Arial" w:hAnsi="Arial" w:cs="Arial"/>
        </w:rPr>
        <w:t>interesovanou osobou na strane P</w:t>
      </w:r>
      <w:r w:rsidRPr="003B6E39">
        <w:rPr>
          <w:rFonts w:ascii="Arial" w:hAnsi="Arial" w:cs="Arial"/>
        </w:rPr>
        <w:t xml:space="preserve">rijímateľa je najmä: a) </w:t>
      </w:r>
      <w:r w:rsidR="00BB4F2D">
        <w:rPr>
          <w:rFonts w:ascii="Arial" w:hAnsi="Arial" w:cs="Arial"/>
        </w:rPr>
        <w:t>D</w:t>
      </w:r>
      <w:r w:rsidRPr="003B6E39">
        <w:rPr>
          <w:rFonts w:ascii="Arial" w:hAnsi="Arial" w:cs="Arial"/>
        </w:rPr>
        <w:t>odávateľ, b) štatutárny orgán alebo člen štatutárneho orgánu, riadiaceho</w:t>
      </w:r>
      <w:r>
        <w:rPr>
          <w:rFonts w:ascii="Arial" w:hAnsi="Arial" w:cs="Arial"/>
        </w:rPr>
        <w:t xml:space="preserve"> orgánu alebo dozorného orgánu P</w:t>
      </w:r>
      <w:r w:rsidRPr="003B6E39">
        <w:rPr>
          <w:rFonts w:ascii="Arial" w:hAnsi="Arial" w:cs="Arial"/>
        </w:rPr>
        <w:t xml:space="preserve">rijímateľa alebo </w:t>
      </w:r>
      <w:r w:rsidR="00BB4F2D">
        <w:rPr>
          <w:rFonts w:ascii="Arial" w:hAnsi="Arial" w:cs="Arial"/>
        </w:rPr>
        <w:t>D</w:t>
      </w:r>
      <w:r w:rsidRPr="003B6E39">
        <w:rPr>
          <w:rFonts w:ascii="Arial" w:hAnsi="Arial" w:cs="Arial"/>
        </w:rPr>
        <w:t>odávateľa, c) spoloč</w:t>
      </w:r>
      <w:r>
        <w:rPr>
          <w:rFonts w:ascii="Arial" w:hAnsi="Arial" w:cs="Arial"/>
        </w:rPr>
        <w:t>ník právnickej osoby, ktorá je P</w:t>
      </w:r>
      <w:r w:rsidRPr="003B6E39">
        <w:rPr>
          <w:rFonts w:ascii="Arial" w:hAnsi="Arial" w:cs="Arial"/>
        </w:rPr>
        <w:t xml:space="preserve">rijímateľom alebo </w:t>
      </w:r>
      <w:r w:rsidR="00BB4F2D">
        <w:rPr>
          <w:rFonts w:ascii="Arial" w:hAnsi="Arial" w:cs="Arial"/>
        </w:rPr>
        <w:t>D</w:t>
      </w:r>
      <w:r w:rsidRPr="003B6E39">
        <w:rPr>
          <w:rFonts w:ascii="Arial" w:hAnsi="Arial" w:cs="Arial"/>
        </w:rPr>
        <w:t>odávateľom, osoba, ktorá</w:t>
      </w:r>
      <w:r>
        <w:rPr>
          <w:rFonts w:ascii="Arial" w:hAnsi="Arial" w:cs="Arial"/>
        </w:rPr>
        <w:t xml:space="preserve"> je v pracovnoprávnom vzťahu k P</w:t>
      </w:r>
      <w:r w:rsidRPr="003B6E39">
        <w:rPr>
          <w:rFonts w:ascii="Arial" w:hAnsi="Arial" w:cs="Arial"/>
        </w:rPr>
        <w:t xml:space="preserve">rijímateľovi alebo </w:t>
      </w:r>
      <w:r w:rsidR="00BB4F2D">
        <w:rPr>
          <w:rFonts w:ascii="Arial" w:hAnsi="Arial" w:cs="Arial"/>
        </w:rPr>
        <w:t>D</w:t>
      </w:r>
      <w:r w:rsidRPr="003B6E39">
        <w:rPr>
          <w:rFonts w:ascii="Arial" w:hAnsi="Arial" w:cs="Arial"/>
        </w:rPr>
        <w:t>odávateľovi alebo v inom obdobnom vzťahu k </w:t>
      </w:r>
      <w:r>
        <w:rPr>
          <w:rFonts w:ascii="Arial" w:hAnsi="Arial" w:cs="Arial"/>
        </w:rPr>
        <w:t>P</w:t>
      </w:r>
      <w:r w:rsidRPr="003B6E39">
        <w:rPr>
          <w:rFonts w:ascii="Arial" w:hAnsi="Arial" w:cs="Arial"/>
        </w:rPr>
        <w:t xml:space="preserve">rijímateľovi alebo </w:t>
      </w:r>
      <w:r w:rsidR="00BB4F2D">
        <w:rPr>
          <w:rFonts w:ascii="Arial" w:hAnsi="Arial" w:cs="Arial"/>
        </w:rPr>
        <w:t>D</w:t>
      </w:r>
      <w:r w:rsidRPr="003B6E39">
        <w:rPr>
          <w:rFonts w:ascii="Arial" w:hAnsi="Arial" w:cs="Arial"/>
        </w:rPr>
        <w:t>odávateľovi, g) osoba, ktorá sa podieľala na vypracovaní</w:t>
      </w:r>
      <w:r>
        <w:rPr>
          <w:rFonts w:ascii="Arial" w:hAnsi="Arial" w:cs="Arial"/>
        </w:rPr>
        <w:t xml:space="preserve"> alebo realizácii Projektu pre P</w:t>
      </w:r>
      <w:r w:rsidRPr="003B6E39">
        <w:rPr>
          <w:rFonts w:ascii="Arial" w:hAnsi="Arial" w:cs="Arial"/>
        </w:rPr>
        <w:t xml:space="preserve">rijímateľa alebo ktorá prijala finančné prostriedky z rozpočtu </w:t>
      </w:r>
      <w:r>
        <w:rPr>
          <w:rFonts w:ascii="Arial" w:hAnsi="Arial" w:cs="Arial"/>
        </w:rPr>
        <w:t>P</w:t>
      </w:r>
      <w:r w:rsidRPr="003B6E39">
        <w:rPr>
          <w:rFonts w:ascii="Arial" w:hAnsi="Arial" w:cs="Arial"/>
        </w:rPr>
        <w:t>rojektu, h) osoba, ktorá je osobou blízkou pod</w:t>
      </w:r>
      <w:r>
        <w:rPr>
          <w:rFonts w:ascii="Arial" w:hAnsi="Arial" w:cs="Arial"/>
        </w:rPr>
        <w:t>ľa § 116 Občianskeho zákonníka P</w:t>
      </w:r>
      <w:r w:rsidRPr="003B6E39">
        <w:rPr>
          <w:rFonts w:ascii="Arial" w:hAnsi="Arial" w:cs="Arial"/>
        </w:rPr>
        <w:t xml:space="preserve">rijímateľovi alebo osobe uvedenej v písmenách a) až g).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Obdobie, v ktorom sa posudzuje zainteresovaná osoba na strane</w:t>
      </w:r>
      <w:r>
        <w:rPr>
          <w:rFonts w:ascii="Arial" w:hAnsi="Arial" w:cs="Arial"/>
        </w:rPr>
        <w:t xml:space="preserve"> P</w:t>
      </w:r>
      <w:r w:rsidRPr="003B6E39">
        <w:rPr>
          <w:rFonts w:ascii="Arial" w:hAnsi="Arial" w:cs="Arial"/>
        </w:rPr>
        <w:t>rijímateľa, je jeden rok pred požiadaním o príspevok z Programu Bohunice</w:t>
      </w:r>
      <w:r>
        <w:rPr>
          <w:rFonts w:ascii="Arial" w:hAnsi="Arial" w:cs="Arial"/>
        </w:rPr>
        <w:t xml:space="preserve"> po Ukončenie P</w:t>
      </w:r>
      <w:r w:rsidRPr="003B6E39">
        <w:rPr>
          <w:rFonts w:ascii="Arial" w:hAnsi="Arial" w:cs="Arial"/>
        </w:rPr>
        <w:t xml:space="preserve">rojektu.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5A3494">
        <w:rPr>
          <w:rFonts w:ascii="Arial" w:hAnsi="Arial"/>
        </w:rPr>
        <w:t>Zainteresovanou osobou</w:t>
      </w:r>
      <w:r w:rsidRPr="003B6E39">
        <w:rPr>
          <w:rFonts w:ascii="Arial" w:hAnsi="Arial" w:cs="Arial"/>
        </w:rPr>
        <w:t xml:space="preserve"> na strane Národnej agentúry je jej zamestnanec podieľajúci sa na riadení alebo vykonávaní niektorej z činností pri: a) príprave vyzvaní, b) </w:t>
      </w:r>
      <w:r w:rsidR="000031CB">
        <w:rPr>
          <w:rFonts w:ascii="Arial" w:hAnsi="Arial" w:cs="Arial"/>
        </w:rPr>
        <w:t>procese pridelenia Grantu</w:t>
      </w:r>
      <w:r w:rsidRPr="003B6E39">
        <w:rPr>
          <w:rFonts w:ascii="Arial" w:hAnsi="Arial" w:cs="Arial"/>
        </w:rPr>
        <w:t>, c) dohľade nad re</w:t>
      </w:r>
      <w:r>
        <w:rPr>
          <w:rFonts w:ascii="Arial" w:hAnsi="Arial" w:cs="Arial"/>
        </w:rPr>
        <w:t>alizáciou Projektu v súlade so Z</w:t>
      </w:r>
      <w:r w:rsidRPr="003B6E39">
        <w:rPr>
          <w:rFonts w:ascii="Arial" w:hAnsi="Arial" w:cs="Arial"/>
        </w:rPr>
        <w:t>mluvou o poskytnutí grantu</w:t>
      </w:r>
      <w:r w:rsidR="00F85B8A">
        <w:rPr>
          <w:rFonts w:ascii="Arial" w:hAnsi="Arial" w:cs="Arial"/>
        </w:rPr>
        <w:t>, d) </w:t>
      </w:r>
      <w:r w:rsidR="00037B70">
        <w:rPr>
          <w:rFonts w:ascii="Arial" w:hAnsi="Arial" w:cs="Arial"/>
        </w:rPr>
        <w:t>kontrole verejného obstarávania.</w:t>
      </w:r>
      <w:r w:rsidRPr="003B6E39">
        <w:rPr>
          <w:rFonts w:ascii="Arial" w:hAnsi="Arial" w:cs="Arial"/>
        </w:rPr>
        <w:t xml:space="preserve">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Zainteresovanou osobou nie je osoba, ktorá v rozsahu vykonávania úloh pre subjekt verejnej správy v pracovnoprávnom alebo inom obdobnom pomere je zodpovedná za výkon alebo vykonáva lektorskú, školiacu alebo inú vzdelávaciu alebo informačnú činnosť.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Pr>
          <w:rFonts w:ascii="Arial" w:hAnsi="Arial" w:cs="Arial"/>
        </w:rPr>
        <w:t>Z prípravy V</w:t>
      </w:r>
      <w:r w:rsidRPr="003B6E39">
        <w:rPr>
          <w:rFonts w:ascii="Arial" w:hAnsi="Arial" w:cs="Arial"/>
        </w:rPr>
        <w:t xml:space="preserve">yzvaní </w:t>
      </w:r>
      <w:r>
        <w:rPr>
          <w:rFonts w:ascii="Arial" w:hAnsi="Arial" w:cs="Arial"/>
        </w:rPr>
        <w:t>je vylúčený P</w:t>
      </w:r>
      <w:r w:rsidRPr="003B6E39">
        <w:rPr>
          <w:rFonts w:ascii="Arial" w:hAnsi="Arial" w:cs="Arial"/>
        </w:rPr>
        <w:t xml:space="preserve">rijímateľ a zainteresované osoby na strane </w:t>
      </w:r>
      <w:r>
        <w:rPr>
          <w:rFonts w:ascii="Arial" w:hAnsi="Arial" w:cs="Arial"/>
        </w:rPr>
        <w:t>P</w:t>
      </w:r>
      <w:r w:rsidRPr="003B6E39">
        <w:rPr>
          <w:rFonts w:ascii="Arial" w:hAnsi="Arial" w:cs="Arial"/>
        </w:rPr>
        <w:t xml:space="preserve">rijímateľa. </w:t>
      </w:r>
      <w:r>
        <w:rPr>
          <w:rFonts w:ascii="Arial" w:hAnsi="Arial" w:cs="Arial"/>
        </w:rPr>
        <w:t xml:space="preserve">Zapojenie Prijímateľa a zainteresovaných osôb do procesu odborných konzultácií smerujúcich k správnemu a objektívnemu nastaveniu podmienok Vyzvania sa nepovažuje za konflikt záujmov a môže byť vykonávané za účelom zvýšenia kvality prípravy Vyzvania a súvisiacich dokumentov. Účasť </w:t>
      </w:r>
      <w:r w:rsidR="00333FA4">
        <w:rPr>
          <w:rFonts w:ascii="Arial" w:hAnsi="Arial" w:cs="Arial"/>
        </w:rPr>
        <w:t>P</w:t>
      </w:r>
      <w:r>
        <w:rPr>
          <w:rFonts w:ascii="Arial" w:hAnsi="Arial" w:cs="Arial"/>
        </w:rPr>
        <w:t>rijímateľa a zainteresovaných osôb na tomto procese nemôže ma</w:t>
      </w:r>
      <w:r w:rsidR="00D42ABF">
        <w:rPr>
          <w:rFonts w:ascii="Arial" w:hAnsi="Arial" w:cs="Arial"/>
        </w:rPr>
        <w:t>ť</w:t>
      </w:r>
      <w:r>
        <w:rPr>
          <w:rFonts w:ascii="Arial" w:hAnsi="Arial" w:cs="Arial"/>
        </w:rPr>
        <w:t xml:space="preserve"> za následok zbavenie možnosti Národnej agentúry s konečnou platnosťou rozhodnúť o podobe Vyzvania.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 rozhodovania pri schvaľovaní </w:t>
      </w:r>
      <w:r>
        <w:rPr>
          <w:rFonts w:ascii="Arial" w:hAnsi="Arial" w:cs="Arial"/>
        </w:rPr>
        <w:t>Žiadosti o poskytnutie grantu</w:t>
      </w:r>
      <w:r w:rsidRPr="003B6E39">
        <w:rPr>
          <w:rFonts w:ascii="Arial" w:hAnsi="Arial" w:cs="Arial"/>
        </w:rPr>
        <w:t xml:space="preserve"> je vylúčený </w:t>
      </w:r>
      <w:r>
        <w:rPr>
          <w:rFonts w:ascii="Arial" w:hAnsi="Arial" w:cs="Arial"/>
        </w:rPr>
        <w:t>P</w:t>
      </w:r>
      <w:r w:rsidRPr="003B6E39">
        <w:rPr>
          <w:rFonts w:ascii="Arial" w:hAnsi="Arial" w:cs="Arial"/>
        </w:rPr>
        <w:t>rijímateľ a</w:t>
      </w:r>
      <w:r w:rsidR="00590307">
        <w:rPr>
          <w:rFonts w:ascii="Arial" w:hAnsi="Arial" w:cs="Arial"/>
        </w:rPr>
        <w:t> </w:t>
      </w:r>
      <w:r w:rsidRPr="003B6E39">
        <w:rPr>
          <w:rFonts w:ascii="Arial" w:hAnsi="Arial" w:cs="Arial"/>
        </w:rPr>
        <w:t xml:space="preserve">zainteresované osoby na strane </w:t>
      </w:r>
      <w:r>
        <w:rPr>
          <w:rFonts w:ascii="Arial" w:hAnsi="Arial" w:cs="Arial"/>
        </w:rPr>
        <w:t>P</w:t>
      </w:r>
      <w:r w:rsidRPr="003B6E39">
        <w:rPr>
          <w:rFonts w:ascii="Arial" w:hAnsi="Arial" w:cs="Arial"/>
        </w:rPr>
        <w:t>rijímateľa a zainteresované osoby na strane Národnej agentúry</w:t>
      </w:r>
      <w:r>
        <w:rPr>
          <w:rFonts w:ascii="Arial" w:hAnsi="Arial" w:cs="Arial"/>
        </w:rPr>
        <w:t xml:space="preserve"> dohliadajúce na realizáciu Projektu v súlade so Z</w:t>
      </w:r>
      <w:r w:rsidRPr="003B6E39">
        <w:rPr>
          <w:rFonts w:ascii="Arial" w:hAnsi="Arial" w:cs="Arial"/>
        </w:rPr>
        <w:t xml:space="preserve">mluvou o poskytnutí grantu.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 prípravy a realizácie </w:t>
      </w:r>
      <w:r>
        <w:rPr>
          <w:rFonts w:ascii="Arial" w:hAnsi="Arial" w:cs="Arial"/>
        </w:rPr>
        <w:t xml:space="preserve">Projektov </w:t>
      </w:r>
      <w:r w:rsidRPr="003B6E39">
        <w:rPr>
          <w:rFonts w:ascii="Arial" w:hAnsi="Arial" w:cs="Arial"/>
        </w:rPr>
        <w:t>sú vylúčené zainteresované osoby na strane Národnej agentúry, ktoré sa podie</w:t>
      </w:r>
      <w:r>
        <w:rPr>
          <w:rFonts w:ascii="Arial" w:hAnsi="Arial" w:cs="Arial"/>
        </w:rPr>
        <w:t>ľajú na príprave</w:t>
      </w:r>
      <w:r w:rsidRPr="003B6E39">
        <w:rPr>
          <w:rFonts w:ascii="Arial" w:hAnsi="Arial" w:cs="Arial"/>
        </w:rPr>
        <w:t>, schvaľovaní</w:t>
      </w:r>
      <w:r>
        <w:rPr>
          <w:rFonts w:ascii="Arial" w:hAnsi="Arial" w:cs="Arial"/>
        </w:rPr>
        <w:t xml:space="preserve"> a dohľade nad realizáciou Projektov</w:t>
      </w:r>
      <w:r w:rsidRPr="003B6E39">
        <w:rPr>
          <w:rFonts w:ascii="Arial" w:hAnsi="Arial" w:cs="Arial"/>
        </w:rPr>
        <w:t>.</w:t>
      </w:r>
      <w:r>
        <w:rPr>
          <w:rFonts w:ascii="Arial" w:hAnsi="Arial" w:cs="Arial"/>
        </w:rPr>
        <w:t xml:space="preserve"> Účasť Národnej agentúry v podobe pripomienkujúceho subjektu a odborného spolu garanta, vrátane subjektu zabezpečujúceho komunikáciu s EK nie je ustanovením predchádzajúcej vety dotknutá.</w:t>
      </w:r>
    </w:p>
    <w:p w:rsidR="005C19A8" w:rsidRPr="003B6E39"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 </w:t>
      </w: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lastRenderedPageBreak/>
        <w:t xml:space="preserve">Ak sa ktorýkoľvek zo subjektov podieľajúcich sa na implementácii Programu Bohunice dozvie o skutočnostiach nasvedčujúcich konfliktu záujmov, oznámi túto skutočnosť bezodkladne </w:t>
      </w:r>
      <w:r w:rsidR="007D7E96">
        <w:rPr>
          <w:rFonts w:ascii="Arial" w:hAnsi="Arial" w:cs="Arial"/>
        </w:rPr>
        <w:t>NA</w:t>
      </w:r>
      <w:r w:rsidRPr="003B6E39">
        <w:rPr>
          <w:rFonts w:ascii="Arial" w:hAnsi="Arial" w:cs="Arial"/>
        </w:rPr>
        <w:t xml:space="preserve">. </w:t>
      </w:r>
    </w:p>
    <w:p w:rsidR="005C19A8" w:rsidRPr="003B6E39" w:rsidRDefault="005C19A8" w:rsidP="00601357">
      <w:pPr>
        <w:autoSpaceDE w:val="0"/>
        <w:autoSpaceDN w:val="0"/>
        <w:adjustRightInd w:val="0"/>
        <w:spacing w:after="0" w:line="240" w:lineRule="auto"/>
        <w:jc w:val="both"/>
        <w:rPr>
          <w:rFonts w:ascii="Arial" w:hAnsi="Arial" w:cs="Arial"/>
        </w:rPr>
      </w:pP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Ak </w:t>
      </w:r>
      <w:r w:rsidR="00C579C6">
        <w:rPr>
          <w:rFonts w:ascii="Arial" w:hAnsi="Arial" w:cs="Arial"/>
        </w:rPr>
        <w:t>NA</w:t>
      </w:r>
      <w:r w:rsidRPr="003B6E39">
        <w:rPr>
          <w:rFonts w:ascii="Arial" w:hAnsi="Arial" w:cs="Arial"/>
        </w:rPr>
        <w:t xml:space="preserve"> zistí, že </w:t>
      </w:r>
      <w:r>
        <w:rPr>
          <w:rFonts w:ascii="Arial" w:hAnsi="Arial" w:cs="Arial"/>
        </w:rPr>
        <w:t>P</w:t>
      </w:r>
      <w:r w:rsidRPr="003B6E39">
        <w:rPr>
          <w:rFonts w:ascii="Arial" w:hAnsi="Arial" w:cs="Arial"/>
        </w:rPr>
        <w:t xml:space="preserve">rijímateľ alebo </w:t>
      </w:r>
      <w:r w:rsidR="00BB4F2D">
        <w:rPr>
          <w:rFonts w:ascii="Arial" w:hAnsi="Arial" w:cs="Arial"/>
        </w:rPr>
        <w:t>D</w:t>
      </w:r>
      <w:r w:rsidRPr="003B6E39">
        <w:rPr>
          <w:rFonts w:ascii="Arial" w:hAnsi="Arial" w:cs="Arial"/>
        </w:rPr>
        <w:t xml:space="preserve">odávateľ sú v konflikte záujmov, </w:t>
      </w:r>
      <w:r w:rsidR="00C579C6">
        <w:rPr>
          <w:rFonts w:ascii="Arial" w:hAnsi="Arial" w:cs="Arial"/>
        </w:rPr>
        <w:t>NA</w:t>
      </w:r>
      <w:r w:rsidRPr="003B6E39">
        <w:rPr>
          <w:rFonts w:ascii="Arial" w:hAnsi="Arial" w:cs="Arial"/>
        </w:rPr>
        <w:t xml:space="preserve"> s ohľadom na závažnosť porušenia zákazu konfliktu záujmov môže: a) uznať výdavky </w:t>
      </w:r>
      <w:r>
        <w:rPr>
          <w:rFonts w:ascii="Arial" w:hAnsi="Arial" w:cs="Arial"/>
        </w:rPr>
        <w:t>Projektu</w:t>
      </w:r>
      <w:r w:rsidRPr="003B6E39">
        <w:rPr>
          <w:rFonts w:ascii="Arial" w:hAnsi="Arial" w:cs="Arial"/>
        </w:rPr>
        <w:t xml:space="preserve"> z časti alebo úplne </w:t>
      </w:r>
      <w:r>
        <w:rPr>
          <w:rFonts w:ascii="Arial" w:hAnsi="Arial" w:cs="Arial"/>
        </w:rPr>
        <w:t>za neoprávnené, b) odstúpiť od Z</w:t>
      </w:r>
      <w:r w:rsidRPr="003B6E39">
        <w:rPr>
          <w:rFonts w:ascii="Arial" w:hAnsi="Arial" w:cs="Arial"/>
        </w:rPr>
        <w:t>mluvy o poskytnutí grantu, c) postúpiť vec na konanie podľa osobitného predpisu.</w:t>
      </w:r>
    </w:p>
    <w:p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V prípade Národnej agentúry, v súvislosti s činnosťami týkajúcimi sa výkonu jej funkcie, s cieľom zabezpečenia zamedzenia konfliktu záujmov zabezpečí oddelenie výkonu funkcii </w:t>
      </w:r>
      <w:r w:rsidRPr="001914A4">
        <w:rPr>
          <w:rFonts w:ascii="Arial" w:hAnsi="Arial" w:cs="Arial"/>
        </w:rPr>
        <w:t>zainteresovaných osôb.</w:t>
      </w:r>
    </w:p>
    <w:p w:rsidR="005C19A8" w:rsidRDefault="005C19A8" w:rsidP="00551FAE">
      <w:pPr>
        <w:autoSpaceDE w:val="0"/>
        <w:autoSpaceDN w:val="0"/>
        <w:adjustRightInd w:val="0"/>
        <w:spacing w:after="0" w:line="240" w:lineRule="auto"/>
        <w:jc w:val="both"/>
        <w:rPr>
          <w:rFonts w:ascii="Arial" w:hAnsi="Arial" w:cs="Arial"/>
        </w:rPr>
      </w:pPr>
    </w:p>
    <w:p w:rsidR="00D610F6" w:rsidRPr="001914A4" w:rsidRDefault="00D610F6" w:rsidP="00551FAE">
      <w:pPr>
        <w:autoSpaceDE w:val="0"/>
        <w:autoSpaceDN w:val="0"/>
        <w:adjustRightInd w:val="0"/>
        <w:spacing w:after="0" w:line="240" w:lineRule="auto"/>
        <w:jc w:val="both"/>
        <w:rPr>
          <w:rFonts w:ascii="Arial" w:hAnsi="Arial" w:cs="Arial"/>
        </w:rPr>
      </w:pPr>
    </w:p>
    <w:p w:rsidR="005C19A8" w:rsidRPr="00830DD2" w:rsidRDefault="005C19A8" w:rsidP="00794A0E">
      <w:pPr>
        <w:pStyle w:val="Odsekzoznamu"/>
        <w:numPr>
          <w:ilvl w:val="0"/>
          <w:numId w:val="14"/>
        </w:numPr>
        <w:ind w:left="709" w:hanging="709"/>
        <w:jc w:val="both"/>
        <w:outlineLvl w:val="0"/>
        <w:rPr>
          <w:rFonts w:cs="Arial"/>
          <w:b/>
          <w:color w:val="000000"/>
          <w:sz w:val="22"/>
        </w:rPr>
      </w:pPr>
      <w:bookmarkStart w:id="283" w:name="_Toc16592789"/>
      <w:r w:rsidRPr="00830DD2">
        <w:rPr>
          <w:rFonts w:cs="Arial"/>
          <w:b/>
          <w:color w:val="000000"/>
          <w:sz w:val="22"/>
        </w:rPr>
        <w:t>Monitorovanie</w:t>
      </w:r>
      <w:bookmarkEnd w:id="283"/>
    </w:p>
    <w:p w:rsidR="005C19A8" w:rsidRPr="00830DD2" w:rsidRDefault="005C19A8" w:rsidP="00551FAE">
      <w:pPr>
        <w:spacing w:after="0" w:line="240" w:lineRule="auto"/>
        <w:rPr>
          <w:rFonts w:ascii="Arial" w:hAnsi="Arial" w:cs="Arial"/>
          <w:b/>
          <w:color w:val="000000"/>
        </w:rPr>
      </w:pPr>
    </w:p>
    <w:p w:rsidR="005C19A8" w:rsidRPr="00830DD2" w:rsidRDefault="005C19A8" w:rsidP="00794A0E">
      <w:pPr>
        <w:pStyle w:val="Odsekzoznamu"/>
        <w:numPr>
          <w:ilvl w:val="1"/>
          <w:numId w:val="61"/>
        </w:numPr>
        <w:ind w:left="709" w:hanging="709"/>
        <w:jc w:val="both"/>
        <w:outlineLvl w:val="1"/>
        <w:rPr>
          <w:rFonts w:cs="Arial"/>
          <w:b/>
          <w:color w:val="000000"/>
          <w:sz w:val="22"/>
        </w:rPr>
      </w:pPr>
      <w:bookmarkStart w:id="284" w:name="_Toc16592790"/>
      <w:r w:rsidRPr="00830DD2">
        <w:rPr>
          <w:rFonts w:cs="Arial"/>
          <w:b/>
          <w:color w:val="000000"/>
          <w:sz w:val="22"/>
        </w:rPr>
        <w:t>Monitorovací výbor</w:t>
      </w:r>
      <w:bookmarkEnd w:id="284"/>
    </w:p>
    <w:p w:rsidR="005C19A8" w:rsidRDefault="005C19A8" w:rsidP="00551FAE">
      <w:pPr>
        <w:spacing w:after="0" w:line="240" w:lineRule="auto"/>
        <w:jc w:val="both"/>
        <w:rPr>
          <w:rFonts w:ascii="Arial" w:hAnsi="Arial" w:cs="Arial"/>
        </w:rPr>
      </w:pPr>
    </w:p>
    <w:p w:rsidR="005C19A8" w:rsidRPr="00830DD2" w:rsidRDefault="005C19A8" w:rsidP="00551FAE">
      <w:pPr>
        <w:spacing w:after="0" w:line="240" w:lineRule="auto"/>
        <w:jc w:val="both"/>
        <w:rPr>
          <w:rFonts w:ascii="Arial" w:hAnsi="Arial" w:cs="Arial"/>
        </w:rPr>
      </w:pPr>
      <w:r w:rsidRPr="00830DD2">
        <w:rPr>
          <w:rFonts w:ascii="Arial" w:hAnsi="Arial" w:cs="Arial"/>
        </w:rPr>
        <w:t>Monitorovací výbor vykonáva kontrolu nad riadením a smerovaním Programu Bohunice, navrhovanie opatrení a zlepšení v realizácii Programu Bohunice. Monitorovac</w:t>
      </w:r>
      <w:r w:rsidR="00BE583B">
        <w:rPr>
          <w:rFonts w:ascii="Arial" w:hAnsi="Arial" w:cs="Arial"/>
        </w:rPr>
        <w:t xml:space="preserve">iemu </w:t>
      </w:r>
      <w:r w:rsidR="00BE583B" w:rsidRPr="00830DD2">
        <w:rPr>
          <w:rFonts w:ascii="Arial" w:hAnsi="Arial" w:cs="Arial"/>
        </w:rPr>
        <w:t>výbor</w:t>
      </w:r>
      <w:r w:rsidR="00BE583B">
        <w:rPr>
          <w:rFonts w:ascii="Arial" w:hAnsi="Arial" w:cs="Arial"/>
        </w:rPr>
        <w:t>u</w:t>
      </w:r>
      <w:r w:rsidR="00BE583B" w:rsidRPr="00830DD2">
        <w:rPr>
          <w:rFonts w:ascii="Arial" w:hAnsi="Arial" w:cs="Arial"/>
        </w:rPr>
        <w:t xml:space="preserve"> </w:t>
      </w:r>
      <w:r w:rsidR="00BE583B">
        <w:rPr>
          <w:rFonts w:ascii="Arial" w:hAnsi="Arial" w:cs="Arial"/>
        </w:rPr>
        <w:t>predsedá</w:t>
      </w:r>
      <w:r w:rsidRPr="00830DD2">
        <w:rPr>
          <w:rFonts w:ascii="Arial" w:hAnsi="Arial" w:cs="Arial"/>
        </w:rPr>
        <w:t xml:space="preserve">  </w:t>
      </w:r>
      <w:r w:rsidR="004A7442">
        <w:rPr>
          <w:rFonts w:ascii="Arial" w:hAnsi="Arial" w:cs="Arial"/>
        </w:rPr>
        <w:t>PK</w:t>
      </w:r>
      <w:r w:rsidRPr="00830DD2">
        <w:rPr>
          <w:rFonts w:ascii="Arial" w:hAnsi="Arial" w:cs="Arial"/>
        </w:rPr>
        <w:t xml:space="preserve"> so </w:t>
      </w:r>
      <w:r w:rsidR="00B520AE">
        <w:rPr>
          <w:rFonts w:ascii="Arial" w:hAnsi="Arial" w:cs="Arial"/>
        </w:rPr>
        <w:t>ZK</w:t>
      </w:r>
      <w:r w:rsidRPr="00830DD2">
        <w:rPr>
          <w:rFonts w:ascii="Arial" w:hAnsi="Arial" w:cs="Arial"/>
        </w:rPr>
        <w:t>.</w:t>
      </w:r>
    </w:p>
    <w:p w:rsidR="005C19A8" w:rsidRDefault="005C19A8" w:rsidP="00551FAE">
      <w:pPr>
        <w:spacing w:after="0" w:line="240" w:lineRule="auto"/>
        <w:jc w:val="both"/>
        <w:rPr>
          <w:rFonts w:ascii="Arial" w:hAnsi="Arial" w:cs="Arial"/>
        </w:rPr>
      </w:pPr>
    </w:p>
    <w:p w:rsidR="005C19A8" w:rsidRDefault="005C19A8" w:rsidP="00551FAE">
      <w:pPr>
        <w:spacing w:after="0" w:line="240" w:lineRule="auto"/>
        <w:jc w:val="both"/>
        <w:rPr>
          <w:rFonts w:ascii="Arial" w:hAnsi="Arial" w:cs="Arial"/>
        </w:rPr>
      </w:pPr>
      <w:r w:rsidRPr="00830DD2">
        <w:rPr>
          <w:rFonts w:ascii="Arial" w:hAnsi="Arial" w:cs="Arial"/>
        </w:rPr>
        <w:t xml:space="preserve">Členmi </w:t>
      </w:r>
      <w:r>
        <w:rPr>
          <w:rFonts w:ascii="Arial" w:hAnsi="Arial" w:cs="Arial"/>
        </w:rPr>
        <w:t>M</w:t>
      </w:r>
      <w:r w:rsidRPr="00830DD2">
        <w:rPr>
          <w:rFonts w:ascii="Arial" w:hAnsi="Arial" w:cs="Arial"/>
        </w:rPr>
        <w:t xml:space="preserve">onitorovacieho výboru </w:t>
      </w:r>
      <w:r w:rsidR="0056755D">
        <w:rPr>
          <w:rFonts w:ascii="Arial" w:hAnsi="Arial" w:cs="Arial"/>
        </w:rPr>
        <w:t xml:space="preserve">pre Program Bohunice </w:t>
      </w:r>
      <w:r w:rsidRPr="00830DD2">
        <w:rPr>
          <w:rFonts w:ascii="Arial" w:hAnsi="Arial" w:cs="Arial"/>
        </w:rPr>
        <w:t>sú</w:t>
      </w:r>
      <w:r>
        <w:rPr>
          <w:rFonts w:ascii="Arial" w:hAnsi="Arial" w:cs="Arial"/>
        </w:rPr>
        <w:t>:</w:t>
      </w:r>
    </w:p>
    <w:p w:rsidR="005C19A8" w:rsidRDefault="005C19A8" w:rsidP="00551FAE">
      <w:pPr>
        <w:spacing w:after="0" w:line="240" w:lineRule="auto"/>
        <w:jc w:val="both"/>
        <w:rPr>
          <w:rFonts w:ascii="Arial" w:hAnsi="Arial" w:cs="Arial"/>
        </w:rPr>
      </w:pPr>
    </w:p>
    <w:p w:rsidR="00195D62" w:rsidRDefault="00195D62" w:rsidP="00D610F6">
      <w:pPr>
        <w:pStyle w:val="Odsekzoznamu"/>
        <w:numPr>
          <w:ilvl w:val="1"/>
          <w:numId w:val="91"/>
        </w:numPr>
        <w:jc w:val="both"/>
        <w:rPr>
          <w:rFonts w:cs="Arial"/>
          <w:sz w:val="22"/>
        </w:rPr>
      </w:pPr>
      <w:r w:rsidRPr="00FA1636">
        <w:rPr>
          <w:rFonts w:cs="Arial"/>
          <w:sz w:val="22"/>
        </w:rPr>
        <w:t>Programov</w:t>
      </w:r>
      <w:r w:rsidR="00BE583B">
        <w:rPr>
          <w:rFonts w:cs="Arial"/>
          <w:sz w:val="22"/>
        </w:rPr>
        <w:t>ý</w:t>
      </w:r>
      <w:r w:rsidRPr="00FA1636">
        <w:rPr>
          <w:rFonts w:cs="Arial"/>
          <w:sz w:val="22"/>
        </w:rPr>
        <w:t xml:space="preserve"> </w:t>
      </w:r>
      <w:r w:rsidR="005C19A8" w:rsidRPr="00FA1636">
        <w:rPr>
          <w:rFonts w:cs="Arial"/>
          <w:sz w:val="22"/>
        </w:rPr>
        <w:t>koordinátor,</w:t>
      </w:r>
    </w:p>
    <w:p w:rsidR="00195D62" w:rsidRDefault="00B520AE" w:rsidP="00195D62">
      <w:pPr>
        <w:pStyle w:val="Odsekzoznamu"/>
        <w:numPr>
          <w:ilvl w:val="1"/>
          <w:numId w:val="91"/>
        </w:numPr>
        <w:jc w:val="both"/>
        <w:rPr>
          <w:rFonts w:cs="Arial"/>
          <w:sz w:val="22"/>
        </w:rPr>
      </w:pPr>
      <w:r>
        <w:rPr>
          <w:rFonts w:cs="Arial"/>
          <w:sz w:val="22"/>
        </w:rPr>
        <w:t>ZK</w:t>
      </w:r>
      <w:r w:rsidR="00195D62">
        <w:rPr>
          <w:rFonts w:cs="Arial"/>
          <w:sz w:val="22"/>
        </w:rPr>
        <w:t>,</w:t>
      </w:r>
    </w:p>
    <w:p w:rsidR="005C19A8" w:rsidRPr="00FA1636" w:rsidRDefault="00BE583B" w:rsidP="00D610F6">
      <w:pPr>
        <w:pStyle w:val="Odsekzoznamu"/>
        <w:numPr>
          <w:ilvl w:val="1"/>
          <w:numId w:val="92"/>
        </w:numPr>
        <w:jc w:val="both"/>
        <w:rPr>
          <w:rFonts w:cs="Arial"/>
          <w:sz w:val="22"/>
        </w:rPr>
      </w:pPr>
      <w:r>
        <w:rPr>
          <w:rFonts w:cs="Arial"/>
          <w:sz w:val="22"/>
        </w:rPr>
        <w:t xml:space="preserve">zástupca </w:t>
      </w:r>
      <w:r w:rsidR="005C19A8" w:rsidRPr="00FA1636">
        <w:rPr>
          <w:rFonts w:cs="Arial"/>
          <w:sz w:val="22"/>
        </w:rPr>
        <w:t>Národn</w:t>
      </w:r>
      <w:r>
        <w:rPr>
          <w:rFonts w:cs="Arial"/>
          <w:sz w:val="22"/>
        </w:rPr>
        <w:t>ej</w:t>
      </w:r>
      <w:r w:rsidR="005C19A8" w:rsidRPr="00FA1636">
        <w:rPr>
          <w:rFonts w:cs="Arial"/>
          <w:sz w:val="22"/>
        </w:rPr>
        <w:t xml:space="preserve"> agentúr</w:t>
      </w:r>
      <w:r>
        <w:rPr>
          <w:rFonts w:cs="Arial"/>
          <w:sz w:val="22"/>
        </w:rPr>
        <w:t>y</w:t>
      </w:r>
      <w:r w:rsidR="005C19A8" w:rsidRPr="00FA1636">
        <w:rPr>
          <w:rFonts w:cs="Arial"/>
          <w:sz w:val="22"/>
        </w:rPr>
        <w:t xml:space="preserve">, </w:t>
      </w:r>
    </w:p>
    <w:p w:rsidR="005C19A8" w:rsidRPr="00195D62" w:rsidRDefault="00BE583B" w:rsidP="00195D62">
      <w:pPr>
        <w:pStyle w:val="Odsekzoznamu"/>
        <w:numPr>
          <w:ilvl w:val="1"/>
          <w:numId w:val="92"/>
        </w:numPr>
        <w:jc w:val="both"/>
        <w:rPr>
          <w:rFonts w:cs="Arial"/>
          <w:sz w:val="22"/>
        </w:rPr>
      </w:pPr>
      <w:r>
        <w:rPr>
          <w:rFonts w:cs="Arial"/>
          <w:sz w:val="22"/>
        </w:rPr>
        <w:t xml:space="preserve">zástupca </w:t>
      </w:r>
      <w:r w:rsidR="00195D62" w:rsidRPr="00195D62">
        <w:rPr>
          <w:rFonts w:cs="Arial"/>
          <w:sz w:val="22"/>
        </w:rPr>
        <w:t xml:space="preserve">Európskej </w:t>
      </w:r>
      <w:r>
        <w:rPr>
          <w:rFonts w:cs="Arial"/>
          <w:sz w:val="22"/>
        </w:rPr>
        <w:t>b</w:t>
      </w:r>
      <w:r w:rsidR="00195D62" w:rsidRPr="00195D62">
        <w:rPr>
          <w:rFonts w:cs="Arial"/>
          <w:sz w:val="22"/>
        </w:rPr>
        <w:t>anky</w:t>
      </w:r>
      <w:r w:rsidR="00FB6632">
        <w:rPr>
          <w:rFonts w:cs="Arial"/>
          <w:sz w:val="22"/>
        </w:rPr>
        <w:t xml:space="preserve"> pre obnovu a rozvoj</w:t>
      </w:r>
      <w:r w:rsidR="005C19A8" w:rsidRPr="00195D62">
        <w:rPr>
          <w:rFonts w:cs="Arial"/>
          <w:sz w:val="22"/>
        </w:rPr>
        <w:t xml:space="preserve">. </w:t>
      </w:r>
    </w:p>
    <w:p w:rsidR="005C19A8" w:rsidRPr="00FA1636" w:rsidRDefault="005C19A8" w:rsidP="00551FAE">
      <w:pPr>
        <w:pStyle w:val="Odsekzoznamu"/>
        <w:ind w:left="786"/>
        <w:jc w:val="both"/>
        <w:rPr>
          <w:rFonts w:cs="Arial"/>
          <w:sz w:val="22"/>
        </w:rPr>
      </w:pPr>
    </w:p>
    <w:p w:rsidR="005C19A8" w:rsidRPr="006D724E" w:rsidRDefault="005C19A8" w:rsidP="00551FAE">
      <w:pPr>
        <w:spacing w:after="0" w:line="240" w:lineRule="auto"/>
        <w:jc w:val="both"/>
        <w:rPr>
          <w:rFonts w:ascii="Arial" w:hAnsi="Arial" w:cs="Arial"/>
        </w:rPr>
      </w:pPr>
      <w:r w:rsidRPr="006D724E">
        <w:rPr>
          <w:rFonts w:ascii="Arial" w:hAnsi="Arial" w:cs="Arial"/>
        </w:rPr>
        <w:t xml:space="preserve">Na zasadnutia Monitorovacieho </w:t>
      </w:r>
      <w:r w:rsidR="00BF6395">
        <w:rPr>
          <w:rFonts w:ascii="Arial" w:hAnsi="Arial" w:cs="Arial"/>
        </w:rPr>
        <w:t xml:space="preserve">výboru </w:t>
      </w:r>
      <w:r w:rsidRPr="006D724E">
        <w:rPr>
          <w:rFonts w:ascii="Arial" w:hAnsi="Arial" w:cs="Arial"/>
        </w:rPr>
        <w:t xml:space="preserve">môžu byť prizývaní zástupcovia Prijímateľa, externí odborníci </w:t>
      </w:r>
      <w:r w:rsidR="00111D7B">
        <w:rPr>
          <w:rFonts w:ascii="Arial" w:hAnsi="Arial" w:cs="Arial"/>
        </w:rPr>
        <w:t>zaoberajúci sa vykonávaním programu,</w:t>
      </w:r>
      <w:r w:rsidRPr="006D724E">
        <w:rPr>
          <w:rFonts w:ascii="Arial" w:hAnsi="Arial" w:cs="Arial"/>
        </w:rPr>
        <w:t xml:space="preserve"> alebo zástupcovia iných národných orgánov alebo inštitúcií, ktorých sa proces vyraďovania JE V1 priamo alebo nepriamo dotýka. </w:t>
      </w:r>
    </w:p>
    <w:p w:rsidR="005C19A8" w:rsidRPr="00830DD2" w:rsidRDefault="005C19A8" w:rsidP="00551FAE">
      <w:pPr>
        <w:spacing w:after="0" w:line="240" w:lineRule="auto"/>
        <w:jc w:val="both"/>
        <w:rPr>
          <w:rFonts w:ascii="Arial" w:hAnsi="Arial" w:cs="Arial"/>
        </w:rPr>
      </w:pPr>
    </w:p>
    <w:p w:rsidR="005C19A8" w:rsidRDefault="005C19A8" w:rsidP="00551FAE">
      <w:pPr>
        <w:spacing w:after="0" w:line="240" w:lineRule="auto"/>
        <w:jc w:val="both"/>
        <w:rPr>
          <w:rFonts w:ascii="Arial" w:hAnsi="Arial" w:cs="Arial"/>
        </w:rPr>
      </w:pPr>
      <w:r w:rsidRPr="0049603B">
        <w:rPr>
          <w:rFonts w:ascii="Arial" w:hAnsi="Arial" w:cs="Arial"/>
        </w:rPr>
        <w:t>Postavenie, pôsobnosť, kompetencie</w:t>
      </w:r>
      <w:r w:rsidR="0049603B" w:rsidRPr="0049603B">
        <w:rPr>
          <w:rFonts w:ascii="Arial" w:hAnsi="Arial" w:cs="Arial"/>
        </w:rPr>
        <w:t>,</w:t>
      </w:r>
      <w:r w:rsidR="0049603B" w:rsidRPr="00553601">
        <w:rPr>
          <w:rFonts w:ascii="Arial" w:hAnsi="Arial" w:cs="Arial"/>
        </w:rPr>
        <w:t> </w:t>
      </w:r>
      <w:r w:rsidRPr="00553601">
        <w:rPr>
          <w:rFonts w:ascii="Arial" w:hAnsi="Arial" w:cs="Arial"/>
        </w:rPr>
        <w:t>zloženie</w:t>
      </w:r>
      <w:r w:rsidR="0049603B" w:rsidRPr="00553601">
        <w:rPr>
          <w:rFonts w:ascii="Arial" w:hAnsi="Arial" w:cs="Arial"/>
        </w:rPr>
        <w:t>, s</w:t>
      </w:r>
      <w:r w:rsidR="0049603B" w:rsidRPr="005B7C19">
        <w:rPr>
          <w:rFonts w:ascii="Arial" w:hAnsi="Arial" w:cs="Arial"/>
        </w:rPr>
        <w:t xml:space="preserve">pôsob zvolávania, priebeh zasadnutia a spôsob rozhodovania </w:t>
      </w:r>
      <w:r w:rsidRPr="0049603B">
        <w:rPr>
          <w:rFonts w:ascii="Arial" w:hAnsi="Arial" w:cs="Arial"/>
        </w:rPr>
        <w:t xml:space="preserve">Monitorovacieho výboru upravuje </w:t>
      </w:r>
      <w:r w:rsidR="00F42C6E">
        <w:rPr>
          <w:rFonts w:ascii="Arial" w:hAnsi="Arial" w:cs="Arial"/>
        </w:rPr>
        <w:t>rokovací poriadok</w:t>
      </w:r>
      <w:r w:rsidR="00F42C6E" w:rsidRPr="0049603B">
        <w:rPr>
          <w:rFonts w:ascii="Arial" w:hAnsi="Arial" w:cs="Arial"/>
        </w:rPr>
        <w:t xml:space="preserve"> </w:t>
      </w:r>
      <w:r w:rsidRPr="0049603B">
        <w:rPr>
          <w:rFonts w:ascii="Arial" w:hAnsi="Arial" w:cs="Arial"/>
        </w:rPr>
        <w:t xml:space="preserve">Monitorovacieho výboru. </w:t>
      </w:r>
    </w:p>
    <w:p w:rsidR="005C19A8" w:rsidRDefault="005C19A8" w:rsidP="00551FAE">
      <w:pPr>
        <w:spacing w:after="0" w:line="240" w:lineRule="auto"/>
        <w:jc w:val="both"/>
        <w:rPr>
          <w:rFonts w:ascii="Arial" w:hAnsi="Arial" w:cs="Arial"/>
        </w:rPr>
      </w:pPr>
    </w:p>
    <w:p w:rsidR="005C19A8" w:rsidRPr="006D724E" w:rsidRDefault="005C19A8" w:rsidP="00A53896">
      <w:pPr>
        <w:spacing w:after="0" w:line="240" w:lineRule="auto"/>
        <w:jc w:val="both"/>
        <w:rPr>
          <w:rFonts w:ascii="Arial" w:hAnsi="Arial" w:cs="Arial"/>
        </w:rPr>
      </w:pPr>
      <w:r w:rsidRPr="006D724E">
        <w:rPr>
          <w:rFonts w:ascii="Arial" w:hAnsi="Arial" w:cs="Arial"/>
        </w:rPr>
        <w:t xml:space="preserve">Zasadnutie Monitorovacieho výboru sa koná vždy </w:t>
      </w:r>
      <w:r w:rsidRPr="003D0C6F">
        <w:rPr>
          <w:rFonts w:ascii="Arial" w:hAnsi="Arial"/>
        </w:rPr>
        <w:t>minimálne</w:t>
      </w:r>
      <w:r w:rsidRPr="006D724E">
        <w:rPr>
          <w:rFonts w:ascii="Arial" w:hAnsi="Arial" w:cs="Arial"/>
        </w:rPr>
        <w:t xml:space="preserve"> </w:t>
      </w:r>
      <w:r w:rsidR="00A53896" w:rsidRPr="006D724E">
        <w:rPr>
          <w:rFonts w:ascii="Arial" w:hAnsi="Arial" w:cs="Arial"/>
        </w:rPr>
        <w:t>2</w:t>
      </w:r>
      <w:r w:rsidR="00A53896">
        <w:rPr>
          <w:rFonts w:ascii="Arial" w:hAnsi="Arial" w:cs="Arial"/>
        </w:rPr>
        <w:t>-</w:t>
      </w:r>
      <w:r w:rsidRPr="006D724E">
        <w:rPr>
          <w:rFonts w:ascii="Arial" w:hAnsi="Arial" w:cs="Arial"/>
        </w:rPr>
        <w:t>krát v priebehu jedného kalendárneho roka. Tzv. ad hoc zasadnutie Monitorovacieho výboru môže byť zvolané kedykoľvek na základe písomnej žiadosti ktoréhokoľvek člena Monitorovacieho výboru.</w:t>
      </w:r>
      <w:r w:rsidR="003D0C6F">
        <w:rPr>
          <w:rFonts w:ascii="Arial" w:hAnsi="Arial" w:cs="Arial"/>
        </w:rPr>
        <w:t xml:space="preserve"> </w:t>
      </w:r>
      <w:r w:rsidR="00D34F63" w:rsidRPr="006D724E">
        <w:rPr>
          <w:rFonts w:ascii="Arial" w:hAnsi="Arial" w:cs="Arial"/>
        </w:rPr>
        <w:t>Úloh</w:t>
      </w:r>
      <w:r w:rsidR="00D34F63">
        <w:rPr>
          <w:rFonts w:ascii="Arial" w:hAnsi="Arial" w:cs="Arial"/>
        </w:rPr>
        <w:t>ou</w:t>
      </w:r>
      <w:r w:rsidR="00D34F63" w:rsidRPr="006D724E">
        <w:rPr>
          <w:rFonts w:ascii="Arial" w:hAnsi="Arial" w:cs="Arial"/>
        </w:rPr>
        <w:t xml:space="preserve"> </w:t>
      </w:r>
      <w:r w:rsidRPr="006D724E">
        <w:rPr>
          <w:rFonts w:ascii="Arial" w:hAnsi="Arial" w:cs="Arial"/>
        </w:rPr>
        <w:t xml:space="preserve">Monitorovacieho výboru </w:t>
      </w:r>
      <w:r w:rsidR="00D34F63">
        <w:rPr>
          <w:rFonts w:ascii="Arial" w:hAnsi="Arial" w:cs="Arial"/>
        </w:rPr>
        <w:t>je</w:t>
      </w:r>
      <w:r w:rsidR="00D34F63" w:rsidRPr="006D724E">
        <w:rPr>
          <w:rFonts w:ascii="Arial" w:hAnsi="Arial" w:cs="Arial"/>
        </w:rPr>
        <w:t xml:space="preserve"> </w:t>
      </w:r>
      <w:r w:rsidR="00D34F63" w:rsidRPr="00D34F63">
        <w:rPr>
          <w:rFonts w:ascii="Arial" w:hAnsi="Arial" w:cs="Arial"/>
        </w:rPr>
        <w:t>prispieva</w:t>
      </w:r>
      <w:r w:rsidR="00D34F63">
        <w:rPr>
          <w:rFonts w:ascii="Arial" w:hAnsi="Arial" w:cs="Arial"/>
        </w:rPr>
        <w:t>ť</w:t>
      </w:r>
      <w:r w:rsidR="00D34F63" w:rsidRPr="00D34F63">
        <w:rPr>
          <w:rFonts w:ascii="Arial" w:hAnsi="Arial" w:cs="Arial"/>
        </w:rPr>
        <w:t xml:space="preserve"> k účinnosti a kvalite vykonávania opatrení a finančnej pomoci</w:t>
      </w:r>
      <w:r w:rsidR="00D34F63">
        <w:rPr>
          <w:rFonts w:ascii="Arial" w:hAnsi="Arial" w:cs="Arial"/>
        </w:rPr>
        <w:t xml:space="preserve"> </w:t>
      </w:r>
      <w:r w:rsidR="00D34F63" w:rsidRPr="00D34F63">
        <w:rPr>
          <w:rFonts w:ascii="Arial" w:hAnsi="Arial" w:cs="Arial"/>
        </w:rPr>
        <w:t xml:space="preserve">v rámci </w:t>
      </w:r>
      <w:r w:rsidR="003E3013">
        <w:rPr>
          <w:rFonts w:ascii="Arial" w:hAnsi="Arial" w:cs="Arial"/>
        </w:rPr>
        <w:t>P</w:t>
      </w:r>
      <w:r w:rsidR="00D34F63" w:rsidRPr="00D34F63">
        <w:rPr>
          <w:rFonts w:ascii="Arial" w:hAnsi="Arial" w:cs="Arial"/>
        </w:rPr>
        <w:t>rogramu</w:t>
      </w:r>
      <w:r w:rsidR="003E3013">
        <w:rPr>
          <w:rFonts w:ascii="Arial" w:hAnsi="Arial" w:cs="Arial"/>
        </w:rPr>
        <w:t xml:space="preserve"> Bohunice</w:t>
      </w:r>
      <w:r w:rsidR="00D34F63">
        <w:rPr>
          <w:rFonts w:ascii="Arial" w:hAnsi="Arial" w:cs="Arial"/>
        </w:rPr>
        <w:t xml:space="preserve"> a to </w:t>
      </w:r>
      <w:r w:rsidR="00D34F63" w:rsidRPr="006D724E">
        <w:rPr>
          <w:rFonts w:ascii="Arial" w:hAnsi="Arial" w:cs="Arial"/>
        </w:rPr>
        <w:t>najmä</w:t>
      </w:r>
      <w:r w:rsidRPr="006D724E">
        <w:rPr>
          <w:rFonts w:ascii="Arial" w:hAnsi="Arial" w:cs="Arial"/>
        </w:rPr>
        <w:t>:</w:t>
      </w:r>
    </w:p>
    <w:p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preskúma</w:t>
      </w:r>
      <w:r>
        <w:rPr>
          <w:rFonts w:cs="Arial"/>
          <w:sz w:val="22"/>
          <w:lang w:eastAsia="en-US"/>
        </w:rPr>
        <w:t>ním</w:t>
      </w:r>
      <w:r w:rsidRPr="00D34F63">
        <w:rPr>
          <w:rFonts w:cs="Arial"/>
          <w:sz w:val="22"/>
          <w:lang w:eastAsia="en-US"/>
        </w:rPr>
        <w:t xml:space="preserve"> pokrok</w:t>
      </w:r>
      <w:r>
        <w:rPr>
          <w:rFonts w:cs="Arial"/>
          <w:sz w:val="22"/>
          <w:lang w:eastAsia="en-US"/>
        </w:rPr>
        <w:t>u</w:t>
      </w:r>
      <w:r w:rsidRPr="00D34F63">
        <w:rPr>
          <w:rFonts w:cs="Arial"/>
          <w:sz w:val="22"/>
          <w:lang w:eastAsia="en-US"/>
        </w:rPr>
        <w:t xml:space="preserve"> dosiahnut</w:t>
      </w:r>
      <w:r>
        <w:rPr>
          <w:rFonts w:cs="Arial"/>
          <w:sz w:val="22"/>
          <w:lang w:eastAsia="en-US"/>
        </w:rPr>
        <w:t>ého</w:t>
      </w:r>
      <w:r w:rsidRPr="00D34F63">
        <w:rPr>
          <w:rFonts w:cs="Arial"/>
          <w:sz w:val="22"/>
          <w:lang w:eastAsia="en-US"/>
        </w:rPr>
        <w:t xml:space="preserve"> p</w:t>
      </w:r>
      <w:r>
        <w:rPr>
          <w:rFonts w:cs="Arial"/>
          <w:sz w:val="22"/>
          <w:lang w:eastAsia="en-US"/>
        </w:rPr>
        <w:t>r</w:t>
      </w:r>
      <w:r w:rsidRPr="00D34F63">
        <w:rPr>
          <w:rFonts w:cs="Arial"/>
          <w:sz w:val="22"/>
          <w:lang w:eastAsia="en-US"/>
        </w:rPr>
        <w:t xml:space="preserve">i plnení cieľov </w:t>
      </w:r>
      <w:r w:rsidR="003E3013">
        <w:rPr>
          <w:rFonts w:cs="Arial"/>
          <w:sz w:val="22"/>
          <w:lang w:eastAsia="en-US"/>
        </w:rPr>
        <w:t>P</w:t>
      </w:r>
      <w:r w:rsidRPr="00D34F63">
        <w:rPr>
          <w:rFonts w:cs="Arial"/>
          <w:sz w:val="22"/>
          <w:lang w:eastAsia="en-US"/>
        </w:rPr>
        <w:t>rog</w:t>
      </w:r>
      <w:r>
        <w:rPr>
          <w:rFonts w:cs="Arial"/>
          <w:sz w:val="22"/>
          <w:lang w:eastAsia="en-US"/>
        </w:rPr>
        <w:t>r</w:t>
      </w:r>
      <w:r w:rsidRPr="00D34F63">
        <w:rPr>
          <w:rFonts w:cs="Arial"/>
          <w:sz w:val="22"/>
          <w:lang w:eastAsia="en-US"/>
        </w:rPr>
        <w:t>amu</w:t>
      </w:r>
      <w:r w:rsidR="003E3013">
        <w:rPr>
          <w:rFonts w:cs="Arial"/>
          <w:sz w:val="22"/>
          <w:lang w:eastAsia="en-US"/>
        </w:rPr>
        <w:t xml:space="preserve"> Bohunice</w:t>
      </w:r>
      <w:r w:rsidRPr="00D34F63">
        <w:rPr>
          <w:rFonts w:cs="Arial"/>
          <w:sz w:val="22"/>
          <w:lang w:eastAsia="en-US"/>
        </w:rPr>
        <w:t>;</w:t>
      </w:r>
    </w:p>
    <w:p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 xml:space="preserve">preskúmaním pokroku dosiahnutého pri zabezpečovaní výsledkov a výstupov prebiehajúcich </w:t>
      </w:r>
      <w:r w:rsidR="003E3013">
        <w:rPr>
          <w:rFonts w:cs="Arial"/>
          <w:sz w:val="22"/>
          <w:lang w:eastAsia="en-US"/>
        </w:rPr>
        <w:t>Č</w:t>
      </w:r>
      <w:r w:rsidRPr="00D34F63">
        <w:rPr>
          <w:rFonts w:cs="Arial"/>
          <w:sz w:val="22"/>
          <w:lang w:eastAsia="en-US"/>
        </w:rPr>
        <w:t>inností, pričom náležite zohľadňuje harmonogram</w:t>
      </w:r>
      <w:r>
        <w:rPr>
          <w:rFonts w:cs="Arial"/>
          <w:sz w:val="22"/>
          <w:lang w:eastAsia="en-US"/>
        </w:rPr>
        <w:t xml:space="preserve"> </w:t>
      </w:r>
      <w:r w:rsidRPr="00D34F63">
        <w:rPr>
          <w:rFonts w:cs="Arial"/>
          <w:sz w:val="22"/>
          <w:lang w:eastAsia="en-US"/>
        </w:rPr>
        <w:t>vykonávania alebo iné ukazovatele monito</w:t>
      </w:r>
      <w:r>
        <w:rPr>
          <w:rFonts w:cs="Arial"/>
          <w:sz w:val="22"/>
          <w:lang w:eastAsia="en-US"/>
        </w:rPr>
        <w:t>r</w:t>
      </w:r>
      <w:r w:rsidRPr="00D34F63">
        <w:rPr>
          <w:rFonts w:cs="Arial"/>
          <w:sz w:val="22"/>
          <w:lang w:eastAsia="en-US"/>
        </w:rPr>
        <w:t>ovania;</w:t>
      </w:r>
    </w:p>
    <w:p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diskut</w:t>
      </w:r>
      <w:r>
        <w:rPr>
          <w:rFonts w:cs="Arial"/>
          <w:sz w:val="22"/>
          <w:lang w:eastAsia="en-US"/>
        </w:rPr>
        <w:t>ovaním</w:t>
      </w:r>
      <w:r w:rsidRPr="00D34F63">
        <w:rPr>
          <w:rFonts w:cs="Arial"/>
          <w:sz w:val="22"/>
          <w:lang w:eastAsia="en-US"/>
        </w:rPr>
        <w:t xml:space="preserve"> o mie</w:t>
      </w:r>
      <w:r>
        <w:rPr>
          <w:rFonts w:cs="Arial"/>
          <w:sz w:val="22"/>
          <w:lang w:eastAsia="en-US"/>
        </w:rPr>
        <w:t>r</w:t>
      </w:r>
      <w:r w:rsidRPr="00D34F63">
        <w:rPr>
          <w:rFonts w:cs="Arial"/>
          <w:sz w:val="22"/>
          <w:lang w:eastAsia="en-US"/>
        </w:rPr>
        <w:t>e spolufinancovania</w:t>
      </w:r>
      <w:r>
        <w:rPr>
          <w:rFonts w:cs="Arial"/>
          <w:sz w:val="22"/>
          <w:lang w:eastAsia="en-US"/>
        </w:rPr>
        <w:t xml:space="preserve"> </w:t>
      </w:r>
      <w:r w:rsidR="003D67C1">
        <w:rPr>
          <w:rFonts w:cs="Arial"/>
          <w:sz w:val="22"/>
          <w:lang w:eastAsia="en-US"/>
        </w:rPr>
        <w:t>P</w:t>
      </w:r>
      <w:r>
        <w:rPr>
          <w:rFonts w:cs="Arial"/>
          <w:sz w:val="22"/>
          <w:lang w:eastAsia="en-US"/>
        </w:rPr>
        <w:t>rojektov</w:t>
      </w:r>
      <w:r w:rsidRPr="00D34F63">
        <w:rPr>
          <w:rFonts w:cs="Arial"/>
          <w:sz w:val="22"/>
          <w:lang w:eastAsia="en-US"/>
        </w:rPr>
        <w:t>;</w:t>
      </w:r>
    </w:p>
    <w:p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 xml:space="preserve">diskutovaním o budúcich </w:t>
      </w:r>
      <w:r w:rsidR="004A7442">
        <w:rPr>
          <w:rFonts w:cs="Arial"/>
          <w:sz w:val="22"/>
          <w:lang w:eastAsia="en-US"/>
        </w:rPr>
        <w:t>činnostiach a P</w:t>
      </w:r>
      <w:r w:rsidRPr="00D34F63">
        <w:rPr>
          <w:rFonts w:cs="Arial"/>
          <w:sz w:val="22"/>
          <w:lang w:eastAsia="en-US"/>
        </w:rPr>
        <w:t>rojektoch vyraďovania z prevádzky, najmä o financovaní a riadení riz</w:t>
      </w:r>
      <w:r w:rsidR="00576523">
        <w:rPr>
          <w:rFonts w:cs="Arial"/>
          <w:sz w:val="22"/>
          <w:lang w:eastAsia="en-US"/>
        </w:rPr>
        <w:t>í</w:t>
      </w:r>
      <w:r w:rsidRPr="00D34F63">
        <w:rPr>
          <w:rFonts w:cs="Arial"/>
          <w:sz w:val="22"/>
          <w:lang w:eastAsia="en-US"/>
        </w:rPr>
        <w:t xml:space="preserve">k pri implementácii </w:t>
      </w:r>
      <w:r w:rsidR="00C529C9">
        <w:rPr>
          <w:rFonts w:cs="Arial"/>
          <w:sz w:val="22"/>
          <w:lang w:eastAsia="en-US"/>
        </w:rPr>
        <w:t>Projekt</w:t>
      </w:r>
      <w:r w:rsidRPr="00D34F63">
        <w:rPr>
          <w:rFonts w:cs="Arial"/>
          <w:sz w:val="22"/>
          <w:lang w:eastAsia="en-US"/>
        </w:rPr>
        <w:t>ov, a to na základe informácií</w:t>
      </w:r>
      <w:r>
        <w:rPr>
          <w:rFonts w:cs="Arial"/>
          <w:sz w:val="22"/>
          <w:lang w:eastAsia="en-US"/>
        </w:rPr>
        <w:t xml:space="preserve"> </w:t>
      </w:r>
      <w:r w:rsidRPr="00D34F63">
        <w:rPr>
          <w:rFonts w:cs="Arial"/>
          <w:sz w:val="22"/>
          <w:lang w:eastAsia="en-US"/>
        </w:rPr>
        <w:t xml:space="preserve">predložených počas zasadnutí </w:t>
      </w:r>
      <w:r w:rsidR="00BA1697">
        <w:rPr>
          <w:rFonts w:cs="Arial"/>
          <w:sz w:val="22"/>
          <w:lang w:eastAsia="en-US"/>
        </w:rPr>
        <w:t>M</w:t>
      </w:r>
      <w:r>
        <w:rPr>
          <w:rFonts w:cs="Arial"/>
          <w:sz w:val="22"/>
          <w:lang w:eastAsia="en-US"/>
        </w:rPr>
        <w:t>onitorovacieho výboru</w:t>
      </w:r>
      <w:r w:rsidRPr="00D34F63">
        <w:rPr>
          <w:rFonts w:cs="Arial"/>
          <w:sz w:val="22"/>
          <w:lang w:eastAsia="en-US"/>
        </w:rPr>
        <w:t>;</w:t>
      </w:r>
    </w:p>
    <w:p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navrhova</w:t>
      </w:r>
      <w:r>
        <w:rPr>
          <w:rFonts w:cs="Arial"/>
          <w:sz w:val="22"/>
          <w:lang w:eastAsia="en-US"/>
        </w:rPr>
        <w:t>ním</w:t>
      </w:r>
      <w:r w:rsidRPr="00D34F63">
        <w:rPr>
          <w:rFonts w:cs="Arial"/>
          <w:sz w:val="22"/>
          <w:lang w:eastAsia="en-US"/>
        </w:rPr>
        <w:t xml:space="preserve"> </w:t>
      </w:r>
      <w:r>
        <w:rPr>
          <w:rFonts w:cs="Arial"/>
          <w:sz w:val="22"/>
          <w:lang w:eastAsia="en-US"/>
        </w:rPr>
        <w:t>z</w:t>
      </w:r>
      <w:r w:rsidRPr="00D34F63">
        <w:rPr>
          <w:rFonts w:cs="Arial"/>
          <w:sz w:val="22"/>
          <w:lang w:eastAsia="en-US"/>
        </w:rPr>
        <w:t>m</w:t>
      </w:r>
      <w:r>
        <w:rPr>
          <w:rFonts w:cs="Arial"/>
          <w:sz w:val="22"/>
          <w:lang w:eastAsia="en-US"/>
        </w:rPr>
        <w:t>i</w:t>
      </w:r>
      <w:r w:rsidRPr="00D34F63">
        <w:rPr>
          <w:rFonts w:cs="Arial"/>
          <w:sz w:val="22"/>
          <w:lang w:eastAsia="en-US"/>
        </w:rPr>
        <w:t xml:space="preserve">en </w:t>
      </w:r>
      <w:r w:rsidR="000052EB">
        <w:rPr>
          <w:rFonts w:cs="Arial"/>
          <w:sz w:val="22"/>
          <w:lang w:eastAsia="en-US"/>
        </w:rPr>
        <w:t>P</w:t>
      </w:r>
      <w:r w:rsidRPr="00D34F63">
        <w:rPr>
          <w:rFonts w:cs="Arial"/>
          <w:sz w:val="22"/>
          <w:lang w:eastAsia="en-US"/>
        </w:rPr>
        <w:t>rojektovej dokumentácie;</w:t>
      </w:r>
    </w:p>
    <w:p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 xml:space="preserve">poskytovaním poradenstva </w:t>
      </w:r>
      <w:r w:rsidR="004A7442">
        <w:rPr>
          <w:rFonts w:cs="Arial"/>
          <w:sz w:val="22"/>
          <w:lang w:eastAsia="en-US"/>
        </w:rPr>
        <w:t>PK</w:t>
      </w:r>
      <w:r w:rsidRPr="00D34F63">
        <w:rPr>
          <w:rFonts w:cs="Arial"/>
          <w:sz w:val="22"/>
          <w:lang w:eastAsia="en-US"/>
        </w:rPr>
        <w:t xml:space="preserve"> v súvislosti s</w:t>
      </w:r>
      <w:r>
        <w:rPr>
          <w:rFonts w:cs="Arial"/>
          <w:sz w:val="22"/>
          <w:lang w:eastAsia="en-US"/>
        </w:rPr>
        <w:t> </w:t>
      </w:r>
      <w:r w:rsidRPr="00D34F63">
        <w:rPr>
          <w:rFonts w:cs="Arial"/>
          <w:sz w:val="22"/>
          <w:lang w:eastAsia="en-US"/>
        </w:rPr>
        <w:t>návrhom</w:t>
      </w:r>
      <w:r>
        <w:rPr>
          <w:rFonts w:cs="Arial"/>
          <w:sz w:val="22"/>
          <w:lang w:eastAsia="en-US"/>
        </w:rPr>
        <w:t xml:space="preserve"> </w:t>
      </w:r>
      <w:r w:rsidR="00576523">
        <w:rPr>
          <w:rFonts w:cs="Arial"/>
          <w:sz w:val="22"/>
          <w:lang w:eastAsia="en-US"/>
        </w:rPr>
        <w:t>P</w:t>
      </w:r>
      <w:r>
        <w:rPr>
          <w:rFonts w:cs="Arial"/>
          <w:sz w:val="22"/>
          <w:lang w:eastAsia="en-US"/>
        </w:rPr>
        <w:t>r</w:t>
      </w:r>
      <w:r w:rsidRPr="00D34F63">
        <w:rPr>
          <w:rFonts w:cs="Arial"/>
          <w:sz w:val="22"/>
          <w:lang w:eastAsia="en-US"/>
        </w:rPr>
        <w:t>acovného programu;</w:t>
      </w:r>
    </w:p>
    <w:p w:rsidR="005C19A8" w:rsidRPr="00FA1636" w:rsidRDefault="00D34F63" w:rsidP="00794A0E">
      <w:pPr>
        <w:pStyle w:val="Odsekzoznamu"/>
        <w:numPr>
          <w:ilvl w:val="0"/>
          <w:numId w:val="24"/>
        </w:numPr>
        <w:jc w:val="both"/>
        <w:rPr>
          <w:rFonts w:cs="Arial"/>
          <w:sz w:val="22"/>
          <w:lang w:eastAsia="en-US"/>
        </w:rPr>
      </w:pPr>
      <w:r w:rsidRPr="00D34F63">
        <w:rPr>
          <w:rFonts w:cs="Arial"/>
          <w:sz w:val="22"/>
          <w:lang w:eastAsia="en-US"/>
        </w:rPr>
        <w:t xml:space="preserve">posúdením akýchkoľvek ďalších otázok relevantných pre vykonávanie </w:t>
      </w:r>
      <w:r w:rsidR="00576523">
        <w:rPr>
          <w:rFonts w:cs="Arial"/>
          <w:sz w:val="22"/>
          <w:lang w:eastAsia="en-US"/>
        </w:rPr>
        <w:t xml:space="preserve">detailného </w:t>
      </w:r>
      <w:r w:rsidRPr="00D34F63">
        <w:rPr>
          <w:rFonts w:cs="Arial"/>
          <w:sz w:val="22"/>
          <w:lang w:eastAsia="en-US"/>
        </w:rPr>
        <w:t>plánu</w:t>
      </w:r>
      <w:r>
        <w:rPr>
          <w:rFonts w:cs="Arial"/>
          <w:sz w:val="22"/>
          <w:lang w:eastAsia="en-US"/>
        </w:rPr>
        <w:t xml:space="preserve"> </w:t>
      </w:r>
      <w:r w:rsidRPr="00D34F63">
        <w:rPr>
          <w:rFonts w:cs="Arial"/>
          <w:sz w:val="22"/>
          <w:lang w:eastAsia="en-US"/>
        </w:rPr>
        <w:t>vyraďovania.</w:t>
      </w:r>
    </w:p>
    <w:p w:rsidR="005C19A8" w:rsidRPr="00FA1636" w:rsidRDefault="005C19A8" w:rsidP="00551FAE">
      <w:pPr>
        <w:pStyle w:val="Odsekzoznamu"/>
        <w:ind w:left="641"/>
        <w:jc w:val="both"/>
        <w:rPr>
          <w:rFonts w:cs="Arial"/>
          <w:sz w:val="22"/>
          <w:lang w:eastAsia="en-US"/>
        </w:rPr>
      </w:pPr>
    </w:p>
    <w:p w:rsidR="00D34F63" w:rsidRDefault="00D34F63" w:rsidP="00D34F63">
      <w:pPr>
        <w:jc w:val="both"/>
        <w:rPr>
          <w:rFonts w:ascii="Arial" w:hAnsi="Arial" w:cs="Arial"/>
        </w:rPr>
      </w:pPr>
      <w:r>
        <w:rPr>
          <w:rFonts w:ascii="Arial" w:hAnsi="Arial" w:cs="Arial"/>
        </w:rPr>
        <w:lastRenderedPageBreak/>
        <w:t>Monitorovací v</w:t>
      </w:r>
      <w:r w:rsidRPr="00D34F63">
        <w:rPr>
          <w:rFonts w:ascii="Arial" w:hAnsi="Arial" w:cs="Arial"/>
        </w:rPr>
        <w:t>ýbor schvaľuje monitorova</w:t>
      </w:r>
      <w:r>
        <w:rPr>
          <w:rFonts w:ascii="Arial" w:hAnsi="Arial" w:cs="Arial"/>
        </w:rPr>
        <w:t>cie správy</w:t>
      </w:r>
      <w:r w:rsidRPr="00D34F63">
        <w:rPr>
          <w:rFonts w:ascii="Arial" w:hAnsi="Arial" w:cs="Arial"/>
        </w:rPr>
        <w:t xml:space="preserve"> na zák</w:t>
      </w:r>
      <w:r w:rsidR="008D644F">
        <w:rPr>
          <w:rFonts w:ascii="Arial" w:hAnsi="Arial" w:cs="Arial"/>
        </w:rPr>
        <w:t>lad</w:t>
      </w:r>
      <w:r w:rsidRPr="00D34F63">
        <w:rPr>
          <w:rFonts w:ascii="Arial" w:hAnsi="Arial" w:cs="Arial"/>
        </w:rPr>
        <w:t>e</w:t>
      </w:r>
      <w:r w:rsidR="008D644F">
        <w:rPr>
          <w:rFonts w:ascii="Arial" w:hAnsi="Arial" w:cs="Arial"/>
        </w:rPr>
        <w:t xml:space="preserve"> </w:t>
      </w:r>
      <w:r w:rsidRPr="00D34F63">
        <w:rPr>
          <w:rFonts w:ascii="Arial" w:hAnsi="Arial" w:cs="Arial"/>
        </w:rPr>
        <w:t>konsenzu svojich členov.</w:t>
      </w:r>
    </w:p>
    <w:p w:rsidR="005C19A8" w:rsidRDefault="005C19A8" w:rsidP="00551FAE">
      <w:pPr>
        <w:spacing w:after="0" w:line="240" w:lineRule="auto"/>
        <w:jc w:val="both"/>
        <w:rPr>
          <w:rFonts w:ascii="Arial" w:hAnsi="Arial" w:cs="Arial"/>
        </w:rPr>
      </w:pPr>
    </w:p>
    <w:p w:rsidR="005C19A8" w:rsidRPr="006D724E" w:rsidRDefault="005C19A8" w:rsidP="00794A0E">
      <w:pPr>
        <w:pStyle w:val="Odsekzoznamu"/>
        <w:numPr>
          <w:ilvl w:val="1"/>
          <w:numId w:val="61"/>
        </w:numPr>
        <w:ind w:left="709" w:hanging="709"/>
        <w:jc w:val="both"/>
        <w:outlineLvl w:val="1"/>
        <w:rPr>
          <w:rFonts w:cs="Arial"/>
          <w:b/>
          <w:sz w:val="22"/>
        </w:rPr>
      </w:pPr>
      <w:bookmarkStart w:id="285" w:name="_Toc16592791"/>
      <w:r w:rsidRPr="006D724E">
        <w:rPr>
          <w:rFonts w:cs="Arial"/>
          <w:b/>
          <w:sz w:val="22"/>
        </w:rPr>
        <w:t xml:space="preserve">Podávanie </w:t>
      </w:r>
      <w:r>
        <w:rPr>
          <w:rFonts w:cs="Arial"/>
          <w:b/>
          <w:sz w:val="22"/>
        </w:rPr>
        <w:t>M</w:t>
      </w:r>
      <w:r w:rsidRPr="006D724E">
        <w:rPr>
          <w:rFonts w:cs="Arial"/>
          <w:b/>
          <w:sz w:val="22"/>
        </w:rPr>
        <w:t>onitorovacích správ</w:t>
      </w:r>
      <w:bookmarkEnd w:id="285"/>
      <w:r w:rsidRPr="006D724E">
        <w:rPr>
          <w:rFonts w:cs="Arial"/>
          <w:sz w:val="22"/>
        </w:rPr>
        <w:t xml:space="preserve"> </w:t>
      </w:r>
    </w:p>
    <w:p w:rsidR="005C19A8" w:rsidRPr="00C600FB" w:rsidRDefault="005C19A8" w:rsidP="00551FAE">
      <w:pPr>
        <w:pStyle w:val="Odsekzoznamu"/>
        <w:ind w:left="375"/>
        <w:jc w:val="both"/>
        <w:outlineLvl w:val="0"/>
        <w:rPr>
          <w:rFonts w:cs="Arial"/>
          <w:b/>
          <w:highlight w:val="magenta"/>
        </w:rPr>
      </w:pPr>
    </w:p>
    <w:p w:rsidR="005C19A8" w:rsidRPr="006D724E" w:rsidRDefault="004A7442" w:rsidP="00551FAE">
      <w:pPr>
        <w:spacing w:after="0" w:line="240" w:lineRule="auto"/>
        <w:jc w:val="both"/>
        <w:rPr>
          <w:rFonts w:ascii="Arial" w:hAnsi="Arial" w:cs="Arial"/>
        </w:rPr>
      </w:pPr>
      <w:r>
        <w:rPr>
          <w:rFonts w:ascii="Arial" w:hAnsi="Arial" w:cs="Arial"/>
        </w:rPr>
        <w:t>PK</w:t>
      </w:r>
      <w:r w:rsidR="00D547DA">
        <w:rPr>
          <w:rFonts w:ascii="Arial" w:hAnsi="Arial" w:cs="Arial"/>
        </w:rPr>
        <w:t xml:space="preserve"> koordinuje vypracúvanie polročných </w:t>
      </w:r>
      <w:r w:rsidR="00D547DA" w:rsidRPr="006D724E">
        <w:rPr>
          <w:rFonts w:ascii="Arial" w:hAnsi="Arial" w:cs="Arial"/>
        </w:rPr>
        <w:t>Monitorovac</w:t>
      </w:r>
      <w:r w:rsidR="00D547DA">
        <w:rPr>
          <w:rFonts w:ascii="Arial" w:hAnsi="Arial" w:cs="Arial"/>
        </w:rPr>
        <w:t xml:space="preserve">ích </w:t>
      </w:r>
      <w:r w:rsidR="005C19A8" w:rsidRPr="006D724E">
        <w:rPr>
          <w:rFonts w:ascii="Arial" w:hAnsi="Arial" w:cs="Arial"/>
        </w:rPr>
        <w:t>správ (ďalej aj „MS“)</w:t>
      </w:r>
      <w:r w:rsidR="00D547DA">
        <w:rPr>
          <w:rFonts w:ascii="Arial" w:hAnsi="Arial" w:cs="Arial"/>
        </w:rPr>
        <w:t>.</w:t>
      </w:r>
      <w:r w:rsidR="005C19A8" w:rsidRPr="006D724E">
        <w:rPr>
          <w:rFonts w:ascii="Arial" w:hAnsi="Arial" w:cs="Arial"/>
        </w:rPr>
        <w:t xml:space="preserve"> Prijímateľ </w:t>
      </w:r>
      <w:r w:rsidR="00D547DA">
        <w:rPr>
          <w:rFonts w:ascii="Arial" w:hAnsi="Arial" w:cs="Arial"/>
        </w:rPr>
        <w:t xml:space="preserve">vypracúva </w:t>
      </w:r>
      <w:r w:rsidR="00C529C9">
        <w:rPr>
          <w:rFonts w:ascii="Arial" w:hAnsi="Arial" w:cs="Arial"/>
        </w:rPr>
        <w:t xml:space="preserve">návrh </w:t>
      </w:r>
      <w:r w:rsidR="00D547DA">
        <w:rPr>
          <w:rFonts w:ascii="Arial" w:hAnsi="Arial" w:cs="Arial"/>
        </w:rPr>
        <w:t xml:space="preserve">MS </w:t>
      </w:r>
      <w:r w:rsidR="005C19A8" w:rsidRPr="006D724E">
        <w:rPr>
          <w:rFonts w:ascii="Arial" w:hAnsi="Arial" w:cs="Arial"/>
        </w:rPr>
        <w:t>v </w:t>
      </w:r>
      <w:r w:rsidR="006E06A1" w:rsidRPr="006D724E" w:rsidDel="006E06A1">
        <w:rPr>
          <w:rFonts w:ascii="Arial" w:hAnsi="Arial" w:cs="Arial"/>
        </w:rPr>
        <w:t xml:space="preserve"> </w:t>
      </w:r>
      <w:r w:rsidR="005C19A8" w:rsidRPr="006D724E">
        <w:rPr>
          <w:rFonts w:ascii="Arial" w:hAnsi="Arial" w:cs="Arial"/>
        </w:rPr>
        <w:t>anglickom jazyku v súlade s </w:t>
      </w:r>
      <w:r w:rsidR="0078341C">
        <w:rPr>
          <w:rFonts w:ascii="Arial" w:hAnsi="Arial" w:cs="Arial"/>
        </w:rPr>
        <w:t>v</w:t>
      </w:r>
      <w:r w:rsidR="005C19A8" w:rsidRPr="006D724E">
        <w:rPr>
          <w:rFonts w:ascii="Arial" w:hAnsi="Arial" w:cs="Arial"/>
        </w:rPr>
        <w:t>ykonávacím rozhodnutím (najmä podľa čl. </w:t>
      </w:r>
      <w:r w:rsidR="00EB133C">
        <w:rPr>
          <w:rFonts w:ascii="Arial" w:hAnsi="Arial" w:cs="Arial"/>
        </w:rPr>
        <w:t>16</w:t>
      </w:r>
      <w:r w:rsidR="005C19A8" w:rsidRPr="006D724E">
        <w:rPr>
          <w:rFonts w:ascii="Arial" w:hAnsi="Arial" w:cs="Arial"/>
        </w:rPr>
        <w:t xml:space="preserve">). Návrh MS predkladá Prijímateľ </w:t>
      </w:r>
      <w:r w:rsidR="007D7E96">
        <w:rPr>
          <w:rFonts w:ascii="Arial" w:hAnsi="Arial" w:cs="Arial"/>
        </w:rPr>
        <w:t>NA</w:t>
      </w:r>
      <w:r w:rsidR="00A9336B">
        <w:rPr>
          <w:rFonts w:ascii="Arial" w:hAnsi="Arial" w:cs="Arial"/>
        </w:rPr>
        <w:t xml:space="preserve"> </w:t>
      </w:r>
      <w:r w:rsidR="00A53896">
        <w:rPr>
          <w:rFonts w:ascii="Arial" w:hAnsi="Arial" w:cs="Arial"/>
        </w:rPr>
        <w:t xml:space="preserve">a </w:t>
      </w:r>
      <w:r w:rsidR="007D7E96">
        <w:rPr>
          <w:rFonts w:ascii="Arial" w:hAnsi="Arial" w:cs="Arial"/>
        </w:rPr>
        <w:t>PK</w:t>
      </w:r>
      <w:r w:rsidR="005C19A8" w:rsidRPr="006D724E">
        <w:rPr>
          <w:rFonts w:ascii="Arial" w:hAnsi="Arial" w:cs="Arial"/>
        </w:rPr>
        <w:t xml:space="preserve"> </w:t>
      </w:r>
      <w:r w:rsidR="004E4A29">
        <w:rPr>
          <w:rFonts w:ascii="Arial" w:hAnsi="Arial" w:cs="Arial"/>
        </w:rPr>
        <w:t xml:space="preserve">najneskôr do </w:t>
      </w:r>
      <w:r w:rsidR="003C1046">
        <w:rPr>
          <w:rFonts w:ascii="Arial" w:hAnsi="Arial" w:cs="Arial"/>
        </w:rPr>
        <w:t>30</w:t>
      </w:r>
      <w:r w:rsidR="00327B95">
        <w:rPr>
          <w:rFonts w:ascii="Arial" w:hAnsi="Arial" w:cs="Arial"/>
        </w:rPr>
        <w:t xml:space="preserve"> </w:t>
      </w:r>
      <w:r w:rsidR="009E4BE4">
        <w:rPr>
          <w:rFonts w:ascii="Arial" w:hAnsi="Arial" w:cs="Arial"/>
        </w:rPr>
        <w:t xml:space="preserve">kalendárnych </w:t>
      </w:r>
      <w:r w:rsidR="00327B95">
        <w:rPr>
          <w:rFonts w:ascii="Arial" w:hAnsi="Arial" w:cs="Arial"/>
        </w:rPr>
        <w:t xml:space="preserve">dní </w:t>
      </w:r>
      <w:r w:rsidR="003C1046">
        <w:rPr>
          <w:rFonts w:ascii="Arial" w:hAnsi="Arial" w:cs="Arial"/>
        </w:rPr>
        <w:t xml:space="preserve">po ukončení </w:t>
      </w:r>
      <w:r w:rsidR="00B5403C">
        <w:rPr>
          <w:rFonts w:ascii="Arial" w:hAnsi="Arial" w:cs="Arial"/>
        </w:rPr>
        <w:t>monitoro</w:t>
      </w:r>
      <w:r w:rsidR="003C1046">
        <w:rPr>
          <w:rFonts w:ascii="Arial" w:hAnsi="Arial" w:cs="Arial"/>
        </w:rPr>
        <w:t>vacieho obdobia</w:t>
      </w:r>
      <w:r w:rsidR="005C19A8" w:rsidRPr="006D724E">
        <w:rPr>
          <w:rFonts w:ascii="Arial" w:hAnsi="Arial" w:cs="Arial"/>
        </w:rPr>
        <w:t xml:space="preserve">. </w:t>
      </w:r>
      <w:r w:rsidR="00C579C6">
        <w:rPr>
          <w:rFonts w:ascii="Arial" w:hAnsi="Arial" w:cs="Arial"/>
        </w:rPr>
        <w:t>NA</w:t>
      </w:r>
      <w:r w:rsidR="003C1046">
        <w:rPr>
          <w:rFonts w:ascii="Arial" w:hAnsi="Arial" w:cs="Arial"/>
        </w:rPr>
        <w:t xml:space="preserve"> a </w:t>
      </w:r>
      <w:r w:rsidR="00C579C6">
        <w:rPr>
          <w:rFonts w:ascii="Arial" w:hAnsi="Arial" w:cs="Arial"/>
        </w:rPr>
        <w:t>PK</w:t>
      </w:r>
      <w:r w:rsidR="005C19A8" w:rsidRPr="006D724E">
        <w:rPr>
          <w:rFonts w:ascii="Arial" w:hAnsi="Arial" w:cs="Arial"/>
        </w:rPr>
        <w:t xml:space="preserve"> v lehote </w:t>
      </w:r>
      <w:r w:rsidR="003C1046">
        <w:rPr>
          <w:rFonts w:ascii="Arial" w:hAnsi="Arial" w:cs="Arial"/>
        </w:rPr>
        <w:t xml:space="preserve">15 </w:t>
      </w:r>
      <w:r w:rsidR="00BE53D1">
        <w:rPr>
          <w:rFonts w:ascii="Arial" w:hAnsi="Arial" w:cs="Arial"/>
        </w:rPr>
        <w:t xml:space="preserve">kalendárnych </w:t>
      </w:r>
      <w:r w:rsidR="005C19A8" w:rsidRPr="006D724E">
        <w:rPr>
          <w:rFonts w:ascii="Arial" w:hAnsi="Arial" w:cs="Arial"/>
        </w:rPr>
        <w:t xml:space="preserve">dní </w:t>
      </w:r>
      <w:r w:rsidR="002E0E09">
        <w:rPr>
          <w:rFonts w:ascii="Arial" w:hAnsi="Arial" w:cs="Arial"/>
        </w:rPr>
        <w:t xml:space="preserve">od doručenia </w:t>
      </w:r>
      <w:r w:rsidR="000052EB">
        <w:rPr>
          <w:rFonts w:ascii="Arial" w:hAnsi="Arial" w:cs="Arial"/>
        </w:rPr>
        <w:t xml:space="preserve">MS </w:t>
      </w:r>
      <w:r w:rsidR="004E4A29" w:rsidRPr="006D724E">
        <w:rPr>
          <w:rFonts w:ascii="Arial" w:hAnsi="Arial" w:cs="Arial"/>
        </w:rPr>
        <w:t>over</w:t>
      </w:r>
      <w:r w:rsidR="004E4A29">
        <w:rPr>
          <w:rFonts w:ascii="Arial" w:hAnsi="Arial" w:cs="Arial"/>
        </w:rPr>
        <w:t>ia</w:t>
      </w:r>
      <w:r w:rsidR="004E4A29" w:rsidRPr="006D724E">
        <w:rPr>
          <w:rFonts w:ascii="Arial" w:hAnsi="Arial" w:cs="Arial"/>
        </w:rPr>
        <w:t xml:space="preserve"> </w:t>
      </w:r>
      <w:r w:rsidR="005C19A8" w:rsidRPr="006D724E">
        <w:rPr>
          <w:rFonts w:ascii="Arial" w:hAnsi="Arial" w:cs="Arial"/>
        </w:rPr>
        <w:t xml:space="preserve">správnosť </w:t>
      </w:r>
      <w:r w:rsidR="00D43F28">
        <w:rPr>
          <w:rFonts w:ascii="Arial" w:hAnsi="Arial" w:cs="Arial"/>
        </w:rPr>
        <w:t>jej</w:t>
      </w:r>
      <w:r w:rsidR="00D43F28" w:rsidRPr="006D724E">
        <w:rPr>
          <w:rFonts w:ascii="Arial" w:hAnsi="Arial" w:cs="Arial"/>
        </w:rPr>
        <w:t xml:space="preserve"> </w:t>
      </w:r>
      <w:r w:rsidR="005C19A8" w:rsidRPr="006D724E">
        <w:rPr>
          <w:rFonts w:ascii="Arial" w:hAnsi="Arial" w:cs="Arial"/>
        </w:rPr>
        <w:t>vypracovania</w:t>
      </w:r>
      <w:r w:rsidR="002E0E09">
        <w:rPr>
          <w:rFonts w:ascii="Arial" w:hAnsi="Arial" w:cs="Arial"/>
        </w:rPr>
        <w:t xml:space="preserve">. </w:t>
      </w:r>
      <w:r w:rsidR="00C579C6">
        <w:rPr>
          <w:rFonts w:ascii="Arial" w:hAnsi="Arial" w:cs="Arial"/>
        </w:rPr>
        <w:t>NA</w:t>
      </w:r>
      <w:r w:rsidR="002E0E09">
        <w:rPr>
          <w:rFonts w:ascii="Arial" w:hAnsi="Arial" w:cs="Arial"/>
        </w:rPr>
        <w:t xml:space="preserve"> zasiela svoje stanovisko z overenia MS Programovému koordinátorovi.</w:t>
      </w:r>
      <w:r w:rsidR="005C19A8" w:rsidRPr="006D724E">
        <w:rPr>
          <w:rFonts w:ascii="Arial" w:hAnsi="Arial" w:cs="Arial"/>
        </w:rPr>
        <w:t xml:space="preserve"> Prijímateľ v lehote </w:t>
      </w:r>
      <w:r w:rsidR="006D7924">
        <w:rPr>
          <w:rFonts w:ascii="Arial" w:hAnsi="Arial" w:cs="Arial"/>
        </w:rPr>
        <w:t>7 kalendárnych</w:t>
      </w:r>
      <w:r w:rsidR="003D0C6F">
        <w:rPr>
          <w:rFonts w:ascii="Arial" w:hAnsi="Arial" w:cs="Arial"/>
        </w:rPr>
        <w:t xml:space="preserve"> </w:t>
      </w:r>
      <w:r w:rsidR="009B0E17" w:rsidRPr="006D724E">
        <w:rPr>
          <w:rFonts w:ascii="Arial" w:hAnsi="Arial" w:cs="Arial"/>
        </w:rPr>
        <w:t>dn</w:t>
      </w:r>
      <w:r w:rsidR="009B0E17">
        <w:rPr>
          <w:rFonts w:ascii="Arial" w:hAnsi="Arial" w:cs="Arial"/>
        </w:rPr>
        <w:t xml:space="preserve">í </w:t>
      </w:r>
      <w:r w:rsidR="005C19A8" w:rsidRPr="006D724E">
        <w:rPr>
          <w:rFonts w:ascii="Arial" w:hAnsi="Arial" w:cs="Arial"/>
        </w:rPr>
        <w:t xml:space="preserve">doplní na žiadosť </w:t>
      </w:r>
      <w:r w:rsidR="00A53896">
        <w:rPr>
          <w:rFonts w:ascii="Arial" w:hAnsi="Arial" w:cs="Arial"/>
        </w:rPr>
        <w:t>PK</w:t>
      </w:r>
      <w:r w:rsidR="005C19A8" w:rsidRPr="006D724E">
        <w:rPr>
          <w:rFonts w:ascii="Arial" w:hAnsi="Arial" w:cs="Arial"/>
        </w:rPr>
        <w:t xml:space="preserve"> požadované skutočnosti</w:t>
      </w:r>
      <w:r w:rsidR="00D86FB2">
        <w:rPr>
          <w:rFonts w:ascii="Arial" w:hAnsi="Arial" w:cs="Arial"/>
        </w:rPr>
        <w:t xml:space="preserve"> (v prípade požiadavky na doplnenie, vysvetlenie a/alebo prepracovanie MS)</w:t>
      </w:r>
      <w:r w:rsidR="005C19A8" w:rsidRPr="006D724E">
        <w:rPr>
          <w:rFonts w:ascii="Arial" w:hAnsi="Arial" w:cs="Arial"/>
        </w:rPr>
        <w:t xml:space="preserve">. </w:t>
      </w:r>
      <w:r>
        <w:rPr>
          <w:rFonts w:ascii="Arial" w:hAnsi="Arial" w:cs="Arial"/>
        </w:rPr>
        <w:t>PK</w:t>
      </w:r>
      <w:r w:rsidR="0034123E">
        <w:rPr>
          <w:rFonts w:ascii="Arial" w:hAnsi="Arial" w:cs="Arial"/>
        </w:rPr>
        <w:t xml:space="preserve"> poskytuje návrh MS všetkým členom Monitorovacieho výboru najneskôr dva mesiace po skončení obdobia, za ktoré sa správa podáva. </w:t>
      </w:r>
    </w:p>
    <w:p w:rsidR="005C19A8" w:rsidRPr="006D724E" w:rsidRDefault="005C19A8" w:rsidP="00551FAE">
      <w:pPr>
        <w:spacing w:after="0" w:line="240" w:lineRule="auto"/>
        <w:jc w:val="both"/>
        <w:rPr>
          <w:rFonts w:ascii="Arial" w:hAnsi="Arial" w:cs="Arial"/>
        </w:rPr>
      </w:pPr>
    </w:p>
    <w:p w:rsidR="005C19A8" w:rsidRPr="006D724E" w:rsidRDefault="005C19A8" w:rsidP="00551FAE">
      <w:pPr>
        <w:jc w:val="both"/>
        <w:rPr>
          <w:rFonts w:ascii="Arial" w:hAnsi="Arial" w:cs="Arial"/>
        </w:rPr>
      </w:pPr>
      <w:r w:rsidRPr="006D724E">
        <w:rPr>
          <w:rFonts w:ascii="Arial" w:hAnsi="Arial" w:cs="Arial"/>
        </w:rPr>
        <w:t>Každá predkladaná MS musí obsahovať tieto minimálne náležitosti:</w:t>
      </w:r>
    </w:p>
    <w:p w:rsidR="003C1046" w:rsidRPr="003C1046" w:rsidRDefault="003C1046" w:rsidP="00164240">
      <w:pPr>
        <w:pStyle w:val="Odsekzoznamu"/>
        <w:numPr>
          <w:ilvl w:val="0"/>
          <w:numId w:val="25"/>
        </w:numPr>
        <w:jc w:val="both"/>
        <w:rPr>
          <w:rFonts w:cs="Arial"/>
          <w:sz w:val="22"/>
          <w:lang w:eastAsia="en-US"/>
        </w:rPr>
      </w:pPr>
      <w:r w:rsidRPr="003C1046">
        <w:rPr>
          <w:rFonts w:cs="Arial"/>
          <w:sz w:val="22"/>
          <w:lang w:eastAsia="en-US"/>
        </w:rPr>
        <w:t>pokrok pri dosahovaní cieľov stanovených v pracovnom programe vrátane zhrnutia stavu výsledkov, medzníkov, cieľových dátumov a</w:t>
      </w:r>
      <w:r>
        <w:rPr>
          <w:rFonts w:cs="Arial"/>
          <w:sz w:val="22"/>
          <w:lang w:eastAsia="en-US"/>
        </w:rPr>
        <w:t> </w:t>
      </w:r>
      <w:r w:rsidRPr="003C1046">
        <w:rPr>
          <w:rFonts w:cs="Arial"/>
          <w:sz w:val="22"/>
          <w:lang w:eastAsia="en-US"/>
        </w:rPr>
        <w:t>ukazovateľov</w:t>
      </w:r>
      <w:r>
        <w:rPr>
          <w:rFonts w:cs="Arial"/>
          <w:sz w:val="22"/>
          <w:lang w:eastAsia="en-US"/>
        </w:rPr>
        <w:t xml:space="preserve"> </w:t>
      </w:r>
      <w:r w:rsidRPr="003C1046">
        <w:rPr>
          <w:rFonts w:cs="Arial"/>
          <w:sz w:val="22"/>
          <w:lang w:eastAsia="en-US"/>
        </w:rPr>
        <w:t>výkonnosti;</w:t>
      </w:r>
    </w:p>
    <w:p w:rsidR="003C1046" w:rsidRPr="003C1046" w:rsidRDefault="003C1046">
      <w:pPr>
        <w:pStyle w:val="Odsekzoznamu"/>
        <w:numPr>
          <w:ilvl w:val="0"/>
          <w:numId w:val="25"/>
        </w:numPr>
        <w:jc w:val="both"/>
        <w:rPr>
          <w:rFonts w:cs="Arial"/>
          <w:sz w:val="22"/>
          <w:lang w:eastAsia="en-US"/>
        </w:rPr>
      </w:pPr>
      <w:r w:rsidRPr="003C1046">
        <w:rPr>
          <w:rFonts w:cs="Arial"/>
          <w:sz w:val="22"/>
          <w:lang w:eastAsia="en-US"/>
        </w:rPr>
        <w:t>pokrok pri činnostiach podľa pracovného programu vrátane súhrnu o stave výsledkov a výstupov, harmonogramu vykonávania, ukazovateľov riadenia</w:t>
      </w:r>
      <w:r>
        <w:rPr>
          <w:rFonts w:cs="Arial"/>
          <w:sz w:val="22"/>
          <w:lang w:eastAsia="en-US"/>
        </w:rPr>
        <w:t xml:space="preserve"> </w:t>
      </w:r>
      <w:r w:rsidRPr="003C1046">
        <w:rPr>
          <w:rFonts w:cs="Arial"/>
          <w:sz w:val="22"/>
          <w:lang w:eastAsia="en-US"/>
        </w:rPr>
        <w:t>,,získanej hodnoty"</w:t>
      </w:r>
      <w:r>
        <w:rPr>
          <w:rFonts w:cs="Arial"/>
          <w:sz w:val="22"/>
          <w:lang w:eastAsia="en-US"/>
        </w:rPr>
        <w:t xml:space="preserve"> (earned value management indicators)</w:t>
      </w:r>
      <w:r w:rsidRPr="003C1046">
        <w:rPr>
          <w:rFonts w:cs="Arial"/>
          <w:sz w:val="22"/>
          <w:lang w:eastAsia="en-US"/>
        </w:rPr>
        <w:t xml:space="preserve"> a iných k</w:t>
      </w:r>
      <w:r>
        <w:rPr>
          <w:rFonts w:cs="Arial"/>
          <w:sz w:val="22"/>
          <w:lang w:eastAsia="en-US"/>
        </w:rPr>
        <w:t>r</w:t>
      </w:r>
      <w:r w:rsidR="00076A53">
        <w:rPr>
          <w:rFonts w:cs="Arial"/>
          <w:sz w:val="22"/>
          <w:lang w:eastAsia="en-US"/>
        </w:rPr>
        <w:t>i</w:t>
      </w:r>
      <w:r w:rsidRPr="003C1046">
        <w:rPr>
          <w:rFonts w:cs="Arial"/>
          <w:sz w:val="22"/>
          <w:lang w:eastAsia="en-US"/>
        </w:rPr>
        <w:t>térií</w:t>
      </w:r>
      <w:r>
        <w:rPr>
          <w:rFonts w:cs="Arial"/>
          <w:sz w:val="22"/>
          <w:lang w:eastAsia="en-US"/>
        </w:rPr>
        <w:t xml:space="preserve"> n</w:t>
      </w:r>
      <w:r w:rsidRPr="003C1046">
        <w:rPr>
          <w:rFonts w:cs="Arial"/>
          <w:sz w:val="22"/>
          <w:lang w:eastAsia="en-US"/>
        </w:rPr>
        <w:t>a monitorovanie pokroku;</w:t>
      </w:r>
    </w:p>
    <w:p w:rsidR="003C1046" w:rsidRPr="003C1046" w:rsidRDefault="003C1046">
      <w:pPr>
        <w:pStyle w:val="Odsekzoznamu"/>
        <w:numPr>
          <w:ilvl w:val="0"/>
          <w:numId w:val="25"/>
        </w:numPr>
        <w:jc w:val="both"/>
        <w:rPr>
          <w:rFonts w:cs="Arial"/>
          <w:sz w:val="22"/>
          <w:lang w:eastAsia="en-US"/>
        </w:rPr>
      </w:pPr>
      <w:r w:rsidRPr="003C1046">
        <w:rPr>
          <w:rFonts w:cs="Arial"/>
          <w:sz w:val="22"/>
          <w:lang w:eastAsia="en-US"/>
        </w:rPr>
        <w:t>finančn</w:t>
      </w:r>
      <w:r w:rsidR="002D61F6">
        <w:rPr>
          <w:rFonts w:cs="Arial"/>
          <w:sz w:val="22"/>
          <w:lang w:eastAsia="en-US"/>
        </w:rPr>
        <w:t>ú</w:t>
      </w:r>
      <w:r w:rsidRPr="003C1046">
        <w:rPr>
          <w:rFonts w:cs="Arial"/>
          <w:sz w:val="22"/>
          <w:lang w:eastAsia="en-US"/>
        </w:rPr>
        <w:t xml:space="preserve"> </w:t>
      </w:r>
      <w:r w:rsidR="002D61F6">
        <w:rPr>
          <w:rFonts w:cs="Arial"/>
          <w:sz w:val="22"/>
          <w:lang w:eastAsia="en-US"/>
        </w:rPr>
        <w:t>implementáciu</w:t>
      </w:r>
      <w:r w:rsidRPr="003C1046">
        <w:rPr>
          <w:rFonts w:cs="Arial"/>
          <w:sz w:val="22"/>
          <w:lang w:eastAsia="en-US"/>
        </w:rPr>
        <w:t xml:space="preserve"> </w:t>
      </w:r>
      <w:r w:rsidR="00164240">
        <w:rPr>
          <w:rFonts w:cs="Arial"/>
          <w:sz w:val="22"/>
          <w:lang w:eastAsia="en-US"/>
        </w:rPr>
        <w:t xml:space="preserve">detailného </w:t>
      </w:r>
      <w:r w:rsidRPr="003C1046">
        <w:rPr>
          <w:rFonts w:cs="Arial"/>
          <w:sz w:val="22"/>
          <w:lang w:eastAsia="en-US"/>
        </w:rPr>
        <w:t>plánu vyraďovania pre všetky zdroje financovania vrátane finančných údajov v porovnaní s</w:t>
      </w:r>
      <w:r w:rsidR="002D61F6">
        <w:rPr>
          <w:rFonts w:cs="Arial"/>
          <w:sz w:val="22"/>
          <w:lang w:eastAsia="en-US"/>
        </w:rPr>
        <w:t> hodnotami záväzkov</w:t>
      </w:r>
      <w:r w:rsidRPr="003C1046">
        <w:rPr>
          <w:rFonts w:cs="Arial"/>
          <w:sz w:val="22"/>
          <w:lang w:eastAsia="en-US"/>
        </w:rPr>
        <w:t xml:space="preserve"> a</w:t>
      </w:r>
      <w:r>
        <w:rPr>
          <w:rFonts w:cs="Arial"/>
          <w:sz w:val="22"/>
          <w:lang w:eastAsia="en-US"/>
        </w:rPr>
        <w:t xml:space="preserve"> </w:t>
      </w:r>
      <w:r w:rsidRPr="003C1046">
        <w:rPr>
          <w:rFonts w:cs="Arial"/>
          <w:sz w:val="22"/>
          <w:lang w:eastAsia="en-US"/>
        </w:rPr>
        <w:t>platbami;</w:t>
      </w:r>
    </w:p>
    <w:p w:rsidR="003C1046" w:rsidRPr="003C1046" w:rsidRDefault="003C1046">
      <w:pPr>
        <w:pStyle w:val="Odsekzoznamu"/>
        <w:numPr>
          <w:ilvl w:val="0"/>
          <w:numId w:val="25"/>
        </w:numPr>
        <w:jc w:val="both"/>
        <w:rPr>
          <w:rFonts w:cs="Arial"/>
          <w:sz w:val="22"/>
          <w:lang w:eastAsia="en-US"/>
        </w:rPr>
      </w:pPr>
      <w:r w:rsidRPr="002D61F6">
        <w:rPr>
          <w:rFonts w:cs="Arial"/>
          <w:sz w:val="22"/>
          <w:lang w:eastAsia="en-US"/>
        </w:rPr>
        <w:t>finančn</w:t>
      </w:r>
      <w:r w:rsidR="002D61F6" w:rsidRPr="002D61F6">
        <w:rPr>
          <w:rFonts w:cs="Arial"/>
          <w:sz w:val="22"/>
          <w:lang w:eastAsia="en-US"/>
        </w:rPr>
        <w:t>ú implementáciu</w:t>
      </w:r>
      <w:r w:rsidRPr="002D61F6">
        <w:rPr>
          <w:rFonts w:cs="Arial"/>
          <w:sz w:val="22"/>
          <w:lang w:eastAsia="en-US"/>
        </w:rPr>
        <w:t xml:space="preserve"> prebiehajúcich </w:t>
      </w:r>
      <w:r w:rsidR="003D67C1">
        <w:rPr>
          <w:rFonts w:cs="Arial"/>
          <w:sz w:val="22"/>
          <w:lang w:eastAsia="en-US"/>
        </w:rPr>
        <w:t>Projekt</w:t>
      </w:r>
      <w:r w:rsidRPr="002D61F6">
        <w:rPr>
          <w:rFonts w:cs="Arial"/>
          <w:sz w:val="22"/>
          <w:lang w:eastAsia="en-US"/>
        </w:rPr>
        <w:t xml:space="preserve">ov a ich zmien, ako sa </w:t>
      </w:r>
      <w:r w:rsidR="002D61F6" w:rsidRPr="002D61F6">
        <w:rPr>
          <w:rFonts w:cs="Arial"/>
          <w:sz w:val="22"/>
          <w:lang w:eastAsia="en-US"/>
        </w:rPr>
        <w:t>u</w:t>
      </w:r>
      <w:r w:rsidRPr="002D61F6">
        <w:rPr>
          <w:rFonts w:cs="Arial"/>
          <w:sz w:val="22"/>
          <w:lang w:eastAsia="en-US"/>
        </w:rPr>
        <w:t>vádza</w:t>
      </w:r>
      <w:r w:rsidR="002D61F6" w:rsidRPr="002D61F6">
        <w:rPr>
          <w:rFonts w:cs="Arial"/>
          <w:sz w:val="22"/>
          <w:lang w:eastAsia="en-US"/>
        </w:rPr>
        <w:t xml:space="preserve"> </w:t>
      </w:r>
      <w:r w:rsidRPr="002D61F6">
        <w:rPr>
          <w:rFonts w:cs="Arial"/>
          <w:sz w:val="22"/>
          <w:lang w:eastAsia="en-US"/>
        </w:rPr>
        <w:t>v</w:t>
      </w:r>
      <w:r w:rsidR="002D61F6">
        <w:rPr>
          <w:rFonts w:cs="Arial"/>
          <w:sz w:val="22"/>
          <w:lang w:eastAsia="en-US"/>
        </w:rPr>
        <w:t xml:space="preserve"> </w:t>
      </w:r>
      <w:r w:rsidR="00C529C9">
        <w:rPr>
          <w:rFonts w:cs="Arial"/>
          <w:sz w:val="22"/>
          <w:lang w:eastAsia="en-US"/>
        </w:rPr>
        <w:t>PE</w:t>
      </w:r>
      <w:r w:rsidRPr="003C1046">
        <w:rPr>
          <w:rFonts w:cs="Arial"/>
          <w:sz w:val="22"/>
          <w:lang w:eastAsia="en-US"/>
        </w:rPr>
        <w:t>;</w:t>
      </w:r>
    </w:p>
    <w:p w:rsidR="003C1046" w:rsidRPr="002D61F6" w:rsidRDefault="003C1046">
      <w:pPr>
        <w:pStyle w:val="Odsekzoznamu"/>
        <w:numPr>
          <w:ilvl w:val="0"/>
          <w:numId w:val="25"/>
        </w:numPr>
        <w:jc w:val="both"/>
        <w:rPr>
          <w:rFonts w:cs="Arial"/>
          <w:sz w:val="22"/>
          <w:lang w:eastAsia="en-US"/>
        </w:rPr>
      </w:pPr>
      <w:r w:rsidRPr="002D61F6">
        <w:rPr>
          <w:rFonts w:cs="Arial"/>
          <w:sz w:val="22"/>
          <w:lang w:eastAsia="en-US"/>
        </w:rPr>
        <w:t>posúdeni</w:t>
      </w:r>
      <w:r w:rsidR="002D61F6" w:rsidRPr="002D61F6">
        <w:rPr>
          <w:rFonts w:cs="Arial"/>
          <w:sz w:val="22"/>
          <w:lang w:eastAsia="en-US"/>
        </w:rPr>
        <w:t>e</w:t>
      </w:r>
      <w:r w:rsidRPr="002D61F6">
        <w:rPr>
          <w:rFonts w:cs="Arial"/>
          <w:sz w:val="22"/>
          <w:lang w:eastAsia="en-US"/>
        </w:rPr>
        <w:t xml:space="preserve"> celkovej výkonnosti vzhľadom na zák</w:t>
      </w:r>
      <w:r w:rsidR="002D61F6" w:rsidRPr="002D61F6">
        <w:rPr>
          <w:rFonts w:cs="Arial"/>
          <w:sz w:val="22"/>
          <w:lang w:eastAsia="en-US"/>
        </w:rPr>
        <w:t>l</w:t>
      </w:r>
      <w:r w:rsidRPr="002D61F6">
        <w:rPr>
          <w:rFonts w:cs="Arial"/>
          <w:sz w:val="22"/>
          <w:lang w:eastAsia="en-US"/>
        </w:rPr>
        <w:t xml:space="preserve">adný </w:t>
      </w:r>
      <w:r w:rsidR="00164240">
        <w:rPr>
          <w:rFonts w:cs="Arial"/>
          <w:sz w:val="22"/>
          <w:lang w:eastAsia="en-US"/>
        </w:rPr>
        <w:t xml:space="preserve">harmonogram </w:t>
      </w:r>
      <w:r w:rsidRPr="002D61F6">
        <w:rPr>
          <w:rFonts w:cs="Arial"/>
          <w:sz w:val="22"/>
          <w:lang w:eastAsia="en-US"/>
        </w:rPr>
        <w:t>vyraďovania</w:t>
      </w:r>
      <w:r w:rsidR="002D61F6">
        <w:rPr>
          <w:rFonts w:cs="Arial"/>
          <w:sz w:val="22"/>
          <w:lang w:eastAsia="en-US"/>
        </w:rPr>
        <w:t xml:space="preserve"> z </w:t>
      </w:r>
      <w:r w:rsidRPr="002D61F6">
        <w:rPr>
          <w:rFonts w:cs="Arial"/>
          <w:sz w:val="22"/>
          <w:lang w:eastAsia="en-US"/>
        </w:rPr>
        <w:t>prevádzk</w:t>
      </w:r>
      <w:r w:rsidR="002D61F6">
        <w:rPr>
          <w:rFonts w:cs="Arial"/>
          <w:sz w:val="22"/>
          <w:lang w:eastAsia="en-US"/>
        </w:rPr>
        <w:t>y</w:t>
      </w:r>
      <w:r w:rsidRPr="002D61F6">
        <w:rPr>
          <w:rFonts w:cs="Arial"/>
          <w:sz w:val="22"/>
          <w:lang w:eastAsia="en-US"/>
        </w:rPr>
        <w:t>, p</w:t>
      </w:r>
      <w:r w:rsidR="002D61F6">
        <w:rPr>
          <w:rFonts w:cs="Arial"/>
          <w:sz w:val="22"/>
          <w:lang w:eastAsia="en-US"/>
        </w:rPr>
        <w:t>r</w:t>
      </w:r>
      <w:r w:rsidRPr="002D61F6">
        <w:rPr>
          <w:rFonts w:cs="Arial"/>
          <w:sz w:val="22"/>
          <w:lang w:eastAsia="en-US"/>
        </w:rPr>
        <w:t>ičom sa</w:t>
      </w:r>
      <w:r w:rsidR="002D61F6">
        <w:rPr>
          <w:rFonts w:cs="Arial"/>
          <w:sz w:val="22"/>
          <w:lang w:eastAsia="en-US"/>
        </w:rPr>
        <w:t xml:space="preserve"> </w:t>
      </w:r>
      <w:r w:rsidRPr="002D61F6">
        <w:rPr>
          <w:rFonts w:cs="Arial"/>
          <w:sz w:val="22"/>
          <w:lang w:eastAsia="en-US"/>
        </w:rPr>
        <w:t>zdôraznia akékoľvek odchýlky od plánu;</w:t>
      </w:r>
    </w:p>
    <w:p w:rsidR="00F112CB" w:rsidRDefault="003C1046">
      <w:pPr>
        <w:pStyle w:val="Odsekzoznamu"/>
        <w:numPr>
          <w:ilvl w:val="0"/>
          <w:numId w:val="25"/>
        </w:numPr>
        <w:jc w:val="both"/>
        <w:rPr>
          <w:rFonts w:cs="Arial"/>
          <w:sz w:val="22"/>
          <w:lang w:eastAsia="en-US"/>
        </w:rPr>
      </w:pPr>
      <w:r w:rsidRPr="00F112CB">
        <w:rPr>
          <w:rFonts w:cs="Arial"/>
          <w:sz w:val="22"/>
          <w:lang w:eastAsia="en-US"/>
        </w:rPr>
        <w:t>ak</w:t>
      </w:r>
      <w:r w:rsidR="00F112CB" w:rsidRPr="00F112CB">
        <w:rPr>
          <w:rFonts w:cs="Arial"/>
          <w:sz w:val="22"/>
          <w:lang w:eastAsia="en-US"/>
        </w:rPr>
        <w:t>é</w:t>
      </w:r>
      <w:r w:rsidRPr="00F112CB">
        <w:rPr>
          <w:rFonts w:cs="Arial"/>
          <w:sz w:val="22"/>
          <w:lang w:eastAsia="en-US"/>
        </w:rPr>
        <w:t>koľvek problém</w:t>
      </w:r>
      <w:r w:rsidR="00F112CB" w:rsidRPr="00F112CB">
        <w:rPr>
          <w:rFonts w:cs="Arial"/>
          <w:sz w:val="22"/>
          <w:lang w:eastAsia="en-US"/>
        </w:rPr>
        <w:t>y</w:t>
      </w:r>
      <w:r w:rsidRPr="00F112CB">
        <w:rPr>
          <w:rFonts w:cs="Arial"/>
          <w:sz w:val="22"/>
          <w:lang w:eastAsia="en-US"/>
        </w:rPr>
        <w:t xml:space="preserve"> a</w:t>
      </w:r>
      <w:r w:rsidR="00F112CB" w:rsidRPr="00F112CB">
        <w:rPr>
          <w:rFonts w:cs="Arial"/>
          <w:sz w:val="22"/>
          <w:lang w:eastAsia="en-US"/>
        </w:rPr>
        <w:t xml:space="preserve"> </w:t>
      </w:r>
      <w:r w:rsidRPr="00F112CB">
        <w:rPr>
          <w:rFonts w:cs="Arial"/>
          <w:sz w:val="22"/>
          <w:lang w:eastAsia="en-US"/>
        </w:rPr>
        <w:t>výzv</w:t>
      </w:r>
      <w:r w:rsidR="00F112CB" w:rsidRPr="00F112CB">
        <w:rPr>
          <w:rFonts w:cs="Arial"/>
          <w:sz w:val="22"/>
          <w:lang w:eastAsia="en-US"/>
        </w:rPr>
        <w:t>y</w:t>
      </w:r>
      <w:r w:rsidRPr="00F112CB">
        <w:rPr>
          <w:rFonts w:cs="Arial"/>
          <w:sz w:val="22"/>
          <w:lang w:eastAsia="en-US"/>
        </w:rPr>
        <w:t>, ktoré sa objavili v súvislosti s</w:t>
      </w:r>
      <w:r w:rsidR="00F112CB" w:rsidRPr="00F112CB">
        <w:rPr>
          <w:rFonts w:cs="Arial"/>
          <w:sz w:val="22"/>
          <w:lang w:eastAsia="en-US"/>
        </w:rPr>
        <w:t> </w:t>
      </w:r>
      <w:r w:rsidRPr="00F112CB">
        <w:rPr>
          <w:rFonts w:cs="Arial"/>
          <w:sz w:val="22"/>
          <w:lang w:eastAsia="en-US"/>
        </w:rPr>
        <w:t>činnosťami</w:t>
      </w:r>
      <w:r w:rsidR="00F112CB" w:rsidRPr="00F112CB">
        <w:rPr>
          <w:rFonts w:cs="Arial"/>
          <w:sz w:val="22"/>
          <w:lang w:eastAsia="en-US"/>
        </w:rPr>
        <w:t xml:space="preserve"> </w:t>
      </w:r>
      <w:r w:rsidRPr="00F112CB">
        <w:rPr>
          <w:rFonts w:cs="Arial"/>
          <w:sz w:val="22"/>
          <w:lang w:eastAsia="en-US"/>
        </w:rPr>
        <w:t xml:space="preserve">alebo </w:t>
      </w:r>
      <w:r w:rsidR="0062159D">
        <w:rPr>
          <w:rFonts w:cs="Arial"/>
          <w:sz w:val="22"/>
          <w:lang w:eastAsia="en-US"/>
        </w:rPr>
        <w:t>P</w:t>
      </w:r>
      <w:r w:rsidRPr="00F112CB">
        <w:rPr>
          <w:rFonts w:cs="Arial"/>
          <w:sz w:val="22"/>
          <w:lang w:eastAsia="en-US"/>
        </w:rPr>
        <w:t>rojektmi počas monitorovacieho obdobia a</w:t>
      </w:r>
      <w:r w:rsidR="00F112CB" w:rsidRPr="00F112CB">
        <w:rPr>
          <w:rFonts w:cs="Arial"/>
          <w:sz w:val="22"/>
          <w:lang w:eastAsia="en-US"/>
        </w:rPr>
        <w:t xml:space="preserve"> </w:t>
      </w:r>
      <w:r w:rsidRPr="00F112CB">
        <w:rPr>
          <w:rFonts w:cs="Arial"/>
          <w:sz w:val="22"/>
          <w:lang w:eastAsia="en-US"/>
        </w:rPr>
        <w:t>p</w:t>
      </w:r>
      <w:r w:rsidR="00F112CB" w:rsidRPr="00F112CB">
        <w:rPr>
          <w:rFonts w:cs="Arial"/>
          <w:sz w:val="22"/>
          <w:lang w:eastAsia="en-US"/>
        </w:rPr>
        <w:t>ri</w:t>
      </w:r>
      <w:r w:rsidRPr="00F112CB">
        <w:rPr>
          <w:rFonts w:cs="Arial"/>
          <w:sz w:val="22"/>
          <w:lang w:eastAsia="en-US"/>
        </w:rPr>
        <w:t>jaté alebo plánované</w:t>
      </w:r>
      <w:r w:rsidR="00F112CB" w:rsidRPr="00F112CB">
        <w:rPr>
          <w:rFonts w:cs="Arial"/>
          <w:sz w:val="22"/>
          <w:lang w:eastAsia="en-US"/>
        </w:rPr>
        <w:t xml:space="preserve"> o</w:t>
      </w:r>
      <w:r w:rsidRPr="00F112CB">
        <w:rPr>
          <w:rFonts w:cs="Arial"/>
          <w:sz w:val="22"/>
          <w:lang w:eastAsia="en-US"/>
        </w:rPr>
        <w:t>patrenia na ich riešenie;</w:t>
      </w:r>
    </w:p>
    <w:p w:rsidR="00F112CB" w:rsidRDefault="003C1046">
      <w:pPr>
        <w:pStyle w:val="Odsekzoznamu"/>
        <w:numPr>
          <w:ilvl w:val="0"/>
          <w:numId w:val="25"/>
        </w:numPr>
        <w:jc w:val="both"/>
        <w:rPr>
          <w:rFonts w:cs="Arial"/>
          <w:sz w:val="22"/>
          <w:lang w:eastAsia="en-US"/>
        </w:rPr>
      </w:pPr>
      <w:r w:rsidRPr="00F112CB">
        <w:rPr>
          <w:rFonts w:cs="Arial"/>
          <w:sz w:val="22"/>
          <w:lang w:eastAsia="en-US"/>
        </w:rPr>
        <w:t>kont</w:t>
      </w:r>
      <w:r w:rsidR="00F112CB">
        <w:rPr>
          <w:rFonts w:cs="Arial"/>
          <w:sz w:val="22"/>
          <w:lang w:eastAsia="en-US"/>
        </w:rPr>
        <w:t>r</w:t>
      </w:r>
      <w:r w:rsidRPr="00F112CB">
        <w:rPr>
          <w:rFonts w:cs="Arial"/>
          <w:sz w:val="22"/>
          <w:lang w:eastAsia="en-US"/>
        </w:rPr>
        <w:t>oly minulých rozhodnutí a odporúčaní, ktoré vydal</w:t>
      </w:r>
      <w:r w:rsidR="00F112CB">
        <w:rPr>
          <w:rFonts w:cs="Arial"/>
          <w:sz w:val="22"/>
          <w:lang w:eastAsia="en-US"/>
        </w:rPr>
        <w:t xml:space="preserve"> </w:t>
      </w:r>
      <w:r w:rsidR="00164240">
        <w:rPr>
          <w:rFonts w:cs="Arial"/>
          <w:sz w:val="22"/>
          <w:lang w:eastAsia="en-US"/>
        </w:rPr>
        <w:t>M</w:t>
      </w:r>
      <w:r w:rsidRPr="00F112CB">
        <w:rPr>
          <w:rFonts w:cs="Arial"/>
          <w:sz w:val="22"/>
          <w:lang w:eastAsia="en-US"/>
        </w:rPr>
        <w:t xml:space="preserve">onitorovací výbor. </w:t>
      </w:r>
    </w:p>
    <w:p w:rsidR="00F20A5F" w:rsidRDefault="00F20A5F" w:rsidP="00094AF4">
      <w:pPr>
        <w:jc w:val="both"/>
        <w:rPr>
          <w:rFonts w:cs="Arial"/>
          <w:lang w:eastAsia="en-US"/>
        </w:rPr>
      </w:pPr>
    </w:p>
    <w:p w:rsidR="00F20A5F" w:rsidRPr="000B3ABD" w:rsidRDefault="00F20A5F" w:rsidP="00094AF4">
      <w:pPr>
        <w:jc w:val="both"/>
        <w:rPr>
          <w:rFonts w:cs="Arial"/>
          <w:lang w:eastAsia="en-US"/>
        </w:rPr>
      </w:pPr>
      <w:r w:rsidRPr="00094AF4">
        <w:rPr>
          <w:rFonts w:ascii="Arial" w:hAnsi="Arial" w:cs="Arial"/>
          <w:lang w:eastAsia="en-US"/>
        </w:rPr>
        <w:t xml:space="preserve">V zmysle vykonávacieho rozhodnutia </w:t>
      </w:r>
      <w:r w:rsidR="00A53896">
        <w:rPr>
          <w:rFonts w:ascii="Arial" w:hAnsi="Arial" w:cs="Arial"/>
          <w:lang w:eastAsia="en-US"/>
        </w:rPr>
        <w:t>prijíma</w:t>
      </w:r>
      <w:r w:rsidRPr="00094AF4">
        <w:rPr>
          <w:rFonts w:ascii="Arial" w:hAnsi="Arial" w:cs="Arial"/>
          <w:lang w:eastAsia="en-US"/>
        </w:rPr>
        <w:t xml:space="preserve"> Monitorovací výbor na návrh ZK vzor a podrobné usmernenia pre MS.</w:t>
      </w:r>
    </w:p>
    <w:p w:rsidR="005C19A8" w:rsidRPr="006D724E" w:rsidRDefault="005C19A8" w:rsidP="00551FAE">
      <w:pPr>
        <w:spacing w:after="0" w:line="240" w:lineRule="auto"/>
        <w:jc w:val="both"/>
        <w:rPr>
          <w:rFonts w:ascii="Arial" w:hAnsi="Arial" w:cs="Arial"/>
        </w:rPr>
      </w:pPr>
    </w:p>
    <w:p w:rsidR="005C19A8" w:rsidRPr="002E747D" w:rsidRDefault="005C19A8" w:rsidP="00E644A8">
      <w:pPr>
        <w:pStyle w:val="Odsekzoznamu"/>
        <w:numPr>
          <w:ilvl w:val="1"/>
          <w:numId w:val="61"/>
        </w:numPr>
        <w:ind w:left="709" w:hanging="709"/>
        <w:jc w:val="both"/>
        <w:outlineLvl w:val="1"/>
        <w:rPr>
          <w:rFonts w:cs="Arial"/>
          <w:b/>
          <w:sz w:val="22"/>
        </w:rPr>
      </w:pPr>
      <w:bookmarkStart w:id="286" w:name="_Toc16592792"/>
      <w:r w:rsidRPr="002E747D">
        <w:rPr>
          <w:rFonts w:cs="Arial"/>
          <w:b/>
          <w:sz w:val="22"/>
        </w:rPr>
        <w:t>Mesačná správa o</w:t>
      </w:r>
      <w:r w:rsidR="00C76A81">
        <w:rPr>
          <w:rFonts w:cs="Arial"/>
          <w:b/>
          <w:sz w:val="22"/>
        </w:rPr>
        <w:t xml:space="preserve"> dosiahnutom </w:t>
      </w:r>
      <w:r w:rsidR="00505E07">
        <w:rPr>
          <w:rFonts w:cs="Arial"/>
          <w:b/>
          <w:sz w:val="22"/>
        </w:rPr>
        <w:t>postupe</w:t>
      </w:r>
      <w:r w:rsidR="00044584">
        <w:rPr>
          <w:rFonts w:cs="Arial"/>
          <w:b/>
          <w:sz w:val="22"/>
        </w:rPr>
        <w:t xml:space="preserve"> </w:t>
      </w:r>
      <w:r w:rsidRPr="002E747D">
        <w:rPr>
          <w:rFonts w:cs="Arial"/>
          <w:b/>
          <w:sz w:val="22"/>
        </w:rPr>
        <w:t xml:space="preserve"> </w:t>
      </w:r>
      <w:r>
        <w:rPr>
          <w:rFonts w:cs="Arial"/>
          <w:b/>
          <w:sz w:val="22"/>
        </w:rPr>
        <w:t>a mesačné monitorovacie stretnutia</w:t>
      </w:r>
      <w:bookmarkEnd w:id="286"/>
    </w:p>
    <w:p w:rsidR="005C19A8" w:rsidRDefault="005C19A8" w:rsidP="00551FAE">
      <w:pPr>
        <w:spacing w:after="0" w:line="240" w:lineRule="auto"/>
        <w:jc w:val="both"/>
        <w:rPr>
          <w:rFonts w:ascii="Arial" w:hAnsi="Arial" w:cs="Arial"/>
          <w:b/>
        </w:rPr>
      </w:pPr>
    </w:p>
    <w:p w:rsidR="005C19A8" w:rsidRDefault="005C19A8" w:rsidP="00A461F3">
      <w:pPr>
        <w:autoSpaceDE w:val="0"/>
        <w:autoSpaceDN w:val="0"/>
        <w:spacing w:after="0" w:line="240" w:lineRule="auto"/>
        <w:jc w:val="both"/>
        <w:rPr>
          <w:rFonts w:ascii="Arial" w:hAnsi="Arial" w:cs="Arial"/>
          <w:b/>
          <w:bCs/>
        </w:rPr>
      </w:pPr>
      <w:r w:rsidRPr="00A461F3">
        <w:rPr>
          <w:rFonts w:ascii="Arial" w:hAnsi="Arial" w:cs="Arial"/>
        </w:rPr>
        <w:t>Prijímateľ je povinný organizovať pracovné zasadnutie za účelom poskytnutia aktualizácie informácii o Projektoch, ktoré uvádza v Mesačnej správe o </w:t>
      </w:r>
      <w:r w:rsidR="00C76A81">
        <w:rPr>
          <w:rFonts w:ascii="Arial" w:hAnsi="Arial" w:cs="Arial"/>
        </w:rPr>
        <w:t xml:space="preserve">dosiahnutom </w:t>
      </w:r>
      <w:r w:rsidR="00505E07">
        <w:rPr>
          <w:rFonts w:ascii="Arial" w:hAnsi="Arial" w:cs="Arial"/>
        </w:rPr>
        <w:t>postupe</w:t>
      </w:r>
      <w:r w:rsidRPr="00A461F3">
        <w:rPr>
          <w:rFonts w:ascii="Arial" w:hAnsi="Arial" w:cs="Arial"/>
        </w:rPr>
        <w:t>, za účasti zástupcov Národnej agentúry, Programového koordinátora a iných relevantných subjektov.</w:t>
      </w:r>
      <w:r w:rsidRPr="006678A6">
        <w:rPr>
          <w:rFonts w:ascii="Arial" w:hAnsi="Arial" w:cs="Arial"/>
        </w:rPr>
        <w:t xml:space="preserve"> </w:t>
      </w:r>
      <w:r>
        <w:rPr>
          <w:rFonts w:ascii="Arial" w:hAnsi="Arial" w:cs="Arial"/>
        </w:rPr>
        <w:t>O mieste a termíne konania mesačného monitorovacieho stretnutia vždy minimálne 5 dní pred plánovaným termínom konania mesačného monitorovacieho stretnutia</w:t>
      </w:r>
      <w:r w:rsidR="002D748B">
        <w:rPr>
          <w:rFonts w:ascii="Arial" w:hAnsi="Arial" w:cs="Arial"/>
        </w:rPr>
        <w:t xml:space="preserve"> informuje Prijímateľ</w:t>
      </w:r>
      <w:r>
        <w:rPr>
          <w:rFonts w:ascii="Arial" w:hAnsi="Arial" w:cs="Arial"/>
        </w:rPr>
        <w:t>.</w:t>
      </w:r>
    </w:p>
    <w:p w:rsidR="001F06D5" w:rsidRDefault="005C19A8" w:rsidP="005873EB">
      <w:pPr>
        <w:spacing w:after="0" w:line="240" w:lineRule="auto"/>
        <w:jc w:val="both"/>
        <w:rPr>
          <w:rFonts w:ascii="Arial" w:hAnsi="Arial" w:cs="Arial"/>
        </w:rPr>
      </w:pPr>
      <w:r>
        <w:rPr>
          <w:rFonts w:ascii="Arial" w:hAnsi="Arial" w:cs="Arial"/>
        </w:rPr>
        <w:t xml:space="preserve">Prijímateľ vypracuje </w:t>
      </w:r>
      <w:r w:rsidR="0078341C">
        <w:rPr>
          <w:rFonts w:ascii="Arial" w:hAnsi="Arial" w:cs="Arial"/>
        </w:rPr>
        <w:t>Mesačnú správu o dosiahnutom postupe v preddefinovanom formáte (minimálne náležitosti sú stanovené v </w:t>
      </w:r>
      <w:r w:rsidR="0078341C" w:rsidRPr="00F85B8A">
        <w:rPr>
          <w:rFonts w:ascii="Arial" w:hAnsi="Arial" w:cs="Arial"/>
        </w:rPr>
        <w:t xml:space="preserve">prílohe </w:t>
      </w:r>
      <w:r w:rsidR="005E31B1" w:rsidRPr="00F85B8A">
        <w:rPr>
          <w:rFonts w:ascii="Arial" w:hAnsi="Arial" w:cs="Arial"/>
        </w:rPr>
        <w:t>č. 6 SiPB</w:t>
      </w:r>
      <w:r w:rsidR="0078341C" w:rsidRPr="00F85B8A">
        <w:rPr>
          <w:rFonts w:ascii="Arial" w:hAnsi="Arial" w:cs="Arial"/>
        </w:rPr>
        <w:t>)</w:t>
      </w:r>
      <w:r w:rsidRPr="00F85B8A">
        <w:rPr>
          <w:rFonts w:ascii="Arial" w:hAnsi="Arial" w:cs="Arial"/>
        </w:rPr>
        <w:t>, vždy</w:t>
      </w:r>
      <w:r>
        <w:rPr>
          <w:rFonts w:ascii="Arial" w:hAnsi="Arial" w:cs="Arial"/>
        </w:rPr>
        <w:t xml:space="preserve"> pred uskutočnením mesačného monitorovacieho stretnutia</w:t>
      </w:r>
      <w:r w:rsidR="003651DB">
        <w:rPr>
          <w:rStyle w:val="Odkaznapoznmkupodiarou"/>
          <w:rFonts w:ascii="Arial" w:hAnsi="Arial"/>
        </w:rPr>
        <w:footnoteReference w:id="8"/>
      </w:r>
      <w:r w:rsidR="0078341C">
        <w:rPr>
          <w:rFonts w:ascii="Arial" w:hAnsi="Arial" w:cs="Arial"/>
        </w:rPr>
        <w:t>.</w:t>
      </w:r>
      <w:r>
        <w:rPr>
          <w:rFonts w:ascii="Arial" w:hAnsi="Arial" w:cs="Arial"/>
        </w:rPr>
        <w:t xml:space="preserve"> </w:t>
      </w:r>
      <w:r w:rsidR="00D81F41">
        <w:rPr>
          <w:rFonts w:ascii="Arial" w:hAnsi="Arial" w:cs="Arial"/>
        </w:rPr>
        <w:t xml:space="preserve">Pracovnú verziu </w:t>
      </w:r>
      <w:r>
        <w:rPr>
          <w:rFonts w:ascii="Arial" w:hAnsi="Arial" w:cs="Arial"/>
        </w:rPr>
        <w:t>Mesačn</w:t>
      </w:r>
      <w:r w:rsidR="00D81F41">
        <w:rPr>
          <w:rFonts w:ascii="Arial" w:hAnsi="Arial" w:cs="Arial"/>
        </w:rPr>
        <w:t>ej</w:t>
      </w:r>
      <w:r>
        <w:rPr>
          <w:rFonts w:ascii="Arial" w:hAnsi="Arial" w:cs="Arial"/>
        </w:rPr>
        <w:t xml:space="preserve"> správ</w:t>
      </w:r>
      <w:r w:rsidR="00D81F41">
        <w:rPr>
          <w:rFonts w:ascii="Arial" w:hAnsi="Arial" w:cs="Arial"/>
        </w:rPr>
        <w:t>y</w:t>
      </w:r>
      <w:r>
        <w:rPr>
          <w:rFonts w:ascii="Arial" w:hAnsi="Arial" w:cs="Arial"/>
        </w:rPr>
        <w:t xml:space="preserve"> o </w:t>
      </w:r>
      <w:r w:rsidR="00C76A81">
        <w:rPr>
          <w:rFonts w:ascii="Arial" w:hAnsi="Arial" w:cs="Arial"/>
        </w:rPr>
        <w:t xml:space="preserve">dosiahnutom </w:t>
      </w:r>
      <w:r w:rsidR="00505E07">
        <w:rPr>
          <w:rFonts w:ascii="Arial" w:hAnsi="Arial" w:cs="Arial"/>
        </w:rPr>
        <w:t>postupe</w:t>
      </w:r>
      <w:r>
        <w:rPr>
          <w:rFonts w:ascii="Arial" w:hAnsi="Arial" w:cs="Arial"/>
        </w:rPr>
        <w:t xml:space="preserve"> predkladá </w:t>
      </w:r>
      <w:r w:rsidR="0078341C">
        <w:rPr>
          <w:rFonts w:ascii="Arial" w:hAnsi="Arial" w:cs="Arial"/>
        </w:rPr>
        <w:t xml:space="preserve">Prijímateľ </w:t>
      </w:r>
      <w:r w:rsidR="004A7442">
        <w:rPr>
          <w:rFonts w:ascii="Arial" w:hAnsi="Arial" w:cs="Arial"/>
        </w:rPr>
        <w:t>PK</w:t>
      </w:r>
      <w:r>
        <w:rPr>
          <w:rFonts w:ascii="Arial" w:hAnsi="Arial" w:cs="Arial"/>
        </w:rPr>
        <w:t xml:space="preserve"> a </w:t>
      </w:r>
      <w:r w:rsidR="007D7E96">
        <w:rPr>
          <w:rFonts w:ascii="Arial" w:hAnsi="Arial" w:cs="Arial"/>
        </w:rPr>
        <w:t>NA</w:t>
      </w:r>
      <w:r>
        <w:rPr>
          <w:rFonts w:ascii="Arial" w:hAnsi="Arial" w:cs="Arial"/>
        </w:rPr>
        <w:t xml:space="preserve"> v </w:t>
      </w:r>
      <w:r w:rsidR="00E644A8" w:rsidRPr="00E509AA">
        <w:rPr>
          <w:rFonts w:ascii="Arial" w:hAnsi="Arial" w:cs="Arial"/>
        </w:rPr>
        <w:t xml:space="preserve">anglickom </w:t>
      </w:r>
      <w:r w:rsidRPr="00E509AA">
        <w:rPr>
          <w:rFonts w:ascii="Arial" w:hAnsi="Arial" w:cs="Arial"/>
        </w:rPr>
        <w:t>jazyku</w:t>
      </w:r>
      <w:r>
        <w:rPr>
          <w:rFonts w:ascii="Arial" w:hAnsi="Arial" w:cs="Arial"/>
        </w:rPr>
        <w:t xml:space="preserve"> minimálne 5 dní pred jej prerokovaním na m</w:t>
      </w:r>
      <w:r w:rsidRPr="00E41F85">
        <w:rPr>
          <w:rFonts w:ascii="Arial" w:hAnsi="Arial" w:cs="Arial"/>
        </w:rPr>
        <w:t>esačnom monitorovacom stretnut</w:t>
      </w:r>
      <w:r>
        <w:rPr>
          <w:rFonts w:ascii="Arial" w:hAnsi="Arial" w:cs="Arial"/>
        </w:rPr>
        <w:t>í. Mesačná monitorovacia správa</w:t>
      </w:r>
      <w:r w:rsidRPr="00C65CDB">
        <w:rPr>
          <w:rFonts w:ascii="Arial" w:hAnsi="Arial" w:cs="Arial"/>
        </w:rPr>
        <w:t xml:space="preserve"> </w:t>
      </w:r>
      <w:r w:rsidRPr="00F42721">
        <w:rPr>
          <w:rFonts w:ascii="Arial" w:hAnsi="Arial" w:cs="Arial"/>
        </w:rPr>
        <w:t>obsahuj</w:t>
      </w:r>
      <w:r>
        <w:rPr>
          <w:rFonts w:ascii="Arial" w:hAnsi="Arial" w:cs="Arial"/>
        </w:rPr>
        <w:t xml:space="preserve">e </w:t>
      </w:r>
      <w:r w:rsidRPr="00C65CDB">
        <w:rPr>
          <w:rFonts w:ascii="Arial" w:hAnsi="Arial" w:cs="Arial"/>
        </w:rPr>
        <w:t xml:space="preserve">informácie o finančnom a vecnom pokroku v realizácii jednotlivých Projektov </w:t>
      </w:r>
      <w:r w:rsidRPr="00C65CDB">
        <w:rPr>
          <w:rFonts w:ascii="Arial" w:hAnsi="Arial" w:cs="Arial"/>
        </w:rPr>
        <w:lastRenderedPageBreak/>
        <w:t xml:space="preserve">Programu Bohunice, </w:t>
      </w:r>
      <w:r>
        <w:rPr>
          <w:rFonts w:ascii="Arial" w:hAnsi="Arial" w:cs="Arial"/>
        </w:rPr>
        <w:t xml:space="preserve">o Projektoch na </w:t>
      </w:r>
      <w:r w:rsidRPr="00C65CDB">
        <w:rPr>
          <w:rFonts w:ascii="Arial" w:hAnsi="Arial" w:cs="Arial"/>
        </w:rPr>
        <w:t xml:space="preserve">kritickej ceste, </w:t>
      </w:r>
      <w:r>
        <w:rPr>
          <w:rFonts w:ascii="Arial" w:hAnsi="Arial" w:cs="Arial"/>
        </w:rPr>
        <w:t xml:space="preserve">problémoch a návrhoch opatrení. </w:t>
      </w:r>
      <w:r w:rsidR="00D81F41">
        <w:rPr>
          <w:rFonts w:ascii="Arial" w:hAnsi="Arial" w:cs="Arial"/>
        </w:rPr>
        <w:t xml:space="preserve">Finálnu verziu Mesačnej správy o dosiahnutom postupe doručí </w:t>
      </w:r>
      <w:r w:rsidR="008F1F75">
        <w:rPr>
          <w:rFonts w:ascii="Arial" w:hAnsi="Arial" w:cs="Arial"/>
        </w:rPr>
        <w:t>P</w:t>
      </w:r>
      <w:r w:rsidR="00D81F41">
        <w:rPr>
          <w:rFonts w:ascii="Arial" w:hAnsi="Arial" w:cs="Arial"/>
        </w:rPr>
        <w:t xml:space="preserve">rijímateľ </w:t>
      </w:r>
      <w:r w:rsidR="007D7E96">
        <w:rPr>
          <w:rFonts w:ascii="Arial" w:hAnsi="Arial" w:cs="Arial"/>
        </w:rPr>
        <w:t>NA</w:t>
      </w:r>
      <w:r w:rsidR="00D81F41">
        <w:rPr>
          <w:rFonts w:ascii="Arial" w:hAnsi="Arial" w:cs="Arial"/>
        </w:rPr>
        <w:t xml:space="preserve"> </w:t>
      </w:r>
      <w:r w:rsidR="00CB1CBE">
        <w:rPr>
          <w:rFonts w:ascii="Arial" w:hAnsi="Arial" w:cs="Arial"/>
        </w:rPr>
        <w:t xml:space="preserve">najneskôr </w:t>
      </w:r>
      <w:r w:rsidR="00D81F41">
        <w:rPr>
          <w:rFonts w:ascii="Arial" w:hAnsi="Arial" w:cs="Arial"/>
        </w:rPr>
        <w:t xml:space="preserve">do </w:t>
      </w:r>
      <w:r w:rsidR="008F1F75">
        <w:rPr>
          <w:rFonts w:ascii="Arial" w:hAnsi="Arial" w:cs="Arial"/>
        </w:rPr>
        <w:t>prerokovania nasledujúcej Mesačnej správy o dosiahnutom postupe.</w:t>
      </w:r>
    </w:p>
    <w:p w:rsidR="001F06D5" w:rsidRDefault="001F06D5" w:rsidP="005873EB">
      <w:pPr>
        <w:spacing w:after="0" w:line="240" w:lineRule="auto"/>
        <w:jc w:val="both"/>
        <w:rPr>
          <w:rFonts w:ascii="Arial" w:hAnsi="Arial" w:cs="Arial"/>
        </w:rPr>
      </w:pPr>
    </w:p>
    <w:p w:rsidR="001F06D5" w:rsidRPr="00590307" w:rsidRDefault="001F06D5" w:rsidP="005400F3">
      <w:pPr>
        <w:pStyle w:val="Odsekzoznamu"/>
        <w:numPr>
          <w:ilvl w:val="1"/>
          <w:numId w:val="61"/>
        </w:numPr>
        <w:ind w:left="709" w:hanging="709"/>
        <w:jc w:val="both"/>
        <w:outlineLvl w:val="1"/>
        <w:rPr>
          <w:rFonts w:cs="Arial"/>
          <w:b/>
          <w:sz w:val="22"/>
        </w:rPr>
      </w:pPr>
      <w:bookmarkStart w:id="287" w:name="_Toc16592793"/>
      <w:r w:rsidRPr="007A3BA1">
        <w:rPr>
          <w:rFonts w:cs="Arial"/>
          <w:b/>
          <w:sz w:val="22"/>
        </w:rPr>
        <w:t>Monitorovanie implementácie Projektov</w:t>
      </w:r>
      <w:bookmarkEnd w:id="287"/>
    </w:p>
    <w:p w:rsidR="001F06D5" w:rsidRDefault="001F06D5" w:rsidP="005873EB">
      <w:pPr>
        <w:spacing w:after="0" w:line="240" w:lineRule="auto"/>
        <w:jc w:val="both"/>
        <w:rPr>
          <w:rFonts w:ascii="Arial" w:hAnsi="Arial" w:cs="Arial"/>
        </w:rPr>
      </w:pPr>
    </w:p>
    <w:p w:rsidR="001F06D5" w:rsidRPr="005873EB" w:rsidRDefault="004A7442" w:rsidP="004E4A29">
      <w:pPr>
        <w:spacing w:after="0" w:line="240" w:lineRule="auto"/>
        <w:jc w:val="both"/>
        <w:rPr>
          <w:rFonts w:ascii="Arial" w:hAnsi="Arial" w:cs="Arial"/>
        </w:rPr>
      </w:pPr>
      <w:r>
        <w:rPr>
          <w:rFonts w:ascii="Arial" w:hAnsi="Arial" w:cs="Arial"/>
        </w:rPr>
        <w:t>PE</w:t>
      </w:r>
      <w:r w:rsidR="004E4A29" w:rsidRPr="004E4A29">
        <w:rPr>
          <w:rFonts w:ascii="Arial" w:hAnsi="Arial" w:cs="Arial"/>
        </w:rPr>
        <w:t xml:space="preserve"> predstavuje z</w:t>
      </w:r>
      <w:r w:rsidR="004E4A29">
        <w:rPr>
          <w:rFonts w:ascii="Arial" w:hAnsi="Arial" w:cs="Arial"/>
        </w:rPr>
        <w:t>ákl</w:t>
      </w:r>
      <w:r w:rsidR="004E4A29" w:rsidRPr="004E4A29">
        <w:rPr>
          <w:rFonts w:ascii="Arial" w:hAnsi="Arial" w:cs="Arial"/>
        </w:rPr>
        <w:t>ad pre monito</w:t>
      </w:r>
      <w:r w:rsidR="004E4A29">
        <w:rPr>
          <w:rFonts w:ascii="Arial" w:hAnsi="Arial" w:cs="Arial"/>
        </w:rPr>
        <w:t>r</w:t>
      </w:r>
      <w:r w:rsidR="004E4A29" w:rsidRPr="004E4A29">
        <w:rPr>
          <w:rFonts w:ascii="Arial" w:hAnsi="Arial" w:cs="Arial"/>
        </w:rPr>
        <w:t xml:space="preserve">ovanie </w:t>
      </w:r>
      <w:r w:rsidR="00C529C9">
        <w:rPr>
          <w:rFonts w:ascii="Arial" w:hAnsi="Arial" w:cs="Arial"/>
        </w:rPr>
        <w:t>Projekt</w:t>
      </w:r>
      <w:r w:rsidR="004E4A29" w:rsidRPr="004E4A29">
        <w:rPr>
          <w:rFonts w:ascii="Arial" w:hAnsi="Arial" w:cs="Arial"/>
        </w:rPr>
        <w:t>u</w:t>
      </w:r>
      <w:r w:rsidR="004E4A29">
        <w:rPr>
          <w:rFonts w:ascii="Arial" w:hAnsi="Arial" w:cs="Arial"/>
        </w:rPr>
        <w:t xml:space="preserve"> </w:t>
      </w:r>
      <w:r w:rsidR="004E4A29" w:rsidRPr="004E4A29">
        <w:rPr>
          <w:rFonts w:ascii="Arial" w:hAnsi="Arial" w:cs="Arial"/>
        </w:rPr>
        <w:t xml:space="preserve">a preukazuje súlad </w:t>
      </w:r>
      <w:r w:rsidR="00C529C9">
        <w:rPr>
          <w:rFonts w:ascii="Arial" w:hAnsi="Arial" w:cs="Arial"/>
        </w:rPr>
        <w:t>Projekt</w:t>
      </w:r>
      <w:r w:rsidR="004E4A29" w:rsidRPr="004E4A29">
        <w:rPr>
          <w:rFonts w:ascii="Arial" w:hAnsi="Arial" w:cs="Arial"/>
        </w:rPr>
        <w:t>u so zásadou riadneho finančného hospodá</w:t>
      </w:r>
      <w:r w:rsidR="004E4A29">
        <w:rPr>
          <w:rFonts w:ascii="Arial" w:hAnsi="Arial" w:cs="Arial"/>
        </w:rPr>
        <w:t>r</w:t>
      </w:r>
      <w:r w:rsidR="004E4A29" w:rsidRPr="004E4A29">
        <w:rPr>
          <w:rFonts w:ascii="Arial" w:hAnsi="Arial" w:cs="Arial"/>
        </w:rPr>
        <w:t>enia.</w:t>
      </w:r>
      <w:r w:rsidR="004E4A29">
        <w:rPr>
          <w:rFonts w:ascii="Arial" w:hAnsi="Arial" w:cs="Arial"/>
        </w:rPr>
        <w:t xml:space="preserve"> </w:t>
      </w:r>
      <w:r w:rsidR="001F06D5" w:rsidRPr="005873EB">
        <w:rPr>
          <w:rFonts w:ascii="Arial" w:hAnsi="Arial" w:cs="Arial"/>
        </w:rPr>
        <w:t xml:space="preserve">Prijímateľ </w:t>
      </w:r>
      <w:r w:rsidR="001F06D5">
        <w:rPr>
          <w:rFonts w:ascii="Arial" w:hAnsi="Arial" w:cs="Arial"/>
        </w:rPr>
        <w:t>je povinný</w:t>
      </w:r>
      <w:r w:rsidR="001F06D5" w:rsidRPr="005873EB">
        <w:rPr>
          <w:rFonts w:ascii="Arial" w:hAnsi="Arial" w:cs="Arial"/>
        </w:rPr>
        <w:t xml:space="preserve"> poskytnúť </w:t>
      </w:r>
      <w:r w:rsidR="007D7E96">
        <w:rPr>
          <w:rFonts w:ascii="Arial" w:hAnsi="Arial" w:cs="Arial"/>
        </w:rPr>
        <w:t>NA</w:t>
      </w:r>
      <w:r w:rsidR="001F06D5" w:rsidRPr="005873EB">
        <w:rPr>
          <w:rFonts w:ascii="Arial" w:hAnsi="Arial" w:cs="Arial"/>
        </w:rPr>
        <w:t xml:space="preserve"> informácie </w:t>
      </w:r>
      <w:r w:rsidR="00C65501">
        <w:rPr>
          <w:rFonts w:ascii="Arial" w:hAnsi="Arial" w:cs="Arial"/>
        </w:rPr>
        <w:t xml:space="preserve">aj </w:t>
      </w:r>
      <w:r w:rsidR="001F06D5" w:rsidRPr="005873EB">
        <w:rPr>
          <w:rFonts w:ascii="Arial" w:hAnsi="Arial" w:cs="Arial"/>
        </w:rPr>
        <w:t>prostredníctvom preddefinovaného formulára „Monitorovanie výkonnosti Prijímateľa“ (</w:t>
      </w:r>
      <w:r w:rsidR="005E31B1" w:rsidRPr="005400F3">
        <w:rPr>
          <w:rFonts w:ascii="Arial" w:hAnsi="Arial" w:cs="Arial"/>
        </w:rPr>
        <w:t>minimá</w:t>
      </w:r>
      <w:r w:rsidR="001F06D5" w:rsidRPr="005873EB">
        <w:rPr>
          <w:rFonts w:ascii="Arial" w:hAnsi="Arial" w:cs="Arial"/>
        </w:rPr>
        <w:t>lne náležitosti sú</w:t>
      </w:r>
      <w:r w:rsidR="001F06D5">
        <w:rPr>
          <w:rFonts w:ascii="Arial" w:hAnsi="Arial" w:cs="Arial"/>
        </w:rPr>
        <w:t xml:space="preserve"> stanovené</w:t>
      </w:r>
      <w:r w:rsidR="001F06D5" w:rsidRPr="001F06D5">
        <w:rPr>
          <w:rFonts w:ascii="Arial" w:hAnsi="Arial" w:cs="Arial"/>
        </w:rPr>
        <w:t xml:space="preserve"> v prílohe č.</w:t>
      </w:r>
      <w:r w:rsidR="00295BAE">
        <w:rPr>
          <w:rFonts w:ascii="Arial" w:hAnsi="Arial" w:cs="Arial"/>
        </w:rPr>
        <w:t xml:space="preserve"> </w:t>
      </w:r>
      <w:r w:rsidR="001F06D5">
        <w:rPr>
          <w:rFonts w:ascii="Arial" w:hAnsi="Arial" w:cs="Arial"/>
        </w:rPr>
        <w:t>8 SiPB</w:t>
      </w:r>
      <w:r w:rsidR="006F1B9D">
        <w:rPr>
          <w:rFonts w:ascii="Arial" w:hAnsi="Arial" w:cs="Arial"/>
        </w:rPr>
        <w:t xml:space="preserve"> ako vzor</w:t>
      </w:r>
      <w:r w:rsidR="007C5F6A">
        <w:rPr>
          <w:rFonts w:ascii="Arial" w:hAnsi="Arial" w:cs="Arial"/>
        </w:rPr>
        <w:t>ového formuláru</w:t>
      </w:r>
      <w:r w:rsidR="006F1B9D">
        <w:rPr>
          <w:rFonts w:ascii="Arial" w:hAnsi="Arial" w:cs="Arial"/>
        </w:rPr>
        <w:t xml:space="preserve">, </w:t>
      </w:r>
      <w:r w:rsidR="007C5F6A">
        <w:rPr>
          <w:rFonts w:ascii="Arial" w:hAnsi="Arial" w:cs="Arial"/>
        </w:rPr>
        <w:t xml:space="preserve">pričom </w:t>
      </w:r>
      <w:r w:rsidR="006F1B9D">
        <w:rPr>
          <w:rFonts w:ascii="Arial" w:hAnsi="Arial" w:cs="Arial"/>
        </w:rPr>
        <w:t>presná podoba</w:t>
      </w:r>
      <w:r w:rsidR="00E12978">
        <w:rPr>
          <w:rFonts w:ascii="Arial" w:hAnsi="Arial" w:cs="Arial"/>
        </w:rPr>
        <w:t xml:space="preserve"> formuláru</w:t>
      </w:r>
      <w:r w:rsidR="006F1B9D">
        <w:rPr>
          <w:rFonts w:ascii="Arial" w:hAnsi="Arial" w:cs="Arial"/>
        </w:rPr>
        <w:t xml:space="preserve"> </w:t>
      </w:r>
      <w:r w:rsidR="00A53896">
        <w:rPr>
          <w:rFonts w:ascii="Arial" w:hAnsi="Arial" w:cs="Arial"/>
        </w:rPr>
        <w:t xml:space="preserve">môže byť </w:t>
      </w:r>
      <w:r w:rsidR="006F1B9D">
        <w:rPr>
          <w:rFonts w:ascii="Arial" w:hAnsi="Arial" w:cs="Arial"/>
        </w:rPr>
        <w:t xml:space="preserve">uvedená </w:t>
      </w:r>
      <w:r w:rsidR="007C5F6A">
        <w:rPr>
          <w:rFonts w:ascii="Arial" w:hAnsi="Arial" w:cs="Arial"/>
        </w:rPr>
        <w:t>v prílohe</w:t>
      </w:r>
      <w:r w:rsidR="006F1B9D">
        <w:rPr>
          <w:rFonts w:ascii="Arial" w:hAnsi="Arial" w:cs="Arial"/>
        </w:rPr>
        <w:t xml:space="preserve"> k Zmluve o poskytnutí grantu pre konkrétny Projekt</w:t>
      </w:r>
      <w:r w:rsidR="001F06D5">
        <w:rPr>
          <w:rFonts w:ascii="Arial" w:hAnsi="Arial" w:cs="Arial"/>
        </w:rPr>
        <w:t>)</w:t>
      </w:r>
      <w:r w:rsidR="001F06D5" w:rsidRPr="005873EB">
        <w:rPr>
          <w:rFonts w:ascii="Arial" w:hAnsi="Arial" w:cs="Arial"/>
        </w:rPr>
        <w:t xml:space="preserve">, </w:t>
      </w:r>
      <w:r w:rsidR="001F06D5" w:rsidRPr="00F85B8A">
        <w:rPr>
          <w:rFonts w:ascii="Arial" w:hAnsi="Arial" w:cs="Arial"/>
        </w:rPr>
        <w:t xml:space="preserve">do </w:t>
      </w:r>
      <w:r w:rsidR="00295BAE">
        <w:rPr>
          <w:rFonts w:ascii="Arial" w:hAnsi="Arial" w:cs="Arial"/>
        </w:rPr>
        <w:t>podpisu</w:t>
      </w:r>
      <w:r w:rsidR="001F06D5" w:rsidRPr="005873EB">
        <w:rPr>
          <w:rFonts w:ascii="Arial" w:hAnsi="Arial" w:cs="Arial"/>
        </w:rPr>
        <w:t xml:space="preserve"> zmluvy s</w:t>
      </w:r>
      <w:r w:rsidR="005873EB">
        <w:rPr>
          <w:rFonts w:ascii="Arial" w:hAnsi="Arial" w:cs="Arial"/>
        </w:rPr>
        <w:t xml:space="preserve"> jeho </w:t>
      </w:r>
      <w:r w:rsidR="001F06D5" w:rsidRPr="005873EB">
        <w:rPr>
          <w:rFonts w:ascii="Arial" w:hAnsi="Arial" w:cs="Arial"/>
        </w:rPr>
        <w:t>dodávateľom a to tak, aby bolo možné vyhodnotiť monitorovanie výkonnosti Prijímateľa na polročnej báze.</w:t>
      </w:r>
    </w:p>
    <w:p w:rsidR="001F06D5" w:rsidRPr="001F06D5" w:rsidRDefault="001F06D5" w:rsidP="00551FAE">
      <w:pPr>
        <w:spacing w:after="0" w:line="240" w:lineRule="auto"/>
        <w:jc w:val="both"/>
        <w:rPr>
          <w:rFonts w:ascii="Arial" w:hAnsi="Arial" w:cs="Arial"/>
        </w:rPr>
      </w:pPr>
    </w:p>
    <w:p w:rsidR="006A164E" w:rsidRDefault="006A164E">
      <w:pPr>
        <w:spacing w:after="0" w:line="240" w:lineRule="auto"/>
        <w:rPr>
          <w:rFonts w:ascii="Arial" w:hAnsi="Arial" w:cs="Arial"/>
          <w:b/>
        </w:rPr>
      </w:pPr>
    </w:p>
    <w:p w:rsidR="005C19A8" w:rsidRPr="009C0B5D" w:rsidRDefault="005C19A8" w:rsidP="00E644A8">
      <w:pPr>
        <w:pStyle w:val="Odsekzoznamu"/>
        <w:numPr>
          <w:ilvl w:val="0"/>
          <w:numId w:val="14"/>
        </w:numPr>
        <w:tabs>
          <w:tab w:val="clear" w:pos="360"/>
          <w:tab w:val="num" w:pos="567"/>
        </w:tabs>
        <w:ind w:left="567" w:hanging="567"/>
        <w:outlineLvl w:val="0"/>
        <w:rPr>
          <w:rFonts w:cs="Arial"/>
          <w:b/>
        </w:rPr>
      </w:pPr>
      <w:bookmarkStart w:id="288" w:name="_Toc16592794"/>
      <w:r w:rsidRPr="009C0B5D">
        <w:rPr>
          <w:rFonts w:cs="Arial"/>
          <w:b/>
          <w:sz w:val="22"/>
        </w:rPr>
        <w:t>Informovanie, publicita a uchovávanie údajov</w:t>
      </w:r>
      <w:bookmarkEnd w:id="288"/>
    </w:p>
    <w:p w:rsidR="005C19A8" w:rsidRDefault="005C19A8" w:rsidP="001914A4">
      <w:pPr>
        <w:spacing w:after="0" w:line="240" w:lineRule="auto"/>
        <w:jc w:val="both"/>
        <w:rPr>
          <w:rFonts w:ascii="Arial" w:hAnsi="Arial" w:cs="Arial"/>
        </w:rPr>
      </w:pPr>
    </w:p>
    <w:p w:rsidR="005C19A8" w:rsidRPr="00940777" w:rsidRDefault="005C19A8" w:rsidP="00E644A8">
      <w:pPr>
        <w:pStyle w:val="Odsekzoznamu"/>
        <w:numPr>
          <w:ilvl w:val="1"/>
          <w:numId w:val="62"/>
        </w:numPr>
        <w:ind w:left="567" w:hanging="567"/>
        <w:outlineLvl w:val="1"/>
        <w:rPr>
          <w:rFonts w:cs="Arial"/>
          <w:b/>
          <w:sz w:val="22"/>
        </w:rPr>
      </w:pPr>
      <w:bookmarkStart w:id="289" w:name="_Toc16592795"/>
      <w:r w:rsidRPr="00940777">
        <w:rPr>
          <w:rFonts w:cs="Arial"/>
          <w:b/>
          <w:sz w:val="22"/>
        </w:rPr>
        <w:t>Publicita</w:t>
      </w:r>
      <w:bookmarkEnd w:id="289"/>
      <w:r w:rsidRPr="00940777">
        <w:rPr>
          <w:rFonts w:cs="Arial"/>
          <w:b/>
          <w:sz w:val="22"/>
        </w:rPr>
        <w:t xml:space="preserve"> </w:t>
      </w:r>
    </w:p>
    <w:p w:rsidR="005C19A8" w:rsidRPr="00554FD6" w:rsidRDefault="005C19A8" w:rsidP="001914A4">
      <w:pPr>
        <w:spacing w:after="0" w:line="240" w:lineRule="auto"/>
        <w:jc w:val="both"/>
        <w:rPr>
          <w:rFonts w:ascii="Arial" w:hAnsi="Arial" w:cs="Arial"/>
        </w:rPr>
      </w:pPr>
    </w:p>
    <w:p w:rsidR="005C19A8" w:rsidRPr="00554FD6" w:rsidRDefault="00C579C6" w:rsidP="001914A4">
      <w:pPr>
        <w:spacing w:after="0" w:line="240" w:lineRule="auto"/>
        <w:jc w:val="both"/>
        <w:rPr>
          <w:rFonts w:ascii="Arial" w:hAnsi="Arial" w:cs="Arial"/>
        </w:rPr>
      </w:pPr>
      <w:r>
        <w:rPr>
          <w:rFonts w:ascii="Arial" w:hAnsi="Arial" w:cs="Arial"/>
        </w:rPr>
        <w:t>NA</w:t>
      </w:r>
      <w:r w:rsidR="005C19A8" w:rsidRPr="00554FD6">
        <w:rPr>
          <w:rFonts w:ascii="Arial" w:hAnsi="Arial" w:cs="Arial"/>
        </w:rPr>
        <w:t xml:space="preserve"> zabezpečuje informovanie a publicitu súvisiacu s implementáciou Programu Bohunice v súlade s legislatívou EÚ. Cieľom zabezpečenia informovania a publicity je predovšetkým dosiahnutie maximálnej dostupnosti informácií a zlepšenie transparentnosti v súvislosti s využívaním prostriedkov EÚ.</w:t>
      </w:r>
    </w:p>
    <w:p w:rsidR="005C19A8" w:rsidRPr="00554FD6" w:rsidRDefault="005C19A8" w:rsidP="001914A4">
      <w:pPr>
        <w:spacing w:after="0" w:line="240" w:lineRule="auto"/>
        <w:jc w:val="both"/>
        <w:rPr>
          <w:rFonts w:ascii="Arial" w:hAnsi="Arial" w:cs="Arial"/>
        </w:rPr>
      </w:pPr>
    </w:p>
    <w:p w:rsidR="005C19A8" w:rsidRDefault="005C19A8" w:rsidP="001914A4">
      <w:pPr>
        <w:spacing w:after="0" w:line="240" w:lineRule="auto"/>
        <w:jc w:val="both"/>
        <w:rPr>
          <w:rFonts w:ascii="Arial" w:hAnsi="Arial" w:cs="Arial"/>
        </w:rPr>
      </w:pPr>
      <w:r w:rsidRPr="00554FD6">
        <w:rPr>
          <w:rFonts w:ascii="Arial" w:hAnsi="Arial" w:cs="Arial"/>
        </w:rPr>
        <w:t xml:space="preserve">Pri každej činnosti súvisiacej s informovaním o implementácii Programu Bohunice </w:t>
      </w:r>
      <w:r w:rsidR="00C579C6">
        <w:rPr>
          <w:rFonts w:ascii="Arial" w:hAnsi="Arial" w:cs="Arial"/>
        </w:rPr>
        <w:t>NA</w:t>
      </w:r>
      <w:r w:rsidRPr="00554FD6">
        <w:rPr>
          <w:rFonts w:ascii="Arial" w:hAnsi="Arial" w:cs="Arial"/>
        </w:rPr>
        <w:t xml:space="preserve"> využíva logo EÚ a zmienku o podpore zo zdrojov EÚ. Rovnako každá forma komunikácie musí obsahovať vymedzenie autora informácií publikovaných informácií, pričom výlučne je zodpovedná </w:t>
      </w:r>
      <w:r w:rsidR="00C579C6">
        <w:rPr>
          <w:rFonts w:ascii="Arial" w:hAnsi="Arial" w:cs="Arial"/>
        </w:rPr>
        <w:t>NA</w:t>
      </w:r>
      <w:r w:rsidRPr="00554FD6">
        <w:rPr>
          <w:rFonts w:ascii="Arial" w:hAnsi="Arial" w:cs="Arial"/>
        </w:rPr>
        <w:t xml:space="preserve">. Logo EÚ môže </w:t>
      </w:r>
      <w:r w:rsidR="00C579C6">
        <w:rPr>
          <w:rFonts w:ascii="Arial" w:hAnsi="Arial" w:cs="Arial"/>
        </w:rPr>
        <w:t>NA</w:t>
      </w:r>
      <w:r w:rsidRPr="00554FD6">
        <w:rPr>
          <w:rFonts w:ascii="Arial" w:hAnsi="Arial" w:cs="Arial"/>
        </w:rPr>
        <w:t xml:space="preserve"> využívať bez ďalšieho povoleni</w:t>
      </w:r>
      <w:r w:rsidR="00EA5839">
        <w:rPr>
          <w:rFonts w:ascii="Arial" w:hAnsi="Arial" w:cs="Arial"/>
        </w:rPr>
        <w:t>a</w:t>
      </w:r>
      <w:r w:rsidRPr="00554FD6">
        <w:rPr>
          <w:rFonts w:ascii="Arial" w:hAnsi="Arial" w:cs="Arial"/>
        </w:rPr>
        <w:t xml:space="preserve"> EÚ, pričom pri informačných aktivitách, kde sa využívajú i iné logá, musí  logo EÚ disponovať adekvátnym a proporčným umiestnením.</w:t>
      </w:r>
    </w:p>
    <w:p w:rsidR="005C19A8" w:rsidRDefault="005C19A8" w:rsidP="001914A4">
      <w:pPr>
        <w:spacing w:after="0" w:line="240" w:lineRule="auto"/>
        <w:jc w:val="both"/>
        <w:rPr>
          <w:rFonts w:ascii="Arial" w:hAnsi="Arial" w:cs="Arial"/>
        </w:rPr>
      </w:pPr>
    </w:p>
    <w:p w:rsidR="005C19A8" w:rsidRPr="00554FD6" w:rsidRDefault="005C19A8" w:rsidP="001914A4">
      <w:pPr>
        <w:spacing w:after="0" w:line="240" w:lineRule="auto"/>
        <w:jc w:val="both"/>
        <w:rPr>
          <w:rFonts w:ascii="Arial" w:hAnsi="Arial" w:cs="Arial"/>
        </w:rPr>
      </w:pPr>
      <w:r>
        <w:rPr>
          <w:rFonts w:ascii="Arial" w:hAnsi="Arial" w:cs="Arial"/>
        </w:rPr>
        <w:t xml:space="preserve">Osobitné podmienky a pravidlá pre publicitu platné pre Prijímateľa budú dohodnuté v Zmluve o poskytnutí grantu. </w:t>
      </w:r>
    </w:p>
    <w:p w:rsidR="005C19A8" w:rsidRDefault="005C19A8" w:rsidP="00554FD6">
      <w:pPr>
        <w:spacing w:after="0" w:line="240" w:lineRule="auto"/>
        <w:jc w:val="both"/>
        <w:rPr>
          <w:rFonts w:ascii="Arial" w:hAnsi="Arial" w:cs="Arial"/>
          <w:highlight w:val="magenta"/>
        </w:rPr>
      </w:pPr>
    </w:p>
    <w:p w:rsidR="005C19A8" w:rsidRPr="00554FD6" w:rsidRDefault="005C19A8" w:rsidP="00E644A8">
      <w:pPr>
        <w:pStyle w:val="Odsekzoznamu"/>
        <w:numPr>
          <w:ilvl w:val="1"/>
          <w:numId w:val="62"/>
        </w:numPr>
        <w:ind w:left="567" w:hanging="567"/>
        <w:outlineLvl w:val="1"/>
        <w:rPr>
          <w:rFonts w:cs="Arial"/>
          <w:b/>
          <w:sz w:val="22"/>
        </w:rPr>
      </w:pPr>
      <w:bookmarkStart w:id="290" w:name="_Toc16592796"/>
      <w:r w:rsidRPr="00554FD6">
        <w:rPr>
          <w:rFonts w:cs="Arial"/>
          <w:b/>
          <w:sz w:val="22"/>
        </w:rPr>
        <w:t>Informovanie o subjektoch financovaných zo zdrojov EÚ</w:t>
      </w:r>
      <w:r>
        <w:rPr>
          <w:rFonts w:cs="Arial"/>
          <w:b/>
          <w:sz w:val="22"/>
        </w:rPr>
        <w:t xml:space="preserve"> (príjemcoch)</w:t>
      </w:r>
      <w:bookmarkEnd w:id="290"/>
    </w:p>
    <w:p w:rsidR="005C19A8" w:rsidRPr="00E5165C" w:rsidRDefault="005C19A8" w:rsidP="001914A4">
      <w:pPr>
        <w:spacing w:after="0" w:line="240" w:lineRule="auto"/>
        <w:jc w:val="both"/>
        <w:rPr>
          <w:rFonts w:ascii="Arial" w:hAnsi="Arial" w:cs="Arial"/>
          <w:highlight w:val="magenta"/>
        </w:rPr>
      </w:pPr>
    </w:p>
    <w:p w:rsidR="005C19A8" w:rsidRPr="00554FD6" w:rsidRDefault="00C579C6" w:rsidP="00761767">
      <w:pPr>
        <w:spacing w:after="0" w:line="240" w:lineRule="auto"/>
        <w:jc w:val="both"/>
        <w:rPr>
          <w:rFonts w:ascii="Arial" w:hAnsi="Arial" w:cs="Arial"/>
        </w:rPr>
      </w:pPr>
      <w:r>
        <w:rPr>
          <w:rFonts w:ascii="Arial" w:hAnsi="Arial" w:cs="Arial"/>
        </w:rPr>
        <w:t>NA</w:t>
      </w:r>
      <w:r w:rsidR="005C19A8" w:rsidRPr="00554FD6">
        <w:rPr>
          <w:rFonts w:ascii="Arial" w:hAnsi="Arial" w:cs="Arial"/>
        </w:rPr>
        <w:t xml:space="preserve"> zverejňuje </w:t>
      </w:r>
      <w:r w:rsidR="00B547FA">
        <w:rPr>
          <w:rFonts w:ascii="Arial" w:hAnsi="Arial" w:cs="Arial"/>
        </w:rPr>
        <w:t xml:space="preserve">a </w:t>
      </w:r>
      <w:r w:rsidR="005C19A8" w:rsidRPr="00554FD6">
        <w:rPr>
          <w:rFonts w:ascii="Arial" w:hAnsi="Arial" w:cs="Arial"/>
        </w:rPr>
        <w:t>na ročnej báze</w:t>
      </w:r>
      <w:r w:rsidR="00B547FA">
        <w:rPr>
          <w:rFonts w:ascii="Arial" w:hAnsi="Arial" w:cs="Arial"/>
        </w:rPr>
        <w:t xml:space="preserve"> aktualizuje</w:t>
      </w:r>
      <w:r w:rsidR="005C19A8" w:rsidRPr="00554FD6">
        <w:rPr>
          <w:rFonts w:ascii="Arial" w:hAnsi="Arial" w:cs="Arial"/>
        </w:rPr>
        <w:t xml:space="preserve">, vždy k 31.12. na svojej internetovej stránke informácie o subjektoch, ktorým boli </w:t>
      </w:r>
      <w:r w:rsidR="009C0B5D">
        <w:rPr>
          <w:rFonts w:ascii="Arial" w:hAnsi="Arial" w:cs="Arial"/>
        </w:rPr>
        <w:t>pri</w:t>
      </w:r>
      <w:r w:rsidR="009C0B5D" w:rsidRPr="00554FD6">
        <w:rPr>
          <w:rFonts w:ascii="Arial" w:hAnsi="Arial" w:cs="Arial"/>
        </w:rPr>
        <w:t>de</w:t>
      </w:r>
      <w:r w:rsidR="009C0B5D">
        <w:rPr>
          <w:rFonts w:ascii="Arial" w:hAnsi="Arial" w:cs="Arial"/>
        </w:rPr>
        <w:t>le</w:t>
      </w:r>
      <w:r w:rsidR="009C0B5D" w:rsidRPr="00554FD6">
        <w:rPr>
          <w:rFonts w:ascii="Arial" w:hAnsi="Arial" w:cs="Arial"/>
        </w:rPr>
        <w:t xml:space="preserve">né </w:t>
      </w:r>
      <w:r w:rsidR="005C19A8" w:rsidRPr="00554FD6">
        <w:rPr>
          <w:rFonts w:ascii="Arial" w:hAnsi="Arial" w:cs="Arial"/>
        </w:rPr>
        <w:t>prostriedky zo zdrojov EÚ a to v podobe:</w:t>
      </w:r>
    </w:p>
    <w:p w:rsidR="005C19A8" w:rsidRPr="00554FD6" w:rsidRDefault="005C19A8" w:rsidP="00761767">
      <w:pPr>
        <w:spacing w:after="0" w:line="240" w:lineRule="auto"/>
        <w:jc w:val="both"/>
        <w:rPr>
          <w:rFonts w:ascii="Arial" w:hAnsi="Arial" w:cs="Arial"/>
        </w:rPr>
      </w:pPr>
    </w:p>
    <w:p w:rsidR="005C19A8" w:rsidRPr="00FA1636" w:rsidRDefault="00E77297" w:rsidP="00E644A8">
      <w:pPr>
        <w:pStyle w:val="Odsekzoznamu"/>
        <w:numPr>
          <w:ilvl w:val="0"/>
          <w:numId w:val="28"/>
        </w:numPr>
        <w:jc w:val="both"/>
        <w:rPr>
          <w:rFonts w:cs="Arial"/>
          <w:sz w:val="22"/>
        </w:rPr>
      </w:pPr>
      <w:r>
        <w:rPr>
          <w:rFonts w:cs="Arial"/>
          <w:sz w:val="22"/>
        </w:rPr>
        <w:t>G</w:t>
      </w:r>
      <w:r w:rsidR="005C19A8" w:rsidRPr="00FA1636">
        <w:rPr>
          <w:rFonts w:cs="Arial"/>
          <w:sz w:val="22"/>
        </w:rPr>
        <w:t>rantov (s výnimkou štipendií vyplatených fyzickým osobám a ďalších foriem priamej podpory vyplatenej fyzickým osobám);</w:t>
      </w:r>
    </w:p>
    <w:p w:rsidR="005C19A8" w:rsidRPr="001946BB" w:rsidRDefault="005C19A8" w:rsidP="00E644A8">
      <w:pPr>
        <w:pStyle w:val="Odsekzoznamu"/>
        <w:numPr>
          <w:ilvl w:val="0"/>
          <w:numId w:val="28"/>
        </w:numPr>
        <w:autoSpaceDE w:val="0"/>
        <w:autoSpaceDN w:val="0"/>
        <w:adjustRightInd w:val="0"/>
        <w:jc w:val="both"/>
        <w:rPr>
          <w:rFonts w:cs="Arial"/>
          <w:sz w:val="22"/>
        </w:rPr>
      </w:pPr>
      <w:r w:rsidRPr="00FA1636">
        <w:rPr>
          <w:rFonts w:cs="Arial"/>
          <w:sz w:val="22"/>
        </w:rPr>
        <w:t>na základe zmlúv, ktoré sú výsledkom verejného obstarávania v hodnote rovnej alebo vyššej ako 15 tis. EUR</w:t>
      </w:r>
      <w:r w:rsidR="001946BB">
        <w:rPr>
          <w:rFonts w:cs="Arial"/>
          <w:sz w:val="22"/>
        </w:rPr>
        <w:t>, pričom Prijímateľ je povinný zabezpečiť udelenie súhlasu</w:t>
      </w:r>
      <w:r w:rsidR="001946BB" w:rsidRPr="001946BB">
        <w:t xml:space="preserve"> </w:t>
      </w:r>
      <w:r w:rsidR="009E4F66">
        <w:rPr>
          <w:sz w:val="22"/>
        </w:rPr>
        <w:t>zo strany subjektu</w:t>
      </w:r>
      <w:r w:rsidR="009E4F66" w:rsidRPr="00FA129F">
        <w:rPr>
          <w:sz w:val="22"/>
        </w:rPr>
        <w:t xml:space="preserve"> </w:t>
      </w:r>
      <w:r w:rsidR="005E31B1" w:rsidRPr="005400F3">
        <w:rPr>
          <w:sz w:val="22"/>
        </w:rPr>
        <w:t xml:space="preserve">so zverejnením informácie </w:t>
      </w:r>
      <w:r w:rsidR="001946BB">
        <w:rPr>
          <w:sz w:val="22"/>
        </w:rPr>
        <w:t>o subjekte</w:t>
      </w:r>
      <w:r w:rsidR="005E31B1" w:rsidRPr="005400F3">
        <w:rPr>
          <w:sz w:val="22"/>
        </w:rPr>
        <w:t xml:space="preserve"> ako pr</w:t>
      </w:r>
      <w:r w:rsidR="001946BB">
        <w:rPr>
          <w:sz w:val="22"/>
        </w:rPr>
        <w:t>íjemcovi</w:t>
      </w:r>
      <w:r w:rsidR="005E31B1" w:rsidRPr="005400F3">
        <w:rPr>
          <w:sz w:val="22"/>
        </w:rPr>
        <w:t xml:space="preserve"> finančných prostriedkov zo zdrojov EÚ</w:t>
      </w:r>
      <w:r w:rsidRPr="001946BB">
        <w:rPr>
          <w:rFonts w:cs="Arial"/>
          <w:sz w:val="22"/>
        </w:rPr>
        <w:t>.</w:t>
      </w:r>
    </w:p>
    <w:p w:rsidR="005C19A8" w:rsidRDefault="005C19A8" w:rsidP="00761767">
      <w:pPr>
        <w:autoSpaceDE w:val="0"/>
        <w:autoSpaceDN w:val="0"/>
        <w:adjustRightInd w:val="0"/>
        <w:spacing w:after="0" w:line="240" w:lineRule="auto"/>
        <w:jc w:val="both"/>
        <w:rPr>
          <w:rFonts w:cs="Arial"/>
        </w:rPr>
      </w:pPr>
    </w:p>
    <w:p w:rsidR="005C19A8" w:rsidRPr="00761767" w:rsidRDefault="005C19A8" w:rsidP="00761767">
      <w:pPr>
        <w:autoSpaceDE w:val="0"/>
        <w:autoSpaceDN w:val="0"/>
        <w:adjustRightInd w:val="0"/>
        <w:spacing w:after="0" w:line="240" w:lineRule="auto"/>
        <w:jc w:val="both"/>
        <w:rPr>
          <w:rFonts w:ascii="Arial" w:hAnsi="Arial" w:cs="Arial"/>
        </w:rPr>
      </w:pPr>
      <w:r w:rsidRPr="00761767">
        <w:rPr>
          <w:rFonts w:ascii="Arial" w:hAnsi="Arial" w:cs="Arial"/>
        </w:rPr>
        <w:t>Spoločne sú tieto subjekty pre účely SiPB označované ako príjemcovia.</w:t>
      </w:r>
    </w:p>
    <w:p w:rsidR="005C19A8" w:rsidRDefault="005C19A8" w:rsidP="00761767">
      <w:pPr>
        <w:autoSpaceDE w:val="0"/>
        <w:autoSpaceDN w:val="0"/>
        <w:adjustRightInd w:val="0"/>
        <w:spacing w:after="0" w:line="240" w:lineRule="auto"/>
        <w:jc w:val="both"/>
        <w:rPr>
          <w:rFonts w:ascii="Arial" w:hAnsi="Arial" w:cs="Arial"/>
        </w:rPr>
      </w:pPr>
    </w:p>
    <w:p w:rsidR="005C19A8" w:rsidRPr="00554FD6" w:rsidRDefault="005C19A8" w:rsidP="00761767">
      <w:pPr>
        <w:autoSpaceDE w:val="0"/>
        <w:autoSpaceDN w:val="0"/>
        <w:adjustRightInd w:val="0"/>
        <w:spacing w:after="0" w:line="240" w:lineRule="auto"/>
        <w:jc w:val="both"/>
        <w:rPr>
          <w:rFonts w:ascii="Arial" w:hAnsi="Arial" w:cs="Arial"/>
        </w:rPr>
      </w:pPr>
      <w:r w:rsidRPr="00554FD6">
        <w:rPr>
          <w:rFonts w:ascii="Arial" w:hAnsi="Arial" w:cs="Arial"/>
        </w:rPr>
        <w:t xml:space="preserve">Tieto informácie sa sprístupňujú za náležitého dodržiavania požiadaviek dôvernosti </w:t>
      </w:r>
      <w:r w:rsidR="00F85B8A">
        <w:rPr>
          <w:rFonts w:ascii="Arial" w:hAnsi="Arial" w:cs="Arial"/>
        </w:rPr>
        <w:t>a </w:t>
      </w:r>
      <w:r w:rsidRPr="00554FD6">
        <w:rPr>
          <w:rFonts w:ascii="Arial" w:hAnsi="Arial" w:cs="Arial"/>
        </w:rPr>
        <w:t xml:space="preserve">bezpečnosti, najmä ochrany osobných údajov. </w:t>
      </w:r>
    </w:p>
    <w:p w:rsidR="005C19A8" w:rsidRPr="00554FD6" w:rsidRDefault="005C19A8" w:rsidP="001914A4">
      <w:pPr>
        <w:spacing w:after="0" w:line="240" w:lineRule="auto"/>
        <w:jc w:val="both"/>
        <w:rPr>
          <w:rFonts w:ascii="Arial" w:hAnsi="Arial" w:cs="Arial"/>
        </w:rPr>
      </w:pPr>
    </w:p>
    <w:p w:rsidR="005C19A8" w:rsidRPr="00554FD6" w:rsidRDefault="005C19A8" w:rsidP="00E644A8">
      <w:pPr>
        <w:pStyle w:val="Odsekzoznamu"/>
        <w:numPr>
          <w:ilvl w:val="0"/>
          <w:numId w:val="29"/>
        </w:numPr>
        <w:autoSpaceDE w:val="0"/>
        <w:autoSpaceDN w:val="0"/>
        <w:adjustRightInd w:val="0"/>
        <w:jc w:val="both"/>
        <w:rPr>
          <w:rFonts w:cs="Arial"/>
          <w:sz w:val="22"/>
        </w:rPr>
      </w:pPr>
      <w:r>
        <w:rPr>
          <w:rFonts w:cs="Arial"/>
          <w:sz w:val="22"/>
        </w:rPr>
        <w:t>m</w:t>
      </w:r>
      <w:r w:rsidRPr="00554FD6">
        <w:rPr>
          <w:rFonts w:cs="Arial"/>
          <w:sz w:val="22"/>
        </w:rPr>
        <w:t>eno</w:t>
      </w:r>
      <w:r>
        <w:rPr>
          <w:rFonts w:cs="Arial"/>
          <w:sz w:val="22"/>
        </w:rPr>
        <w:t>/názov</w:t>
      </w:r>
      <w:r w:rsidRPr="00554FD6">
        <w:rPr>
          <w:rFonts w:cs="Arial"/>
          <w:sz w:val="22"/>
        </w:rPr>
        <w:t xml:space="preserve"> </w:t>
      </w:r>
      <w:r>
        <w:rPr>
          <w:rFonts w:cs="Arial"/>
          <w:sz w:val="22"/>
        </w:rPr>
        <w:t>príjemcu</w:t>
      </w:r>
      <w:r w:rsidRPr="00554FD6">
        <w:rPr>
          <w:rFonts w:cs="Arial"/>
          <w:sz w:val="22"/>
        </w:rPr>
        <w:t xml:space="preserve">; </w:t>
      </w:r>
    </w:p>
    <w:p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lokalita </w:t>
      </w:r>
      <w:r>
        <w:rPr>
          <w:rFonts w:cs="Arial"/>
          <w:sz w:val="22"/>
        </w:rPr>
        <w:t>príjemcu</w:t>
      </w:r>
      <w:r w:rsidRPr="00554FD6">
        <w:rPr>
          <w:rFonts w:cs="Arial"/>
          <w:sz w:val="22"/>
        </w:rPr>
        <w:t xml:space="preserve">; </w:t>
      </w:r>
    </w:p>
    <w:p w:rsidR="005C19A8" w:rsidRPr="00554FD6" w:rsidRDefault="004A4AFC" w:rsidP="00E644A8">
      <w:pPr>
        <w:pStyle w:val="Odsekzoznamu"/>
        <w:numPr>
          <w:ilvl w:val="0"/>
          <w:numId w:val="29"/>
        </w:numPr>
        <w:autoSpaceDE w:val="0"/>
        <w:autoSpaceDN w:val="0"/>
        <w:adjustRightInd w:val="0"/>
        <w:jc w:val="both"/>
        <w:rPr>
          <w:rFonts w:cs="Arial"/>
          <w:sz w:val="22"/>
        </w:rPr>
      </w:pPr>
      <w:r>
        <w:rPr>
          <w:rFonts w:cs="Arial"/>
          <w:sz w:val="22"/>
        </w:rPr>
        <w:t>pridelená</w:t>
      </w:r>
      <w:r w:rsidRPr="00554FD6">
        <w:rPr>
          <w:rFonts w:cs="Arial"/>
          <w:sz w:val="22"/>
        </w:rPr>
        <w:t xml:space="preserve"> </w:t>
      </w:r>
      <w:r w:rsidR="005C19A8" w:rsidRPr="00554FD6">
        <w:rPr>
          <w:rFonts w:cs="Arial"/>
          <w:sz w:val="22"/>
        </w:rPr>
        <w:t xml:space="preserve">suma; </w:t>
      </w:r>
    </w:p>
    <w:p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povaha a účel opatrenia. </w:t>
      </w:r>
    </w:p>
    <w:p w:rsidR="005C19A8" w:rsidRPr="00554FD6" w:rsidRDefault="005C19A8" w:rsidP="001914A4">
      <w:pPr>
        <w:pStyle w:val="Odsekzoznamu"/>
        <w:autoSpaceDE w:val="0"/>
        <w:autoSpaceDN w:val="0"/>
        <w:adjustRightInd w:val="0"/>
        <w:jc w:val="both"/>
        <w:rPr>
          <w:rFonts w:cs="Arial"/>
          <w:sz w:val="22"/>
        </w:rPr>
      </w:pPr>
    </w:p>
    <w:p w:rsidR="005C19A8" w:rsidRPr="00554FD6" w:rsidRDefault="005C19A8" w:rsidP="001914A4">
      <w:pPr>
        <w:autoSpaceDE w:val="0"/>
        <w:autoSpaceDN w:val="0"/>
        <w:adjustRightInd w:val="0"/>
        <w:spacing w:after="0" w:line="240" w:lineRule="auto"/>
        <w:jc w:val="both"/>
        <w:rPr>
          <w:rFonts w:ascii="Arial" w:hAnsi="Arial" w:cs="Arial"/>
        </w:rPr>
      </w:pPr>
      <w:r w:rsidRPr="00554FD6">
        <w:rPr>
          <w:rFonts w:ascii="Arial" w:hAnsi="Arial" w:cs="Arial"/>
        </w:rPr>
        <w:t xml:space="preserve">Na účely písmena b) pojem „lokalita“ znamená: </w:t>
      </w:r>
    </w:p>
    <w:p w:rsidR="005C19A8" w:rsidRPr="00554FD6" w:rsidRDefault="005C19A8" w:rsidP="001914A4">
      <w:pPr>
        <w:autoSpaceDE w:val="0"/>
        <w:autoSpaceDN w:val="0"/>
        <w:adjustRightInd w:val="0"/>
        <w:spacing w:after="0" w:line="240" w:lineRule="auto"/>
        <w:jc w:val="both"/>
        <w:rPr>
          <w:rFonts w:ascii="Arial" w:hAnsi="Arial" w:cs="Arial"/>
        </w:rPr>
      </w:pPr>
    </w:p>
    <w:p w:rsidR="005C19A8" w:rsidRPr="00FA1636" w:rsidRDefault="005C19A8" w:rsidP="00E644A8">
      <w:pPr>
        <w:pStyle w:val="Odsekzoznamu"/>
        <w:numPr>
          <w:ilvl w:val="0"/>
          <w:numId w:val="30"/>
        </w:numPr>
        <w:autoSpaceDE w:val="0"/>
        <w:autoSpaceDN w:val="0"/>
        <w:adjustRightInd w:val="0"/>
        <w:jc w:val="both"/>
        <w:rPr>
          <w:rFonts w:cs="Arial"/>
          <w:sz w:val="22"/>
        </w:rPr>
      </w:pPr>
      <w:r w:rsidRPr="00FA1636">
        <w:rPr>
          <w:rFonts w:cs="Arial"/>
          <w:sz w:val="22"/>
        </w:rPr>
        <w:t xml:space="preserve">adresu príjemcu, ak je príjemcom právnická osoba; </w:t>
      </w:r>
    </w:p>
    <w:p w:rsidR="005C19A8" w:rsidRPr="00554FD6" w:rsidRDefault="005C19A8" w:rsidP="00E644A8">
      <w:pPr>
        <w:pStyle w:val="Odsekzoznamu"/>
        <w:numPr>
          <w:ilvl w:val="0"/>
          <w:numId w:val="30"/>
        </w:numPr>
        <w:autoSpaceDE w:val="0"/>
        <w:autoSpaceDN w:val="0"/>
        <w:adjustRightInd w:val="0"/>
        <w:jc w:val="both"/>
        <w:rPr>
          <w:rFonts w:cs="Arial"/>
          <w:sz w:val="22"/>
        </w:rPr>
      </w:pPr>
      <w:r w:rsidRPr="00554FD6">
        <w:rPr>
          <w:rFonts w:cs="Arial"/>
          <w:sz w:val="22"/>
        </w:rPr>
        <w:t xml:space="preserve">región na úrovni NUTS 2, ak je </w:t>
      </w:r>
      <w:r>
        <w:rPr>
          <w:rFonts w:cs="Arial"/>
          <w:sz w:val="22"/>
        </w:rPr>
        <w:t>príjemcom</w:t>
      </w:r>
      <w:r w:rsidRPr="00554FD6">
        <w:rPr>
          <w:rFonts w:cs="Arial"/>
          <w:sz w:val="22"/>
        </w:rPr>
        <w:t xml:space="preserve"> fyzická osoba. </w:t>
      </w:r>
    </w:p>
    <w:p w:rsidR="005C19A8" w:rsidRPr="00554FD6" w:rsidRDefault="005C19A8" w:rsidP="001914A4">
      <w:pPr>
        <w:spacing w:after="0" w:line="240" w:lineRule="auto"/>
        <w:jc w:val="both"/>
        <w:rPr>
          <w:rFonts w:ascii="Arial" w:hAnsi="Arial" w:cs="Arial"/>
        </w:rPr>
      </w:pPr>
    </w:p>
    <w:p w:rsidR="005C19A8" w:rsidRDefault="005C19A8" w:rsidP="001914A4">
      <w:pPr>
        <w:pStyle w:val="CM1"/>
        <w:jc w:val="both"/>
        <w:rPr>
          <w:rFonts w:ascii="Arial" w:hAnsi="Arial" w:cs="Arial"/>
          <w:sz w:val="22"/>
          <w:szCs w:val="22"/>
          <w:lang w:eastAsia="sk-SK"/>
        </w:rPr>
      </w:pPr>
      <w:r w:rsidRPr="00FA1636">
        <w:rPr>
          <w:rFonts w:ascii="Arial" w:hAnsi="Arial" w:cs="Arial"/>
          <w:sz w:val="22"/>
          <w:szCs w:val="22"/>
          <w:lang w:eastAsia="sk-SK"/>
        </w:rPr>
        <w:t xml:space="preserve">Pokiaľ ide o osobné údaje fyzických osôb, zverejnené informácie sa odstránia po dvoch rokoch od konca rozpočtového roka, v ktorom sa finančné prostriedky poskytli. Rovnaký postup sa uplatňuje aj v prípade osobných údajov týkajúcich sa právnických osôb, ktorých oficiálny názov označuje jednu alebo viaceré fyzické osoby. </w:t>
      </w:r>
    </w:p>
    <w:p w:rsidR="003A38F3" w:rsidRDefault="003A38F3" w:rsidP="00027011">
      <w:pPr>
        <w:pStyle w:val="Default"/>
      </w:pPr>
    </w:p>
    <w:p w:rsidR="003A38F3" w:rsidRPr="003A38F3" w:rsidRDefault="00C579C6" w:rsidP="00027011">
      <w:pPr>
        <w:pStyle w:val="Default"/>
        <w:jc w:val="both"/>
        <w:rPr>
          <w:sz w:val="22"/>
          <w:szCs w:val="22"/>
        </w:rPr>
      </w:pPr>
      <w:r>
        <w:rPr>
          <w:color w:val="auto"/>
          <w:sz w:val="22"/>
          <w:szCs w:val="22"/>
        </w:rPr>
        <w:t>NA</w:t>
      </w:r>
      <w:r w:rsidR="003A38F3" w:rsidRPr="00027011">
        <w:rPr>
          <w:color w:val="auto"/>
          <w:sz w:val="22"/>
          <w:szCs w:val="22"/>
        </w:rPr>
        <w:t xml:space="preserve"> poskytne EK </w:t>
      </w:r>
      <w:r w:rsidR="003A581C">
        <w:rPr>
          <w:color w:val="auto"/>
          <w:sz w:val="22"/>
          <w:szCs w:val="22"/>
        </w:rPr>
        <w:t xml:space="preserve">odkaz na </w:t>
      </w:r>
      <w:r w:rsidR="003A38F3" w:rsidRPr="00027011">
        <w:rPr>
          <w:color w:val="auto"/>
          <w:sz w:val="22"/>
          <w:szCs w:val="22"/>
        </w:rPr>
        <w:t xml:space="preserve">internetovú stránku, na ktorej sú zverejnené informácie o subjektoch, ktorým boli </w:t>
      </w:r>
      <w:r w:rsidR="00AD1B51">
        <w:rPr>
          <w:color w:val="auto"/>
          <w:sz w:val="22"/>
          <w:szCs w:val="22"/>
        </w:rPr>
        <w:t>poskytnuté</w:t>
      </w:r>
      <w:r w:rsidR="003A38F3" w:rsidRPr="00027011">
        <w:rPr>
          <w:color w:val="auto"/>
          <w:sz w:val="22"/>
          <w:szCs w:val="22"/>
        </w:rPr>
        <w:t xml:space="preserve"> prostriedky zo zdrojov EÚ.</w:t>
      </w:r>
    </w:p>
    <w:p w:rsidR="005C19A8" w:rsidRPr="00027011" w:rsidRDefault="005C19A8" w:rsidP="001914A4">
      <w:pPr>
        <w:pStyle w:val="CM1"/>
        <w:rPr>
          <w:rFonts w:ascii="Arial" w:hAnsi="Arial" w:cs="Arial"/>
          <w:sz w:val="22"/>
          <w:szCs w:val="22"/>
          <w:lang w:eastAsia="sk-SK"/>
        </w:rPr>
      </w:pPr>
    </w:p>
    <w:p w:rsidR="006A164E" w:rsidRDefault="006A164E">
      <w:pPr>
        <w:spacing w:after="0" w:line="240" w:lineRule="auto"/>
        <w:rPr>
          <w:rFonts w:ascii="Arial" w:hAnsi="Arial"/>
          <w:b/>
        </w:rPr>
      </w:pPr>
    </w:p>
    <w:p w:rsidR="005C19A8" w:rsidRPr="00761767" w:rsidRDefault="005C19A8" w:rsidP="00E644A8">
      <w:pPr>
        <w:pStyle w:val="Odsekzoznamu"/>
        <w:numPr>
          <w:ilvl w:val="1"/>
          <w:numId w:val="62"/>
        </w:numPr>
        <w:ind w:left="567" w:hanging="567"/>
        <w:outlineLvl w:val="1"/>
        <w:rPr>
          <w:b/>
          <w:sz w:val="22"/>
        </w:rPr>
      </w:pPr>
      <w:bookmarkStart w:id="291" w:name="_Toc16592797"/>
      <w:r w:rsidRPr="00761767">
        <w:rPr>
          <w:b/>
          <w:sz w:val="22"/>
        </w:rPr>
        <w:t>Informovanie EK</w:t>
      </w:r>
      <w:bookmarkEnd w:id="291"/>
    </w:p>
    <w:p w:rsidR="005C19A8" w:rsidRPr="00761767" w:rsidRDefault="005C19A8" w:rsidP="001914A4">
      <w:pPr>
        <w:spacing w:after="0" w:line="240" w:lineRule="auto"/>
        <w:jc w:val="both"/>
        <w:rPr>
          <w:rFonts w:ascii="Arial" w:hAnsi="Arial" w:cs="Arial"/>
        </w:rPr>
      </w:pPr>
    </w:p>
    <w:p w:rsidR="005C19A8" w:rsidRDefault="00C579C6" w:rsidP="00761767">
      <w:pPr>
        <w:spacing w:after="0" w:line="240" w:lineRule="auto"/>
        <w:jc w:val="both"/>
        <w:rPr>
          <w:rFonts w:ascii="Arial" w:hAnsi="Arial" w:cs="Arial"/>
        </w:rPr>
      </w:pPr>
      <w:r>
        <w:rPr>
          <w:rFonts w:ascii="Arial" w:hAnsi="Arial" w:cs="Arial"/>
        </w:rPr>
        <w:t>NA</w:t>
      </w:r>
      <w:r w:rsidR="005C19A8" w:rsidRPr="00761767">
        <w:rPr>
          <w:rFonts w:ascii="Arial" w:hAnsi="Arial" w:cs="Arial"/>
        </w:rPr>
        <w:t xml:space="preserve"> je povinná poskytovať EK bez zbytočného odkladu nasledovné informácie:</w:t>
      </w:r>
    </w:p>
    <w:p w:rsidR="005C19A8" w:rsidRPr="00761767" w:rsidRDefault="005C19A8" w:rsidP="00761767">
      <w:pPr>
        <w:spacing w:after="0" w:line="240" w:lineRule="auto"/>
        <w:jc w:val="both"/>
        <w:rPr>
          <w:rFonts w:ascii="Arial" w:hAnsi="Arial" w:cs="Arial"/>
        </w:rPr>
      </w:pPr>
    </w:p>
    <w:p w:rsidR="005C19A8" w:rsidRPr="00761767" w:rsidRDefault="005C19A8" w:rsidP="00E644A8">
      <w:pPr>
        <w:pStyle w:val="Odsekzoznamu"/>
        <w:numPr>
          <w:ilvl w:val="0"/>
          <w:numId w:val="31"/>
        </w:numPr>
        <w:jc w:val="both"/>
        <w:rPr>
          <w:rFonts w:cs="Arial"/>
        </w:rPr>
      </w:pPr>
      <w:r w:rsidRPr="00FA1636">
        <w:rPr>
          <w:rFonts w:cs="Arial"/>
          <w:sz w:val="22"/>
        </w:rPr>
        <w:t>o akýchkoľvek závažných zmenách SiPB a interných riadiacich aktov, procesov, ktoré súvisia s realizáciou delegovaných úloh;</w:t>
      </w:r>
    </w:p>
    <w:p w:rsidR="005C19A8" w:rsidRPr="00761767" w:rsidRDefault="005C19A8" w:rsidP="00E644A8">
      <w:pPr>
        <w:pStyle w:val="Odsekzoznamu"/>
        <w:numPr>
          <w:ilvl w:val="0"/>
          <w:numId w:val="31"/>
        </w:numPr>
        <w:jc w:val="both"/>
        <w:rPr>
          <w:rFonts w:cs="Arial"/>
        </w:rPr>
      </w:pPr>
      <w:r w:rsidRPr="00FA1636">
        <w:rPr>
          <w:rFonts w:cs="Arial"/>
          <w:sz w:val="22"/>
        </w:rPr>
        <w:t>o akýchkoľvek závažných zmenách týkajúcich sa právneho, finančného, technického postavenia Národnej agentúry, resp. jej vnútornej štruktúry, či zriadenia;</w:t>
      </w:r>
    </w:p>
    <w:p w:rsidR="005C19A8" w:rsidRPr="00761767" w:rsidRDefault="005C19A8" w:rsidP="00E644A8">
      <w:pPr>
        <w:pStyle w:val="Odsekzoznamu"/>
        <w:numPr>
          <w:ilvl w:val="0"/>
          <w:numId w:val="31"/>
        </w:numPr>
        <w:jc w:val="both"/>
        <w:rPr>
          <w:rFonts w:cs="Arial"/>
        </w:rPr>
      </w:pPr>
      <w:r w:rsidRPr="00FA1636">
        <w:rPr>
          <w:rFonts w:cs="Arial"/>
          <w:sz w:val="22"/>
        </w:rPr>
        <w:t xml:space="preserve">o akýchkoľvek podvodoch alebo nezrovnalostiach, o ktorých sa </w:t>
      </w:r>
      <w:r w:rsidR="00C579C6">
        <w:rPr>
          <w:rFonts w:cs="Arial"/>
          <w:sz w:val="22"/>
        </w:rPr>
        <w:t>NA</w:t>
      </w:r>
      <w:r w:rsidRPr="00FA1636">
        <w:rPr>
          <w:rFonts w:cs="Arial"/>
          <w:sz w:val="22"/>
        </w:rPr>
        <w:t xml:space="preserve"> dozvedela alebo podozreniach a prijatých opatreniach;</w:t>
      </w:r>
    </w:p>
    <w:p w:rsidR="005C19A8" w:rsidRPr="00761767" w:rsidRDefault="005C19A8" w:rsidP="00E644A8">
      <w:pPr>
        <w:pStyle w:val="Odsekzoznamu"/>
        <w:numPr>
          <w:ilvl w:val="0"/>
          <w:numId w:val="31"/>
        </w:numPr>
        <w:jc w:val="both"/>
        <w:rPr>
          <w:rFonts w:cs="Arial"/>
        </w:rPr>
      </w:pPr>
      <w:r w:rsidRPr="00FA1636">
        <w:rPr>
          <w:rFonts w:cs="Arial"/>
          <w:sz w:val="22"/>
        </w:rPr>
        <w:t>o akýchkoľvek situáciách/skutočnostiach, ktoré by mohli ohroziť finančné záujmy EÚ;</w:t>
      </w:r>
    </w:p>
    <w:p w:rsidR="005C19A8" w:rsidRPr="00761767" w:rsidRDefault="005C19A8" w:rsidP="00E644A8">
      <w:pPr>
        <w:pStyle w:val="Odsekzoznamu"/>
        <w:numPr>
          <w:ilvl w:val="0"/>
          <w:numId w:val="31"/>
        </w:numPr>
        <w:jc w:val="both"/>
        <w:rPr>
          <w:rFonts w:cs="Arial"/>
        </w:rPr>
      </w:pPr>
      <w:r w:rsidRPr="00FA1636">
        <w:rPr>
          <w:rFonts w:cs="Arial"/>
          <w:sz w:val="22"/>
        </w:rPr>
        <w:t>o akejkoľvek situácii/skutočnosti, ktorá by mohla pozdržať alebo ohroziť výkon delegovaných úloh zo strany Národnej agentúry.</w:t>
      </w:r>
    </w:p>
    <w:p w:rsidR="005C19A8" w:rsidRPr="00761767" w:rsidRDefault="005C19A8" w:rsidP="00761767">
      <w:pPr>
        <w:spacing w:after="0" w:line="240" w:lineRule="auto"/>
        <w:jc w:val="both"/>
        <w:rPr>
          <w:rFonts w:cs="Arial"/>
        </w:rPr>
      </w:pPr>
    </w:p>
    <w:p w:rsidR="005C19A8" w:rsidRPr="00761767" w:rsidRDefault="00C579C6" w:rsidP="00761767">
      <w:pPr>
        <w:spacing w:after="0" w:line="240" w:lineRule="auto"/>
        <w:jc w:val="both"/>
        <w:rPr>
          <w:rFonts w:ascii="Arial" w:hAnsi="Arial" w:cs="Arial"/>
        </w:rPr>
      </w:pPr>
      <w:r>
        <w:rPr>
          <w:rFonts w:ascii="Arial" w:hAnsi="Arial" w:cs="Arial"/>
        </w:rPr>
        <w:t>NA</w:t>
      </w:r>
      <w:r w:rsidR="005C19A8" w:rsidRPr="00761767">
        <w:rPr>
          <w:rFonts w:ascii="Arial" w:hAnsi="Arial" w:cs="Arial"/>
        </w:rPr>
        <w:t xml:space="preserve"> je v zmysle čl. </w:t>
      </w:r>
      <w:r w:rsidR="00CD525C">
        <w:rPr>
          <w:rFonts w:ascii="Arial" w:hAnsi="Arial" w:cs="Arial"/>
        </w:rPr>
        <w:t>155</w:t>
      </w:r>
      <w:r w:rsidR="005C19A8" w:rsidRPr="00761767">
        <w:rPr>
          <w:rFonts w:ascii="Arial" w:hAnsi="Arial" w:cs="Arial"/>
        </w:rPr>
        <w:t xml:space="preserve">, ods. </w:t>
      </w:r>
      <w:r w:rsidR="00CD525C">
        <w:rPr>
          <w:rFonts w:ascii="Arial" w:hAnsi="Arial" w:cs="Arial"/>
        </w:rPr>
        <w:t>1</w:t>
      </w:r>
      <w:r w:rsidR="005C19A8" w:rsidRPr="00761767">
        <w:rPr>
          <w:rFonts w:ascii="Arial" w:hAnsi="Arial" w:cs="Arial"/>
        </w:rPr>
        <w:t xml:space="preserve"> nariadenia č. </w:t>
      </w:r>
      <w:r w:rsidR="00CD525C">
        <w:rPr>
          <w:rFonts w:ascii="Arial" w:hAnsi="Arial" w:cs="Arial"/>
        </w:rPr>
        <w:t>2018/1046</w:t>
      </w:r>
      <w:r w:rsidR="005C19A8" w:rsidRPr="00761767">
        <w:rPr>
          <w:rFonts w:ascii="Arial" w:hAnsi="Arial" w:cs="Arial"/>
        </w:rPr>
        <w:t xml:space="preserve"> taktiež povinná poskytovať EK každoročne </w:t>
      </w:r>
      <w:r w:rsidR="005C19A8" w:rsidRPr="00761767">
        <w:rPr>
          <w:rFonts w:ascii="Arial" w:hAnsi="Arial" w:cs="Arial"/>
          <w:b/>
        </w:rPr>
        <w:t>do 15. februára</w:t>
      </w:r>
      <w:r w:rsidR="005C19A8" w:rsidRPr="00761767">
        <w:rPr>
          <w:rFonts w:ascii="Arial" w:hAnsi="Arial" w:cs="Arial"/>
        </w:rPr>
        <w:t xml:space="preserve"> roka nasledujúceho po roku implementácie delegovaných úloh nasledovné dokumenty:</w:t>
      </w:r>
    </w:p>
    <w:p w:rsidR="005C19A8" w:rsidRPr="00761767" w:rsidRDefault="005C19A8" w:rsidP="00761767">
      <w:pPr>
        <w:spacing w:after="0" w:line="240" w:lineRule="auto"/>
        <w:jc w:val="both"/>
        <w:rPr>
          <w:rFonts w:ascii="Arial" w:hAnsi="Arial" w:cs="Arial"/>
        </w:rPr>
      </w:pPr>
    </w:p>
    <w:p w:rsidR="005C19A8" w:rsidRPr="00761767" w:rsidRDefault="00CD525C" w:rsidP="00E644A8">
      <w:pPr>
        <w:pStyle w:val="Odsekzoznamu"/>
        <w:numPr>
          <w:ilvl w:val="0"/>
          <w:numId w:val="32"/>
        </w:numPr>
        <w:jc w:val="both"/>
        <w:rPr>
          <w:rFonts w:cs="Arial"/>
          <w:sz w:val="22"/>
        </w:rPr>
      </w:pPr>
      <w:r w:rsidRPr="00CD525C">
        <w:rPr>
          <w:rFonts w:cs="Arial"/>
          <w:sz w:val="22"/>
        </w:rPr>
        <w:t>správu o implementácii finančných prostriedkov Únie alebo rozpočtových záruk obsahujúcu aj informácie o splnení podmienok alebo dosiahnutí výsledkov uvedených v článku 125 ods. 1 prvom pododseku písm. a)</w:t>
      </w:r>
      <w:r>
        <w:rPr>
          <w:rFonts w:cs="Arial"/>
          <w:sz w:val="22"/>
        </w:rPr>
        <w:t xml:space="preserve"> nariadenia 2018/1046</w:t>
      </w:r>
      <w:r w:rsidR="005C19A8" w:rsidRPr="00761767">
        <w:rPr>
          <w:rFonts w:cs="Arial"/>
          <w:sz w:val="22"/>
        </w:rPr>
        <w:t xml:space="preserve">; </w:t>
      </w:r>
    </w:p>
    <w:p w:rsidR="00975404" w:rsidRDefault="00CD525C" w:rsidP="00E644A8">
      <w:pPr>
        <w:pStyle w:val="Odsekzoznamu"/>
        <w:numPr>
          <w:ilvl w:val="0"/>
          <w:numId w:val="32"/>
        </w:numPr>
        <w:jc w:val="both"/>
        <w:rPr>
          <w:rFonts w:cs="Arial"/>
          <w:sz w:val="22"/>
        </w:rPr>
      </w:pPr>
      <w:r w:rsidRPr="00CD525C">
        <w:rPr>
          <w:rFonts w:cs="Arial"/>
          <w:sz w:val="22"/>
        </w:rPr>
        <w:t>ak sa z príspevku uhrádzajú výdavky, svoje účtovné záznamy vzniknutých výdavkov</w:t>
      </w:r>
      <w:r w:rsidR="00E04913">
        <w:rPr>
          <w:rFonts w:cs="Arial"/>
          <w:sz w:val="22"/>
        </w:rPr>
        <w:t xml:space="preserve">. </w:t>
      </w:r>
    </w:p>
    <w:p w:rsidR="005C19A8" w:rsidRPr="00761767" w:rsidRDefault="005C19A8" w:rsidP="00E644A8">
      <w:pPr>
        <w:pStyle w:val="Odsekzoznamu"/>
        <w:numPr>
          <w:ilvl w:val="0"/>
          <w:numId w:val="32"/>
        </w:numPr>
        <w:jc w:val="both"/>
        <w:rPr>
          <w:rFonts w:cs="Arial"/>
          <w:sz w:val="22"/>
        </w:rPr>
      </w:pPr>
      <w:r w:rsidRPr="00761767">
        <w:rPr>
          <w:rFonts w:cs="Arial"/>
          <w:sz w:val="22"/>
        </w:rPr>
        <w:t xml:space="preserve">vyhlásenie </w:t>
      </w:r>
      <w:r w:rsidR="00CD525C">
        <w:rPr>
          <w:rFonts w:cs="Arial"/>
          <w:sz w:val="22"/>
        </w:rPr>
        <w:t>riadiaceho</w:t>
      </w:r>
      <w:r w:rsidR="00CD525C" w:rsidRPr="00761767">
        <w:rPr>
          <w:rFonts w:cs="Arial"/>
          <w:sz w:val="22"/>
        </w:rPr>
        <w:t xml:space="preserve"> </w:t>
      </w:r>
      <w:r w:rsidRPr="00761767">
        <w:rPr>
          <w:rFonts w:cs="Arial"/>
          <w:sz w:val="22"/>
        </w:rPr>
        <w:t xml:space="preserve">subjektu, </w:t>
      </w:r>
      <w:r w:rsidR="00975404" w:rsidRPr="00975404">
        <w:rPr>
          <w:rFonts w:cs="Arial"/>
          <w:sz w:val="22"/>
        </w:rPr>
        <w:t>týkajúce sa informácií uvedených v písmene a) a prípadne v písmene b), ktorým sa potvrdzuje</w:t>
      </w:r>
      <w:r w:rsidR="00975404">
        <w:rPr>
          <w:rFonts w:cs="Arial"/>
          <w:sz w:val="22"/>
        </w:rPr>
        <w:t>, že</w:t>
      </w:r>
      <w:r w:rsidRPr="00761767">
        <w:rPr>
          <w:rFonts w:cs="Arial"/>
          <w:sz w:val="22"/>
        </w:rPr>
        <w:t xml:space="preserve">: </w:t>
      </w:r>
    </w:p>
    <w:p w:rsidR="005C19A8" w:rsidRPr="00761767" w:rsidRDefault="00CD525C" w:rsidP="009177E5">
      <w:pPr>
        <w:pStyle w:val="Odsekzoznamu"/>
        <w:numPr>
          <w:ilvl w:val="0"/>
          <w:numId w:val="86"/>
        </w:numPr>
        <w:autoSpaceDE w:val="0"/>
        <w:autoSpaceDN w:val="0"/>
        <w:adjustRightInd w:val="0"/>
        <w:ind w:left="1134" w:hanging="283"/>
        <w:jc w:val="both"/>
        <w:rPr>
          <w:rFonts w:cs="Arial"/>
          <w:sz w:val="22"/>
        </w:rPr>
      </w:pPr>
      <w:r w:rsidRPr="00CD525C">
        <w:rPr>
          <w:rFonts w:cs="Arial"/>
          <w:sz w:val="22"/>
        </w:rPr>
        <w:t>informácie sú náležite prezentované, úplné a presné</w:t>
      </w:r>
      <w:r w:rsidR="005C19A8" w:rsidRPr="00761767">
        <w:rPr>
          <w:rFonts w:cs="Arial"/>
          <w:sz w:val="22"/>
        </w:rPr>
        <w:t xml:space="preserve">; </w:t>
      </w:r>
    </w:p>
    <w:p w:rsidR="005C19A8" w:rsidRPr="00761767" w:rsidRDefault="00975404" w:rsidP="009177E5">
      <w:pPr>
        <w:pStyle w:val="Odsekzoznamu"/>
        <w:numPr>
          <w:ilvl w:val="0"/>
          <w:numId w:val="86"/>
        </w:numPr>
        <w:autoSpaceDE w:val="0"/>
        <w:autoSpaceDN w:val="0"/>
        <w:adjustRightInd w:val="0"/>
        <w:ind w:left="1134" w:hanging="283"/>
        <w:jc w:val="both"/>
        <w:rPr>
          <w:rFonts w:cs="Arial"/>
          <w:sz w:val="22"/>
        </w:rPr>
      </w:pPr>
      <w:r>
        <w:rPr>
          <w:rFonts w:cs="Arial"/>
          <w:sz w:val="22"/>
        </w:rPr>
        <w:t>finančné prostriedky</w:t>
      </w:r>
      <w:r w:rsidRPr="00761767">
        <w:rPr>
          <w:rFonts w:cs="Arial"/>
          <w:sz w:val="22"/>
        </w:rPr>
        <w:t xml:space="preserve"> </w:t>
      </w:r>
      <w:r w:rsidR="005C19A8" w:rsidRPr="00761767">
        <w:rPr>
          <w:rFonts w:cs="Arial"/>
          <w:sz w:val="22"/>
        </w:rPr>
        <w:t xml:space="preserve">sa použili na zamýšľaný účel, v súlade s Dohodou o delegovaní a legislatívou EÚ; </w:t>
      </w:r>
    </w:p>
    <w:p w:rsidR="005C19A8" w:rsidRPr="00761767" w:rsidRDefault="005C19A8" w:rsidP="009177E5">
      <w:pPr>
        <w:pStyle w:val="Odsekzoznamu"/>
        <w:numPr>
          <w:ilvl w:val="0"/>
          <w:numId w:val="86"/>
        </w:numPr>
        <w:autoSpaceDE w:val="0"/>
        <w:autoSpaceDN w:val="0"/>
        <w:adjustRightInd w:val="0"/>
        <w:ind w:left="1134" w:hanging="283"/>
        <w:jc w:val="both"/>
        <w:rPr>
          <w:rFonts w:cs="Arial"/>
          <w:sz w:val="22"/>
        </w:rPr>
      </w:pPr>
      <w:r w:rsidRPr="00761767">
        <w:rPr>
          <w:rFonts w:cs="Arial"/>
          <w:sz w:val="22"/>
        </w:rPr>
        <w:t xml:space="preserve">zavedené </w:t>
      </w:r>
      <w:r w:rsidR="00CD525C">
        <w:rPr>
          <w:rFonts w:cs="Arial"/>
          <w:sz w:val="22"/>
        </w:rPr>
        <w:t>systémy kontroly</w:t>
      </w:r>
      <w:r w:rsidRPr="00761767">
        <w:rPr>
          <w:rFonts w:cs="Arial"/>
          <w:sz w:val="22"/>
        </w:rPr>
        <w:t xml:space="preserve"> poskytujú potrebné </w:t>
      </w:r>
      <w:r w:rsidR="00CD525C">
        <w:rPr>
          <w:rFonts w:cs="Arial"/>
          <w:sz w:val="22"/>
        </w:rPr>
        <w:t>garancie</w:t>
      </w:r>
      <w:r w:rsidR="00E04913">
        <w:rPr>
          <w:rFonts w:cs="Arial"/>
          <w:sz w:val="22"/>
        </w:rPr>
        <w:t>, pokiaľ ide o zákonnosť a </w:t>
      </w:r>
      <w:r w:rsidR="00CD525C">
        <w:rPr>
          <w:rFonts w:cs="Arial"/>
          <w:sz w:val="22"/>
        </w:rPr>
        <w:t xml:space="preserve">správnosť </w:t>
      </w:r>
      <w:r w:rsidRPr="00761767">
        <w:rPr>
          <w:rFonts w:cs="Arial"/>
          <w:sz w:val="22"/>
        </w:rPr>
        <w:t xml:space="preserve">príslušných </w:t>
      </w:r>
      <w:r w:rsidR="00CD525C">
        <w:rPr>
          <w:rFonts w:cs="Arial"/>
          <w:sz w:val="22"/>
        </w:rPr>
        <w:t>transakcií</w:t>
      </w:r>
      <w:r w:rsidRPr="00761767">
        <w:rPr>
          <w:rFonts w:cs="Arial"/>
          <w:sz w:val="22"/>
        </w:rPr>
        <w:t xml:space="preserve">; </w:t>
      </w:r>
    </w:p>
    <w:p w:rsidR="005C19A8" w:rsidRDefault="00CD525C" w:rsidP="00E644A8">
      <w:pPr>
        <w:pStyle w:val="Odsekzoznamu"/>
        <w:numPr>
          <w:ilvl w:val="0"/>
          <w:numId w:val="32"/>
        </w:numPr>
        <w:jc w:val="both"/>
        <w:rPr>
          <w:rFonts w:cs="Arial"/>
          <w:sz w:val="22"/>
        </w:rPr>
      </w:pPr>
      <w:r w:rsidRPr="00CD525C">
        <w:rPr>
          <w:rFonts w:cs="Arial"/>
          <w:sz w:val="22"/>
        </w:rPr>
        <w:t>zhrnutie konečných audítorských správ a výsledkov kontrol, ktoré sa vykonali, vrátane analýzy povahy a rozsahu zistených chýb a nedostatkov v systémoch, ako aj prijatých alebo plánovaných nápravných opatrení.</w:t>
      </w:r>
      <w:r w:rsidR="005C19A8" w:rsidRPr="00FA1636">
        <w:rPr>
          <w:rFonts w:cs="Arial"/>
          <w:sz w:val="22"/>
        </w:rPr>
        <w:t>.</w:t>
      </w:r>
    </w:p>
    <w:p w:rsidR="00CD525C" w:rsidRPr="00FA1636" w:rsidRDefault="00CD525C" w:rsidP="008D2969">
      <w:pPr>
        <w:pStyle w:val="Odsekzoznamu"/>
        <w:jc w:val="both"/>
        <w:rPr>
          <w:rFonts w:cs="Arial"/>
          <w:sz w:val="22"/>
        </w:rPr>
      </w:pPr>
    </w:p>
    <w:p w:rsidR="00CD525C" w:rsidRPr="00761767" w:rsidRDefault="00CD525C" w:rsidP="00761767">
      <w:pPr>
        <w:autoSpaceDE w:val="0"/>
        <w:autoSpaceDN w:val="0"/>
        <w:adjustRightInd w:val="0"/>
        <w:spacing w:after="0" w:line="240" w:lineRule="auto"/>
        <w:jc w:val="both"/>
        <w:rPr>
          <w:rFonts w:ascii="Arial" w:hAnsi="Arial" w:cs="Arial"/>
        </w:rPr>
      </w:pPr>
    </w:p>
    <w:p w:rsidR="005C19A8" w:rsidRDefault="005C19A8" w:rsidP="00761767">
      <w:pPr>
        <w:autoSpaceDE w:val="0"/>
        <w:autoSpaceDN w:val="0"/>
        <w:adjustRightInd w:val="0"/>
        <w:spacing w:after="0" w:line="240" w:lineRule="auto"/>
        <w:jc w:val="both"/>
        <w:rPr>
          <w:rFonts w:ascii="Arial" w:hAnsi="Arial" w:cs="Arial"/>
        </w:rPr>
      </w:pPr>
      <w:r w:rsidRPr="00761767">
        <w:rPr>
          <w:rFonts w:ascii="Arial" w:hAnsi="Arial" w:cs="Arial"/>
        </w:rPr>
        <w:t>K dokumentom uvedeným v bodoch a)-</w:t>
      </w:r>
      <w:r w:rsidR="00523F71">
        <w:rPr>
          <w:rFonts w:ascii="Arial" w:hAnsi="Arial" w:cs="Arial"/>
        </w:rPr>
        <w:t>d</w:t>
      </w:r>
      <w:r w:rsidRPr="00761767">
        <w:rPr>
          <w:rFonts w:ascii="Arial" w:hAnsi="Arial" w:cs="Arial"/>
        </w:rPr>
        <w:t xml:space="preserve">) </w:t>
      </w:r>
      <w:r w:rsidR="00C579C6">
        <w:rPr>
          <w:rFonts w:ascii="Arial" w:hAnsi="Arial" w:cs="Arial"/>
        </w:rPr>
        <w:t>NA</w:t>
      </w:r>
      <w:r w:rsidRPr="00761767">
        <w:rPr>
          <w:rFonts w:ascii="Arial" w:hAnsi="Arial" w:cs="Arial"/>
        </w:rPr>
        <w:t xml:space="preserve"> priloží </w:t>
      </w:r>
      <w:r w:rsidRPr="00761767">
        <w:rPr>
          <w:rFonts w:ascii="Arial" w:hAnsi="Arial" w:cs="Arial"/>
          <w:b/>
        </w:rPr>
        <w:t>do 15. marca</w:t>
      </w:r>
      <w:r w:rsidRPr="00761767">
        <w:rPr>
          <w:rFonts w:ascii="Arial" w:hAnsi="Arial" w:cs="Arial"/>
        </w:rPr>
        <w:t xml:space="preserve"> i stanovisko nezávislého súkromného audítorského orgánu, ktorého vyberie v zmysle pravidiel </w:t>
      </w:r>
      <w:r w:rsidR="00E9694F">
        <w:rPr>
          <w:rFonts w:ascii="Arial" w:hAnsi="Arial" w:cs="Arial"/>
        </w:rPr>
        <w:t>VO</w:t>
      </w:r>
      <w:r w:rsidRPr="00761767">
        <w:rPr>
          <w:rFonts w:ascii="Arial" w:hAnsi="Arial" w:cs="Arial"/>
        </w:rPr>
        <w:t>. Výber nezávislého audítorského orgánu musí byť potvrdený zo strany EK.</w:t>
      </w:r>
      <w:r>
        <w:rPr>
          <w:rFonts w:ascii="Arial" w:hAnsi="Arial" w:cs="Arial"/>
        </w:rPr>
        <w:t xml:space="preserve"> </w:t>
      </w:r>
      <w:r w:rsidR="00E04913">
        <w:rPr>
          <w:rFonts w:ascii="Arial" w:hAnsi="Arial" w:cs="Arial"/>
        </w:rPr>
        <w:t>V </w:t>
      </w:r>
      <w:r w:rsidRPr="00761767">
        <w:rPr>
          <w:rFonts w:ascii="Arial" w:hAnsi="Arial" w:cs="Arial"/>
        </w:rPr>
        <w:t xml:space="preserve">tomto </w:t>
      </w:r>
      <w:r w:rsidR="00D42ABF" w:rsidRPr="00761767">
        <w:rPr>
          <w:rFonts w:ascii="Arial" w:hAnsi="Arial" w:cs="Arial"/>
        </w:rPr>
        <w:t>stanovisk</w:t>
      </w:r>
      <w:r w:rsidR="00D42ABF">
        <w:rPr>
          <w:rFonts w:ascii="Arial" w:hAnsi="Arial" w:cs="Arial"/>
        </w:rPr>
        <w:t>u</w:t>
      </w:r>
      <w:r w:rsidR="00D42ABF" w:rsidRPr="00761767">
        <w:rPr>
          <w:rFonts w:ascii="Arial" w:hAnsi="Arial" w:cs="Arial"/>
        </w:rPr>
        <w:t xml:space="preserve"> </w:t>
      </w:r>
      <w:r w:rsidRPr="00761767">
        <w:rPr>
          <w:rFonts w:ascii="Arial" w:hAnsi="Arial" w:cs="Arial"/>
        </w:rPr>
        <w:t>musí byť zhodnotené a stanovené:</w:t>
      </w:r>
    </w:p>
    <w:p w:rsidR="005C19A8" w:rsidRPr="00761767" w:rsidRDefault="005C19A8" w:rsidP="00761767">
      <w:pPr>
        <w:autoSpaceDE w:val="0"/>
        <w:autoSpaceDN w:val="0"/>
        <w:adjustRightInd w:val="0"/>
        <w:spacing w:after="0" w:line="240" w:lineRule="auto"/>
        <w:jc w:val="both"/>
        <w:rPr>
          <w:rFonts w:ascii="Arial" w:hAnsi="Arial" w:cs="Arial"/>
        </w:rPr>
      </w:pPr>
    </w:p>
    <w:p w:rsidR="004A4AFC" w:rsidRPr="00094AF4" w:rsidRDefault="004A4AFC" w:rsidP="00094AF4">
      <w:pPr>
        <w:pStyle w:val="Odsekzoznamu"/>
        <w:numPr>
          <w:ilvl w:val="0"/>
          <w:numId w:val="34"/>
        </w:numPr>
        <w:autoSpaceDE w:val="0"/>
        <w:autoSpaceDN w:val="0"/>
        <w:adjustRightInd w:val="0"/>
        <w:ind w:left="1134" w:hanging="567"/>
        <w:jc w:val="both"/>
        <w:rPr>
          <w:rFonts w:cs="Arial"/>
          <w:sz w:val="22"/>
        </w:rPr>
      </w:pPr>
      <w:r>
        <w:rPr>
          <w:rFonts w:cs="Arial"/>
          <w:sz w:val="22"/>
        </w:rPr>
        <w:lastRenderedPageBreak/>
        <w:t xml:space="preserve">či </w:t>
      </w:r>
      <w:r w:rsidRPr="004A4AFC">
        <w:rPr>
          <w:rFonts w:cs="Arial"/>
          <w:sz w:val="22"/>
        </w:rPr>
        <w:t>účtovníctvo v súvislosti s Programom Bohunice poskytuje pravdivý a reálny obraz</w:t>
      </w:r>
      <w:r w:rsidR="0027274E">
        <w:rPr>
          <w:rFonts w:cs="Arial"/>
          <w:sz w:val="22"/>
        </w:rPr>
        <w:t>;</w:t>
      </w:r>
    </w:p>
    <w:p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094AF4">
        <w:rPr>
          <w:sz w:val="22"/>
        </w:rPr>
        <w:t>či zavedené</w:t>
      </w:r>
      <w:r w:rsidRPr="00761767">
        <w:rPr>
          <w:rFonts w:cs="Arial"/>
          <w:sz w:val="22"/>
        </w:rPr>
        <w:t xml:space="preserve"> </w:t>
      </w:r>
      <w:r w:rsidR="00CD525C">
        <w:rPr>
          <w:rFonts w:cs="Arial"/>
          <w:sz w:val="22"/>
        </w:rPr>
        <w:t>systémy kontroly</w:t>
      </w:r>
      <w:r w:rsidRPr="00761767">
        <w:rPr>
          <w:rFonts w:cs="Arial"/>
          <w:sz w:val="22"/>
        </w:rPr>
        <w:t xml:space="preserve"> fungujú riadne</w:t>
      </w:r>
      <w:r w:rsidR="00523F71">
        <w:rPr>
          <w:rFonts w:cs="Arial"/>
          <w:sz w:val="22"/>
        </w:rPr>
        <w:t xml:space="preserve"> a či sú nákladovo efektívne</w:t>
      </w:r>
      <w:r w:rsidRPr="00761767">
        <w:rPr>
          <w:rFonts w:cs="Arial"/>
          <w:sz w:val="22"/>
        </w:rPr>
        <w:t>;</w:t>
      </w:r>
    </w:p>
    <w:p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t>či sú príslušné operácie zákonné a </w:t>
      </w:r>
      <w:r w:rsidR="00523F71">
        <w:rPr>
          <w:rFonts w:cs="Arial"/>
          <w:sz w:val="22"/>
        </w:rPr>
        <w:t>riadne</w:t>
      </w:r>
      <w:r w:rsidRPr="00761767">
        <w:rPr>
          <w:rFonts w:cs="Arial"/>
          <w:sz w:val="22"/>
        </w:rPr>
        <w:t xml:space="preserve">; </w:t>
      </w:r>
    </w:p>
    <w:p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t xml:space="preserve">či zistenia auditu (nezávislého audítorského orgánu) spochybňujú tvrdenia uvedené vo vyhlásení </w:t>
      </w:r>
      <w:r w:rsidR="00CD525C">
        <w:rPr>
          <w:rFonts w:cs="Arial"/>
          <w:sz w:val="22"/>
        </w:rPr>
        <w:t>riadiaceho</w:t>
      </w:r>
      <w:r w:rsidR="00CD525C" w:rsidRPr="00761767">
        <w:rPr>
          <w:rFonts w:cs="Arial"/>
          <w:sz w:val="22"/>
        </w:rPr>
        <w:t xml:space="preserve"> </w:t>
      </w:r>
      <w:r w:rsidRPr="00761767">
        <w:rPr>
          <w:rFonts w:cs="Arial"/>
          <w:sz w:val="22"/>
        </w:rPr>
        <w:t xml:space="preserve">subjektu podľa písm. </w:t>
      </w:r>
      <w:r w:rsidR="007B7326">
        <w:rPr>
          <w:rFonts w:cs="Arial"/>
          <w:sz w:val="22"/>
        </w:rPr>
        <w:t>c</w:t>
      </w:r>
      <w:r w:rsidRPr="00761767">
        <w:rPr>
          <w:rFonts w:cs="Arial"/>
          <w:sz w:val="22"/>
        </w:rPr>
        <w:t xml:space="preserve">) vyššie. </w:t>
      </w:r>
    </w:p>
    <w:p w:rsidR="005C19A8" w:rsidRDefault="005C19A8" w:rsidP="00761767">
      <w:pPr>
        <w:autoSpaceDE w:val="0"/>
        <w:autoSpaceDN w:val="0"/>
        <w:adjustRightInd w:val="0"/>
        <w:spacing w:after="0" w:line="240" w:lineRule="auto"/>
        <w:jc w:val="both"/>
        <w:rPr>
          <w:rFonts w:ascii="Arial" w:hAnsi="Arial" w:cs="Arial"/>
          <w:color w:val="000000"/>
        </w:rPr>
      </w:pPr>
    </w:p>
    <w:p w:rsidR="005C19A8" w:rsidRPr="00761767" w:rsidRDefault="005C19A8" w:rsidP="009177E5">
      <w:pPr>
        <w:pStyle w:val="Odsekzoznamu"/>
        <w:numPr>
          <w:ilvl w:val="1"/>
          <w:numId w:val="62"/>
        </w:numPr>
        <w:ind w:left="567" w:hanging="567"/>
        <w:outlineLvl w:val="1"/>
        <w:rPr>
          <w:rFonts w:cs="Arial"/>
          <w:b/>
          <w:color w:val="000000"/>
          <w:sz w:val="22"/>
        </w:rPr>
      </w:pPr>
      <w:bookmarkStart w:id="292" w:name="_Toc16592798"/>
      <w:r w:rsidRPr="00761767">
        <w:rPr>
          <w:rFonts w:cs="Arial"/>
          <w:b/>
          <w:color w:val="000000"/>
          <w:sz w:val="22"/>
        </w:rPr>
        <w:t>Archivácia</w:t>
      </w:r>
      <w:bookmarkEnd w:id="292"/>
    </w:p>
    <w:p w:rsidR="005C19A8" w:rsidRDefault="005C19A8" w:rsidP="00761767">
      <w:pPr>
        <w:autoSpaceDE w:val="0"/>
        <w:autoSpaceDN w:val="0"/>
        <w:adjustRightInd w:val="0"/>
        <w:spacing w:after="0" w:line="240" w:lineRule="auto"/>
        <w:jc w:val="both"/>
        <w:rPr>
          <w:rFonts w:ascii="Arial" w:hAnsi="Arial" w:cs="Arial"/>
          <w:color w:val="000000"/>
        </w:rPr>
      </w:pPr>
    </w:p>
    <w:p w:rsidR="005C19A8" w:rsidRDefault="00C579C6" w:rsidP="00761767">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Pr>
          <w:rFonts w:ascii="Arial" w:hAnsi="Arial" w:cs="Arial"/>
          <w:color w:val="000000"/>
        </w:rPr>
        <w:t xml:space="preserve"> a Prijímateľ je povinná uchovávať akékoľvek dokumenty týkajúce sa implementácie Programu Bohunice, vrátane elektronických médií, počas obdobia piatich rokov po </w:t>
      </w:r>
      <w:r w:rsidR="005C19A8" w:rsidRPr="00435A02">
        <w:rPr>
          <w:rFonts w:ascii="Arial" w:hAnsi="Arial" w:cs="Arial"/>
          <w:color w:val="000000"/>
        </w:rPr>
        <w:t xml:space="preserve">zrealizovaní zúčtovacej </w:t>
      </w:r>
      <w:r w:rsidR="005C19A8">
        <w:rPr>
          <w:rFonts w:ascii="Arial" w:hAnsi="Arial" w:cs="Arial"/>
          <w:color w:val="000000"/>
        </w:rPr>
        <w:t>Ž</w:t>
      </w:r>
      <w:r w:rsidR="005C19A8" w:rsidRPr="00435A02">
        <w:rPr>
          <w:rFonts w:ascii="Arial" w:hAnsi="Arial" w:cs="Arial"/>
          <w:color w:val="000000"/>
        </w:rPr>
        <w:t>iadosti o poskytnutie financovania</w:t>
      </w:r>
      <w:r w:rsidR="005C19A8">
        <w:rPr>
          <w:rFonts w:ascii="Arial" w:hAnsi="Arial" w:cs="Arial"/>
          <w:color w:val="000000"/>
        </w:rPr>
        <w:t>.</w:t>
      </w:r>
      <w:r w:rsidR="005C19A8" w:rsidRPr="0087673D">
        <w:rPr>
          <w:rFonts w:ascii="Arial" w:hAnsi="Arial" w:cs="Arial"/>
          <w:color w:val="000000"/>
        </w:rPr>
        <w:t xml:space="preserve"> Táto lehota sa primerane predĺži v prípadoch prebiehajúcich auditov, odvolaní, sporov, nárokovaných pohľadávok týkajúcich sa Dohody o delegovaní alebo </w:t>
      </w:r>
      <w:r w:rsidR="00D81F41">
        <w:rPr>
          <w:rFonts w:ascii="Arial" w:hAnsi="Arial" w:cs="Arial"/>
          <w:color w:val="000000"/>
        </w:rPr>
        <w:t>Dohod</w:t>
      </w:r>
      <w:r w:rsidR="00076EF6">
        <w:rPr>
          <w:rFonts w:ascii="Arial" w:hAnsi="Arial" w:cs="Arial"/>
          <w:color w:val="000000"/>
        </w:rPr>
        <w:t>y</w:t>
      </w:r>
      <w:r w:rsidR="00D81F41">
        <w:rPr>
          <w:rFonts w:ascii="Arial" w:hAnsi="Arial" w:cs="Arial"/>
          <w:color w:val="000000"/>
        </w:rPr>
        <w:t xml:space="preserve"> </w:t>
      </w:r>
      <w:r w:rsidR="005C19A8" w:rsidRPr="0087673D">
        <w:rPr>
          <w:rFonts w:ascii="Arial" w:hAnsi="Arial" w:cs="Arial"/>
          <w:color w:val="000000"/>
        </w:rPr>
        <w:t xml:space="preserve">o poskytnutí financovania. </w:t>
      </w:r>
      <w:r>
        <w:rPr>
          <w:rFonts w:ascii="Arial" w:hAnsi="Arial" w:cs="Arial"/>
          <w:color w:val="000000"/>
        </w:rPr>
        <w:t>NA</w:t>
      </w:r>
      <w:r w:rsidR="005C19A8">
        <w:rPr>
          <w:rFonts w:ascii="Arial" w:hAnsi="Arial" w:cs="Arial"/>
          <w:color w:val="000000"/>
        </w:rPr>
        <w:t xml:space="preserve"> a Prijímateľ</w:t>
      </w:r>
      <w:r w:rsidR="005C19A8" w:rsidRPr="0087673D">
        <w:rPr>
          <w:rFonts w:ascii="Arial" w:hAnsi="Arial" w:cs="Arial"/>
          <w:color w:val="000000"/>
        </w:rPr>
        <w:t xml:space="preserve"> uchováva dokumenty až do ukončenia uvedených procesov.</w:t>
      </w:r>
    </w:p>
    <w:p w:rsidR="005C19A8" w:rsidRDefault="005C19A8" w:rsidP="00761767">
      <w:pPr>
        <w:autoSpaceDE w:val="0"/>
        <w:autoSpaceDN w:val="0"/>
        <w:adjustRightInd w:val="0"/>
        <w:spacing w:after="0" w:line="240" w:lineRule="auto"/>
        <w:jc w:val="both"/>
        <w:rPr>
          <w:rFonts w:ascii="Arial" w:hAnsi="Arial" w:cs="Arial"/>
          <w:color w:val="000000"/>
        </w:rPr>
      </w:pPr>
    </w:p>
    <w:p w:rsidR="002108E7" w:rsidRDefault="002108E7" w:rsidP="00761767">
      <w:pPr>
        <w:autoSpaceDE w:val="0"/>
        <w:autoSpaceDN w:val="0"/>
        <w:adjustRightInd w:val="0"/>
        <w:spacing w:after="0" w:line="240" w:lineRule="auto"/>
        <w:jc w:val="both"/>
        <w:rPr>
          <w:rFonts w:ascii="Arial" w:hAnsi="Arial" w:cs="Arial"/>
          <w:color w:val="000000"/>
        </w:rPr>
      </w:pPr>
    </w:p>
    <w:p w:rsidR="005C19A8" w:rsidRDefault="005C19A8" w:rsidP="009177E5">
      <w:pPr>
        <w:pStyle w:val="Odsekzoznamu"/>
        <w:numPr>
          <w:ilvl w:val="0"/>
          <w:numId w:val="14"/>
        </w:numPr>
        <w:autoSpaceDE w:val="0"/>
        <w:autoSpaceDN w:val="0"/>
        <w:adjustRightInd w:val="0"/>
        <w:ind w:left="567" w:hanging="567"/>
        <w:jc w:val="both"/>
        <w:outlineLvl w:val="0"/>
        <w:rPr>
          <w:rFonts w:cs="Arial"/>
          <w:b/>
          <w:color w:val="000000"/>
        </w:rPr>
      </w:pPr>
      <w:bookmarkStart w:id="293" w:name="_Toc16592799"/>
      <w:r w:rsidRPr="009F1C83">
        <w:rPr>
          <w:rFonts w:cs="Arial"/>
          <w:b/>
          <w:color w:val="000000"/>
          <w:sz w:val="22"/>
        </w:rPr>
        <w:t>Zoznam príloh</w:t>
      </w:r>
      <w:bookmarkEnd w:id="293"/>
    </w:p>
    <w:p w:rsidR="005C19A8" w:rsidRDefault="005C19A8" w:rsidP="009F1C83">
      <w:pPr>
        <w:autoSpaceDE w:val="0"/>
        <w:autoSpaceDN w:val="0"/>
        <w:adjustRightInd w:val="0"/>
        <w:jc w:val="both"/>
        <w:rPr>
          <w:rFonts w:cs="Arial"/>
          <w:b/>
          <w:color w:val="000000"/>
        </w:rPr>
      </w:pPr>
    </w:p>
    <w:tbl>
      <w:tblPr>
        <w:tblStyle w:val="Strednpodfarbenie1zvraznenie11"/>
        <w:tblW w:w="0" w:type="auto"/>
        <w:tblLook w:val="00A0" w:firstRow="1" w:lastRow="0" w:firstColumn="1" w:lastColumn="0" w:noHBand="0" w:noVBand="0"/>
      </w:tblPr>
      <w:tblGrid>
        <w:gridCol w:w="817"/>
        <w:gridCol w:w="8395"/>
      </w:tblGrid>
      <w:tr w:rsidR="005C19A8" w:rsidRPr="00FA1636" w:rsidTr="009177E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b w:val="0"/>
                <w:color w:val="000000"/>
              </w:rPr>
            </w:pPr>
            <w:r w:rsidRPr="00FA1636">
              <w:rPr>
                <w:rFonts w:ascii="Arial" w:hAnsi="Arial" w:cs="Arial"/>
                <w:color w:val="000000"/>
              </w:rPr>
              <w:t>P. č.</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center"/>
              <w:rPr>
                <w:rFonts w:ascii="Arial" w:hAnsi="Arial" w:cs="Arial"/>
                <w:b w:val="0"/>
                <w:color w:val="000000"/>
              </w:rPr>
            </w:pPr>
            <w:r w:rsidRPr="00FA1636">
              <w:rPr>
                <w:rFonts w:ascii="Arial" w:hAnsi="Arial" w:cs="Arial"/>
                <w:color w:val="000000"/>
              </w:rPr>
              <w:t>Názov prílohy</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1.</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Žiadosť o poskytnutie grantu</w:t>
            </w:r>
          </w:p>
        </w:tc>
      </w:tr>
      <w:tr w:rsidR="005C19A8"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2.</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Rozpočet Projektu</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3.</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Harmonogram Projektu</w:t>
            </w:r>
          </w:p>
        </w:tc>
      </w:tr>
      <w:tr w:rsidR="005C19A8"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4.</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A759A5">
              <w:rPr>
                <w:rFonts w:ascii="Arial" w:hAnsi="Arial" w:cs="Arial"/>
                <w:color w:val="000000"/>
              </w:rPr>
              <w:t>Oznámenie o pridelení/nepridelení grantu</w:t>
            </w:r>
            <w:r w:rsidR="00DE270F">
              <w:rPr>
                <w:rFonts w:ascii="Arial" w:hAnsi="Arial" w:cs="Arial"/>
                <w:color w:val="000000"/>
              </w:rPr>
              <w:t>/nepridelení grantu z dôvodu nedostatku finančných prostriedkov</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5.</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Žiadosť o platbu (ŽoP)</w:t>
            </w:r>
          </w:p>
        </w:tc>
      </w:tr>
      <w:tr w:rsidR="005C19A8"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6.</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505E07">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Mesačná správa o </w:t>
            </w:r>
            <w:r w:rsidR="00C76A81">
              <w:rPr>
                <w:rFonts w:ascii="Arial" w:hAnsi="Arial" w:cs="Arial"/>
                <w:color w:val="000000"/>
              </w:rPr>
              <w:t xml:space="preserve">dosiahnutom </w:t>
            </w:r>
            <w:r w:rsidR="00505E07">
              <w:rPr>
                <w:rFonts w:ascii="Arial" w:hAnsi="Arial" w:cs="Arial"/>
                <w:color w:val="000000"/>
              </w:rPr>
              <w:t>postupe</w:t>
            </w:r>
          </w:p>
        </w:tc>
      </w:tr>
      <w:tr w:rsidR="005C19A8" w:rsidRPr="00FA1636" w:rsidTr="009177E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7.</w:t>
            </w:r>
          </w:p>
        </w:tc>
        <w:tc>
          <w:tcPr>
            <w:cnfStyle w:val="000010000000" w:firstRow="0" w:lastRow="0" w:firstColumn="0" w:lastColumn="0" w:oddVBand="1" w:evenVBand="0" w:oddHBand="0" w:evenHBand="0" w:firstRowFirstColumn="0" w:firstRowLastColumn="0" w:lastRowFirstColumn="0" w:lastRowLastColumn="0"/>
            <w:tcW w:w="8395" w:type="dxa"/>
          </w:tcPr>
          <w:p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Správa o ukončení Projektu (PCR)</w:t>
            </w:r>
          </w:p>
        </w:tc>
      </w:tr>
      <w:tr w:rsidR="00D91A3C" w:rsidRPr="00FA1636" w:rsidTr="009177E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rsidR="00D91A3C" w:rsidRPr="00FA1636" w:rsidRDefault="00655FDA" w:rsidP="00FA1636">
            <w:pPr>
              <w:autoSpaceDE w:val="0"/>
              <w:autoSpaceDN w:val="0"/>
              <w:adjustRightInd w:val="0"/>
              <w:spacing w:after="0" w:line="240" w:lineRule="auto"/>
              <w:jc w:val="center"/>
              <w:rPr>
                <w:rFonts w:ascii="Arial" w:hAnsi="Arial" w:cs="Arial"/>
                <w:color w:val="000000"/>
              </w:rPr>
            </w:pPr>
            <w:r>
              <w:rPr>
                <w:rFonts w:ascii="Arial" w:hAnsi="Arial" w:cs="Arial"/>
                <w:color w:val="000000"/>
              </w:rPr>
              <w:t>8.</w:t>
            </w:r>
          </w:p>
        </w:tc>
        <w:tc>
          <w:tcPr>
            <w:cnfStyle w:val="000010000000" w:firstRow="0" w:lastRow="0" w:firstColumn="0" w:lastColumn="0" w:oddVBand="1" w:evenVBand="0" w:oddHBand="0" w:evenHBand="0" w:firstRowFirstColumn="0" w:firstRowLastColumn="0" w:lastRowFirstColumn="0" w:lastRowLastColumn="0"/>
            <w:tcW w:w="8395" w:type="dxa"/>
          </w:tcPr>
          <w:p w:rsidR="00D91A3C" w:rsidRPr="00FA1636" w:rsidRDefault="00655FDA" w:rsidP="00FA1636">
            <w:pPr>
              <w:autoSpaceDE w:val="0"/>
              <w:autoSpaceDN w:val="0"/>
              <w:adjustRightInd w:val="0"/>
              <w:spacing w:after="0" w:line="240" w:lineRule="auto"/>
              <w:jc w:val="both"/>
              <w:rPr>
                <w:rFonts w:ascii="Arial" w:hAnsi="Arial" w:cs="Arial"/>
                <w:color w:val="000000"/>
              </w:rPr>
            </w:pPr>
            <w:r>
              <w:rPr>
                <w:rFonts w:ascii="Arial" w:hAnsi="Arial" w:cs="Arial"/>
                <w:color w:val="000000"/>
              </w:rPr>
              <w:t>Monitorovanie výkonnosti Prijímateľa</w:t>
            </w:r>
          </w:p>
        </w:tc>
      </w:tr>
    </w:tbl>
    <w:p w:rsidR="00D956A4" w:rsidRDefault="00D956A4" w:rsidP="009F1C83">
      <w:pPr>
        <w:autoSpaceDE w:val="0"/>
        <w:autoSpaceDN w:val="0"/>
        <w:adjustRightInd w:val="0"/>
        <w:jc w:val="both"/>
        <w:rPr>
          <w:rFonts w:cs="Arial"/>
          <w:b/>
          <w:color w:val="000000"/>
        </w:rPr>
      </w:pPr>
    </w:p>
    <w:sectPr w:rsidR="00D956A4" w:rsidSect="00BC6A77">
      <w:headerReference w:type="default" r:id="rId32"/>
      <w:footerReference w:type="default" r:id="rId33"/>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66D3" w:rsidRDefault="003766D3" w:rsidP="00657346">
      <w:pPr>
        <w:spacing w:after="0" w:line="240" w:lineRule="auto"/>
      </w:pPr>
      <w:r>
        <w:separator/>
      </w:r>
    </w:p>
  </w:endnote>
  <w:endnote w:type="continuationSeparator" w:id="0">
    <w:p w:rsidR="003766D3" w:rsidRDefault="003766D3" w:rsidP="00657346">
      <w:pPr>
        <w:spacing w:after="0" w:line="240" w:lineRule="auto"/>
      </w:pPr>
      <w:r>
        <w:continuationSeparator/>
      </w:r>
    </w:p>
  </w:endnote>
  <w:endnote w:type="continuationNotice" w:id="1">
    <w:p w:rsidR="003766D3" w:rsidRDefault="003766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EE"/>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DCC" w:rsidRDefault="00406DCC">
    <w:pPr>
      <w:pStyle w:val="Pta"/>
      <w:jc w:val="center"/>
    </w:pPr>
    <w:r>
      <w:rPr>
        <w:noProof/>
      </w:rPr>
      <mc:AlternateContent>
        <mc:Choice Requires="wpg">
          <w:drawing>
            <wp:inline distT="0" distB="0" distL="0" distR="0" wp14:anchorId="57828DF0" wp14:editId="468C0681">
              <wp:extent cx="418465" cy="221615"/>
              <wp:effectExtent l="0" t="7620" r="1905" b="0"/>
              <wp:docPr id="1" name="Skupina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6DCC" w:rsidRDefault="00406DCC">
                            <w:pPr>
                              <w:jc w:val="center"/>
                              <w:rPr>
                                <w:szCs w:val="18"/>
                              </w:rPr>
                            </w:pPr>
                            <w:r>
                              <w:fldChar w:fldCharType="begin"/>
                            </w:r>
                            <w:r>
                              <w:instrText>PAGE    \* MERGEFORMAT</w:instrText>
                            </w:r>
                            <w:r>
                              <w:fldChar w:fldCharType="separate"/>
                            </w:r>
                            <w:r w:rsidR="00DE7882" w:rsidRPr="00DE7882">
                              <w:rPr>
                                <w:i/>
                                <w:iCs/>
                                <w:noProof/>
                                <w:sz w:val="18"/>
                                <w:szCs w:val="18"/>
                              </w:rPr>
                              <w:t>6</w:t>
                            </w:r>
                            <w:r>
                              <w:rPr>
                                <w:i/>
                                <w:iCs/>
                                <w:noProof/>
                                <w:sz w:val="18"/>
                                <w:szCs w:val="18"/>
                              </w:rPr>
                              <w:fldChar w:fldCharType="end"/>
                            </w:r>
                          </w:p>
                        </w:txbxContent>
                      </wps:txbx>
                      <wps:bodyPr rot="0" vert="horz" wrap="square" lIns="0" tIns="0" rIns="0" bIns="0" anchor="ctr" anchorCtr="0" upright="1">
                        <a:noAutofit/>
                      </wps:bodyPr>
                    </wps:wsp>
                    <wpg:grpSp>
                      <wpg:cNvPr id="3" name="Group 64"/>
                      <wpg:cNvGrpSpPr>
                        <a:grpSpLocks/>
                      </wpg:cNvGrpSpPr>
                      <wpg:grpSpPr bwMode="auto">
                        <a:xfrm>
                          <a:off x="5494" y="739"/>
                          <a:ext cx="372" cy="72"/>
                          <a:chOff x="5486" y="739"/>
                          <a:chExt cx="372" cy="72"/>
                        </a:xfrm>
                      </wpg:grpSpPr>
                      <wps:wsp>
                        <wps:cNvPr id="4"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id="Skupina 62" o:spid="_x0000_s1028"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">
              <v:shapetype id="_x0000_t202" coordsize="21600,21600" o:spt="202" path="m,l,21600r21600,l21600,xe">
                <v:stroke joinstyle="miter"/>
                <v:path gradientshapeok="t" o:connecttype="rect"/>
              </v:shapetype>
              <v:shape id="Text Box 63" o:spid="_x0000_s1029" type="#_x0000_t202" style="position:absolute;left:5351;top:800;width:659;height:2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R+b78A&#10;AADaAAAADwAAAGRycy9kb3ducmV2LnhtbESPzQrCMBCE74LvEFbwIprqQaQaxR/8uXio+gBLs7bF&#10;ZlOaqNWnN4LgcZiZb5jZojGleFDtCssKhoMIBHFqdcGZgst525+AcB5ZY2mZFLzIwWLebs0w1vbJ&#10;CT1OPhMBwi5GBbn3VSylS3My6Aa2Ig7e1dYGfZB1JnWNzwA3pRxF0VgaLDgs5FjROqf0drobBbRM&#10;7Pt4czuTrDbr3bVg6sm9Ut1Os5yC8NT4f/jXPmgFI/heCTdAz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VH5vvwAAANoAAAAPAAAAAAAAAAAAAAAAAJgCAABkcnMvZG93bnJl&#10;di54bWxQSwUGAAAAAAQABAD1AAAAhAMAAAAA&#10;" filled="f" stroked="f">
                <v:textbox inset="0,0,0,0">
                  <w:txbxContent>
                    <w:p w:rsidR="00406DCC" w:rsidRDefault="00406DCC">
                      <w:pPr>
                        <w:jc w:val="center"/>
                        <w:rPr>
                          <w:szCs w:val="18"/>
                        </w:rPr>
                      </w:pPr>
                      <w:r>
                        <w:fldChar w:fldCharType="begin"/>
                      </w:r>
                      <w:r>
                        <w:instrText>PAGE    \* MERGEFORMAT</w:instrText>
                      </w:r>
                      <w:r>
                        <w:fldChar w:fldCharType="separate"/>
                      </w:r>
                      <w:r w:rsidR="00DE7882" w:rsidRPr="00DE7882">
                        <w:rPr>
                          <w:i/>
                          <w:iCs/>
                          <w:noProof/>
                          <w:sz w:val="18"/>
                          <w:szCs w:val="18"/>
                        </w:rPr>
                        <w:t>6</w:t>
                      </w:r>
                      <w:r>
                        <w:rPr>
                          <w:i/>
                          <w:iCs/>
                          <w:noProof/>
                          <w:sz w:val="18"/>
                          <w:szCs w:val="18"/>
                        </w:rPr>
                        <w:fldChar w:fldCharType="end"/>
                      </w:r>
                    </w:p>
                  </w:txbxContent>
                </v:textbox>
              </v:shape>
              <v:group id="Group 64" o:spid="_x0000_s1030" style="position:absolute;left:5494;top:739;width:372;height:72" coordorigin="5486,739" coordsize="372,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65" o:spid="_x0000_s1031" style="position:absolute;left:54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zU74A&#10;AADaAAAADwAAAGRycy9kb3ducmV2LnhtbESPwQrCMBBE74L/EFbwpqkiItUoKiherXrwtjZrW2w2&#10;pYm1/r0RBI/DzLxhFqvWlKKh2hWWFYyGEQji1OqCMwXn024wA+E8ssbSMil4k4PVsttZYKzti4/U&#10;JD4TAcIuRgW591UspUtzMuiGtiIO3t3WBn2QdSZ1ja8AN6UcR9FUGiw4LORY0Tan9JE8jYJib0eX&#10;3SY5umsz3cp1edvYy02pfq9dz0F4av0//GsftIIJfK+EG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WBc1O+AAAA2gAAAA8AAAAAAAAAAAAAAAAAmAIAAGRycy9kb3ducmV2&#10;LnhtbFBLBQYAAAAABAAEAPUAAACDAwAAAAA=&#10;" fillcolor="#84a2c6" stroked="f"/>
                <v:oval id="Oval 66" o:spid="_x0000_s1032" style="position:absolute;left:563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3WyL4A&#10;AADaAAAADwAAAGRycy9kb3ducmV2LnhtbESPwQrCMBBE74L/EFbwpqmCItUoKiherXrwtjZrW2w2&#10;pYm1/r0RBI/DzLxhFqvWlKKh2hWWFYyGEQji1OqCMwXn024wA+E8ssbSMil4k4PVsttZYKzti4/U&#10;JD4TAcIuRgW591UspUtzMuiGtiIO3t3WBn2QdSZ1ja8AN6UcR9FUGiw4LORY0Tan9JE8jYJib0eX&#10;3SY5umsz3cp1edvYy02pfq9dz0F4av0//GsftIIJfK+EG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rN1si+AAAA2gAAAA8AAAAAAAAAAAAAAAAAmAIAAGRycy9kb3ducmV2&#10;LnhtbFBLBQYAAAAABAAEAPUAAACDAwAAAAA=&#10;" fillcolor="#84a2c6" stroked="f"/>
                <v:oval id="Oval 67" o:spid="_x0000_s1033" style="position:absolute;left:5786;top:739;width:72;height: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Iv74A&#10;AADaAAAADwAAAGRycy9kb3ducmV2LnhtbESPwQrCMBBE74L/EFbwpqkeilSjqKB4terB29qsbbHZ&#10;lCbW+vdGEDwOM/OGWaw6U4mWGldaVjAZRyCIM6tLzhWcT7vRDITzyBory6TgTQ5Wy35vgYm2Lz5S&#10;m/pcBAi7BBUU3teJlC4ryKAb25o4eHfbGPRBNrnUDb4C3FRyGkWxNFhyWCiwpm1B2SN9GgXl3k4u&#10;u016dNc23sp1ddvYy02p4aBbz0F46vw//GsftIIYvlfCDZ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ofSL++AAAA2gAAAA8AAAAAAAAAAAAAAAAAmAIAAGRycy9kb3ducmV2&#10;LnhtbFBLBQYAAAAABAAEAPUAAACDAwAAAAA=&#10;" fillcolor="#84a2c6" stroked="f"/>
              </v:group>
              <w10:anchorlock/>
            </v:group>
          </w:pict>
        </mc:Fallback>
      </mc:AlternateContent>
    </w:r>
  </w:p>
  <w:p w:rsidR="00406DCC" w:rsidRDefault="00406DC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66D3" w:rsidRDefault="003766D3" w:rsidP="00657346">
      <w:pPr>
        <w:spacing w:after="0" w:line="240" w:lineRule="auto"/>
      </w:pPr>
      <w:r>
        <w:separator/>
      </w:r>
    </w:p>
  </w:footnote>
  <w:footnote w:type="continuationSeparator" w:id="0">
    <w:p w:rsidR="003766D3" w:rsidRDefault="003766D3" w:rsidP="00657346">
      <w:pPr>
        <w:spacing w:after="0" w:line="240" w:lineRule="auto"/>
      </w:pPr>
      <w:r>
        <w:continuationSeparator/>
      </w:r>
    </w:p>
  </w:footnote>
  <w:footnote w:type="continuationNotice" w:id="1">
    <w:p w:rsidR="003766D3" w:rsidRDefault="003766D3">
      <w:pPr>
        <w:spacing w:after="0" w:line="240" w:lineRule="auto"/>
      </w:pPr>
    </w:p>
  </w:footnote>
  <w:footnote w:id="2">
    <w:p w:rsidR="00406DCC" w:rsidRPr="004C7412" w:rsidRDefault="00406DCC">
      <w:pPr>
        <w:pStyle w:val="Textpoznmkypodiarou"/>
        <w:rPr>
          <w:sz w:val="18"/>
          <w:szCs w:val="18"/>
        </w:rPr>
      </w:pPr>
      <w:r w:rsidRPr="004C7412">
        <w:rPr>
          <w:rStyle w:val="Odkaznapoznmkupodiarou"/>
          <w:sz w:val="18"/>
          <w:szCs w:val="18"/>
        </w:rPr>
        <w:footnoteRef/>
      </w:r>
      <w:r w:rsidRPr="004C7412">
        <w:rPr>
          <w:sz w:val="18"/>
          <w:szCs w:val="18"/>
        </w:rPr>
        <w:t xml:space="preserve"> </w:t>
      </w:r>
      <w:r w:rsidRPr="004C7412">
        <w:rPr>
          <w:rFonts w:cs="Arial"/>
          <w:sz w:val="18"/>
          <w:szCs w:val="18"/>
          <w:lang w:eastAsia="en-US"/>
        </w:rPr>
        <w:t xml:space="preserve">Naplnenie míľnikov bude potvrdené akceptačným protokolom dodávky </w:t>
      </w:r>
    </w:p>
  </w:footnote>
  <w:footnote w:id="3">
    <w:p w:rsidR="00406DCC" w:rsidRPr="00493CE6" w:rsidRDefault="00406DCC" w:rsidP="00B94BF1">
      <w:pPr>
        <w:pStyle w:val="Textpoznmkypodiarou"/>
        <w:jc w:val="both"/>
      </w:pPr>
      <w:r w:rsidRPr="00493CE6">
        <w:rPr>
          <w:rStyle w:val="Odkaznapoznmkupodiarou"/>
          <w:sz w:val="18"/>
          <w:szCs w:val="18"/>
        </w:rPr>
        <w:footnoteRef/>
      </w:r>
      <w:r w:rsidRPr="00493CE6">
        <w:rPr>
          <w:sz w:val="18"/>
          <w:szCs w:val="18"/>
        </w:rPr>
        <w:t xml:space="preserve"> S obmedzením možnosti požiadať o zmenu najneskôr 30 dní pred uplynutím plánovaného termínu ukončenia fyzickej realizácie posledného míľnika Projektu, aby bolo možné túto zmenu zadministrovať.</w:t>
      </w:r>
      <w:r w:rsidRPr="004C7412">
        <w:t xml:space="preserve"> </w:t>
      </w:r>
    </w:p>
  </w:footnote>
  <w:footnote w:id="4">
    <w:p w:rsidR="00406DCC" w:rsidRDefault="00406DCC" w:rsidP="00712CC4">
      <w:pPr>
        <w:pStyle w:val="Textpoznmkypodiarou"/>
        <w:jc w:val="both"/>
      </w:pPr>
      <w:r w:rsidRPr="00046251">
        <w:rPr>
          <w:rStyle w:val="Odkaznapoznmkupodiarou"/>
          <w:sz w:val="18"/>
          <w:szCs w:val="18"/>
        </w:rPr>
        <w:footnoteRef/>
      </w:r>
      <w:r w:rsidRPr="00712CC4">
        <w:rPr>
          <w:sz w:val="18"/>
          <w:szCs w:val="18"/>
        </w:rPr>
        <w:t xml:space="preserve"> V</w:t>
      </w:r>
      <w:r w:rsidRPr="00046251">
        <w:rPr>
          <w:sz w:val="18"/>
          <w:szCs w:val="18"/>
        </w:rPr>
        <w:t> </w:t>
      </w:r>
      <w:r w:rsidRPr="00712CC4">
        <w:rPr>
          <w:sz w:val="18"/>
          <w:szCs w:val="18"/>
        </w:rPr>
        <w:t xml:space="preserve">prípade Projektov, ktorých </w:t>
      </w:r>
      <w:r>
        <w:rPr>
          <w:sz w:val="18"/>
          <w:szCs w:val="18"/>
        </w:rPr>
        <w:t>posledná ŽoP sa má predložiť Národnej agentúre neskôr ako 31. augusta 2026,</w:t>
      </w:r>
      <w:r w:rsidRPr="00712CC4">
        <w:rPr>
          <w:sz w:val="18"/>
          <w:szCs w:val="18"/>
        </w:rPr>
        <w:t xml:space="preserve"> sa PCR p</w:t>
      </w:r>
      <w:r>
        <w:rPr>
          <w:sz w:val="18"/>
          <w:szCs w:val="18"/>
        </w:rPr>
        <w:t>redkladá Národnej agentúre najneskôr do 31</w:t>
      </w:r>
      <w:r w:rsidRPr="00712CC4">
        <w:rPr>
          <w:sz w:val="18"/>
          <w:szCs w:val="18"/>
        </w:rPr>
        <w:t xml:space="preserve">. </w:t>
      </w:r>
      <w:r>
        <w:rPr>
          <w:sz w:val="18"/>
          <w:szCs w:val="18"/>
        </w:rPr>
        <w:t>decembra 2026</w:t>
      </w:r>
      <w:r w:rsidRPr="00712CC4">
        <w:rPr>
          <w:sz w:val="18"/>
          <w:szCs w:val="18"/>
        </w:rPr>
        <w:t xml:space="preserve">, </w:t>
      </w:r>
      <w:r>
        <w:rPr>
          <w:sz w:val="18"/>
          <w:szCs w:val="18"/>
        </w:rPr>
        <w:t>bez</w:t>
      </w:r>
      <w:r w:rsidRPr="00C90D77">
        <w:rPr>
          <w:sz w:val="18"/>
          <w:szCs w:val="18"/>
        </w:rPr>
        <w:t xml:space="preserve"> ohľadu na to, či je alebo nie je Projekt medzi Národnou agentúrou a Prijímateľom </w:t>
      </w:r>
      <w:r w:rsidRPr="00712CC4">
        <w:rPr>
          <w:sz w:val="18"/>
          <w:szCs w:val="18"/>
        </w:rPr>
        <w:t>finančn</w:t>
      </w:r>
      <w:r>
        <w:rPr>
          <w:sz w:val="18"/>
          <w:szCs w:val="18"/>
        </w:rPr>
        <w:t>e</w:t>
      </w:r>
      <w:r w:rsidRPr="00C90D77">
        <w:rPr>
          <w:sz w:val="18"/>
          <w:szCs w:val="18"/>
        </w:rPr>
        <w:t xml:space="preserve"> vysporiadaný</w:t>
      </w:r>
      <w:r w:rsidRPr="00712CC4">
        <w:rPr>
          <w:rFonts w:cs="Arial"/>
          <w:sz w:val="18"/>
          <w:szCs w:val="18"/>
        </w:rPr>
        <w:t>.</w:t>
      </w:r>
    </w:p>
  </w:footnote>
  <w:footnote w:id="5">
    <w:p w:rsidR="00406DCC" w:rsidRPr="004C7412" w:rsidRDefault="00406DCC" w:rsidP="00D54FD1">
      <w:pPr>
        <w:pStyle w:val="Textpoznmkypodiarou"/>
        <w:jc w:val="both"/>
        <w:rPr>
          <w:sz w:val="18"/>
          <w:szCs w:val="18"/>
        </w:rPr>
      </w:pPr>
      <w:r w:rsidRPr="004C7412">
        <w:rPr>
          <w:rStyle w:val="Odkaznapoznmkupodiarou"/>
          <w:sz w:val="18"/>
          <w:szCs w:val="18"/>
        </w:rPr>
        <w:footnoteRef/>
      </w:r>
      <w:r w:rsidRPr="004C7412">
        <w:rPr>
          <w:sz w:val="18"/>
          <w:szCs w:val="18"/>
        </w:rPr>
        <w:t xml:space="preserve"> </w:t>
      </w:r>
      <w:r w:rsidRPr="00493CE6">
        <w:rPr>
          <w:rFonts w:cs="Arial"/>
          <w:sz w:val="18"/>
          <w:szCs w:val="18"/>
        </w:rPr>
        <w:t xml:space="preserve">Podmienky, ktorých overenie zabezpečuje Národná agentúra iným spôsobom ako na základe informácií a dokladov predložených </w:t>
      </w:r>
      <w:r w:rsidRPr="00CA409E">
        <w:rPr>
          <w:rFonts w:cs="Arial"/>
          <w:sz w:val="18"/>
          <w:szCs w:val="18"/>
        </w:rPr>
        <w:t>Prijímateľom, Národná agentúra identifikuje ešte pred vydaním Vyzvania</w:t>
      </w:r>
      <w:r w:rsidRPr="004C7412">
        <w:rPr>
          <w:rFonts w:cs="Arial"/>
          <w:sz w:val="18"/>
          <w:szCs w:val="18"/>
        </w:rPr>
        <w:t xml:space="preserve">. </w:t>
      </w:r>
      <w:r w:rsidRPr="00493CE6">
        <w:rPr>
          <w:rFonts w:cs="Arial"/>
          <w:sz w:val="18"/>
          <w:szCs w:val="18"/>
        </w:rPr>
        <w:t>Bez ohľadu na spôsob preukázania splnenia podmien</w:t>
      </w:r>
      <w:r w:rsidRPr="00CA409E">
        <w:rPr>
          <w:rFonts w:cs="Arial"/>
          <w:sz w:val="18"/>
          <w:szCs w:val="18"/>
        </w:rPr>
        <w:t>ky je Národná agentúra oprávnená v každom prípade vyžadovať preukázanie jej splnenia aj predložením relevantného dokumentu alebo informácie zo strany Prijímateľa</w:t>
      </w:r>
      <w:r w:rsidRPr="00AD7B6E">
        <w:rPr>
          <w:rFonts w:cs="Arial"/>
          <w:sz w:val="18"/>
          <w:szCs w:val="18"/>
        </w:rPr>
        <w:t xml:space="preserve"> (nevyhnutné najmä v prípade, ak by z technických dôvodov nebolo možné overenie relevantnej podmienky).</w:t>
      </w:r>
    </w:p>
  </w:footnote>
  <w:footnote w:id="6">
    <w:p w:rsidR="00406DCC" w:rsidRPr="004C7412" w:rsidRDefault="00406DCC" w:rsidP="004C7412">
      <w:pPr>
        <w:pStyle w:val="Textpoznmkypodiarou"/>
        <w:jc w:val="both"/>
        <w:rPr>
          <w:rStyle w:val="Odkaznapoznmkupodiarou"/>
          <w:rFonts w:cs="Arial"/>
          <w:sz w:val="18"/>
          <w:szCs w:val="18"/>
          <w:vertAlign w:val="baseline"/>
        </w:rPr>
      </w:pPr>
      <w:r w:rsidRPr="004C7412">
        <w:rPr>
          <w:rStyle w:val="Odkaznapoznmkupodiarou"/>
          <w:sz w:val="18"/>
          <w:szCs w:val="18"/>
        </w:rPr>
        <w:footnoteRef/>
      </w:r>
      <w:r w:rsidRPr="004C7412">
        <w:rPr>
          <w:rStyle w:val="Odkaznapoznmkupodiarou"/>
          <w:rFonts w:cs="Arial"/>
          <w:sz w:val="18"/>
          <w:szCs w:val="18"/>
          <w:vertAlign w:val="baseline"/>
        </w:rPr>
        <w:t xml:space="preserve"> Národná agentúra eviduje poskytovanie a zúčtovávanie zálohových platieb v rámci každého Projektu prostredníctvom osobitnej evidencie (napr. stav zúčtovania zálohovej platby v časovom slede a jej priraďovanie k poskytnutým zálohovým platbám) formou pravidelnej aktualizácie.</w:t>
      </w:r>
    </w:p>
  </w:footnote>
  <w:footnote w:id="7">
    <w:p w:rsidR="00406DCC" w:rsidRDefault="00406DCC">
      <w:pPr>
        <w:pStyle w:val="Textpoznmkypodiarou"/>
      </w:pPr>
      <w:r w:rsidRPr="00D956A4">
        <w:rPr>
          <w:rStyle w:val="Odkaznapoznmkupodiarou"/>
          <w:sz w:val="18"/>
        </w:rPr>
        <w:footnoteRef/>
      </w:r>
      <w:r w:rsidRPr="00D956A4">
        <w:rPr>
          <w:sz w:val="18"/>
        </w:rPr>
        <w:t xml:space="preserve"> Resp. iný útvar v zmysle prípadne</w:t>
      </w:r>
      <w:r>
        <w:rPr>
          <w:sz w:val="18"/>
        </w:rPr>
        <w:t xml:space="preserve">j </w:t>
      </w:r>
      <w:r w:rsidRPr="00D956A4">
        <w:rPr>
          <w:sz w:val="18"/>
        </w:rPr>
        <w:t xml:space="preserve"> zmeny organizačného poriadku MH SR </w:t>
      </w:r>
    </w:p>
  </w:footnote>
  <w:footnote w:id="8">
    <w:p w:rsidR="00406DCC" w:rsidRPr="004C7412" w:rsidRDefault="00406DCC" w:rsidP="009177E5">
      <w:pPr>
        <w:pStyle w:val="Textpoznmkypodiarou"/>
        <w:jc w:val="both"/>
        <w:rPr>
          <w:sz w:val="18"/>
          <w:szCs w:val="18"/>
        </w:rPr>
      </w:pPr>
      <w:r w:rsidRPr="004C7412">
        <w:rPr>
          <w:rStyle w:val="Odkaznapoznmkupodiarou"/>
          <w:sz w:val="18"/>
          <w:szCs w:val="18"/>
        </w:rPr>
        <w:footnoteRef/>
      </w:r>
      <w:r w:rsidRPr="004C7412">
        <w:rPr>
          <w:sz w:val="18"/>
          <w:szCs w:val="18"/>
        </w:rPr>
        <w:t xml:space="preserve"> V prípade implementácie Projektov prostredníctvom viacerých kanálov, vypracúva sa jedna spoločná Mesačná správa o dosiahnutom postupe prezentovaná na spoločnom mesačnom monitorovacom stretnutí.</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DCC" w:rsidRDefault="00406DCC" w:rsidP="00FA1636">
    <w:pPr>
      <w:pStyle w:val="Hlavika"/>
      <w:pBdr>
        <w:between w:val="single" w:sz="4" w:space="1" w:color="4F81BD"/>
      </w:pBdr>
      <w:spacing w:line="276" w:lineRule="auto"/>
      <w:jc w:val="center"/>
    </w:pPr>
    <w:r>
      <w:t>Systém implementácie pre Program Bohunice</w:t>
    </w:r>
  </w:p>
  <w:p w:rsidR="00406DCC" w:rsidRDefault="00406DCC" w:rsidP="00FA1636">
    <w:pPr>
      <w:pStyle w:val="Hlavika"/>
      <w:pBdr>
        <w:between w:val="single" w:sz="4" w:space="1" w:color="4F81BD"/>
      </w:pBdr>
      <w:spacing w:line="276" w:lineRule="auto"/>
      <w:jc w:val="center"/>
    </w:pPr>
    <w:r>
      <w:t>Verzia 1.3</w:t>
    </w:r>
  </w:p>
  <w:p w:rsidR="00406DCC" w:rsidRDefault="00406DC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8.9pt;height:8.9pt" o:bullet="t">
        <v:imagedata r:id="rId1" o:title=""/>
      </v:shape>
    </w:pict>
  </w:numPicBullet>
  <w:abstractNum w:abstractNumId="0">
    <w:nsid w:val="00000003"/>
    <w:multiLevelType w:val="singleLevel"/>
    <w:tmpl w:val="00000003"/>
    <w:name w:val="WW8Num3"/>
    <w:lvl w:ilvl="0">
      <w:start w:val="1"/>
      <w:numFmt w:val="bullet"/>
      <w:lvlText w:val=""/>
      <w:lvlJc w:val="left"/>
      <w:pPr>
        <w:tabs>
          <w:tab w:val="num" w:pos="1077"/>
        </w:tabs>
        <w:ind w:left="1077" w:hanging="360"/>
      </w:pPr>
      <w:rPr>
        <w:rFonts w:ascii="Wingdings" w:hAnsi="Wingdings"/>
      </w:rPr>
    </w:lvl>
  </w:abstractNum>
  <w:abstractNum w:abstractNumId="1">
    <w:nsid w:val="0000000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2">
    <w:nsid w:val="00000008"/>
    <w:multiLevelType w:val="singleLevel"/>
    <w:tmpl w:val="00000008"/>
    <w:name w:val="WW8Num8"/>
    <w:lvl w:ilvl="0">
      <w:start w:val="1"/>
      <w:numFmt w:val="bullet"/>
      <w:lvlText w:val="-"/>
      <w:lvlJc w:val="left"/>
      <w:pPr>
        <w:tabs>
          <w:tab w:val="num" w:pos="720"/>
        </w:tabs>
        <w:ind w:left="720" w:hanging="360"/>
      </w:pPr>
      <w:rPr>
        <w:rFonts w:ascii="Arial" w:hAnsi="Arial"/>
      </w:rPr>
    </w:lvl>
  </w:abstractNum>
  <w:abstractNum w:abstractNumId="3">
    <w:nsid w:val="0000000C"/>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4">
    <w:nsid w:val="00000020"/>
    <w:multiLevelType w:val="multilevel"/>
    <w:tmpl w:val="00000020"/>
    <w:name w:val="WW8Num35"/>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
    <w:nsid w:val="0000002A"/>
    <w:multiLevelType w:val="singleLevel"/>
    <w:tmpl w:val="0000002A"/>
    <w:name w:val="WW8Num46"/>
    <w:lvl w:ilvl="0">
      <w:start w:val="1"/>
      <w:numFmt w:val="bullet"/>
      <w:lvlText w:val="-"/>
      <w:lvlJc w:val="left"/>
      <w:pPr>
        <w:tabs>
          <w:tab w:val="num" w:pos="0"/>
        </w:tabs>
        <w:ind w:left="720" w:hanging="360"/>
      </w:pPr>
      <w:rPr>
        <w:rFonts w:ascii="Arial" w:hAnsi="Arial"/>
      </w:rPr>
    </w:lvl>
  </w:abstractNum>
  <w:abstractNum w:abstractNumId="6">
    <w:nsid w:val="0000002E"/>
    <w:multiLevelType w:val="multilevel"/>
    <w:tmpl w:val="B1BC1464"/>
    <w:name w:val="WW8Num50"/>
    <w:lvl w:ilvl="0">
      <w:start w:val="1"/>
      <w:numFmt w:val="decimal"/>
      <w:lvlText w:val="%1."/>
      <w:lvlJc w:val="left"/>
      <w:pPr>
        <w:tabs>
          <w:tab w:val="num" w:pos="360"/>
        </w:tabs>
        <w:ind w:left="360" w:hanging="360"/>
      </w:pPr>
      <w:rPr>
        <w:rFonts w:cs="Times New Roman"/>
        <w:sz w:val="22"/>
      </w:rPr>
    </w:lvl>
    <w:lvl w:ilvl="1">
      <w:start w:val="1"/>
      <w:numFmt w:val="decimal"/>
      <w:isLgl/>
      <w:lvlText w:val="%1.%2"/>
      <w:lvlJc w:val="left"/>
      <w:pPr>
        <w:ind w:left="780" w:hanging="420"/>
      </w:pPr>
      <w:rPr>
        <w:rFonts w:cs="Times New Roman"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7">
    <w:nsid w:val="0000002F"/>
    <w:multiLevelType w:val="singleLevel"/>
    <w:tmpl w:val="0000002F"/>
    <w:name w:val="WW8Num51"/>
    <w:lvl w:ilvl="0">
      <w:start w:val="1"/>
      <w:numFmt w:val="bullet"/>
      <w:lvlText w:val="-"/>
      <w:lvlJc w:val="left"/>
      <w:pPr>
        <w:tabs>
          <w:tab w:val="num" w:pos="0"/>
        </w:tabs>
        <w:ind w:left="720" w:hanging="360"/>
      </w:pPr>
      <w:rPr>
        <w:rFonts w:ascii="Arial" w:hAnsi="Arial"/>
        <w:sz w:val="22"/>
      </w:rPr>
    </w:lvl>
  </w:abstractNum>
  <w:abstractNum w:abstractNumId="8">
    <w:nsid w:val="0000003C"/>
    <w:multiLevelType w:val="singleLevel"/>
    <w:tmpl w:val="0000003C"/>
    <w:name w:val="WW8Num67"/>
    <w:lvl w:ilvl="0">
      <w:start w:val="1"/>
      <w:numFmt w:val="bullet"/>
      <w:lvlText w:val=""/>
      <w:lvlJc w:val="left"/>
      <w:pPr>
        <w:tabs>
          <w:tab w:val="num" w:pos="720"/>
        </w:tabs>
        <w:ind w:left="720" w:hanging="360"/>
      </w:pPr>
      <w:rPr>
        <w:rFonts w:ascii="Symbol" w:hAnsi="Symbol"/>
      </w:rPr>
    </w:lvl>
  </w:abstractNum>
  <w:abstractNum w:abstractNumId="9">
    <w:nsid w:val="0000003F"/>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0">
    <w:nsid w:val="0000004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1">
    <w:nsid w:val="0000004C"/>
    <w:multiLevelType w:val="singleLevel"/>
    <w:tmpl w:val="0000004C"/>
    <w:name w:val="WW8Num83"/>
    <w:lvl w:ilvl="0">
      <w:numFmt w:val="bullet"/>
      <w:lvlText w:val="-"/>
      <w:lvlJc w:val="left"/>
      <w:pPr>
        <w:tabs>
          <w:tab w:val="num" w:pos="641"/>
        </w:tabs>
        <w:ind w:left="641" w:hanging="284"/>
      </w:pPr>
      <w:rPr>
        <w:rFonts w:ascii="Times New Roman" w:hAnsi="Times New Roman"/>
      </w:rPr>
    </w:lvl>
  </w:abstractNum>
  <w:abstractNum w:abstractNumId="12">
    <w:nsid w:val="019E29A6"/>
    <w:multiLevelType w:val="hybridMultilevel"/>
    <w:tmpl w:val="F3604ED4"/>
    <w:lvl w:ilvl="0" w:tplc="B4D87312">
      <w:start w:val="1"/>
      <w:numFmt w:val="lowerLetter"/>
      <w:lvlText w:val="%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nsid w:val="060D530E"/>
    <w:multiLevelType w:val="multilevel"/>
    <w:tmpl w:val="8F54F09C"/>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ascii="Arial" w:hAnsi="Arial" w:cs="Arial" w:hint="default"/>
        <w:sz w:val="22"/>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nsid w:val="06BB6BD2"/>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nsid w:val="097F04A2"/>
    <w:multiLevelType w:val="hybridMultilevel"/>
    <w:tmpl w:val="8F2291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0147079"/>
    <w:multiLevelType w:val="hybridMultilevel"/>
    <w:tmpl w:val="B8924FA8"/>
    <w:lvl w:ilvl="0" w:tplc="C2943602">
      <w:start w:val="1"/>
      <w:numFmt w:val="decimal"/>
      <w:lvlText w:val="%1."/>
      <w:lvlJc w:val="left"/>
      <w:pPr>
        <w:tabs>
          <w:tab w:val="num" w:pos="360"/>
        </w:tabs>
        <w:ind w:left="360" w:hanging="360"/>
      </w:pPr>
      <w:rPr>
        <w:rFonts w:cs="Times New Roman" w:hint="default"/>
        <w:sz w:val="22"/>
      </w:rPr>
    </w:lvl>
    <w:lvl w:ilvl="1" w:tplc="B96E2EBC">
      <w:start w:val="1"/>
      <w:numFmt w:val="lowerLetter"/>
      <w:lvlText w:val="%2)"/>
      <w:lvlJc w:val="left"/>
      <w:pPr>
        <w:tabs>
          <w:tab w:val="num" w:pos="786"/>
        </w:tabs>
        <w:ind w:left="786" w:hanging="360"/>
      </w:pPr>
      <w:rPr>
        <w:rFonts w:cs="Times New Roman"/>
        <w:sz w:val="22"/>
      </w:rPr>
    </w:lvl>
    <w:lvl w:ilvl="2" w:tplc="041B001B">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7">
    <w:nsid w:val="101B1734"/>
    <w:multiLevelType w:val="hybridMultilevel"/>
    <w:tmpl w:val="423C4810"/>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2014E344">
      <w:start w:val="7"/>
      <w:numFmt w:val="decimal"/>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121A190A"/>
    <w:multiLevelType w:val="hybridMultilevel"/>
    <w:tmpl w:val="658C2268"/>
    <w:lvl w:ilvl="0" w:tplc="83F23CFA">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12F91C3F"/>
    <w:multiLevelType w:val="hybridMultilevel"/>
    <w:tmpl w:val="C944D7B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13AA0AFE"/>
    <w:multiLevelType w:val="multilevel"/>
    <w:tmpl w:val="BC882912"/>
    <w:lvl w:ilvl="0">
      <w:start w:val="14"/>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nsid w:val="14A05F9C"/>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2">
    <w:nsid w:val="14A402E4"/>
    <w:multiLevelType w:val="hybridMultilevel"/>
    <w:tmpl w:val="A110669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nsid w:val="151D3983"/>
    <w:multiLevelType w:val="hybridMultilevel"/>
    <w:tmpl w:val="2518903A"/>
    <w:lvl w:ilvl="0" w:tplc="83F23CFA">
      <w:start w:val="1"/>
      <w:numFmt w:val="bullet"/>
      <w:lvlText w:val="-"/>
      <w:lvlJc w:val="left"/>
      <w:pPr>
        <w:tabs>
          <w:tab w:val="num" w:pos="360"/>
        </w:tabs>
        <w:ind w:left="360" w:hanging="360"/>
      </w:pPr>
      <w:rPr>
        <w:rFonts w:ascii="Times New Roman" w:eastAsia="Times New Roman" w:hAnsi="Times New Roman" w:hint="default"/>
        <w:color w:val="000000"/>
      </w:rPr>
    </w:lvl>
    <w:lvl w:ilvl="1" w:tplc="041B0019">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4">
    <w:nsid w:val="177F1DAA"/>
    <w:multiLevelType w:val="hybridMultilevel"/>
    <w:tmpl w:val="8D0439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876262F"/>
    <w:multiLevelType w:val="hybridMultilevel"/>
    <w:tmpl w:val="986AC964"/>
    <w:lvl w:ilvl="0" w:tplc="FFFFFFFF">
      <w:start w:val="1"/>
      <w:numFmt w:val="lowerLetter"/>
      <w:lvlText w:val="%1)"/>
      <w:lvlJc w:val="left"/>
      <w:pPr>
        <w:tabs>
          <w:tab w:val="num" w:pos="757"/>
        </w:tabs>
        <w:ind w:left="757" w:hanging="397"/>
      </w:pPr>
      <w:rPr>
        <w:rFonts w:cs="Times New Roman" w:hint="default"/>
        <w:color w:val="auto"/>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18D4398F"/>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nsid w:val="18EB1B03"/>
    <w:multiLevelType w:val="hybridMultilevel"/>
    <w:tmpl w:val="D4C4FFE0"/>
    <w:lvl w:ilvl="0" w:tplc="98EAE6F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9CC5640"/>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nsid w:val="1A2B1CC7"/>
    <w:multiLevelType w:val="hybridMultilevel"/>
    <w:tmpl w:val="7F4AC30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1A7E081F"/>
    <w:multiLevelType w:val="multilevel"/>
    <w:tmpl w:val="5760670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nsid w:val="1CEE1209"/>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nsid w:val="1EB77A77"/>
    <w:multiLevelType w:val="hybridMultilevel"/>
    <w:tmpl w:val="895ACD98"/>
    <w:lvl w:ilvl="0" w:tplc="A7CCE4F6">
      <w:start w:val="1"/>
      <w:numFmt w:val="bullet"/>
      <w:pStyle w:val="Normlnysodrkami"/>
      <w:lvlText w:val=""/>
      <w:lvlPicBulletId w:val="0"/>
      <w:lvlJc w:val="left"/>
      <w:pPr>
        <w:tabs>
          <w:tab w:val="num" w:pos="720"/>
        </w:tabs>
        <w:ind w:left="72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nsid w:val="23D147B6"/>
    <w:multiLevelType w:val="hybridMultilevel"/>
    <w:tmpl w:val="DAE29804"/>
    <w:lvl w:ilvl="0" w:tplc="6E6CC38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nsid w:val="23F76473"/>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5">
    <w:nsid w:val="248127A2"/>
    <w:multiLevelType w:val="multilevel"/>
    <w:tmpl w:val="F69ED3F0"/>
    <w:name w:val="WW8Num352"/>
    <w:lvl w:ilvl="0">
      <w:start w:val="6"/>
      <w:numFmt w:val="decimal"/>
      <w:lvlText w:val="%1."/>
      <w:lvlJc w:val="left"/>
      <w:pPr>
        <w:tabs>
          <w:tab w:val="num" w:pos="0"/>
        </w:tabs>
        <w:ind w:left="1080" w:hanging="72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6">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7">
    <w:nsid w:val="26CD3C40"/>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8">
    <w:nsid w:val="27115F64"/>
    <w:multiLevelType w:val="hybridMultilevel"/>
    <w:tmpl w:val="B7CC9496"/>
    <w:lvl w:ilvl="0" w:tplc="041B0017">
      <w:start w:val="1"/>
      <w:numFmt w:val="lowerLetter"/>
      <w:lvlText w:val="%1)"/>
      <w:lvlJc w:val="left"/>
      <w:pPr>
        <w:ind w:left="8724"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9">
    <w:nsid w:val="28406C1F"/>
    <w:multiLevelType w:val="hybridMultilevel"/>
    <w:tmpl w:val="847AB55A"/>
    <w:lvl w:ilvl="0" w:tplc="2040841C">
      <w:start w:val="1"/>
      <w:numFmt w:val="decimal"/>
      <w:lvlText w:val="(%1)"/>
      <w:lvlJc w:val="left"/>
      <w:pPr>
        <w:ind w:left="1080" w:hanging="360"/>
      </w:pPr>
      <w:rPr>
        <w:rFonts w:cs="Times New Roman" w:hint="default"/>
        <w:b w:val="0"/>
        <w:bCs w:val="0"/>
        <w:i w:val="0"/>
        <w:iCs w:val="0"/>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0">
    <w:nsid w:val="28D47F10"/>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2A9664F1"/>
    <w:multiLevelType w:val="hybridMultilevel"/>
    <w:tmpl w:val="77268B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CD936A4"/>
    <w:multiLevelType w:val="hybridMultilevel"/>
    <w:tmpl w:val="8EA008A2"/>
    <w:lvl w:ilvl="0" w:tplc="0468633C">
      <w:start w:val="827"/>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8A4FC3"/>
    <w:multiLevelType w:val="multilevel"/>
    <w:tmpl w:val="511896BE"/>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44">
    <w:nsid w:val="2DA252AC"/>
    <w:multiLevelType w:val="hybridMultilevel"/>
    <w:tmpl w:val="5EA20400"/>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2EAF1C55"/>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2EB81113"/>
    <w:multiLevelType w:val="hybridMultilevel"/>
    <w:tmpl w:val="F9FCC084"/>
    <w:lvl w:ilvl="0" w:tplc="38AEC98A">
      <w:start w:val="1"/>
      <w:numFmt w:val="lowerLetter"/>
      <w:lvlText w:val="%1)"/>
      <w:lvlJc w:val="left"/>
      <w:pPr>
        <w:ind w:left="786" w:hanging="360"/>
      </w:pPr>
      <w:rPr>
        <w:rFonts w:cs="Times New Roman"/>
        <w:sz w:val="22"/>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7">
    <w:nsid w:val="2F4E7D19"/>
    <w:multiLevelType w:val="hybridMultilevel"/>
    <w:tmpl w:val="3C142C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313C01C3"/>
    <w:multiLevelType w:val="hybridMultilevel"/>
    <w:tmpl w:val="84F40FD4"/>
    <w:lvl w:ilvl="0" w:tplc="041B0017">
      <w:start w:val="1"/>
      <w:numFmt w:val="lowerLetter"/>
      <w:lvlText w:val="%1)"/>
      <w:lvlJc w:val="left"/>
      <w:pPr>
        <w:ind w:left="2190" w:hanging="360"/>
      </w:pPr>
      <w:rPr>
        <w:rFonts w:cs="Times New Roman"/>
      </w:rPr>
    </w:lvl>
    <w:lvl w:ilvl="1" w:tplc="041B0019" w:tentative="1">
      <w:start w:val="1"/>
      <w:numFmt w:val="lowerLetter"/>
      <w:lvlText w:val="%2."/>
      <w:lvlJc w:val="left"/>
      <w:pPr>
        <w:ind w:left="2910" w:hanging="360"/>
      </w:pPr>
      <w:rPr>
        <w:rFonts w:cs="Times New Roman"/>
      </w:rPr>
    </w:lvl>
    <w:lvl w:ilvl="2" w:tplc="041B001B" w:tentative="1">
      <w:start w:val="1"/>
      <w:numFmt w:val="lowerRoman"/>
      <w:lvlText w:val="%3."/>
      <w:lvlJc w:val="right"/>
      <w:pPr>
        <w:ind w:left="3630" w:hanging="180"/>
      </w:pPr>
      <w:rPr>
        <w:rFonts w:cs="Times New Roman"/>
      </w:rPr>
    </w:lvl>
    <w:lvl w:ilvl="3" w:tplc="041B000F" w:tentative="1">
      <w:start w:val="1"/>
      <w:numFmt w:val="decimal"/>
      <w:lvlText w:val="%4."/>
      <w:lvlJc w:val="left"/>
      <w:pPr>
        <w:ind w:left="4350" w:hanging="360"/>
      </w:pPr>
      <w:rPr>
        <w:rFonts w:cs="Times New Roman"/>
      </w:rPr>
    </w:lvl>
    <w:lvl w:ilvl="4" w:tplc="041B0019" w:tentative="1">
      <w:start w:val="1"/>
      <w:numFmt w:val="lowerLetter"/>
      <w:lvlText w:val="%5."/>
      <w:lvlJc w:val="left"/>
      <w:pPr>
        <w:ind w:left="5070" w:hanging="360"/>
      </w:pPr>
      <w:rPr>
        <w:rFonts w:cs="Times New Roman"/>
      </w:rPr>
    </w:lvl>
    <w:lvl w:ilvl="5" w:tplc="041B001B" w:tentative="1">
      <w:start w:val="1"/>
      <w:numFmt w:val="lowerRoman"/>
      <w:lvlText w:val="%6."/>
      <w:lvlJc w:val="right"/>
      <w:pPr>
        <w:ind w:left="5790" w:hanging="180"/>
      </w:pPr>
      <w:rPr>
        <w:rFonts w:cs="Times New Roman"/>
      </w:rPr>
    </w:lvl>
    <w:lvl w:ilvl="6" w:tplc="041B000F" w:tentative="1">
      <w:start w:val="1"/>
      <w:numFmt w:val="decimal"/>
      <w:lvlText w:val="%7."/>
      <w:lvlJc w:val="left"/>
      <w:pPr>
        <w:ind w:left="6510" w:hanging="360"/>
      </w:pPr>
      <w:rPr>
        <w:rFonts w:cs="Times New Roman"/>
      </w:rPr>
    </w:lvl>
    <w:lvl w:ilvl="7" w:tplc="041B0019" w:tentative="1">
      <w:start w:val="1"/>
      <w:numFmt w:val="lowerLetter"/>
      <w:lvlText w:val="%8."/>
      <w:lvlJc w:val="left"/>
      <w:pPr>
        <w:ind w:left="7230" w:hanging="360"/>
      </w:pPr>
      <w:rPr>
        <w:rFonts w:cs="Times New Roman"/>
      </w:rPr>
    </w:lvl>
    <w:lvl w:ilvl="8" w:tplc="041B001B" w:tentative="1">
      <w:start w:val="1"/>
      <w:numFmt w:val="lowerRoman"/>
      <w:lvlText w:val="%9."/>
      <w:lvlJc w:val="right"/>
      <w:pPr>
        <w:ind w:left="7950" w:hanging="180"/>
      </w:pPr>
      <w:rPr>
        <w:rFonts w:cs="Times New Roman"/>
      </w:rPr>
    </w:lvl>
  </w:abstractNum>
  <w:abstractNum w:abstractNumId="49">
    <w:nsid w:val="333E0E81"/>
    <w:multiLevelType w:val="hybridMultilevel"/>
    <w:tmpl w:val="FC781AD6"/>
    <w:lvl w:ilvl="0" w:tplc="0582ACE6">
      <w:numFmt w:val="bullet"/>
      <w:lvlText w:val="-"/>
      <w:lvlJc w:val="left"/>
      <w:pPr>
        <w:tabs>
          <w:tab w:val="num" w:pos="720"/>
        </w:tabs>
        <w:ind w:left="720" w:hanging="360"/>
      </w:pPr>
      <w:rPr>
        <w:rFonts w:ascii="Times New Roman" w:eastAsia="Times New Roman" w:hAnsi="Times New Roman" w:hint="default"/>
      </w:rPr>
    </w:lvl>
    <w:lvl w:ilvl="1" w:tplc="98EAE6F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0">
    <w:nsid w:val="3AD54ECE"/>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1">
    <w:nsid w:val="3D9010ED"/>
    <w:multiLevelType w:val="multilevel"/>
    <w:tmpl w:val="511896BE"/>
    <w:name w:val="WW8Num502"/>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52">
    <w:nsid w:val="3F864924"/>
    <w:multiLevelType w:val="hybridMultilevel"/>
    <w:tmpl w:val="A276069C"/>
    <w:lvl w:ilvl="0" w:tplc="F456338C">
      <w:start w:val="1"/>
      <w:numFmt w:val="lowerLetter"/>
      <w:lvlText w:val="%1)"/>
      <w:lvlJc w:val="left"/>
      <w:pPr>
        <w:ind w:left="720" w:hanging="360"/>
      </w:pPr>
      <w:rPr>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409853C6"/>
    <w:multiLevelType w:val="hybridMultilevel"/>
    <w:tmpl w:val="176E58B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4">
    <w:nsid w:val="40CD3C5E"/>
    <w:multiLevelType w:val="hybridMultilevel"/>
    <w:tmpl w:val="6B9C9F38"/>
    <w:lvl w:ilvl="0" w:tplc="9F1EDFF8">
      <w:start w:val="1"/>
      <w:numFmt w:val="lowerLetter"/>
      <w:lvlText w:val="%1)"/>
      <w:lvlJc w:val="left"/>
      <w:pPr>
        <w:ind w:left="720" w:hanging="360"/>
      </w:pPr>
      <w:rPr>
        <w:rFonts w:cs="Times New Roman"/>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5">
    <w:nsid w:val="454B1C6B"/>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6">
    <w:nsid w:val="457566E9"/>
    <w:multiLevelType w:val="hybridMultilevel"/>
    <w:tmpl w:val="B964A2AC"/>
    <w:lvl w:ilvl="0" w:tplc="83F23CFA">
      <w:start w:val="1"/>
      <w:numFmt w:val="bullet"/>
      <w:lvlText w:val="-"/>
      <w:lvlJc w:val="left"/>
      <w:pPr>
        <w:ind w:left="720" w:hanging="360"/>
      </w:pPr>
      <w:rPr>
        <w:rFonts w:ascii="Times New Roman" w:eastAsia="Times New Roman" w:hAnsi="Times New Roman" w:hint="default"/>
      </w:rPr>
    </w:lvl>
    <w:lvl w:ilvl="1" w:tplc="45645AD8" w:tentative="1">
      <w:start w:val="1"/>
      <w:numFmt w:val="bullet"/>
      <w:lvlText w:val="o"/>
      <w:lvlJc w:val="left"/>
      <w:pPr>
        <w:ind w:left="1440" w:hanging="360"/>
      </w:pPr>
      <w:rPr>
        <w:rFonts w:ascii="Courier New" w:hAnsi="Courier New" w:hint="default"/>
      </w:rPr>
    </w:lvl>
    <w:lvl w:ilvl="2" w:tplc="A282F3C8" w:tentative="1">
      <w:start w:val="1"/>
      <w:numFmt w:val="bullet"/>
      <w:lvlText w:val=""/>
      <w:lvlJc w:val="left"/>
      <w:pPr>
        <w:ind w:left="2160" w:hanging="360"/>
      </w:pPr>
      <w:rPr>
        <w:rFonts w:ascii="Wingdings" w:hAnsi="Wingdings" w:hint="default"/>
      </w:rPr>
    </w:lvl>
    <w:lvl w:ilvl="3" w:tplc="E8D61D20" w:tentative="1">
      <w:start w:val="1"/>
      <w:numFmt w:val="bullet"/>
      <w:lvlText w:val=""/>
      <w:lvlJc w:val="left"/>
      <w:pPr>
        <w:ind w:left="2880" w:hanging="360"/>
      </w:pPr>
      <w:rPr>
        <w:rFonts w:ascii="Symbol" w:hAnsi="Symbol" w:hint="default"/>
      </w:rPr>
    </w:lvl>
    <w:lvl w:ilvl="4" w:tplc="D946D12A" w:tentative="1">
      <w:start w:val="1"/>
      <w:numFmt w:val="bullet"/>
      <w:lvlText w:val="o"/>
      <w:lvlJc w:val="left"/>
      <w:pPr>
        <w:ind w:left="3600" w:hanging="360"/>
      </w:pPr>
      <w:rPr>
        <w:rFonts w:ascii="Courier New" w:hAnsi="Courier New" w:hint="default"/>
      </w:rPr>
    </w:lvl>
    <w:lvl w:ilvl="5" w:tplc="D3C6CC6E" w:tentative="1">
      <w:start w:val="1"/>
      <w:numFmt w:val="bullet"/>
      <w:lvlText w:val=""/>
      <w:lvlJc w:val="left"/>
      <w:pPr>
        <w:ind w:left="4320" w:hanging="360"/>
      </w:pPr>
      <w:rPr>
        <w:rFonts w:ascii="Wingdings" w:hAnsi="Wingdings" w:hint="default"/>
      </w:rPr>
    </w:lvl>
    <w:lvl w:ilvl="6" w:tplc="170ECB7E" w:tentative="1">
      <w:start w:val="1"/>
      <w:numFmt w:val="bullet"/>
      <w:lvlText w:val=""/>
      <w:lvlJc w:val="left"/>
      <w:pPr>
        <w:ind w:left="5040" w:hanging="360"/>
      </w:pPr>
      <w:rPr>
        <w:rFonts w:ascii="Symbol" w:hAnsi="Symbol" w:hint="default"/>
      </w:rPr>
    </w:lvl>
    <w:lvl w:ilvl="7" w:tplc="54A26024" w:tentative="1">
      <w:start w:val="1"/>
      <w:numFmt w:val="bullet"/>
      <w:lvlText w:val="o"/>
      <w:lvlJc w:val="left"/>
      <w:pPr>
        <w:ind w:left="5760" w:hanging="360"/>
      </w:pPr>
      <w:rPr>
        <w:rFonts w:ascii="Courier New" w:hAnsi="Courier New" w:hint="default"/>
      </w:rPr>
    </w:lvl>
    <w:lvl w:ilvl="8" w:tplc="AB1E2AE2" w:tentative="1">
      <w:start w:val="1"/>
      <w:numFmt w:val="bullet"/>
      <w:lvlText w:val=""/>
      <w:lvlJc w:val="left"/>
      <w:pPr>
        <w:ind w:left="6480" w:hanging="360"/>
      </w:pPr>
      <w:rPr>
        <w:rFonts w:ascii="Wingdings" w:hAnsi="Wingdings" w:hint="default"/>
      </w:rPr>
    </w:lvl>
  </w:abstractNum>
  <w:abstractNum w:abstractNumId="57">
    <w:nsid w:val="464F1723"/>
    <w:multiLevelType w:val="multilevel"/>
    <w:tmpl w:val="B986C6CC"/>
    <w:lvl w:ilvl="0">
      <w:start w:val="13"/>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58">
    <w:nsid w:val="47F13523"/>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9">
    <w:nsid w:val="4B763161"/>
    <w:multiLevelType w:val="hybridMultilevel"/>
    <w:tmpl w:val="A134DD20"/>
    <w:lvl w:ilvl="0" w:tplc="041B001B">
      <w:start w:val="1"/>
      <w:numFmt w:val="lowerRoman"/>
      <w:lvlText w:val="%1."/>
      <w:lvlJc w:val="right"/>
      <w:pPr>
        <w:ind w:left="720" w:hanging="360"/>
      </w:pPr>
      <w:rPr>
        <w:rFonts w:cs="Times New Roman"/>
      </w:rPr>
    </w:lvl>
    <w:lvl w:ilvl="1" w:tplc="9776FE9C">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nsid w:val="4E3D4FA5"/>
    <w:multiLevelType w:val="multilevel"/>
    <w:tmpl w:val="AA5AF23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1">
    <w:nsid w:val="4EFB4613"/>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nsid w:val="528466FE"/>
    <w:multiLevelType w:val="multilevel"/>
    <w:tmpl w:val="2C68F3E8"/>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3">
    <w:nsid w:val="5433615D"/>
    <w:multiLevelType w:val="hybridMultilevel"/>
    <w:tmpl w:val="4B8CA944"/>
    <w:lvl w:ilvl="0" w:tplc="0EE8279A">
      <w:start w:val="1"/>
      <w:numFmt w:val="decimal"/>
      <w:lvlText w:val="%1."/>
      <w:lvlJc w:val="left"/>
      <w:pPr>
        <w:tabs>
          <w:tab w:val="num" w:pos="502"/>
        </w:tabs>
        <w:ind w:left="502" w:hanging="360"/>
      </w:pPr>
      <w:rPr>
        <w:rFonts w:cs="Times New Roman" w:hint="default"/>
        <w:b/>
        <w:color w:val="auto"/>
        <w:sz w:val="22"/>
      </w:rPr>
    </w:lvl>
    <w:lvl w:ilvl="1" w:tplc="04050005">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4">
    <w:nsid w:val="550B854B"/>
    <w:multiLevelType w:val="hybridMultilevel"/>
    <w:tmpl w:val="B59B15D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5578211D"/>
    <w:multiLevelType w:val="hybridMultilevel"/>
    <w:tmpl w:val="2E7E174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6">
    <w:nsid w:val="587556E5"/>
    <w:multiLevelType w:val="multilevel"/>
    <w:tmpl w:val="681EA800"/>
    <w:lvl w:ilvl="0">
      <w:start w:val="10"/>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sz w:val="22"/>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7">
    <w:nsid w:val="5B213855"/>
    <w:multiLevelType w:val="hybridMultilevel"/>
    <w:tmpl w:val="3C142C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nsid w:val="5B807605"/>
    <w:multiLevelType w:val="hybridMultilevel"/>
    <w:tmpl w:val="4B8CA944"/>
    <w:lvl w:ilvl="0" w:tplc="0EE8279A">
      <w:start w:val="1"/>
      <w:numFmt w:val="decimal"/>
      <w:lvlText w:val="%1."/>
      <w:lvlJc w:val="left"/>
      <w:pPr>
        <w:tabs>
          <w:tab w:val="num" w:pos="1070"/>
        </w:tabs>
        <w:ind w:left="1070" w:hanging="360"/>
      </w:pPr>
      <w:rPr>
        <w:rFonts w:cs="Times New Roman" w:hint="default"/>
        <w:b/>
        <w:color w:val="auto"/>
        <w:sz w:val="22"/>
      </w:rPr>
    </w:lvl>
    <w:lvl w:ilvl="1" w:tplc="04050005">
      <w:start w:val="1"/>
      <w:numFmt w:val="lowerLetter"/>
      <w:lvlText w:val="%2."/>
      <w:lvlJc w:val="left"/>
      <w:pPr>
        <w:tabs>
          <w:tab w:val="num" w:pos="2008"/>
        </w:tabs>
        <w:ind w:left="2008" w:hanging="360"/>
      </w:pPr>
      <w:rPr>
        <w:rFonts w:cs="Times New Roman"/>
      </w:rPr>
    </w:lvl>
    <w:lvl w:ilvl="2" w:tplc="0405001B" w:tentative="1">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tentative="1">
      <w:start w:val="1"/>
      <w:numFmt w:val="lowerLetter"/>
      <w:lvlText w:val="%5."/>
      <w:lvlJc w:val="left"/>
      <w:pPr>
        <w:tabs>
          <w:tab w:val="num" w:pos="4168"/>
        </w:tabs>
        <w:ind w:left="4168" w:hanging="360"/>
      </w:pPr>
      <w:rPr>
        <w:rFonts w:cs="Times New Roman"/>
      </w:rPr>
    </w:lvl>
    <w:lvl w:ilvl="5" w:tplc="0405001B" w:tentative="1">
      <w:start w:val="1"/>
      <w:numFmt w:val="lowerRoman"/>
      <w:lvlText w:val="%6."/>
      <w:lvlJc w:val="right"/>
      <w:pPr>
        <w:tabs>
          <w:tab w:val="num" w:pos="4888"/>
        </w:tabs>
        <w:ind w:left="4888" w:hanging="180"/>
      </w:pPr>
      <w:rPr>
        <w:rFonts w:cs="Times New Roman"/>
      </w:rPr>
    </w:lvl>
    <w:lvl w:ilvl="6" w:tplc="0405000F" w:tentative="1">
      <w:start w:val="1"/>
      <w:numFmt w:val="decimal"/>
      <w:lvlText w:val="%7."/>
      <w:lvlJc w:val="left"/>
      <w:pPr>
        <w:tabs>
          <w:tab w:val="num" w:pos="5608"/>
        </w:tabs>
        <w:ind w:left="5608" w:hanging="360"/>
      </w:pPr>
      <w:rPr>
        <w:rFonts w:cs="Times New Roman"/>
      </w:rPr>
    </w:lvl>
    <w:lvl w:ilvl="7" w:tplc="04050019" w:tentative="1">
      <w:start w:val="1"/>
      <w:numFmt w:val="lowerLetter"/>
      <w:lvlText w:val="%8."/>
      <w:lvlJc w:val="left"/>
      <w:pPr>
        <w:tabs>
          <w:tab w:val="num" w:pos="6328"/>
        </w:tabs>
        <w:ind w:left="6328" w:hanging="360"/>
      </w:pPr>
      <w:rPr>
        <w:rFonts w:cs="Times New Roman"/>
      </w:rPr>
    </w:lvl>
    <w:lvl w:ilvl="8" w:tplc="0405001B" w:tentative="1">
      <w:start w:val="1"/>
      <w:numFmt w:val="lowerRoman"/>
      <w:lvlText w:val="%9."/>
      <w:lvlJc w:val="right"/>
      <w:pPr>
        <w:tabs>
          <w:tab w:val="num" w:pos="7048"/>
        </w:tabs>
        <w:ind w:left="7048" w:hanging="180"/>
      </w:pPr>
      <w:rPr>
        <w:rFonts w:cs="Times New Roman"/>
      </w:rPr>
    </w:lvl>
  </w:abstractNum>
  <w:abstractNum w:abstractNumId="69">
    <w:nsid w:val="5CED349D"/>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0">
    <w:nsid w:val="60462FE7"/>
    <w:multiLevelType w:val="multilevel"/>
    <w:tmpl w:val="E69208AC"/>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nsid w:val="60863C60"/>
    <w:multiLevelType w:val="multilevel"/>
    <w:tmpl w:val="F7B6BADA"/>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2">
    <w:nsid w:val="61571E21"/>
    <w:multiLevelType w:val="hybridMultilevel"/>
    <w:tmpl w:val="7DFCB3B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3">
    <w:nsid w:val="65757BEF"/>
    <w:multiLevelType w:val="multilevel"/>
    <w:tmpl w:val="6206F614"/>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sz w:val="22"/>
        <w:szCs w:val="22"/>
      </w:rPr>
    </w:lvl>
    <w:lvl w:ilvl="2">
      <w:start w:val="1"/>
      <w:numFmt w:val="decimal"/>
      <w:lvlText w:val="%1.%2.%3"/>
      <w:lvlJc w:val="left"/>
      <w:pPr>
        <w:ind w:left="720" w:hanging="720"/>
      </w:pPr>
      <w:rPr>
        <w:rFonts w:cs="Times New Roman" w:hint="default"/>
        <w:b/>
        <w:sz w:val="22"/>
        <w:szCs w:val="22"/>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nsid w:val="65D85E9B"/>
    <w:multiLevelType w:val="multilevel"/>
    <w:tmpl w:val="2FE822DA"/>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5">
    <w:nsid w:val="66464945"/>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6">
    <w:nsid w:val="6A4950CE"/>
    <w:multiLevelType w:val="hybridMultilevel"/>
    <w:tmpl w:val="41025FDC"/>
    <w:lvl w:ilvl="0" w:tplc="C0BA2210">
      <w:start w:val="1"/>
      <w:numFmt w:val="lowerLetter"/>
      <w:lvlText w:val="%1)"/>
      <w:lvlJc w:val="left"/>
      <w:pPr>
        <w:ind w:left="720" w:hanging="360"/>
      </w:pPr>
      <w:rPr>
        <w:rFonts w:cs="Times New Roman" w:hint="default"/>
        <w:sz w:val="22"/>
        <w:szCs w:val="22"/>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tentative="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77">
    <w:nsid w:val="6B101963"/>
    <w:multiLevelType w:val="hybridMultilevel"/>
    <w:tmpl w:val="1C9A87E2"/>
    <w:lvl w:ilvl="0" w:tplc="041B0015">
      <w:start w:val="1"/>
      <w:numFmt w:val="decimal"/>
      <w:lvlText w:val="%1."/>
      <w:lvlJc w:val="left"/>
      <w:pPr>
        <w:tabs>
          <w:tab w:val="num" w:pos="720"/>
        </w:tabs>
        <w:ind w:left="720" w:hanging="360"/>
      </w:pPr>
      <w:rPr>
        <w:rFonts w:cs="Times New Roman"/>
      </w:rPr>
    </w:lvl>
    <w:lvl w:ilvl="1" w:tplc="041B0019">
      <w:numFmt w:val="bullet"/>
      <w:lvlText w:val="-"/>
      <w:lvlJc w:val="left"/>
      <w:pPr>
        <w:tabs>
          <w:tab w:val="num" w:pos="1440"/>
        </w:tabs>
        <w:ind w:left="1440" w:hanging="360"/>
      </w:pPr>
      <w:rPr>
        <w:rFonts w:ascii="Times New Roman" w:eastAsia="Times New Roman" w:hAnsi="Times New Roman" w:hint="default"/>
      </w:rPr>
    </w:lvl>
    <w:lvl w:ilvl="2" w:tplc="041B001B">
      <w:start w:val="1"/>
      <w:numFmt w:val="decimal"/>
      <w:pStyle w:val="Application5"/>
      <w:lvlText w:val="%3."/>
      <w:lvlJc w:val="left"/>
      <w:pPr>
        <w:tabs>
          <w:tab w:val="num" w:pos="2340"/>
        </w:tabs>
        <w:ind w:left="2340" w:hanging="360"/>
      </w:pPr>
      <w:rPr>
        <w:rFonts w:cs="Times New Roman"/>
      </w:rPr>
    </w:lvl>
    <w:lvl w:ilvl="3" w:tplc="041B000F">
      <w:start w:val="1"/>
      <w:numFmt w:val="lowerLetter"/>
      <w:lvlText w:val="%4)"/>
      <w:lvlJc w:val="left"/>
      <w:pPr>
        <w:tabs>
          <w:tab w:val="num" w:pos="2880"/>
        </w:tabs>
        <w:ind w:left="2880" w:hanging="360"/>
      </w:pPr>
      <w:rPr>
        <w:rFonts w:cs="Times New Roman" w:hint="default"/>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8">
    <w:nsid w:val="6B277ED1"/>
    <w:multiLevelType w:val="hybridMultilevel"/>
    <w:tmpl w:val="F25A244C"/>
    <w:lvl w:ilvl="0" w:tplc="309E8AF2">
      <w:start w:val="10"/>
      <w:numFmt w:val="decimal"/>
      <w:lvlText w:val="%1."/>
      <w:lvlJc w:val="left"/>
      <w:pPr>
        <w:tabs>
          <w:tab w:val="num" w:pos="360"/>
        </w:tabs>
        <w:ind w:left="360" w:hanging="360"/>
      </w:pPr>
      <w:rPr>
        <w:rFonts w:cs="Times New Roman" w:hint="default"/>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9">
    <w:nsid w:val="6DC7364A"/>
    <w:multiLevelType w:val="hybridMultilevel"/>
    <w:tmpl w:val="E22A1C4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0">
    <w:nsid w:val="6F997DE1"/>
    <w:multiLevelType w:val="multilevel"/>
    <w:tmpl w:val="2CD2F8F6"/>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sz w:val="22"/>
        <w:szCs w:val="22"/>
      </w:rPr>
    </w:lvl>
    <w:lvl w:ilvl="2">
      <w:start w:val="1"/>
      <w:numFmt w:val="decimal"/>
      <w:lvlText w:val="%1.%2.%3"/>
      <w:lvlJc w:val="left"/>
      <w:pPr>
        <w:ind w:left="1494" w:hanging="360"/>
      </w:pPr>
      <w:rPr>
        <w:rFonts w:cs="Times New Roman" w:hint="default"/>
        <w:sz w:val="20"/>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049" w:hanging="1080"/>
      </w:pPr>
      <w:rPr>
        <w:rFonts w:cs="Times New Roman" w:hint="default"/>
      </w:rPr>
    </w:lvl>
    <w:lvl w:ilvl="8">
      <w:start w:val="1"/>
      <w:numFmt w:val="decimal"/>
      <w:lvlText w:val="%1.%2.%3.%4.%5.%6.%7.%8.%9"/>
      <w:lvlJc w:val="left"/>
      <w:pPr>
        <w:ind w:left="5976" w:hanging="1440"/>
      </w:pPr>
      <w:rPr>
        <w:rFonts w:cs="Times New Roman" w:hint="default"/>
      </w:rPr>
    </w:lvl>
  </w:abstractNum>
  <w:abstractNum w:abstractNumId="81">
    <w:nsid w:val="70663F26"/>
    <w:multiLevelType w:val="hybridMultilevel"/>
    <w:tmpl w:val="B4C2F608"/>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502"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2">
    <w:nsid w:val="71384BEC"/>
    <w:multiLevelType w:val="multilevel"/>
    <w:tmpl w:val="9E2A43A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nsid w:val="75E0372A"/>
    <w:multiLevelType w:val="hybridMultilevel"/>
    <w:tmpl w:val="E36843D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75E9461F"/>
    <w:multiLevelType w:val="hybridMultilevel"/>
    <w:tmpl w:val="55285E4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5">
    <w:nsid w:val="76056E6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6">
    <w:nsid w:val="765C73DE"/>
    <w:multiLevelType w:val="hybridMultilevel"/>
    <w:tmpl w:val="F28C88FE"/>
    <w:lvl w:ilvl="0" w:tplc="7AD49982">
      <w:start w:val="1"/>
      <w:numFmt w:val="lowerLetter"/>
      <w:lvlText w:val="%1)"/>
      <w:lvlJc w:val="left"/>
      <w:pPr>
        <w:ind w:left="720" w:hanging="360"/>
      </w:pPr>
      <w:rPr>
        <w:rFonts w:cs="Times New Roman" w:hint="default"/>
        <w:sz w:val="22"/>
        <w:szCs w:val="22"/>
      </w:rPr>
    </w:lvl>
    <w:lvl w:ilvl="1" w:tplc="9AF2D97E" w:tentative="1">
      <w:start w:val="1"/>
      <w:numFmt w:val="lowerLetter"/>
      <w:lvlText w:val="%2."/>
      <w:lvlJc w:val="left"/>
      <w:pPr>
        <w:ind w:left="1440" w:hanging="360"/>
      </w:pPr>
      <w:rPr>
        <w:rFonts w:cs="Times New Roman"/>
      </w:rPr>
    </w:lvl>
    <w:lvl w:ilvl="2" w:tplc="3B1C0F52" w:tentative="1">
      <w:start w:val="1"/>
      <w:numFmt w:val="lowerRoman"/>
      <w:lvlText w:val="%3."/>
      <w:lvlJc w:val="right"/>
      <w:pPr>
        <w:ind w:left="2160" w:hanging="180"/>
      </w:pPr>
      <w:rPr>
        <w:rFonts w:cs="Times New Roman"/>
      </w:rPr>
    </w:lvl>
    <w:lvl w:ilvl="3" w:tplc="FB5205CA" w:tentative="1">
      <w:start w:val="1"/>
      <w:numFmt w:val="decimal"/>
      <w:lvlText w:val="%4."/>
      <w:lvlJc w:val="left"/>
      <w:pPr>
        <w:ind w:left="2880" w:hanging="360"/>
      </w:pPr>
      <w:rPr>
        <w:rFonts w:cs="Times New Roman"/>
      </w:rPr>
    </w:lvl>
    <w:lvl w:ilvl="4" w:tplc="942285F0" w:tentative="1">
      <w:start w:val="1"/>
      <w:numFmt w:val="lowerLetter"/>
      <w:lvlText w:val="%5."/>
      <w:lvlJc w:val="left"/>
      <w:pPr>
        <w:ind w:left="3600" w:hanging="360"/>
      </w:pPr>
      <w:rPr>
        <w:rFonts w:cs="Times New Roman"/>
      </w:rPr>
    </w:lvl>
    <w:lvl w:ilvl="5" w:tplc="D76CC622" w:tentative="1">
      <w:start w:val="1"/>
      <w:numFmt w:val="lowerRoman"/>
      <w:lvlText w:val="%6."/>
      <w:lvlJc w:val="right"/>
      <w:pPr>
        <w:ind w:left="4320" w:hanging="180"/>
      </w:pPr>
      <w:rPr>
        <w:rFonts w:cs="Times New Roman"/>
      </w:rPr>
    </w:lvl>
    <w:lvl w:ilvl="6" w:tplc="78D629B0" w:tentative="1">
      <w:start w:val="1"/>
      <w:numFmt w:val="decimal"/>
      <w:lvlText w:val="%7."/>
      <w:lvlJc w:val="left"/>
      <w:pPr>
        <w:ind w:left="5040" w:hanging="360"/>
      </w:pPr>
      <w:rPr>
        <w:rFonts w:cs="Times New Roman"/>
      </w:rPr>
    </w:lvl>
    <w:lvl w:ilvl="7" w:tplc="C6822064" w:tentative="1">
      <w:start w:val="1"/>
      <w:numFmt w:val="lowerLetter"/>
      <w:lvlText w:val="%8."/>
      <w:lvlJc w:val="left"/>
      <w:pPr>
        <w:ind w:left="5760" w:hanging="360"/>
      </w:pPr>
      <w:rPr>
        <w:rFonts w:cs="Times New Roman"/>
      </w:rPr>
    </w:lvl>
    <w:lvl w:ilvl="8" w:tplc="000E8A2A" w:tentative="1">
      <w:start w:val="1"/>
      <w:numFmt w:val="lowerRoman"/>
      <w:lvlText w:val="%9."/>
      <w:lvlJc w:val="right"/>
      <w:pPr>
        <w:ind w:left="6480" w:hanging="180"/>
      </w:pPr>
      <w:rPr>
        <w:rFonts w:cs="Times New Roman"/>
      </w:rPr>
    </w:lvl>
  </w:abstractNum>
  <w:abstractNum w:abstractNumId="87">
    <w:nsid w:val="77681E58"/>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8">
    <w:nsid w:val="7DF74799"/>
    <w:multiLevelType w:val="hybridMultilevel"/>
    <w:tmpl w:val="5672DA78"/>
    <w:lvl w:ilvl="0" w:tplc="EF74DAE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nsid w:val="7F484400"/>
    <w:multiLevelType w:val="multilevel"/>
    <w:tmpl w:val="CDD05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3"/>
  </w:num>
  <w:num w:numId="2">
    <w:abstractNumId w:val="27"/>
  </w:num>
  <w:num w:numId="3">
    <w:abstractNumId w:val="1"/>
  </w:num>
  <w:num w:numId="4">
    <w:abstractNumId w:val="32"/>
  </w:num>
  <w:num w:numId="5">
    <w:abstractNumId w:val="86"/>
  </w:num>
  <w:num w:numId="6">
    <w:abstractNumId w:val="7"/>
  </w:num>
  <w:num w:numId="7">
    <w:abstractNumId w:val="4"/>
  </w:num>
  <w:num w:numId="8">
    <w:abstractNumId w:val="9"/>
  </w:num>
  <w:num w:numId="9">
    <w:abstractNumId w:val="10"/>
  </w:num>
  <w:num w:numId="10">
    <w:abstractNumId w:val="3"/>
  </w:num>
  <w:num w:numId="11">
    <w:abstractNumId w:val="76"/>
  </w:num>
  <w:num w:numId="12">
    <w:abstractNumId w:val="56"/>
  </w:num>
  <w:num w:numId="13">
    <w:abstractNumId w:val="18"/>
  </w:num>
  <w:num w:numId="14">
    <w:abstractNumId w:val="6"/>
  </w:num>
  <w:num w:numId="15">
    <w:abstractNumId w:val="77"/>
  </w:num>
  <w:num w:numId="16">
    <w:abstractNumId w:val="36"/>
  </w:num>
  <w:num w:numId="17">
    <w:abstractNumId w:val="25"/>
  </w:num>
  <w:num w:numId="18">
    <w:abstractNumId w:val="49"/>
  </w:num>
  <w:num w:numId="19">
    <w:abstractNumId w:val="83"/>
  </w:num>
  <w:num w:numId="20">
    <w:abstractNumId w:val="65"/>
  </w:num>
  <w:num w:numId="21">
    <w:abstractNumId w:val="64"/>
  </w:num>
  <w:num w:numId="22">
    <w:abstractNumId w:val="12"/>
  </w:num>
  <w:num w:numId="23">
    <w:abstractNumId w:val="22"/>
  </w:num>
  <w:num w:numId="24">
    <w:abstractNumId w:val="11"/>
  </w:num>
  <w:num w:numId="25">
    <w:abstractNumId w:val="79"/>
  </w:num>
  <w:num w:numId="26">
    <w:abstractNumId w:val="72"/>
  </w:num>
  <w:num w:numId="27">
    <w:abstractNumId w:val="29"/>
  </w:num>
  <w:num w:numId="28">
    <w:abstractNumId w:val="26"/>
  </w:num>
  <w:num w:numId="29">
    <w:abstractNumId w:val="75"/>
  </w:num>
  <w:num w:numId="30">
    <w:abstractNumId w:val="87"/>
  </w:num>
  <w:num w:numId="31">
    <w:abstractNumId w:val="45"/>
  </w:num>
  <w:num w:numId="32">
    <w:abstractNumId w:val="40"/>
  </w:num>
  <w:num w:numId="33">
    <w:abstractNumId w:val="59"/>
  </w:num>
  <w:num w:numId="34">
    <w:abstractNumId w:val="61"/>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4"/>
  </w:num>
  <w:num w:numId="37">
    <w:abstractNumId w:val="81"/>
  </w:num>
  <w:num w:numId="38">
    <w:abstractNumId w:val="53"/>
  </w:num>
  <w:num w:numId="39">
    <w:abstractNumId w:val="17"/>
  </w:num>
  <w:num w:numId="40">
    <w:abstractNumId w:val="38"/>
  </w:num>
  <w:num w:numId="41">
    <w:abstractNumId w:val="34"/>
  </w:num>
  <w:num w:numId="42">
    <w:abstractNumId w:val="50"/>
  </w:num>
  <w:num w:numId="43">
    <w:abstractNumId w:val="14"/>
  </w:num>
  <w:num w:numId="44">
    <w:abstractNumId w:val="28"/>
  </w:num>
  <w:num w:numId="45">
    <w:abstractNumId w:val="31"/>
  </w:num>
  <w:num w:numId="46">
    <w:abstractNumId w:val="23"/>
  </w:num>
  <w:num w:numId="47">
    <w:abstractNumId w:val="58"/>
  </w:num>
  <w:num w:numId="48">
    <w:abstractNumId w:val="21"/>
  </w:num>
  <w:num w:numId="49">
    <w:abstractNumId w:val="37"/>
  </w:num>
  <w:num w:numId="50">
    <w:abstractNumId w:val="69"/>
  </w:num>
  <w:num w:numId="51">
    <w:abstractNumId w:val="60"/>
  </w:num>
  <w:num w:numId="52">
    <w:abstractNumId w:val="82"/>
  </w:num>
  <w:num w:numId="53">
    <w:abstractNumId w:val="71"/>
  </w:num>
  <w:num w:numId="54">
    <w:abstractNumId w:val="30"/>
  </w:num>
  <w:num w:numId="55">
    <w:abstractNumId w:val="73"/>
  </w:num>
  <w:num w:numId="56">
    <w:abstractNumId w:val="19"/>
  </w:num>
  <w:num w:numId="57">
    <w:abstractNumId w:val="70"/>
  </w:num>
  <w:num w:numId="58">
    <w:abstractNumId w:val="74"/>
  </w:num>
  <w:num w:numId="59">
    <w:abstractNumId w:val="80"/>
  </w:num>
  <w:num w:numId="60">
    <w:abstractNumId w:val="66"/>
  </w:num>
  <w:num w:numId="61">
    <w:abstractNumId w:val="57"/>
  </w:num>
  <w:num w:numId="62">
    <w:abstractNumId w:val="20"/>
  </w:num>
  <w:num w:numId="63">
    <w:abstractNumId w:val="78"/>
  </w:num>
  <w:num w:numId="64">
    <w:abstractNumId w:val="54"/>
  </w:num>
  <w:num w:numId="65">
    <w:abstractNumId w:val="33"/>
  </w:num>
  <w:num w:numId="66">
    <w:abstractNumId w:val="46"/>
  </w:num>
  <w:num w:numId="67">
    <w:abstractNumId w:val="68"/>
  </w:num>
  <w:num w:numId="68">
    <w:abstractNumId w:val="16"/>
  </w:num>
  <w:num w:numId="69">
    <w:abstractNumId w:val="62"/>
  </w:num>
  <w:num w:numId="70">
    <w:abstractNumId w:val="13"/>
  </w:num>
  <w:num w:numId="71">
    <w:abstractNumId w:val="44"/>
  </w:num>
  <w:num w:numId="72">
    <w:abstractNumId w:val="88"/>
  </w:num>
  <w:num w:numId="73">
    <w:abstractNumId w:val="35"/>
  </w:num>
  <w:num w:numId="74">
    <w:abstractNumId w:val="67"/>
  </w:num>
  <w:num w:numId="75">
    <w:abstractNumId w:val="89"/>
  </w:num>
  <w:num w:numId="7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num>
  <w:num w:numId="84">
    <w:abstractNumId w:val="41"/>
  </w:num>
  <w:num w:numId="85">
    <w:abstractNumId w:val="24"/>
  </w:num>
  <w:num w:numId="86">
    <w:abstractNumId w:val="47"/>
  </w:num>
  <w:num w:numId="87">
    <w:abstractNumId w:val="42"/>
  </w:num>
  <w:num w:numId="88">
    <w:abstractNumId w:val="55"/>
  </w:num>
  <w:num w:numId="89">
    <w:abstractNumId w:val="85"/>
  </w:num>
  <w:num w:numId="90">
    <w:abstractNumId w:val="48"/>
  </w:num>
  <w:num w:numId="91">
    <w:abstractNumId w:val="43"/>
  </w:num>
  <w:num w:numId="92">
    <w:abstractNumId w:val="51"/>
  </w:num>
  <w:num w:numId="93">
    <w:abstractNumId w:val="5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B89"/>
    <w:rsid w:val="00000231"/>
    <w:rsid w:val="00000552"/>
    <w:rsid w:val="00000932"/>
    <w:rsid w:val="00002A8E"/>
    <w:rsid w:val="00002AE3"/>
    <w:rsid w:val="000031CB"/>
    <w:rsid w:val="000044F7"/>
    <w:rsid w:val="000047BC"/>
    <w:rsid w:val="000052EB"/>
    <w:rsid w:val="000053C9"/>
    <w:rsid w:val="000056EB"/>
    <w:rsid w:val="000060ED"/>
    <w:rsid w:val="00006466"/>
    <w:rsid w:val="00006AA5"/>
    <w:rsid w:val="000107B8"/>
    <w:rsid w:val="00010803"/>
    <w:rsid w:val="000109A2"/>
    <w:rsid w:val="000113E1"/>
    <w:rsid w:val="0001322E"/>
    <w:rsid w:val="00013588"/>
    <w:rsid w:val="000138EE"/>
    <w:rsid w:val="00014051"/>
    <w:rsid w:val="00014196"/>
    <w:rsid w:val="00014D3C"/>
    <w:rsid w:val="00014E3C"/>
    <w:rsid w:val="00014F2D"/>
    <w:rsid w:val="000158C8"/>
    <w:rsid w:val="00015966"/>
    <w:rsid w:val="00015B0A"/>
    <w:rsid w:val="00016438"/>
    <w:rsid w:val="00016F64"/>
    <w:rsid w:val="00017E48"/>
    <w:rsid w:val="000209F9"/>
    <w:rsid w:val="00020A56"/>
    <w:rsid w:val="000217BD"/>
    <w:rsid w:val="00021DC7"/>
    <w:rsid w:val="0002257F"/>
    <w:rsid w:val="00022639"/>
    <w:rsid w:val="000229E2"/>
    <w:rsid w:val="000237A0"/>
    <w:rsid w:val="00023898"/>
    <w:rsid w:val="00024654"/>
    <w:rsid w:val="000248E1"/>
    <w:rsid w:val="000254DA"/>
    <w:rsid w:val="0002659B"/>
    <w:rsid w:val="00027011"/>
    <w:rsid w:val="000279B9"/>
    <w:rsid w:val="00030F0E"/>
    <w:rsid w:val="00032323"/>
    <w:rsid w:val="00032454"/>
    <w:rsid w:val="000331E3"/>
    <w:rsid w:val="000341A2"/>
    <w:rsid w:val="0003468F"/>
    <w:rsid w:val="00035506"/>
    <w:rsid w:val="00035D40"/>
    <w:rsid w:val="0003673A"/>
    <w:rsid w:val="00036F51"/>
    <w:rsid w:val="00037B70"/>
    <w:rsid w:val="00037D3F"/>
    <w:rsid w:val="000409F4"/>
    <w:rsid w:val="00041910"/>
    <w:rsid w:val="0004226D"/>
    <w:rsid w:val="000424FD"/>
    <w:rsid w:val="0004343F"/>
    <w:rsid w:val="000436D3"/>
    <w:rsid w:val="000437E2"/>
    <w:rsid w:val="00043BC8"/>
    <w:rsid w:val="00043DEE"/>
    <w:rsid w:val="00043E11"/>
    <w:rsid w:val="000444A3"/>
    <w:rsid w:val="00044584"/>
    <w:rsid w:val="000446EB"/>
    <w:rsid w:val="00044CA2"/>
    <w:rsid w:val="00046251"/>
    <w:rsid w:val="000463DE"/>
    <w:rsid w:val="00046BED"/>
    <w:rsid w:val="0004721F"/>
    <w:rsid w:val="00050479"/>
    <w:rsid w:val="00050E51"/>
    <w:rsid w:val="00051889"/>
    <w:rsid w:val="000527C6"/>
    <w:rsid w:val="000536EB"/>
    <w:rsid w:val="0005478E"/>
    <w:rsid w:val="00054F63"/>
    <w:rsid w:val="00054F6C"/>
    <w:rsid w:val="000550D7"/>
    <w:rsid w:val="0005746E"/>
    <w:rsid w:val="0005774B"/>
    <w:rsid w:val="00057E99"/>
    <w:rsid w:val="00060153"/>
    <w:rsid w:val="00060509"/>
    <w:rsid w:val="00063069"/>
    <w:rsid w:val="000632F6"/>
    <w:rsid w:val="00064153"/>
    <w:rsid w:val="000642E0"/>
    <w:rsid w:val="000644B2"/>
    <w:rsid w:val="00064AA4"/>
    <w:rsid w:val="00064D3F"/>
    <w:rsid w:val="00065C63"/>
    <w:rsid w:val="000662B9"/>
    <w:rsid w:val="000669AB"/>
    <w:rsid w:val="00066BF0"/>
    <w:rsid w:val="000676D1"/>
    <w:rsid w:val="0007013A"/>
    <w:rsid w:val="0007045D"/>
    <w:rsid w:val="0007096D"/>
    <w:rsid w:val="00071930"/>
    <w:rsid w:val="000723FB"/>
    <w:rsid w:val="0007256F"/>
    <w:rsid w:val="00072873"/>
    <w:rsid w:val="00072FE6"/>
    <w:rsid w:val="000760B7"/>
    <w:rsid w:val="00076A53"/>
    <w:rsid w:val="00076EF6"/>
    <w:rsid w:val="00077AFF"/>
    <w:rsid w:val="00081368"/>
    <w:rsid w:val="00081A3A"/>
    <w:rsid w:val="00082E43"/>
    <w:rsid w:val="00085C6D"/>
    <w:rsid w:val="00086B78"/>
    <w:rsid w:val="00087ACE"/>
    <w:rsid w:val="000901C2"/>
    <w:rsid w:val="00090707"/>
    <w:rsid w:val="00090D52"/>
    <w:rsid w:val="00090F11"/>
    <w:rsid w:val="0009163A"/>
    <w:rsid w:val="00092198"/>
    <w:rsid w:val="000932B1"/>
    <w:rsid w:val="000933E1"/>
    <w:rsid w:val="00093814"/>
    <w:rsid w:val="000939BD"/>
    <w:rsid w:val="000940E2"/>
    <w:rsid w:val="00094AF4"/>
    <w:rsid w:val="0009580B"/>
    <w:rsid w:val="00097F53"/>
    <w:rsid w:val="000A0C8B"/>
    <w:rsid w:val="000A2BB3"/>
    <w:rsid w:val="000A3CE6"/>
    <w:rsid w:val="000A47F5"/>
    <w:rsid w:val="000A4D04"/>
    <w:rsid w:val="000A4FE1"/>
    <w:rsid w:val="000A536D"/>
    <w:rsid w:val="000A54EF"/>
    <w:rsid w:val="000A5E69"/>
    <w:rsid w:val="000A6133"/>
    <w:rsid w:val="000A61DC"/>
    <w:rsid w:val="000A6FE7"/>
    <w:rsid w:val="000A70C0"/>
    <w:rsid w:val="000A7270"/>
    <w:rsid w:val="000A7453"/>
    <w:rsid w:val="000A79BC"/>
    <w:rsid w:val="000A7BD3"/>
    <w:rsid w:val="000B08DE"/>
    <w:rsid w:val="000B1FEE"/>
    <w:rsid w:val="000B2096"/>
    <w:rsid w:val="000B3060"/>
    <w:rsid w:val="000B324B"/>
    <w:rsid w:val="000B3ABD"/>
    <w:rsid w:val="000B418A"/>
    <w:rsid w:val="000B44B0"/>
    <w:rsid w:val="000B506E"/>
    <w:rsid w:val="000B54FA"/>
    <w:rsid w:val="000B569A"/>
    <w:rsid w:val="000B6060"/>
    <w:rsid w:val="000C0C2E"/>
    <w:rsid w:val="000C2462"/>
    <w:rsid w:val="000C31AF"/>
    <w:rsid w:val="000C35C7"/>
    <w:rsid w:val="000C388C"/>
    <w:rsid w:val="000C3999"/>
    <w:rsid w:val="000C6E8A"/>
    <w:rsid w:val="000C76D6"/>
    <w:rsid w:val="000C7C7E"/>
    <w:rsid w:val="000D00D5"/>
    <w:rsid w:val="000D077B"/>
    <w:rsid w:val="000D108A"/>
    <w:rsid w:val="000D2679"/>
    <w:rsid w:val="000D2A69"/>
    <w:rsid w:val="000D4EBA"/>
    <w:rsid w:val="000D5219"/>
    <w:rsid w:val="000D588B"/>
    <w:rsid w:val="000D6B7A"/>
    <w:rsid w:val="000D7382"/>
    <w:rsid w:val="000D7D69"/>
    <w:rsid w:val="000E0145"/>
    <w:rsid w:val="000E0B6B"/>
    <w:rsid w:val="000E117C"/>
    <w:rsid w:val="000E16B5"/>
    <w:rsid w:val="000E1F20"/>
    <w:rsid w:val="000E3824"/>
    <w:rsid w:val="000E3CE8"/>
    <w:rsid w:val="000E3CFC"/>
    <w:rsid w:val="000E4D3D"/>
    <w:rsid w:val="000E58C1"/>
    <w:rsid w:val="000E591E"/>
    <w:rsid w:val="000E6237"/>
    <w:rsid w:val="000E646E"/>
    <w:rsid w:val="000E72BF"/>
    <w:rsid w:val="000E72E0"/>
    <w:rsid w:val="000E7434"/>
    <w:rsid w:val="000E7712"/>
    <w:rsid w:val="000E7C12"/>
    <w:rsid w:val="000F09F9"/>
    <w:rsid w:val="000F0D2F"/>
    <w:rsid w:val="000F1956"/>
    <w:rsid w:val="000F2A20"/>
    <w:rsid w:val="000F339A"/>
    <w:rsid w:val="000F38E2"/>
    <w:rsid w:val="000F3A3D"/>
    <w:rsid w:val="000F3A7B"/>
    <w:rsid w:val="000F517A"/>
    <w:rsid w:val="000F6F4B"/>
    <w:rsid w:val="000F7661"/>
    <w:rsid w:val="000F767C"/>
    <w:rsid w:val="000F7CD2"/>
    <w:rsid w:val="00100078"/>
    <w:rsid w:val="00100081"/>
    <w:rsid w:val="00100504"/>
    <w:rsid w:val="00100583"/>
    <w:rsid w:val="00100D52"/>
    <w:rsid w:val="00100E4B"/>
    <w:rsid w:val="00102E97"/>
    <w:rsid w:val="00103097"/>
    <w:rsid w:val="00103412"/>
    <w:rsid w:val="00104AEE"/>
    <w:rsid w:val="001070EC"/>
    <w:rsid w:val="00107D83"/>
    <w:rsid w:val="0011098A"/>
    <w:rsid w:val="0011117D"/>
    <w:rsid w:val="00111D7B"/>
    <w:rsid w:val="00112108"/>
    <w:rsid w:val="0011225C"/>
    <w:rsid w:val="001125F0"/>
    <w:rsid w:val="00112A89"/>
    <w:rsid w:val="0011530D"/>
    <w:rsid w:val="00115366"/>
    <w:rsid w:val="00115C99"/>
    <w:rsid w:val="00115EF6"/>
    <w:rsid w:val="001160C6"/>
    <w:rsid w:val="00116F16"/>
    <w:rsid w:val="00117E9E"/>
    <w:rsid w:val="00120FD4"/>
    <w:rsid w:val="00121013"/>
    <w:rsid w:val="00123230"/>
    <w:rsid w:val="0012373C"/>
    <w:rsid w:val="00126673"/>
    <w:rsid w:val="00126AA5"/>
    <w:rsid w:val="00130D95"/>
    <w:rsid w:val="001311FA"/>
    <w:rsid w:val="00131993"/>
    <w:rsid w:val="00131AA9"/>
    <w:rsid w:val="001320A4"/>
    <w:rsid w:val="00132535"/>
    <w:rsid w:val="00132614"/>
    <w:rsid w:val="001327BC"/>
    <w:rsid w:val="00133200"/>
    <w:rsid w:val="00133281"/>
    <w:rsid w:val="00133A35"/>
    <w:rsid w:val="00133E99"/>
    <w:rsid w:val="00134480"/>
    <w:rsid w:val="00134D28"/>
    <w:rsid w:val="00135332"/>
    <w:rsid w:val="0013537F"/>
    <w:rsid w:val="001356A7"/>
    <w:rsid w:val="00136C59"/>
    <w:rsid w:val="00137CDD"/>
    <w:rsid w:val="00137F2B"/>
    <w:rsid w:val="00140098"/>
    <w:rsid w:val="00140A35"/>
    <w:rsid w:val="001420D6"/>
    <w:rsid w:val="0014345B"/>
    <w:rsid w:val="001447D6"/>
    <w:rsid w:val="0014530F"/>
    <w:rsid w:val="00146921"/>
    <w:rsid w:val="00146BF2"/>
    <w:rsid w:val="001504C1"/>
    <w:rsid w:val="001510A0"/>
    <w:rsid w:val="00151676"/>
    <w:rsid w:val="001527E3"/>
    <w:rsid w:val="00152CF9"/>
    <w:rsid w:val="0015427D"/>
    <w:rsid w:val="001549C0"/>
    <w:rsid w:val="00154E75"/>
    <w:rsid w:val="00154F7E"/>
    <w:rsid w:val="00156150"/>
    <w:rsid w:val="00156372"/>
    <w:rsid w:val="00156D76"/>
    <w:rsid w:val="0016142B"/>
    <w:rsid w:val="00161EC5"/>
    <w:rsid w:val="0016216E"/>
    <w:rsid w:val="00162902"/>
    <w:rsid w:val="00162F90"/>
    <w:rsid w:val="00163004"/>
    <w:rsid w:val="00163300"/>
    <w:rsid w:val="00164240"/>
    <w:rsid w:val="00165415"/>
    <w:rsid w:val="0016615C"/>
    <w:rsid w:val="00166900"/>
    <w:rsid w:val="00166D47"/>
    <w:rsid w:val="00167ACC"/>
    <w:rsid w:val="00167B62"/>
    <w:rsid w:val="00170C4E"/>
    <w:rsid w:val="00170E94"/>
    <w:rsid w:val="00171578"/>
    <w:rsid w:val="00171B14"/>
    <w:rsid w:val="0017232E"/>
    <w:rsid w:val="00172743"/>
    <w:rsid w:val="0017293B"/>
    <w:rsid w:val="00172A88"/>
    <w:rsid w:val="0017319B"/>
    <w:rsid w:val="00173B04"/>
    <w:rsid w:val="001743E3"/>
    <w:rsid w:val="001773F4"/>
    <w:rsid w:val="00177BCF"/>
    <w:rsid w:val="00181558"/>
    <w:rsid w:val="001816B3"/>
    <w:rsid w:val="00182062"/>
    <w:rsid w:val="001829FF"/>
    <w:rsid w:val="00183F2E"/>
    <w:rsid w:val="0018460D"/>
    <w:rsid w:val="001848BA"/>
    <w:rsid w:val="00184E73"/>
    <w:rsid w:val="00186E6C"/>
    <w:rsid w:val="00187EA3"/>
    <w:rsid w:val="001914A4"/>
    <w:rsid w:val="00191DD6"/>
    <w:rsid w:val="00192385"/>
    <w:rsid w:val="00192623"/>
    <w:rsid w:val="00193A00"/>
    <w:rsid w:val="0019438F"/>
    <w:rsid w:val="001946BB"/>
    <w:rsid w:val="00195D62"/>
    <w:rsid w:val="00196664"/>
    <w:rsid w:val="00196D28"/>
    <w:rsid w:val="00197FCB"/>
    <w:rsid w:val="001A017E"/>
    <w:rsid w:val="001A089A"/>
    <w:rsid w:val="001A1566"/>
    <w:rsid w:val="001A1756"/>
    <w:rsid w:val="001A18BF"/>
    <w:rsid w:val="001A26C1"/>
    <w:rsid w:val="001A2D07"/>
    <w:rsid w:val="001A3262"/>
    <w:rsid w:val="001A41F7"/>
    <w:rsid w:val="001A472B"/>
    <w:rsid w:val="001A493E"/>
    <w:rsid w:val="001A4C28"/>
    <w:rsid w:val="001A4C9C"/>
    <w:rsid w:val="001A579E"/>
    <w:rsid w:val="001A61FE"/>
    <w:rsid w:val="001A6770"/>
    <w:rsid w:val="001A68A2"/>
    <w:rsid w:val="001B0C8D"/>
    <w:rsid w:val="001B138B"/>
    <w:rsid w:val="001B358C"/>
    <w:rsid w:val="001B38F1"/>
    <w:rsid w:val="001B49C9"/>
    <w:rsid w:val="001B537D"/>
    <w:rsid w:val="001B65B8"/>
    <w:rsid w:val="001B7096"/>
    <w:rsid w:val="001B7162"/>
    <w:rsid w:val="001C029D"/>
    <w:rsid w:val="001C115E"/>
    <w:rsid w:val="001C19F3"/>
    <w:rsid w:val="001C1AA6"/>
    <w:rsid w:val="001C33D2"/>
    <w:rsid w:val="001C3D16"/>
    <w:rsid w:val="001C46C7"/>
    <w:rsid w:val="001C5076"/>
    <w:rsid w:val="001C59D9"/>
    <w:rsid w:val="001C72C7"/>
    <w:rsid w:val="001C7376"/>
    <w:rsid w:val="001C73AB"/>
    <w:rsid w:val="001C7619"/>
    <w:rsid w:val="001C78FB"/>
    <w:rsid w:val="001D07D7"/>
    <w:rsid w:val="001D0FF5"/>
    <w:rsid w:val="001D1078"/>
    <w:rsid w:val="001D1BDB"/>
    <w:rsid w:val="001D2111"/>
    <w:rsid w:val="001D2555"/>
    <w:rsid w:val="001D67FF"/>
    <w:rsid w:val="001D687B"/>
    <w:rsid w:val="001D6936"/>
    <w:rsid w:val="001D6BDA"/>
    <w:rsid w:val="001D7CC6"/>
    <w:rsid w:val="001D7EFB"/>
    <w:rsid w:val="001E1F33"/>
    <w:rsid w:val="001E2450"/>
    <w:rsid w:val="001E4E84"/>
    <w:rsid w:val="001E500C"/>
    <w:rsid w:val="001E58BF"/>
    <w:rsid w:val="001E5B4A"/>
    <w:rsid w:val="001E6C02"/>
    <w:rsid w:val="001F06D5"/>
    <w:rsid w:val="001F073F"/>
    <w:rsid w:val="001F0835"/>
    <w:rsid w:val="001F0FA8"/>
    <w:rsid w:val="001F10E6"/>
    <w:rsid w:val="001F138E"/>
    <w:rsid w:val="001F1520"/>
    <w:rsid w:val="001F1849"/>
    <w:rsid w:val="001F1857"/>
    <w:rsid w:val="001F1D6F"/>
    <w:rsid w:val="001F1EB3"/>
    <w:rsid w:val="001F2368"/>
    <w:rsid w:val="001F24BB"/>
    <w:rsid w:val="001F2CF5"/>
    <w:rsid w:val="001F3DFE"/>
    <w:rsid w:val="001F4752"/>
    <w:rsid w:val="001F5730"/>
    <w:rsid w:val="001F6436"/>
    <w:rsid w:val="001F6B23"/>
    <w:rsid w:val="001F6D44"/>
    <w:rsid w:val="00200DAA"/>
    <w:rsid w:val="0020189B"/>
    <w:rsid w:val="00201AFD"/>
    <w:rsid w:val="002026EE"/>
    <w:rsid w:val="00202BF8"/>
    <w:rsid w:val="00202CB2"/>
    <w:rsid w:val="00203D49"/>
    <w:rsid w:val="00204C09"/>
    <w:rsid w:val="00205BD4"/>
    <w:rsid w:val="00205DE5"/>
    <w:rsid w:val="00206447"/>
    <w:rsid w:val="002064A9"/>
    <w:rsid w:val="00206D51"/>
    <w:rsid w:val="00207FC0"/>
    <w:rsid w:val="002108E7"/>
    <w:rsid w:val="00210E33"/>
    <w:rsid w:val="002115D9"/>
    <w:rsid w:val="002117CB"/>
    <w:rsid w:val="00212571"/>
    <w:rsid w:val="002138F1"/>
    <w:rsid w:val="00213D7F"/>
    <w:rsid w:val="00215958"/>
    <w:rsid w:val="0021786D"/>
    <w:rsid w:val="00217ACA"/>
    <w:rsid w:val="00217AE0"/>
    <w:rsid w:val="00221FC2"/>
    <w:rsid w:val="0022250D"/>
    <w:rsid w:val="00222A55"/>
    <w:rsid w:val="0022314A"/>
    <w:rsid w:val="002234A6"/>
    <w:rsid w:val="0022400E"/>
    <w:rsid w:val="002247EF"/>
    <w:rsid w:val="00224BEE"/>
    <w:rsid w:val="0022555C"/>
    <w:rsid w:val="00226B1A"/>
    <w:rsid w:val="002272A7"/>
    <w:rsid w:val="002305CB"/>
    <w:rsid w:val="00231152"/>
    <w:rsid w:val="0023183A"/>
    <w:rsid w:val="0023257B"/>
    <w:rsid w:val="00232CB9"/>
    <w:rsid w:val="00233D39"/>
    <w:rsid w:val="002343B5"/>
    <w:rsid w:val="00235572"/>
    <w:rsid w:val="0023661F"/>
    <w:rsid w:val="002368EA"/>
    <w:rsid w:val="00236B79"/>
    <w:rsid w:val="00237105"/>
    <w:rsid w:val="00237568"/>
    <w:rsid w:val="0024017F"/>
    <w:rsid w:val="002416ED"/>
    <w:rsid w:val="00241C63"/>
    <w:rsid w:val="00241C76"/>
    <w:rsid w:val="002428ED"/>
    <w:rsid w:val="00243BEC"/>
    <w:rsid w:val="00244E2A"/>
    <w:rsid w:val="00247C34"/>
    <w:rsid w:val="0025001E"/>
    <w:rsid w:val="0025012D"/>
    <w:rsid w:val="002502A0"/>
    <w:rsid w:val="002506C6"/>
    <w:rsid w:val="00251005"/>
    <w:rsid w:val="002518F8"/>
    <w:rsid w:val="002519BE"/>
    <w:rsid w:val="00252958"/>
    <w:rsid w:val="00252F8E"/>
    <w:rsid w:val="002549B8"/>
    <w:rsid w:val="002549D6"/>
    <w:rsid w:val="0025508D"/>
    <w:rsid w:val="0025774C"/>
    <w:rsid w:val="00257B40"/>
    <w:rsid w:val="00257BF1"/>
    <w:rsid w:val="0026164B"/>
    <w:rsid w:val="0026218D"/>
    <w:rsid w:val="00262B47"/>
    <w:rsid w:val="00262F7F"/>
    <w:rsid w:val="002633A3"/>
    <w:rsid w:val="0026441E"/>
    <w:rsid w:val="00264E5B"/>
    <w:rsid w:val="00267881"/>
    <w:rsid w:val="002700E0"/>
    <w:rsid w:val="0027049C"/>
    <w:rsid w:val="00270A54"/>
    <w:rsid w:val="0027223B"/>
    <w:rsid w:val="002723CF"/>
    <w:rsid w:val="0027274E"/>
    <w:rsid w:val="00273A58"/>
    <w:rsid w:val="002746FA"/>
    <w:rsid w:val="00274842"/>
    <w:rsid w:val="00275749"/>
    <w:rsid w:val="00276351"/>
    <w:rsid w:val="00276AFC"/>
    <w:rsid w:val="00276F9C"/>
    <w:rsid w:val="00277264"/>
    <w:rsid w:val="002773B5"/>
    <w:rsid w:val="002806DE"/>
    <w:rsid w:val="00280A5A"/>
    <w:rsid w:val="00280D18"/>
    <w:rsid w:val="00282523"/>
    <w:rsid w:val="00282C14"/>
    <w:rsid w:val="00282F1F"/>
    <w:rsid w:val="002836B9"/>
    <w:rsid w:val="0028446B"/>
    <w:rsid w:val="0028466E"/>
    <w:rsid w:val="00286E8B"/>
    <w:rsid w:val="0029275A"/>
    <w:rsid w:val="00292822"/>
    <w:rsid w:val="00292FB8"/>
    <w:rsid w:val="00292FC1"/>
    <w:rsid w:val="00293E02"/>
    <w:rsid w:val="00294D0B"/>
    <w:rsid w:val="00295BAE"/>
    <w:rsid w:val="00297D99"/>
    <w:rsid w:val="002A1471"/>
    <w:rsid w:val="002A175B"/>
    <w:rsid w:val="002A1AF6"/>
    <w:rsid w:val="002A1BCE"/>
    <w:rsid w:val="002A39AE"/>
    <w:rsid w:val="002A3D2E"/>
    <w:rsid w:val="002A40AA"/>
    <w:rsid w:val="002A48D0"/>
    <w:rsid w:val="002A4B91"/>
    <w:rsid w:val="002A4FA5"/>
    <w:rsid w:val="002A55ED"/>
    <w:rsid w:val="002A6A0D"/>
    <w:rsid w:val="002A6BB8"/>
    <w:rsid w:val="002A6FC5"/>
    <w:rsid w:val="002A7A6D"/>
    <w:rsid w:val="002A7C68"/>
    <w:rsid w:val="002B07B9"/>
    <w:rsid w:val="002B122C"/>
    <w:rsid w:val="002B18C6"/>
    <w:rsid w:val="002B1B9D"/>
    <w:rsid w:val="002B207B"/>
    <w:rsid w:val="002B22BF"/>
    <w:rsid w:val="002B282A"/>
    <w:rsid w:val="002B2C7E"/>
    <w:rsid w:val="002B3459"/>
    <w:rsid w:val="002B3F1E"/>
    <w:rsid w:val="002B4180"/>
    <w:rsid w:val="002B44C4"/>
    <w:rsid w:val="002B4C04"/>
    <w:rsid w:val="002B4EEE"/>
    <w:rsid w:val="002B63D6"/>
    <w:rsid w:val="002B6C17"/>
    <w:rsid w:val="002B6EE9"/>
    <w:rsid w:val="002B773E"/>
    <w:rsid w:val="002B77CE"/>
    <w:rsid w:val="002C058C"/>
    <w:rsid w:val="002C18F9"/>
    <w:rsid w:val="002C1947"/>
    <w:rsid w:val="002C1BC7"/>
    <w:rsid w:val="002C1FE4"/>
    <w:rsid w:val="002C26F8"/>
    <w:rsid w:val="002C2840"/>
    <w:rsid w:val="002C2FE0"/>
    <w:rsid w:val="002C3410"/>
    <w:rsid w:val="002C360F"/>
    <w:rsid w:val="002C3B15"/>
    <w:rsid w:val="002C3C72"/>
    <w:rsid w:val="002C41DF"/>
    <w:rsid w:val="002C48D6"/>
    <w:rsid w:val="002C4A15"/>
    <w:rsid w:val="002C5268"/>
    <w:rsid w:val="002C5557"/>
    <w:rsid w:val="002C58A4"/>
    <w:rsid w:val="002C6C73"/>
    <w:rsid w:val="002C73FC"/>
    <w:rsid w:val="002C797C"/>
    <w:rsid w:val="002D156A"/>
    <w:rsid w:val="002D1ED6"/>
    <w:rsid w:val="002D1EDE"/>
    <w:rsid w:val="002D1F55"/>
    <w:rsid w:val="002D1F9A"/>
    <w:rsid w:val="002D27E4"/>
    <w:rsid w:val="002D2AC8"/>
    <w:rsid w:val="002D2D6D"/>
    <w:rsid w:val="002D2FB6"/>
    <w:rsid w:val="002D31BB"/>
    <w:rsid w:val="002D33A6"/>
    <w:rsid w:val="002D387B"/>
    <w:rsid w:val="002D3B5A"/>
    <w:rsid w:val="002D3E3C"/>
    <w:rsid w:val="002D42C2"/>
    <w:rsid w:val="002D4C2A"/>
    <w:rsid w:val="002D5A46"/>
    <w:rsid w:val="002D5AD7"/>
    <w:rsid w:val="002D61F6"/>
    <w:rsid w:val="002D748B"/>
    <w:rsid w:val="002E0795"/>
    <w:rsid w:val="002E0E09"/>
    <w:rsid w:val="002E0E88"/>
    <w:rsid w:val="002E108E"/>
    <w:rsid w:val="002E22CC"/>
    <w:rsid w:val="002E4E1D"/>
    <w:rsid w:val="002E5020"/>
    <w:rsid w:val="002E540D"/>
    <w:rsid w:val="002E5947"/>
    <w:rsid w:val="002E7346"/>
    <w:rsid w:val="002E7456"/>
    <w:rsid w:val="002E747D"/>
    <w:rsid w:val="002E7542"/>
    <w:rsid w:val="002F09DB"/>
    <w:rsid w:val="002F2A6C"/>
    <w:rsid w:val="002F3027"/>
    <w:rsid w:val="002F37D8"/>
    <w:rsid w:val="002F3DA1"/>
    <w:rsid w:val="002F45B4"/>
    <w:rsid w:val="002F4990"/>
    <w:rsid w:val="002F4FED"/>
    <w:rsid w:val="002F615F"/>
    <w:rsid w:val="002F654A"/>
    <w:rsid w:val="002F6A60"/>
    <w:rsid w:val="002F6E4A"/>
    <w:rsid w:val="002F75EA"/>
    <w:rsid w:val="0030005E"/>
    <w:rsid w:val="00300481"/>
    <w:rsid w:val="00300EF2"/>
    <w:rsid w:val="00301002"/>
    <w:rsid w:val="00301732"/>
    <w:rsid w:val="003030A0"/>
    <w:rsid w:val="00303271"/>
    <w:rsid w:val="00304CF9"/>
    <w:rsid w:val="00304DFE"/>
    <w:rsid w:val="003058E6"/>
    <w:rsid w:val="003064AC"/>
    <w:rsid w:val="003064CB"/>
    <w:rsid w:val="00307442"/>
    <w:rsid w:val="0030780C"/>
    <w:rsid w:val="00310126"/>
    <w:rsid w:val="003117D3"/>
    <w:rsid w:val="00311AD4"/>
    <w:rsid w:val="00313BE5"/>
    <w:rsid w:val="00313F01"/>
    <w:rsid w:val="003141B8"/>
    <w:rsid w:val="0031442A"/>
    <w:rsid w:val="003146A1"/>
    <w:rsid w:val="00315336"/>
    <w:rsid w:val="00315E15"/>
    <w:rsid w:val="00316AA2"/>
    <w:rsid w:val="00316BA5"/>
    <w:rsid w:val="00316CF8"/>
    <w:rsid w:val="003170B9"/>
    <w:rsid w:val="003177BB"/>
    <w:rsid w:val="00317AC6"/>
    <w:rsid w:val="0032014C"/>
    <w:rsid w:val="00321B74"/>
    <w:rsid w:val="00322644"/>
    <w:rsid w:val="00322AF6"/>
    <w:rsid w:val="0032341B"/>
    <w:rsid w:val="00323858"/>
    <w:rsid w:val="00324659"/>
    <w:rsid w:val="00326336"/>
    <w:rsid w:val="00326892"/>
    <w:rsid w:val="00326956"/>
    <w:rsid w:val="00327B95"/>
    <w:rsid w:val="00331729"/>
    <w:rsid w:val="003321B3"/>
    <w:rsid w:val="003322D0"/>
    <w:rsid w:val="00333FA4"/>
    <w:rsid w:val="00335142"/>
    <w:rsid w:val="003351CA"/>
    <w:rsid w:val="003355AC"/>
    <w:rsid w:val="00335C4C"/>
    <w:rsid w:val="00340223"/>
    <w:rsid w:val="00340279"/>
    <w:rsid w:val="00340EF2"/>
    <w:rsid w:val="0034123E"/>
    <w:rsid w:val="00341386"/>
    <w:rsid w:val="00341D5A"/>
    <w:rsid w:val="00341FB7"/>
    <w:rsid w:val="00342018"/>
    <w:rsid w:val="003425C6"/>
    <w:rsid w:val="00343531"/>
    <w:rsid w:val="003436B1"/>
    <w:rsid w:val="0034439B"/>
    <w:rsid w:val="003443A3"/>
    <w:rsid w:val="0034466A"/>
    <w:rsid w:val="003451CC"/>
    <w:rsid w:val="003451EF"/>
    <w:rsid w:val="00345AA7"/>
    <w:rsid w:val="00347090"/>
    <w:rsid w:val="003471C7"/>
    <w:rsid w:val="00347544"/>
    <w:rsid w:val="003477BB"/>
    <w:rsid w:val="00347941"/>
    <w:rsid w:val="0035065A"/>
    <w:rsid w:val="00352E03"/>
    <w:rsid w:val="00352F3E"/>
    <w:rsid w:val="00353294"/>
    <w:rsid w:val="003537C3"/>
    <w:rsid w:val="0035424D"/>
    <w:rsid w:val="00354EDE"/>
    <w:rsid w:val="00356292"/>
    <w:rsid w:val="003576AD"/>
    <w:rsid w:val="00357917"/>
    <w:rsid w:val="00360020"/>
    <w:rsid w:val="00361406"/>
    <w:rsid w:val="00361B73"/>
    <w:rsid w:val="00362294"/>
    <w:rsid w:val="0036243A"/>
    <w:rsid w:val="0036274A"/>
    <w:rsid w:val="00363C4D"/>
    <w:rsid w:val="003651DB"/>
    <w:rsid w:val="00366006"/>
    <w:rsid w:val="003667EE"/>
    <w:rsid w:val="00367EB5"/>
    <w:rsid w:val="00370497"/>
    <w:rsid w:val="00370567"/>
    <w:rsid w:val="00370655"/>
    <w:rsid w:val="003706FF"/>
    <w:rsid w:val="003713EF"/>
    <w:rsid w:val="003718D8"/>
    <w:rsid w:val="0037421D"/>
    <w:rsid w:val="00374711"/>
    <w:rsid w:val="00374EE1"/>
    <w:rsid w:val="00375F70"/>
    <w:rsid w:val="003760DF"/>
    <w:rsid w:val="0037664F"/>
    <w:rsid w:val="003766D3"/>
    <w:rsid w:val="00377E38"/>
    <w:rsid w:val="00377F72"/>
    <w:rsid w:val="00380111"/>
    <w:rsid w:val="003803A7"/>
    <w:rsid w:val="003805FF"/>
    <w:rsid w:val="00380966"/>
    <w:rsid w:val="00380BE5"/>
    <w:rsid w:val="00381533"/>
    <w:rsid w:val="00381DC3"/>
    <w:rsid w:val="00382104"/>
    <w:rsid w:val="0038510D"/>
    <w:rsid w:val="00386197"/>
    <w:rsid w:val="00386626"/>
    <w:rsid w:val="003871FB"/>
    <w:rsid w:val="0039003C"/>
    <w:rsid w:val="00391167"/>
    <w:rsid w:val="0039154D"/>
    <w:rsid w:val="00391BF6"/>
    <w:rsid w:val="00391E28"/>
    <w:rsid w:val="00392C75"/>
    <w:rsid w:val="003932C7"/>
    <w:rsid w:val="0039510A"/>
    <w:rsid w:val="00396245"/>
    <w:rsid w:val="003964F9"/>
    <w:rsid w:val="00396A9F"/>
    <w:rsid w:val="00396E3E"/>
    <w:rsid w:val="003976AB"/>
    <w:rsid w:val="00397CAA"/>
    <w:rsid w:val="00397DCD"/>
    <w:rsid w:val="00397F1B"/>
    <w:rsid w:val="003A0DB0"/>
    <w:rsid w:val="003A2BF8"/>
    <w:rsid w:val="003A3803"/>
    <w:rsid w:val="003A38F3"/>
    <w:rsid w:val="003A48FE"/>
    <w:rsid w:val="003A50C1"/>
    <w:rsid w:val="003A5609"/>
    <w:rsid w:val="003A57EA"/>
    <w:rsid w:val="003A581C"/>
    <w:rsid w:val="003A61DD"/>
    <w:rsid w:val="003A76F8"/>
    <w:rsid w:val="003A7BA7"/>
    <w:rsid w:val="003B0746"/>
    <w:rsid w:val="003B126A"/>
    <w:rsid w:val="003B189E"/>
    <w:rsid w:val="003B2C6E"/>
    <w:rsid w:val="003B2CE9"/>
    <w:rsid w:val="003B32BE"/>
    <w:rsid w:val="003B401E"/>
    <w:rsid w:val="003B48EB"/>
    <w:rsid w:val="003B49F8"/>
    <w:rsid w:val="003B4AAF"/>
    <w:rsid w:val="003B527C"/>
    <w:rsid w:val="003B5B6A"/>
    <w:rsid w:val="003B6945"/>
    <w:rsid w:val="003B6C2B"/>
    <w:rsid w:val="003B6E39"/>
    <w:rsid w:val="003C0537"/>
    <w:rsid w:val="003C1046"/>
    <w:rsid w:val="003C18A5"/>
    <w:rsid w:val="003C21D7"/>
    <w:rsid w:val="003C23F5"/>
    <w:rsid w:val="003C2CF4"/>
    <w:rsid w:val="003C2F0D"/>
    <w:rsid w:val="003C3AFC"/>
    <w:rsid w:val="003C3E55"/>
    <w:rsid w:val="003C4B78"/>
    <w:rsid w:val="003C4F97"/>
    <w:rsid w:val="003C553B"/>
    <w:rsid w:val="003C5D4B"/>
    <w:rsid w:val="003C70A5"/>
    <w:rsid w:val="003C70A8"/>
    <w:rsid w:val="003C744D"/>
    <w:rsid w:val="003D01D0"/>
    <w:rsid w:val="003D0233"/>
    <w:rsid w:val="003D0C6F"/>
    <w:rsid w:val="003D0DDF"/>
    <w:rsid w:val="003D3182"/>
    <w:rsid w:val="003D338C"/>
    <w:rsid w:val="003D40EE"/>
    <w:rsid w:val="003D55DD"/>
    <w:rsid w:val="003D6529"/>
    <w:rsid w:val="003D67C1"/>
    <w:rsid w:val="003D6855"/>
    <w:rsid w:val="003D6B64"/>
    <w:rsid w:val="003E054E"/>
    <w:rsid w:val="003E13BC"/>
    <w:rsid w:val="003E190E"/>
    <w:rsid w:val="003E1FBB"/>
    <w:rsid w:val="003E2B67"/>
    <w:rsid w:val="003E2BE9"/>
    <w:rsid w:val="003E2EEB"/>
    <w:rsid w:val="003E3013"/>
    <w:rsid w:val="003E31FD"/>
    <w:rsid w:val="003E33DF"/>
    <w:rsid w:val="003E3DF8"/>
    <w:rsid w:val="003E4231"/>
    <w:rsid w:val="003E4948"/>
    <w:rsid w:val="003E4999"/>
    <w:rsid w:val="003E4C52"/>
    <w:rsid w:val="003E57CB"/>
    <w:rsid w:val="003E5955"/>
    <w:rsid w:val="003E726F"/>
    <w:rsid w:val="003E7D6B"/>
    <w:rsid w:val="003E7DC5"/>
    <w:rsid w:val="003E7DFA"/>
    <w:rsid w:val="003F0619"/>
    <w:rsid w:val="003F0686"/>
    <w:rsid w:val="003F0CCB"/>
    <w:rsid w:val="003F2623"/>
    <w:rsid w:val="003F28B5"/>
    <w:rsid w:val="003F2C9C"/>
    <w:rsid w:val="003F2DC8"/>
    <w:rsid w:val="003F4100"/>
    <w:rsid w:val="003F4C31"/>
    <w:rsid w:val="003F4D01"/>
    <w:rsid w:val="003F611E"/>
    <w:rsid w:val="003F68FC"/>
    <w:rsid w:val="003F77F7"/>
    <w:rsid w:val="00400D6A"/>
    <w:rsid w:val="004011C5"/>
    <w:rsid w:val="004023C3"/>
    <w:rsid w:val="0040259E"/>
    <w:rsid w:val="0040325D"/>
    <w:rsid w:val="0040345A"/>
    <w:rsid w:val="00403939"/>
    <w:rsid w:val="0040402D"/>
    <w:rsid w:val="00404FDC"/>
    <w:rsid w:val="00405662"/>
    <w:rsid w:val="0040569C"/>
    <w:rsid w:val="00405C9F"/>
    <w:rsid w:val="00406020"/>
    <w:rsid w:val="00406D31"/>
    <w:rsid w:val="00406DAD"/>
    <w:rsid w:val="00406DCC"/>
    <w:rsid w:val="00406E31"/>
    <w:rsid w:val="00407192"/>
    <w:rsid w:val="00407FAB"/>
    <w:rsid w:val="0041054E"/>
    <w:rsid w:val="00410DCF"/>
    <w:rsid w:val="00411100"/>
    <w:rsid w:val="004113F2"/>
    <w:rsid w:val="004124DA"/>
    <w:rsid w:val="00412858"/>
    <w:rsid w:val="00412A3C"/>
    <w:rsid w:val="00413267"/>
    <w:rsid w:val="00414645"/>
    <w:rsid w:val="00415A80"/>
    <w:rsid w:val="00415BC0"/>
    <w:rsid w:val="00415DD7"/>
    <w:rsid w:val="004172B7"/>
    <w:rsid w:val="00417DB0"/>
    <w:rsid w:val="00420653"/>
    <w:rsid w:val="004208F4"/>
    <w:rsid w:val="004209E4"/>
    <w:rsid w:val="0042134A"/>
    <w:rsid w:val="00421B13"/>
    <w:rsid w:val="00422427"/>
    <w:rsid w:val="004224BF"/>
    <w:rsid w:val="004232BF"/>
    <w:rsid w:val="00423455"/>
    <w:rsid w:val="00423881"/>
    <w:rsid w:val="004238E4"/>
    <w:rsid w:val="004247C7"/>
    <w:rsid w:val="00425196"/>
    <w:rsid w:val="004254C0"/>
    <w:rsid w:val="00426B73"/>
    <w:rsid w:val="00426F85"/>
    <w:rsid w:val="004273E0"/>
    <w:rsid w:val="00427635"/>
    <w:rsid w:val="0042794D"/>
    <w:rsid w:val="004306CF"/>
    <w:rsid w:val="00430A58"/>
    <w:rsid w:val="00431270"/>
    <w:rsid w:val="00431F99"/>
    <w:rsid w:val="0043275F"/>
    <w:rsid w:val="00432FDF"/>
    <w:rsid w:val="00433265"/>
    <w:rsid w:val="00433784"/>
    <w:rsid w:val="00433CF2"/>
    <w:rsid w:val="00435102"/>
    <w:rsid w:val="00435855"/>
    <w:rsid w:val="00435A02"/>
    <w:rsid w:val="00436DDD"/>
    <w:rsid w:val="00437098"/>
    <w:rsid w:val="00440A4A"/>
    <w:rsid w:val="00440A67"/>
    <w:rsid w:val="00440B50"/>
    <w:rsid w:val="0044135F"/>
    <w:rsid w:val="0044259D"/>
    <w:rsid w:val="00442E3A"/>
    <w:rsid w:val="0044327D"/>
    <w:rsid w:val="00443D50"/>
    <w:rsid w:val="004443F6"/>
    <w:rsid w:val="00445BDE"/>
    <w:rsid w:val="00446EC3"/>
    <w:rsid w:val="0044738E"/>
    <w:rsid w:val="004473D9"/>
    <w:rsid w:val="00447DE5"/>
    <w:rsid w:val="00447F4B"/>
    <w:rsid w:val="00451203"/>
    <w:rsid w:val="0045129E"/>
    <w:rsid w:val="004522F4"/>
    <w:rsid w:val="00453CDA"/>
    <w:rsid w:val="00454441"/>
    <w:rsid w:val="00454F6F"/>
    <w:rsid w:val="004551BC"/>
    <w:rsid w:val="004560D8"/>
    <w:rsid w:val="00456895"/>
    <w:rsid w:val="00456AEA"/>
    <w:rsid w:val="00456CEA"/>
    <w:rsid w:val="004600DC"/>
    <w:rsid w:val="00460AAD"/>
    <w:rsid w:val="00460DA4"/>
    <w:rsid w:val="00460EA3"/>
    <w:rsid w:val="00461334"/>
    <w:rsid w:val="00461719"/>
    <w:rsid w:val="004617B5"/>
    <w:rsid w:val="00462195"/>
    <w:rsid w:val="00462536"/>
    <w:rsid w:val="00462947"/>
    <w:rsid w:val="00464F44"/>
    <w:rsid w:val="004650CE"/>
    <w:rsid w:val="00465620"/>
    <w:rsid w:val="00465AD4"/>
    <w:rsid w:val="00465D92"/>
    <w:rsid w:val="0046679C"/>
    <w:rsid w:val="004668B2"/>
    <w:rsid w:val="00467542"/>
    <w:rsid w:val="00467A57"/>
    <w:rsid w:val="00471061"/>
    <w:rsid w:val="00471366"/>
    <w:rsid w:val="00471569"/>
    <w:rsid w:val="00471576"/>
    <w:rsid w:val="00471C61"/>
    <w:rsid w:val="00471E2A"/>
    <w:rsid w:val="00471ED0"/>
    <w:rsid w:val="00472DC9"/>
    <w:rsid w:val="004731D6"/>
    <w:rsid w:val="00473947"/>
    <w:rsid w:val="004746A4"/>
    <w:rsid w:val="00474CC5"/>
    <w:rsid w:val="00475564"/>
    <w:rsid w:val="004759A4"/>
    <w:rsid w:val="00476389"/>
    <w:rsid w:val="00476874"/>
    <w:rsid w:val="00476B8B"/>
    <w:rsid w:val="00476C0B"/>
    <w:rsid w:val="00477341"/>
    <w:rsid w:val="004807A4"/>
    <w:rsid w:val="004824D9"/>
    <w:rsid w:val="0048340B"/>
    <w:rsid w:val="0048384B"/>
    <w:rsid w:val="00483A11"/>
    <w:rsid w:val="004851A8"/>
    <w:rsid w:val="00485AFC"/>
    <w:rsid w:val="00487E19"/>
    <w:rsid w:val="004913A3"/>
    <w:rsid w:val="00491441"/>
    <w:rsid w:val="004914F9"/>
    <w:rsid w:val="0049271A"/>
    <w:rsid w:val="00492893"/>
    <w:rsid w:val="00492C75"/>
    <w:rsid w:val="004930E3"/>
    <w:rsid w:val="004939CF"/>
    <w:rsid w:val="00493CE6"/>
    <w:rsid w:val="00494D73"/>
    <w:rsid w:val="0049530E"/>
    <w:rsid w:val="00495BF9"/>
    <w:rsid w:val="0049603B"/>
    <w:rsid w:val="00496880"/>
    <w:rsid w:val="00497B6C"/>
    <w:rsid w:val="00497E7E"/>
    <w:rsid w:val="004A0286"/>
    <w:rsid w:val="004A02AB"/>
    <w:rsid w:val="004A03E2"/>
    <w:rsid w:val="004A0C42"/>
    <w:rsid w:val="004A0D30"/>
    <w:rsid w:val="004A14DF"/>
    <w:rsid w:val="004A243A"/>
    <w:rsid w:val="004A352F"/>
    <w:rsid w:val="004A3928"/>
    <w:rsid w:val="004A3E3B"/>
    <w:rsid w:val="004A4952"/>
    <w:rsid w:val="004A49CF"/>
    <w:rsid w:val="004A4AFC"/>
    <w:rsid w:val="004A57CC"/>
    <w:rsid w:val="004A5880"/>
    <w:rsid w:val="004A5CF7"/>
    <w:rsid w:val="004A6922"/>
    <w:rsid w:val="004A6EE2"/>
    <w:rsid w:val="004A7442"/>
    <w:rsid w:val="004B0BFB"/>
    <w:rsid w:val="004B1078"/>
    <w:rsid w:val="004B227D"/>
    <w:rsid w:val="004B2622"/>
    <w:rsid w:val="004B3A09"/>
    <w:rsid w:val="004B452D"/>
    <w:rsid w:val="004B49AB"/>
    <w:rsid w:val="004B4DEA"/>
    <w:rsid w:val="004B50B9"/>
    <w:rsid w:val="004B52F1"/>
    <w:rsid w:val="004B5C9D"/>
    <w:rsid w:val="004B5E9C"/>
    <w:rsid w:val="004B6741"/>
    <w:rsid w:val="004B6A60"/>
    <w:rsid w:val="004B7CAF"/>
    <w:rsid w:val="004B7D6D"/>
    <w:rsid w:val="004C03AE"/>
    <w:rsid w:val="004C0A56"/>
    <w:rsid w:val="004C117F"/>
    <w:rsid w:val="004C26DB"/>
    <w:rsid w:val="004C47F8"/>
    <w:rsid w:val="004C5063"/>
    <w:rsid w:val="004C7412"/>
    <w:rsid w:val="004D1367"/>
    <w:rsid w:val="004D2FD2"/>
    <w:rsid w:val="004D3217"/>
    <w:rsid w:val="004D3F75"/>
    <w:rsid w:val="004D4318"/>
    <w:rsid w:val="004D45F2"/>
    <w:rsid w:val="004D5345"/>
    <w:rsid w:val="004D630D"/>
    <w:rsid w:val="004D6AF5"/>
    <w:rsid w:val="004D7BDA"/>
    <w:rsid w:val="004E051F"/>
    <w:rsid w:val="004E0951"/>
    <w:rsid w:val="004E119D"/>
    <w:rsid w:val="004E2587"/>
    <w:rsid w:val="004E2B5D"/>
    <w:rsid w:val="004E314D"/>
    <w:rsid w:val="004E3166"/>
    <w:rsid w:val="004E3699"/>
    <w:rsid w:val="004E369A"/>
    <w:rsid w:val="004E3DA3"/>
    <w:rsid w:val="004E40EE"/>
    <w:rsid w:val="004E4637"/>
    <w:rsid w:val="004E4A29"/>
    <w:rsid w:val="004E4E4D"/>
    <w:rsid w:val="004E4F82"/>
    <w:rsid w:val="004E4FA3"/>
    <w:rsid w:val="004E5240"/>
    <w:rsid w:val="004E70D6"/>
    <w:rsid w:val="004E778E"/>
    <w:rsid w:val="004E7832"/>
    <w:rsid w:val="004F0575"/>
    <w:rsid w:val="004F1740"/>
    <w:rsid w:val="004F2FE5"/>
    <w:rsid w:val="004F3AC7"/>
    <w:rsid w:val="004F3EC4"/>
    <w:rsid w:val="004F4674"/>
    <w:rsid w:val="004F478F"/>
    <w:rsid w:val="004F53B0"/>
    <w:rsid w:val="004F5CC1"/>
    <w:rsid w:val="004F70F9"/>
    <w:rsid w:val="004F7C02"/>
    <w:rsid w:val="00500AD6"/>
    <w:rsid w:val="00501F7E"/>
    <w:rsid w:val="005023F6"/>
    <w:rsid w:val="0050302B"/>
    <w:rsid w:val="0050346B"/>
    <w:rsid w:val="00503B97"/>
    <w:rsid w:val="00504DEC"/>
    <w:rsid w:val="00504EDF"/>
    <w:rsid w:val="005051D0"/>
    <w:rsid w:val="005055A5"/>
    <w:rsid w:val="00505E07"/>
    <w:rsid w:val="00506066"/>
    <w:rsid w:val="0050615D"/>
    <w:rsid w:val="005063D3"/>
    <w:rsid w:val="00506695"/>
    <w:rsid w:val="0050727A"/>
    <w:rsid w:val="00507EBD"/>
    <w:rsid w:val="005107A8"/>
    <w:rsid w:val="00510E59"/>
    <w:rsid w:val="00510FA2"/>
    <w:rsid w:val="00511CDB"/>
    <w:rsid w:val="00511FAD"/>
    <w:rsid w:val="00512490"/>
    <w:rsid w:val="00512F00"/>
    <w:rsid w:val="00513979"/>
    <w:rsid w:val="00513CFE"/>
    <w:rsid w:val="00514B35"/>
    <w:rsid w:val="00514E7F"/>
    <w:rsid w:val="00514ED8"/>
    <w:rsid w:val="00515236"/>
    <w:rsid w:val="00516B89"/>
    <w:rsid w:val="00517832"/>
    <w:rsid w:val="0052145F"/>
    <w:rsid w:val="0052200B"/>
    <w:rsid w:val="005223FB"/>
    <w:rsid w:val="005225C9"/>
    <w:rsid w:val="00522EAB"/>
    <w:rsid w:val="00523546"/>
    <w:rsid w:val="00523995"/>
    <w:rsid w:val="00523EBA"/>
    <w:rsid w:val="00523F71"/>
    <w:rsid w:val="00524473"/>
    <w:rsid w:val="0052507F"/>
    <w:rsid w:val="005255BA"/>
    <w:rsid w:val="00525B8E"/>
    <w:rsid w:val="005265A7"/>
    <w:rsid w:val="00527329"/>
    <w:rsid w:val="00527715"/>
    <w:rsid w:val="0052793A"/>
    <w:rsid w:val="00527A1A"/>
    <w:rsid w:val="0053082F"/>
    <w:rsid w:val="00531E45"/>
    <w:rsid w:val="00532966"/>
    <w:rsid w:val="00532F38"/>
    <w:rsid w:val="00534C18"/>
    <w:rsid w:val="00534CA2"/>
    <w:rsid w:val="0053561E"/>
    <w:rsid w:val="005359B3"/>
    <w:rsid w:val="00536EB8"/>
    <w:rsid w:val="00537B78"/>
    <w:rsid w:val="005400F3"/>
    <w:rsid w:val="00540CE7"/>
    <w:rsid w:val="00542ECA"/>
    <w:rsid w:val="005431DA"/>
    <w:rsid w:val="00543E8B"/>
    <w:rsid w:val="0054418E"/>
    <w:rsid w:val="0054513B"/>
    <w:rsid w:val="00545A61"/>
    <w:rsid w:val="00545FD0"/>
    <w:rsid w:val="00546194"/>
    <w:rsid w:val="0054646F"/>
    <w:rsid w:val="00550808"/>
    <w:rsid w:val="00551177"/>
    <w:rsid w:val="00551FAE"/>
    <w:rsid w:val="00552C93"/>
    <w:rsid w:val="00553318"/>
    <w:rsid w:val="00553601"/>
    <w:rsid w:val="00553A1B"/>
    <w:rsid w:val="00553EBC"/>
    <w:rsid w:val="00553FD6"/>
    <w:rsid w:val="00554F7C"/>
    <w:rsid w:val="00554FD4"/>
    <w:rsid w:val="00554FD6"/>
    <w:rsid w:val="00555818"/>
    <w:rsid w:val="0055729E"/>
    <w:rsid w:val="005600C9"/>
    <w:rsid w:val="00560195"/>
    <w:rsid w:val="00561DBC"/>
    <w:rsid w:val="005624B8"/>
    <w:rsid w:val="00562AA2"/>
    <w:rsid w:val="00562E38"/>
    <w:rsid w:val="00563188"/>
    <w:rsid w:val="0056322A"/>
    <w:rsid w:val="00565555"/>
    <w:rsid w:val="0056670C"/>
    <w:rsid w:val="00566B3F"/>
    <w:rsid w:val="00566D04"/>
    <w:rsid w:val="00567157"/>
    <w:rsid w:val="0056755D"/>
    <w:rsid w:val="00570844"/>
    <w:rsid w:val="0057283F"/>
    <w:rsid w:val="00572C81"/>
    <w:rsid w:val="005730E8"/>
    <w:rsid w:val="00574E01"/>
    <w:rsid w:val="00575897"/>
    <w:rsid w:val="00576523"/>
    <w:rsid w:val="005776AC"/>
    <w:rsid w:val="00580449"/>
    <w:rsid w:val="00580632"/>
    <w:rsid w:val="005807FA"/>
    <w:rsid w:val="00581D6E"/>
    <w:rsid w:val="00581FD6"/>
    <w:rsid w:val="0058211F"/>
    <w:rsid w:val="00582A89"/>
    <w:rsid w:val="00584BDA"/>
    <w:rsid w:val="00586BC0"/>
    <w:rsid w:val="00586C6C"/>
    <w:rsid w:val="005873EB"/>
    <w:rsid w:val="00590307"/>
    <w:rsid w:val="005924FB"/>
    <w:rsid w:val="00592890"/>
    <w:rsid w:val="00592B39"/>
    <w:rsid w:val="00592C4D"/>
    <w:rsid w:val="00592F63"/>
    <w:rsid w:val="005937E3"/>
    <w:rsid w:val="00594B7F"/>
    <w:rsid w:val="005958C0"/>
    <w:rsid w:val="00595B7A"/>
    <w:rsid w:val="005961F1"/>
    <w:rsid w:val="0059651A"/>
    <w:rsid w:val="005968C4"/>
    <w:rsid w:val="00596DAD"/>
    <w:rsid w:val="005A04A6"/>
    <w:rsid w:val="005A09C7"/>
    <w:rsid w:val="005A2A57"/>
    <w:rsid w:val="005A32C5"/>
    <w:rsid w:val="005A3494"/>
    <w:rsid w:val="005A41F3"/>
    <w:rsid w:val="005A47AC"/>
    <w:rsid w:val="005A492C"/>
    <w:rsid w:val="005A4B77"/>
    <w:rsid w:val="005A5E56"/>
    <w:rsid w:val="005A636C"/>
    <w:rsid w:val="005A676F"/>
    <w:rsid w:val="005A7A5F"/>
    <w:rsid w:val="005A7C42"/>
    <w:rsid w:val="005B0A3A"/>
    <w:rsid w:val="005B0C3D"/>
    <w:rsid w:val="005B15EB"/>
    <w:rsid w:val="005B25E6"/>
    <w:rsid w:val="005B2828"/>
    <w:rsid w:val="005B2A2B"/>
    <w:rsid w:val="005B3E74"/>
    <w:rsid w:val="005B48EA"/>
    <w:rsid w:val="005B594B"/>
    <w:rsid w:val="005B75B6"/>
    <w:rsid w:val="005B7717"/>
    <w:rsid w:val="005B788B"/>
    <w:rsid w:val="005B7C19"/>
    <w:rsid w:val="005B7C88"/>
    <w:rsid w:val="005C1909"/>
    <w:rsid w:val="005C19A8"/>
    <w:rsid w:val="005C1DB7"/>
    <w:rsid w:val="005C2DBD"/>
    <w:rsid w:val="005C4BA3"/>
    <w:rsid w:val="005C570B"/>
    <w:rsid w:val="005C5E12"/>
    <w:rsid w:val="005C5E44"/>
    <w:rsid w:val="005C614D"/>
    <w:rsid w:val="005C63AD"/>
    <w:rsid w:val="005C69AE"/>
    <w:rsid w:val="005C6A9E"/>
    <w:rsid w:val="005C778F"/>
    <w:rsid w:val="005D0C76"/>
    <w:rsid w:val="005D0F22"/>
    <w:rsid w:val="005D1DA0"/>
    <w:rsid w:val="005D2AC9"/>
    <w:rsid w:val="005D3444"/>
    <w:rsid w:val="005D406E"/>
    <w:rsid w:val="005D5550"/>
    <w:rsid w:val="005D59B1"/>
    <w:rsid w:val="005D67C5"/>
    <w:rsid w:val="005D726F"/>
    <w:rsid w:val="005D7A99"/>
    <w:rsid w:val="005E12D0"/>
    <w:rsid w:val="005E2079"/>
    <w:rsid w:val="005E2454"/>
    <w:rsid w:val="005E277D"/>
    <w:rsid w:val="005E2885"/>
    <w:rsid w:val="005E2B30"/>
    <w:rsid w:val="005E31B1"/>
    <w:rsid w:val="005E3CB5"/>
    <w:rsid w:val="005E3FE7"/>
    <w:rsid w:val="005E4422"/>
    <w:rsid w:val="005E5D59"/>
    <w:rsid w:val="005E6A19"/>
    <w:rsid w:val="005E6C30"/>
    <w:rsid w:val="005E7560"/>
    <w:rsid w:val="005E7598"/>
    <w:rsid w:val="005E77DE"/>
    <w:rsid w:val="005E7E58"/>
    <w:rsid w:val="005F020C"/>
    <w:rsid w:val="005F02CE"/>
    <w:rsid w:val="005F1B76"/>
    <w:rsid w:val="005F1EE4"/>
    <w:rsid w:val="005F2487"/>
    <w:rsid w:val="005F2C9D"/>
    <w:rsid w:val="005F34BF"/>
    <w:rsid w:val="005F44AC"/>
    <w:rsid w:val="005F4793"/>
    <w:rsid w:val="005F48DB"/>
    <w:rsid w:val="005F5E4A"/>
    <w:rsid w:val="005F6E16"/>
    <w:rsid w:val="005F7F25"/>
    <w:rsid w:val="006006E1"/>
    <w:rsid w:val="006006EE"/>
    <w:rsid w:val="00600E05"/>
    <w:rsid w:val="00601357"/>
    <w:rsid w:val="00601A31"/>
    <w:rsid w:val="00601D1D"/>
    <w:rsid w:val="00601DBA"/>
    <w:rsid w:val="00602376"/>
    <w:rsid w:val="006028E5"/>
    <w:rsid w:val="00602E23"/>
    <w:rsid w:val="00602EF1"/>
    <w:rsid w:val="0060415C"/>
    <w:rsid w:val="00604C31"/>
    <w:rsid w:val="00605097"/>
    <w:rsid w:val="00605455"/>
    <w:rsid w:val="00605D6D"/>
    <w:rsid w:val="00606E57"/>
    <w:rsid w:val="00607BCD"/>
    <w:rsid w:val="00610172"/>
    <w:rsid w:val="006111E3"/>
    <w:rsid w:val="00611459"/>
    <w:rsid w:val="00611531"/>
    <w:rsid w:val="00612D03"/>
    <w:rsid w:val="0061327D"/>
    <w:rsid w:val="006137DD"/>
    <w:rsid w:val="00613EBE"/>
    <w:rsid w:val="00614D21"/>
    <w:rsid w:val="00615ECB"/>
    <w:rsid w:val="006161E9"/>
    <w:rsid w:val="00616843"/>
    <w:rsid w:val="00616C27"/>
    <w:rsid w:val="006174D1"/>
    <w:rsid w:val="00620888"/>
    <w:rsid w:val="00620E37"/>
    <w:rsid w:val="006213DA"/>
    <w:rsid w:val="0062159D"/>
    <w:rsid w:val="0062301E"/>
    <w:rsid w:val="00623151"/>
    <w:rsid w:val="006234B6"/>
    <w:rsid w:val="00623721"/>
    <w:rsid w:val="0062406B"/>
    <w:rsid w:val="00624C18"/>
    <w:rsid w:val="006250DE"/>
    <w:rsid w:val="00625318"/>
    <w:rsid w:val="00625CA6"/>
    <w:rsid w:val="006260EC"/>
    <w:rsid w:val="00626980"/>
    <w:rsid w:val="00627243"/>
    <w:rsid w:val="0062782E"/>
    <w:rsid w:val="00627FB7"/>
    <w:rsid w:val="00630340"/>
    <w:rsid w:val="00630513"/>
    <w:rsid w:val="0063074B"/>
    <w:rsid w:val="00630AC3"/>
    <w:rsid w:val="00631369"/>
    <w:rsid w:val="006323F0"/>
    <w:rsid w:val="006324B9"/>
    <w:rsid w:val="00632535"/>
    <w:rsid w:val="00634058"/>
    <w:rsid w:val="00634547"/>
    <w:rsid w:val="006349FC"/>
    <w:rsid w:val="0063535C"/>
    <w:rsid w:val="006359C5"/>
    <w:rsid w:val="006363F2"/>
    <w:rsid w:val="0064026C"/>
    <w:rsid w:val="00640794"/>
    <w:rsid w:val="006411CF"/>
    <w:rsid w:val="00641393"/>
    <w:rsid w:val="00642C9F"/>
    <w:rsid w:val="00645780"/>
    <w:rsid w:val="00646355"/>
    <w:rsid w:val="0064669D"/>
    <w:rsid w:val="006479B5"/>
    <w:rsid w:val="00647F50"/>
    <w:rsid w:val="00650B23"/>
    <w:rsid w:val="00651149"/>
    <w:rsid w:val="006517CD"/>
    <w:rsid w:val="00651877"/>
    <w:rsid w:val="00651989"/>
    <w:rsid w:val="00652247"/>
    <w:rsid w:val="00652EB7"/>
    <w:rsid w:val="006530BF"/>
    <w:rsid w:val="00654185"/>
    <w:rsid w:val="00655CE3"/>
    <w:rsid w:val="00655FDA"/>
    <w:rsid w:val="00656C9B"/>
    <w:rsid w:val="00657346"/>
    <w:rsid w:val="00657557"/>
    <w:rsid w:val="0065788F"/>
    <w:rsid w:val="00657B9C"/>
    <w:rsid w:val="006606C9"/>
    <w:rsid w:val="0066101C"/>
    <w:rsid w:val="00661437"/>
    <w:rsid w:val="00662791"/>
    <w:rsid w:val="00662D4D"/>
    <w:rsid w:val="006635D2"/>
    <w:rsid w:val="006644DE"/>
    <w:rsid w:val="006645C6"/>
    <w:rsid w:val="0066564F"/>
    <w:rsid w:val="006658E8"/>
    <w:rsid w:val="00665CE8"/>
    <w:rsid w:val="00666ED4"/>
    <w:rsid w:val="00666FF1"/>
    <w:rsid w:val="00667153"/>
    <w:rsid w:val="006678A6"/>
    <w:rsid w:val="00667D56"/>
    <w:rsid w:val="006703F9"/>
    <w:rsid w:val="00673E45"/>
    <w:rsid w:val="00673EDF"/>
    <w:rsid w:val="00673EEB"/>
    <w:rsid w:val="0067653E"/>
    <w:rsid w:val="00676878"/>
    <w:rsid w:val="00676F3C"/>
    <w:rsid w:val="00677E31"/>
    <w:rsid w:val="00681B27"/>
    <w:rsid w:val="00681F25"/>
    <w:rsid w:val="006825AE"/>
    <w:rsid w:val="00682BF1"/>
    <w:rsid w:val="00682F1F"/>
    <w:rsid w:val="00683D66"/>
    <w:rsid w:val="0068543E"/>
    <w:rsid w:val="006856D3"/>
    <w:rsid w:val="00686208"/>
    <w:rsid w:val="0068688C"/>
    <w:rsid w:val="00686AD0"/>
    <w:rsid w:val="0068791B"/>
    <w:rsid w:val="00690B98"/>
    <w:rsid w:val="00690CE8"/>
    <w:rsid w:val="006911AC"/>
    <w:rsid w:val="0069209C"/>
    <w:rsid w:val="00693A5D"/>
    <w:rsid w:val="006959DC"/>
    <w:rsid w:val="00696029"/>
    <w:rsid w:val="00696161"/>
    <w:rsid w:val="006A0A92"/>
    <w:rsid w:val="006A0B30"/>
    <w:rsid w:val="006A164E"/>
    <w:rsid w:val="006A168B"/>
    <w:rsid w:val="006A19D5"/>
    <w:rsid w:val="006A2DEF"/>
    <w:rsid w:val="006A3DE7"/>
    <w:rsid w:val="006A3FF7"/>
    <w:rsid w:val="006A5AFA"/>
    <w:rsid w:val="006A5D3F"/>
    <w:rsid w:val="006A66AF"/>
    <w:rsid w:val="006A6D38"/>
    <w:rsid w:val="006A7132"/>
    <w:rsid w:val="006A71D7"/>
    <w:rsid w:val="006A74BA"/>
    <w:rsid w:val="006A7809"/>
    <w:rsid w:val="006B0C34"/>
    <w:rsid w:val="006B0F71"/>
    <w:rsid w:val="006B1AF2"/>
    <w:rsid w:val="006B24B0"/>
    <w:rsid w:val="006B30B3"/>
    <w:rsid w:val="006B40A2"/>
    <w:rsid w:val="006B41EF"/>
    <w:rsid w:val="006B4330"/>
    <w:rsid w:val="006B4767"/>
    <w:rsid w:val="006B575B"/>
    <w:rsid w:val="006B5786"/>
    <w:rsid w:val="006B5AAC"/>
    <w:rsid w:val="006B79E6"/>
    <w:rsid w:val="006C058A"/>
    <w:rsid w:val="006C0677"/>
    <w:rsid w:val="006C0B01"/>
    <w:rsid w:val="006C0C13"/>
    <w:rsid w:val="006C20C3"/>
    <w:rsid w:val="006C388E"/>
    <w:rsid w:val="006C415A"/>
    <w:rsid w:val="006C4273"/>
    <w:rsid w:val="006C455A"/>
    <w:rsid w:val="006C57FE"/>
    <w:rsid w:val="006C58B6"/>
    <w:rsid w:val="006C63E7"/>
    <w:rsid w:val="006C6974"/>
    <w:rsid w:val="006D03D0"/>
    <w:rsid w:val="006D1521"/>
    <w:rsid w:val="006D1860"/>
    <w:rsid w:val="006D21C3"/>
    <w:rsid w:val="006D2A5A"/>
    <w:rsid w:val="006D2B4F"/>
    <w:rsid w:val="006D37A8"/>
    <w:rsid w:val="006D3DB0"/>
    <w:rsid w:val="006D4D8B"/>
    <w:rsid w:val="006D724E"/>
    <w:rsid w:val="006D7537"/>
    <w:rsid w:val="006D7616"/>
    <w:rsid w:val="006D7924"/>
    <w:rsid w:val="006E0582"/>
    <w:rsid w:val="006E06A1"/>
    <w:rsid w:val="006E07F6"/>
    <w:rsid w:val="006E0891"/>
    <w:rsid w:val="006E0D3D"/>
    <w:rsid w:val="006E101A"/>
    <w:rsid w:val="006E2FB8"/>
    <w:rsid w:val="006E3BC4"/>
    <w:rsid w:val="006E4796"/>
    <w:rsid w:val="006E4CD5"/>
    <w:rsid w:val="006E54E2"/>
    <w:rsid w:val="006E5C3B"/>
    <w:rsid w:val="006E6643"/>
    <w:rsid w:val="006E6F4A"/>
    <w:rsid w:val="006E7BFF"/>
    <w:rsid w:val="006E7DE4"/>
    <w:rsid w:val="006E7E69"/>
    <w:rsid w:val="006F0102"/>
    <w:rsid w:val="006F0604"/>
    <w:rsid w:val="006F150B"/>
    <w:rsid w:val="006F187C"/>
    <w:rsid w:val="006F1B9D"/>
    <w:rsid w:val="006F31FC"/>
    <w:rsid w:val="006F40FB"/>
    <w:rsid w:val="006F4502"/>
    <w:rsid w:val="006F5C12"/>
    <w:rsid w:val="006F5F8C"/>
    <w:rsid w:val="006F5FBD"/>
    <w:rsid w:val="006F6108"/>
    <w:rsid w:val="006F7255"/>
    <w:rsid w:val="006F79BF"/>
    <w:rsid w:val="006F7A18"/>
    <w:rsid w:val="006F7C7E"/>
    <w:rsid w:val="006F7D40"/>
    <w:rsid w:val="006F7F23"/>
    <w:rsid w:val="00700687"/>
    <w:rsid w:val="00701FE8"/>
    <w:rsid w:val="007031E4"/>
    <w:rsid w:val="00703599"/>
    <w:rsid w:val="0070396B"/>
    <w:rsid w:val="00704668"/>
    <w:rsid w:val="007071B2"/>
    <w:rsid w:val="00710B64"/>
    <w:rsid w:val="00710EF7"/>
    <w:rsid w:val="00711598"/>
    <w:rsid w:val="0071259A"/>
    <w:rsid w:val="00712CC4"/>
    <w:rsid w:val="0071398F"/>
    <w:rsid w:val="00713EE4"/>
    <w:rsid w:val="007147ED"/>
    <w:rsid w:val="007149B6"/>
    <w:rsid w:val="00714E86"/>
    <w:rsid w:val="00715121"/>
    <w:rsid w:val="00715E54"/>
    <w:rsid w:val="00716338"/>
    <w:rsid w:val="00716571"/>
    <w:rsid w:val="007171B7"/>
    <w:rsid w:val="00717453"/>
    <w:rsid w:val="0072208C"/>
    <w:rsid w:val="00723026"/>
    <w:rsid w:val="007231CF"/>
    <w:rsid w:val="0072334B"/>
    <w:rsid w:val="007237F0"/>
    <w:rsid w:val="00723D3F"/>
    <w:rsid w:val="00723E40"/>
    <w:rsid w:val="0072425C"/>
    <w:rsid w:val="007245E6"/>
    <w:rsid w:val="0072553E"/>
    <w:rsid w:val="00726292"/>
    <w:rsid w:val="00726F06"/>
    <w:rsid w:val="007273C1"/>
    <w:rsid w:val="00730B8C"/>
    <w:rsid w:val="00730E52"/>
    <w:rsid w:val="0073229B"/>
    <w:rsid w:val="007322C4"/>
    <w:rsid w:val="007326A0"/>
    <w:rsid w:val="00732879"/>
    <w:rsid w:val="007329B7"/>
    <w:rsid w:val="00733BE8"/>
    <w:rsid w:val="0073401D"/>
    <w:rsid w:val="00734738"/>
    <w:rsid w:val="00735EB2"/>
    <w:rsid w:val="00737140"/>
    <w:rsid w:val="00737D24"/>
    <w:rsid w:val="0074006F"/>
    <w:rsid w:val="00741285"/>
    <w:rsid w:val="00743923"/>
    <w:rsid w:val="00743C3E"/>
    <w:rsid w:val="00743F1C"/>
    <w:rsid w:val="00745B0E"/>
    <w:rsid w:val="00750D1E"/>
    <w:rsid w:val="0075359A"/>
    <w:rsid w:val="007538D9"/>
    <w:rsid w:val="00754220"/>
    <w:rsid w:val="00755F4A"/>
    <w:rsid w:val="00756505"/>
    <w:rsid w:val="0075695E"/>
    <w:rsid w:val="00757337"/>
    <w:rsid w:val="00757A07"/>
    <w:rsid w:val="00757CAE"/>
    <w:rsid w:val="00761767"/>
    <w:rsid w:val="007618B7"/>
    <w:rsid w:val="00761CBD"/>
    <w:rsid w:val="0076312B"/>
    <w:rsid w:val="007638FF"/>
    <w:rsid w:val="00763D57"/>
    <w:rsid w:val="0076414A"/>
    <w:rsid w:val="007658A6"/>
    <w:rsid w:val="0076794A"/>
    <w:rsid w:val="007679CD"/>
    <w:rsid w:val="00770536"/>
    <w:rsid w:val="00770A1C"/>
    <w:rsid w:val="00770D19"/>
    <w:rsid w:val="007716B6"/>
    <w:rsid w:val="0077198D"/>
    <w:rsid w:val="00771E31"/>
    <w:rsid w:val="0077239B"/>
    <w:rsid w:val="00773711"/>
    <w:rsid w:val="00773771"/>
    <w:rsid w:val="00774C01"/>
    <w:rsid w:val="007750B6"/>
    <w:rsid w:val="00776DDA"/>
    <w:rsid w:val="00776EB0"/>
    <w:rsid w:val="007773AB"/>
    <w:rsid w:val="007778AD"/>
    <w:rsid w:val="00780904"/>
    <w:rsid w:val="007809F3"/>
    <w:rsid w:val="00781710"/>
    <w:rsid w:val="00781975"/>
    <w:rsid w:val="00781FC3"/>
    <w:rsid w:val="007830D3"/>
    <w:rsid w:val="0078341C"/>
    <w:rsid w:val="0078348A"/>
    <w:rsid w:val="007837AF"/>
    <w:rsid w:val="00784071"/>
    <w:rsid w:val="007840D2"/>
    <w:rsid w:val="007844A3"/>
    <w:rsid w:val="00784633"/>
    <w:rsid w:val="007850C0"/>
    <w:rsid w:val="00786976"/>
    <w:rsid w:val="00786A6D"/>
    <w:rsid w:val="007870F7"/>
    <w:rsid w:val="007878CB"/>
    <w:rsid w:val="00787B5A"/>
    <w:rsid w:val="00787C6E"/>
    <w:rsid w:val="0079040E"/>
    <w:rsid w:val="0079167D"/>
    <w:rsid w:val="007916C2"/>
    <w:rsid w:val="00792D82"/>
    <w:rsid w:val="00792E8B"/>
    <w:rsid w:val="00793572"/>
    <w:rsid w:val="0079367B"/>
    <w:rsid w:val="00793699"/>
    <w:rsid w:val="0079390C"/>
    <w:rsid w:val="00793DAF"/>
    <w:rsid w:val="00793F9B"/>
    <w:rsid w:val="0079428A"/>
    <w:rsid w:val="0079493C"/>
    <w:rsid w:val="00794A0E"/>
    <w:rsid w:val="00795C3C"/>
    <w:rsid w:val="00795D81"/>
    <w:rsid w:val="00796C23"/>
    <w:rsid w:val="007A17B0"/>
    <w:rsid w:val="007A1BC8"/>
    <w:rsid w:val="007A282B"/>
    <w:rsid w:val="007A2855"/>
    <w:rsid w:val="007A3BA1"/>
    <w:rsid w:val="007A4BA2"/>
    <w:rsid w:val="007A4DD5"/>
    <w:rsid w:val="007A56F4"/>
    <w:rsid w:val="007A5A6A"/>
    <w:rsid w:val="007A5C2E"/>
    <w:rsid w:val="007A7300"/>
    <w:rsid w:val="007A78AE"/>
    <w:rsid w:val="007B027A"/>
    <w:rsid w:val="007B0475"/>
    <w:rsid w:val="007B0831"/>
    <w:rsid w:val="007B0EE0"/>
    <w:rsid w:val="007B28E7"/>
    <w:rsid w:val="007B3604"/>
    <w:rsid w:val="007B3891"/>
    <w:rsid w:val="007B3EF8"/>
    <w:rsid w:val="007B4253"/>
    <w:rsid w:val="007B49A3"/>
    <w:rsid w:val="007B4AB9"/>
    <w:rsid w:val="007B7021"/>
    <w:rsid w:val="007B7326"/>
    <w:rsid w:val="007C0171"/>
    <w:rsid w:val="007C044F"/>
    <w:rsid w:val="007C1E62"/>
    <w:rsid w:val="007C202E"/>
    <w:rsid w:val="007C2BBB"/>
    <w:rsid w:val="007C2E4E"/>
    <w:rsid w:val="007C408B"/>
    <w:rsid w:val="007C414A"/>
    <w:rsid w:val="007C447A"/>
    <w:rsid w:val="007C486E"/>
    <w:rsid w:val="007C5492"/>
    <w:rsid w:val="007C5494"/>
    <w:rsid w:val="007C551F"/>
    <w:rsid w:val="007C56A7"/>
    <w:rsid w:val="007C5CFB"/>
    <w:rsid w:val="007C5F6A"/>
    <w:rsid w:val="007C6570"/>
    <w:rsid w:val="007C6711"/>
    <w:rsid w:val="007C708C"/>
    <w:rsid w:val="007C7BE0"/>
    <w:rsid w:val="007C7E17"/>
    <w:rsid w:val="007D042F"/>
    <w:rsid w:val="007D0CED"/>
    <w:rsid w:val="007D0F97"/>
    <w:rsid w:val="007D11BE"/>
    <w:rsid w:val="007D1B13"/>
    <w:rsid w:val="007D1CBE"/>
    <w:rsid w:val="007D221E"/>
    <w:rsid w:val="007D2410"/>
    <w:rsid w:val="007D24ED"/>
    <w:rsid w:val="007D2A4E"/>
    <w:rsid w:val="007D3080"/>
    <w:rsid w:val="007D360C"/>
    <w:rsid w:val="007D3E28"/>
    <w:rsid w:val="007D4497"/>
    <w:rsid w:val="007D4B2C"/>
    <w:rsid w:val="007D4F2F"/>
    <w:rsid w:val="007D6B74"/>
    <w:rsid w:val="007D735D"/>
    <w:rsid w:val="007D7554"/>
    <w:rsid w:val="007D778E"/>
    <w:rsid w:val="007D7E96"/>
    <w:rsid w:val="007E02F0"/>
    <w:rsid w:val="007E0A52"/>
    <w:rsid w:val="007E1B3C"/>
    <w:rsid w:val="007E1F03"/>
    <w:rsid w:val="007E24AE"/>
    <w:rsid w:val="007E2B4E"/>
    <w:rsid w:val="007E314F"/>
    <w:rsid w:val="007E35D9"/>
    <w:rsid w:val="007E46EC"/>
    <w:rsid w:val="007E580A"/>
    <w:rsid w:val="007E5A4D"/>
    <w:rsid w:val="007E60D5"/>
    <w:rsid w:val="007E6722"/>
    <w:rsid w:val="007E77C4"/>
    <w:rsid w:val="007E79FE"/>
    <w:rsid w:val="007F04B1"/>
    <w:rsid w:val="007F0881"/>
    <w:rsid w:val="007F0C12"/>
    <w:rsid w:val="007F13D8"/>
    <w:rsid w:val="007F1907"/>
    <w:rsid w:val="007F1E84"/>
    <w:rsid w:val="007F26A5"/>
    <w:rsid w:val="007F4293"/>
    <w:rsid w:val="007F5C8C"/>
    <w:rsid w:val="007F616D"/>
    <w:rsid w:val="007F618A"/>
    <w:rsid w:val="007F63CC"/>
    <w:rsid w:val="007F7158"/>
    <w:rsid w:val="007F720B"/>
    <w:rsid w:val="007F742A"/>
    <w:rsid w:val="00801372"/>
    <w:rsid w:val="00801A73"/>
    <w:rsid w:val="00802115"/>
    <w:rsid w:val="00803696"/>
    <w:rsid w:val="00803BBA"/>
    <w:rsid w:val="0080432C"/>
    <w:rsid w:val="00805043"/>
    <w:rsid w:val="00805D57"/>
    <w:rsid w:val="00806157"/>
    <w:rsid w:val="00806226"/>
    <w:rsid w:val="00806FDC"/>
    <w:rsid w:val="008102A2"/>
    <w:rsid w:val="0081198E"/>
    <w:rsid w:val="00811BE7"/>
    <w:rsid w:val="00812933"/>
    <w:rsid w:val="0081655E"/>
    <w:rsid w:val="00816734"/>
    <w:rsid w:val="00816C0E"/>
    <w:rsid w:val="00816E40"/>
    <w:rsid w:val="008175DC"/>
    <w:rsid w:val="00817EED"/>
    <w:rsid w:val="0082018F"/>
    <w:rsid w:val="00820220"/>
    <w:rsid w:val="00820316"/>
    <w:rsid w:val="008204A9"/>
    <w:rsid w:val="00821BA4"/>
    <w:rsid w:val="00821C87"/>
    <w:rsid w:val="0082365D"/>
    <w:rsid w:val="008245AE"/>
    <w:rsid w:val="0082484D"/>
    <w:rsid w:val="00824E42"/>
    <w:rsid w:val="00824FA8"/>
    <w:rsid w:val="00825470"/>
    <w:rsid w:val="008261A5"/>
    <w:rsid w:val="00826337"/>
    <w:rsid w:val="008267AC"/>
    <w:rsid w:val="008267F2"/>
    <w:rsid w:val="00827E37"/>
    <w:rsid w:val="0083087C"/>
    <w:rsid w:val="00830DD2"/>
    <w:rsid w:val="008325FC"/>
    <w:rsid w:val="008328FA"/>
    <w:rsid w:val="008330C5"/>
    <w:rsid w:val="00833C5E"/>
    <w:rsid w:val="008351AF"/>
    <w:rsid w:val="00835EB9"/>
    <w:rsid w:val="00837527"/>
    <w:rsid w:val="00837B1A"/>
    <w:rsid w:val="00842982"/>
    <w:rsid w:val="00843915"/>
    <w:rsid w:val="008439C3"/>
    <w:rsid w:val="00843A2F"/>
    <w:rsid w:val="00843B8F"/>
    <w:rsid w:val="00844272"/>
    <w:rsid w:val="00846013"/>
    <w:rsid w:val="008467E3"/>
    <w:rsid w:val="00846E35"/>
    <w:rsid w:val="00847162"/>
    <w:rsid w:val="00847958"/>
    <w:rsid w:val="00850088"/>
    <w:rsid w:val="0085093E"/>
    <w:rsid w:val="0085118F"/>
    <w:rsid w:val="0085134C"/>
    <w:rsid w:val="00851E5A"/>
    <w:rsid w:val="00852275"/>
    <w:rsid w:val="00852AE4"/>
    <w:rsid w:val="00853185"/>
    <w:rsid w:val="008538AE"/>
    <w:rsid w:val="008539A3"/>
    <w:rsid w:val="00853A84"/>
    <w:rsid w:val="008548D8"/>
    <w:rsid w:val="00854A90"/>
    <w:rsid w:val="0085682A"/>
    <w:rsid w:val="00856B42"/>
    <w:rsid w:val="00856C19"/>
    <w:rsid w:val="00857A1F"/>
    <w:rsid w:val="00860779"/>
    <w:rsid w:val="00860A73"/>
    <w:rsid w:val="00860D7F"/>
    <w:rsid w:val="00860FC5"/>
    <w:rsid w:val="00861B5D"/>
    <w:rsid w:val="00863AE8"/>
    <w:rsid w:val="00863E46"/>
    <w:rsid w:val="0086469D"/>
    <w:rsid w:val="00864850"/>
    <w:rsid w:val="00865A1B"/>
    <w:rsid w:val="00866203"/>
    <w:rsid w:val="0086656A"/>
    <w:rsid w:val="0087068C"/>
    <w:rsid w:val="008719B4"/>
    <w:rsid w:val="00871A29"/>
    <w:rsid w:val="00874820"/>
    <w:rsid w:val="0087673D"/>
    <w:rsid w:val="00876864"/>
    <w:rsid w:val="008775FB"/>
    <w:rsid w:val="00880090"/>
    <w:rsid w:val="00880295"/>
    <w:rsid w:val="0088035E"/>
    <w:rsid w:val="00880D91"/>
    <w:rsid w:val="008815DE"/>
    <w:rsid w:val="00882447"/>
    <w:rsid w:val="00883905"/>
    <w:rsid w:val="0088522D"/>
    <w:rsid w:val="008857B8"/>
    <w:rsid w:val="0088655B"/>
    <w:rsid w:val="00886A40"/>
    <w:rsid w:val="00886FF9"/>
    <w:rsid w:val="00887438"/>
    <w:rsid w:val="00887ABE"/>
    <w:rsid w:val="0089093C"/>
    <w:rsid w:val="0089093E"/>
    <w:rsid w:val="00890B33"/>
    <w:rsid w:val="008922E8"/>
    <w:rsid w:val="00893D6E"/>
    <w:rsid w:val="00893DA8"/>
    <w:rsid w:val="00893FB2"/>
    <w:rsid w:val="00894814"/>
    <w:rsid w:val="0089652E"/>
    <w:rsid w:val="00896C00"/>
    <w:rsid w:val="008A02F6"/>
    <w:rsid w:val="008A03B5"/>
    <w:rsid w:val="008A079E"/>
    <w:rsid w:val="008A18A3"/>
    <w:rsid w:val="008A1997"/>
    <w:rsid w:val="008A1F61"/>
    <w:rsid w:val="008A24CC"/>
    <w:rsid w:val="008A27BD"/>
    <w:rsid w:val="008A280B"/>
    <w:rsid w:val="008A2E95"/>
    <w:rsid w:val="008A3119"/>
    <w:rsid w:val="008A3FD4"/>
    <w:rsid w:val="008A53FA"/>
    <w:rsid w:val="008A5B62"/>
    <w:rsid w:val="008A6311"/>
    <w:rsid w:val="008A6C20"/>
    <w:rsid w:val="008A7BE9"/>
    <w:rsid w:val="008A7CF2"/>
    <w:rsid w:val="008B067D"/>
    <w:rsid w:val="008B0BD0"/>
    <w:rsid w:val="008B14E6"/>
    <w:rsid w:val="008B26F6"/>
    <w:rsid w:val="008B26F8"/>
    <w:rsid w:val="008B31D6"/>
    <w:rsid w:val="008B341E"/>
    <w:rsid w:val="008B3643"/>
    <w:rsid w:val="008B3836"/>
    <w:rsid w:val="008B4FB8"/>
    <w:rsid w:val="008B51D8"/>
    <w:rsid w:val="008B5B90"/>
    <w:rsid w:val="008B762F"/>
    <w:rsid w:val="008B7A53"/>
    <w:rsid w:val="008C03BA"/>
    <w:rsid w:val="008C0875"/>
    <w:rsid w:val="008C0A24"/>
    <w:rsid w:val="008C14F6"/>
    <w:rsid w:val="008C164C"/>
    <w:rsid w:val="008C16CD"/>
    <w:rsid w:val="008C184B"/>
    <w:rsid w:val="008C1943"/>
    <w:rsid w:val="008C1C11"/>
    <w:rsid w:val="008C1C27"/>
    <w:rsid w:val="008C2FC0"/>
    <w:rsid w:val="008C3AFB"/>
    <w:rsid w:val="008C4671"/>
    <w:rsid w:val="008C4BA9"/>
    <w:rsid w:val="008D0065"/>
    <w:rsid w:val="008D0946"/>
    <w:rsid w:val="008D17B9"/>
    <w:rsid w:val="008D1CA0"/>
    <w:rsid w:val="008D1E0A"/>
    <w:rsid w:val="008D22E2"/>
    <w:rsid w:val="008D295F"/>
    <w:rsid w:val="008D2969"/>
    <w:rsid w:val="008D3F24"/>
    <w:rsid w:val="008D435F"/>
    <w:rsid w:val="008D4386"/>
    <w:rsid w:val="008D5C7C"/>
    <w:rsid w:val="008D61A3"/>
    <w:rsid w:val="008D644F"/>
    <w:rsid w:val="008D6D4F"/>
    <w:rsid w:val="008D7118"/>
    <w:rsid w:val="008D7F28"/>
    <w:rsid w:val="008E04B5"/>
    <w:rsid w:val="008E06B6"/>
    <w:rsid w:val="008E1364"/>
    <w:rsid w:val="008E165E"/>
    <w:rsid w:val="008E2EA9"/>
    <w:rsid w:val="008E301D"/>
    <w:rsid w:val="008E39D1"/>
    <w:rsid w:val="008E423F"/>
    <w:rsid w:val="008E6101"/>
    <w:rsid w:val="008E625D"/>
    <w:rsid w:val="008E7CB9"/>
    <w:rsid w:val="008F14BA"/>
    <w:rsid w:val="008F177B"/>
    <w:rsid w:val="008F1B08"/>
    <w:rsid w:val="008F1B69"/>
    <w:rsid w:val="008F1F75"/>
    <w:rsid w:val="008F221B"/>
    <w:rsid w:val="008F245F"/>
    <w:rsid w:val="008F26EA"/>
    <w:rsid w:val="008F3078"/>
    <w:rsid w:val="008F3B0E"/>
    <w:rsid w:val="008F43FD"/>
    <w:rsid w:val="008F539C"/>
    <w:rsid w:val="008F5FC7"/>
    <w:rsid w:val="008F6152"/>
    <w:rsid w:val="008F6CBC"/>
    <w:rsid w:val="008F6D55"/>
    <w:rsid w:val="008F7F9F"/>
    <w:rsid w:val="008F7FF8"/>
    <w:rsid w:val="00900CC7"/>
    <w:rsid w:val="0090106F"/>
    <w:rsid w:val="00901718"/>
    <w:rsid w:val="0090194E"/>
    <w:rsid w:val="00903878"/>
    <w:rsid w:val="00903E2F"/>
    <w:rsid w:val="00903F8C"/>
    <w:rsid w:val="009045CB"/>
    <w:rsid w:val="00904CA9"/>
    <w:rsid w:val="00904F3C"/>
    <w:rsid w:val="009050CE"/>
    <w:rsid w:val="00905550"/>
    <w:rsid w:val="0090598D"/>
    <w:rsid w:val="00905EE1"/>
    <w:rsid w:val="00906CD6"/>
    <w:rsid w:val="00906DB1"/>
    <w:rsid w:val="00911996"/>
    <w:rsid w:val="00912038"/>
    <w:rsid w:val="00912C0C"/>
    <w:rsid w:val="00912F94"/>
    <w:rsid w:val="00913CB7"/>
    <w:rsid w:val="009149B3"/>
    <w:rsid w:val="00915258"/>
    <w:rsid w:val="0091687A"/>
    <w:rsid w:val="0091725D"/>
    <w:rsid w:val="00917332"/>
    <w:rsid w:val="0091742C"/>
    <w:rsid w:val="009177E5"/>
    <w:rsid w:val="009204A9"/>
    <w:rsid w:val="009205F9"/>
    <w:rsid w:val="00920BB7"/>
    <w:rsid w:val="00921D3A"/>
    <w:rsid w:val="00923959"/>
    <w:rsid w:val="00923A43"/>
    <w:rsid w:val="0092436D"/>
    <w:rsid w:val="00924868"/>
    <w:rsid w:val="00925346"/>
    <w:rsid w:val="0092572E"/>
    <w:rsid w:val="009263EA"/>
    <w:rsid w:val="00926D9E"/>
    <w:rsid w:val="009271C0"/>
    <w:rsid w:val="009303FF"/>
    <w:rsid w:val="00930E6A"/>
    <w:rsid w:val="00931013"/>
    <w:rsid w:val="00931C04"/>
    <w:rsid w:val="00932297"/>
    <w:rsid w:val="00932896"/>
    <w:rsid w:val="00934534"/>
    <w:rsid w:val="00935412"/>
    <w:rsid w:val="00936624"/>
    <w:rsid w:val="00936AB4"/>
    <w:rsid w:val="00937194"/>
    <w:rsid w:val="009378C1"/>
    <w:rsid w:val="00937ECF"/>
    <w:rsid w:val="009405E0"/>
    <w:rsid w:val="00940777"/>
    <w:rsid w:val="009407A3"/>
    <w:rsid w:val="00941CA4"/>
    <w:rsid w:val="009420FF"/>
    <w:rsid w:val="00942718"/>
    <w:rsid w:val="00942E55"/>
    <w:rsid w:val="0094371D"/>
    <w:rsid w:val="009438D3"/>
    <w:rsid w:val="00943FBA"/>
    <w:rsid w:val="00944662"/>
    <w:rsid w:val="009446A8"/>
    <w:rsid w:val="009458C7"/>
    <w:rsid w:val="009466A9"/>
    <w:rsid w:val="009471C2"/>
    <w:rsid w:val="00947AA4"/>
    <w:rsid w:val="00950F20"/>
    <w:rsid w:val="00952141"/>
    <w:rsid w:val="0095216A"/>
    <w:rsid w:val="00952AFC"/>
    <w:rsid w:val="00952BB5"/>
    <w:rsid w:val="00953082"/>
    <w:rsid w:val="00954954"/>
    <w:rsid w:val="009556EA"/>
    <w:rsid w:val="0095689E"/>
    <w:rsid w:val="00956D93"/>
    <w:rsid w:val="009574EE"/>
    <w:rsid w:val="00957C20"/>
    <w:rsid w:val="00960579"/>
    <w:rsid w:val="00960B43"/>
    <w:rsid w:val="0096158C"/>
    <w:rsid w:val="00961AD6"/>
    <w:rsid w:val="0096395C"/>
    <w:rsid w:val="0096584D"/>
    <w:rsid w:val="00965B81"/>
    <w:rsid w:val="00965DBD"/>
    <w:rsid w:val="00966279"/>
    <w:rsid w:val="00966F62"/>
    <w:rsid w:val="009673E1"/>
    <w:rsid w:val="0096762F"/>
    <w:rsid w:val="00967DA6"/>
    <w:rsid w:val="00970014"/>
    <w:rsid w:val="00970DCD"/>
    <w:rsid w:val="00971271"/>
    <w:rsid w:val="00971523"/>
    <w:rsid w:val="00972A99"/>
    <w:rsid w:val="009730A6"/>
    <w:rsid w:val="00973A4E"/>
    <w:rsid w:val="009745F6"/>
    <w:rsid w:val="00974ACB"/>
    <w:rsid w:val="00975404"/>
    <w:rsid w:val="00975578"/>
    <w:rsid w:val="00975667"/>
    <w:rsid w:val="0097594A"/>
    <w:rsid w:val="00975E4C"/>
    <w:rsid w:val="00976B17"/>
    <w:rsid w:val="0097712E"/>
    <w:rsid w:val="00977868"/>
    <w:rsid w:val="0098005F"/>
    <w:rsid w:val="009809A1"/>
    <w:rsid w:val="00980BE3"/>
    <w:rsid w:val="00982D0B"/>
    <w:rsid w:val="009833F2"/>
    <w:rsid w:val="009842A8"/>
    <w:rsid w:val="009842CD"/>
    <w:rsid w:val="0098561E"/>
    <w:rsid w:val="009856BD"/>
    <w:rsid w:val="00985BE5"/>
    <w:rsid w:val="00985C8C"/>
    <w:rsid w:val="00985F09"/>
    <w:rsid w:val="009863C9"/>
    <w:rsid w:val="0098643D"/>
    <w:rsid w:val="0098650B"/>
    <w:rsid w:val="00990DDD"/>
    <w:rsid w:val="009924D1"/>
    <w:rsid w:val="009933F5"/>
    <w:rsid w:val="00994079"/>
    <w:rsid w:val="00994EB9"/>
    <w:rsid w:val="00995C69"/>
    <w:rsid w:val="009965A2"/>
    <w:rsid w:val="0099674F"/>
    <w:rsid w:val="00996DB3"/>
    <w:rsid w:val="00997338"/>
    <w:rsid w:val="00997F1A"/>
    <w:rsid w:val="009A0A28"/>
    <w:rsid w:val="009A2354"/>
    <w:rsid w:val="009A2A8E"/>
    <w:rsid w:val="009A352F"/>
    <w:rsid w:val="009A35AA"/>
    <w:rsid w:val="009A3A65"/>
    <w:rsid w:val="009A4123"/>
    <w:rsid w:val="009A4F48"/>
    <w:rsid w:val="009A68CD"/>
    <w:rsid w:val="009A7495"/>
    <w:rsid w:val="009A7B4F"/>
    <w:rsid w:val="009B01F8"/>
    <w:rsid w:val="009B053B"/>
    <w:rsid w:val="009B0E17"/>
    <w:rsid w:val="009B102D"/>
    <w:rsid w:val="009B1653"/>
    <w:rsid w:val="009B1A30"/>
    <w:rsid w:val="009B2E78"/>
    <w:rsid w:val="009B3206"/>
    <w:rsid w:val="009B363E"/>
    <w:rsid w:val="009B4528"/>
    <w:rsid w:val="009B4DF3"/>
    <w:rsid w:val="009B5366"/>
    <w:rsid w:val="009B5643"/>
    <w:rsid w:val="009B618C"/>
    <w:rsid w:val="009B647D"/>
    <w:rsid w:val="009B6FFC"/>
    <w:rsid w:val="009B7BA8"/>
    <w:rsid w:val="009B7E96"/>
    <w:rsid w:val="009C00F5"/>
    <w:rsid w:val="009C08AE"/>
    <w:rsid w:val="009C0B5D"/>
    <w:rsid w:val="009C163B"/>
    <w:rsid w:val="009C277B"/>
    <w:rsid w:val="009C353F"/>
    <w:rsid w:val="009C3846"/>
    <w:rsid w:val="009C46B9"/>
    <w:rsid w:val="009C4D14"/>
    <w:rsid w:val="009C51AF"/>
    <w:rsid w:val="009C5923"/>
    <w:rsid w:val="009D0238"/>
    <w:rsid w:val="009D0E3E"/>
    <w:rsid w:val="009D1573"/>
    <w:rsid w:val="009D167E"/>
    <w:rsid w:val="009D2C8C"/>
    <w:rsid w:val="009D3959"/>
    <w:rsid w:val="009D3980"/>
    <w:rsid w:val="009D4A2F"/>
    <w:rsid w:val="009D4DBC"/>
    <w:rsid w:val="009D5126"/>
    <w:rsid w:val="009D520A"/>
    <w:rsid w:val="009D60AD"/>
    <w:rsid w:val="009E03CA"/>
    <w:rsid w:val="009E07DD"/>
    <w:rsid w:val="009E0F03"/>
    <w:rsid w:val="009E1EC3"/>
    <w:rsid w:val="009E1F8C"/>
    <w:rsid w:val="009E2124"/>
    <w:rsid w:val="009E2937"/>
    <w:rsid w:val="009E4BE4"/>
    <w:rsid w:val="009E4F66"/>
    <w:rsid w:val="009E5105"/>
    <w:rsid w:val="009E52D0"/>
    <w:rsid w:val="009E57A7"/>
    <w:rsid w:val="009E5D73"/>
    <w:rsid w:val="009E64E4"/>
    <w:rsid w:val="009E765F"/>
    <w:rsid w:val="009F03F7"/>
    <w:rsid w:val="009F0ABE"/>
    <w:rsid w:val="009F0B96"/>
    <w:rsid w:val="009F0F78"/>
    <w:rsid w:val="009F117C"/>
    <w:rsid w:val="009F1186"/>
    <w:rsid w:val="009F14D9"/>
    <w:rsid w:val="009F17EF"/>
    <w:rsid w:val="009F1A4B"/>
    <w:rsid w:val="009F1C4B"/>
    <w:rsid w:val="009F1C83"/>
    <w:rsid w:val="009F23E9"/>
    <w:rsid w:val="009F2907"/>
    <w:rsid w:val="009F2B11"/>
    <w:rsid w:val="009F2CD8"/>
    <w:rsid w:val="009F32F1"/>
    <w:rsid w:val="009F4247"/>
    <w:rsid w:val="009F48A3"/>
    <w:rsid w:val="009F50A2"/>
    <w:rsid w:val="009F51B9"/>
    <w:rsid w:val="009F70F1"/>
    <w:rsid w:val="009F79FB"/>
    <w:rsid w:val="009F7BBE"/>
    <w:rsid w:val="00A0029F"/>
    <w:rsid w:val="00A006B3"/>
    <w:rsid w:val="00A00A0F"/>
    <w:rsid w:val="00A02797"/>
    <w:rsid w:val="00A02840"/>
    <w:rsid w:val="00A02F17"/>
    <w:rsid w:val="00A03620"/>
    <w:rsid w:val="00A042AA"/>
    <w:rsid w:val="00A061F0"/>
    <w:rsid w:val="00A063E7"/>
    <w:rsid w:val="00A068FD"/>
    <w:rsid w:val="00A07D67"/>
    <w:rsid w:val="00A104C1"/>
    <w:rsid w:val="00A11114"/>
    <w:rsid w:val="00A112A6"/>
    <w:rsid w:val="00A11836"/>
    <w:rsid w:val="00A12202"/>
    <w:rsid w:val="00A12655"/>
    <w:rsid w:val="00A12DB1"/>
    <w:rsid w:val="00A130F7"/>
    <w:rsid w:val="00A1331B"/>
    <w:rsid w:val="00A13738"/>
    <w:rsid w:val="00A13D57"/>
    <w:rsid w:val="00A141EC"/>
    <w:rsid w:val="00A149BA"/>
    <w:rsid w:val="00A15218"/>
    <w:rsid w:val="00A153A4"/>
    <w:rsid w:val="00A15E78"/>
    <w:rsid w:val="00A17639"/>
    <w:rsid w:val="00A2031B"/>
    <w:rsid w:val="00A20541"/>
    <w:rsid w:val="00A20613"/>
    <w:rsid w:val="00A209A1"/>
    <w:rsid w:val="00A223AB"/>
    <w:rsid w:val="00A22657"/>
    <w:rsid w:val="00A22C61"/>
    <w:rsid w:val="00A22E9E"/>
    <w:rsid w:val="00A23603"/>
    <w:rsid w:val="00A2361C"/>
    <w:rsid w:val="00A236DA"/>
    <w:rsid w:val="00A23992"/>
    <w:rsid w:val="00A24000"/>
    <w:rsid w:val="00A241CD"/>
    <w:rsid w:val="00A24237"/>
    <w:rsid w:val="00A258BB"/>
    <w:rsid w:val="00A25B5B"/>
    <w:rsid w:val="00A26143"/>
    <w:rsid w:val="00A26683"/>
    <w:rsid w:val="00A27027"/>
    <w:rsid w:val="00A31583"/>
    <w:rsid w:val="00A32C02"/>
    <w:rsid w:val="00A3325A"/>
    <w:rsid w:val="00A33545"/>
    <w:rsid w:val="00A33A2F"/>
    <w:rsid w:val="00A350CE"/>
    <w:rsid w:val="00A3535D"/>
    <w:rsid w:val="00A3660F"/>
    <w:rsid w:val="00A374F3"/>
    <w:rsid w:val="00A37D43"/>
    <w:rsid w:val="00A37E8B"/>
    <w:rsid w:val="00A40663"/>
    <w:rsid w:val="00A41556"/>
    <w:rsid w:val="00A41A3F"/>
    <w:rsid w:val="00A41C3C"/>
    <w:rsid w:val="00A4280F"/>
    <w:rsid w:val="00A439C3"/>
    <w:rsid w:val="00A43AD0"/>
    <w:rsid w:val="00A44150"/>
    <w:rsid w:val="00A44156"/>
    <w:rsid w:val="00A44462"/>
    <w:rsid w:val="00A4494F"/>
    <w:rsid w:val="00A461F3"/>
    <w:rsid w:val="00A468E7"/>
    <w:rsid w:val="00A47990"/>
    <w:rsid w:val="00A5029B"/>
    <w:rsid w:val="00A50BEA"/>
    <w:rsid w:val="00A519C3"/>
    <w:rsid w:val="00A51A2C"/>
    <w:rsid w:val="00A526FA"/>
    <w:rsid w:val="00A528BF"/>
    <w:rsid w:val="00A52F32"/>
    <w:rsid w:val="00A53896"/>
    <w:rsid w:val="00A53A4A"/>
    <w:rsid w:val="00A53B0D"/>
    <w:rsid w:val="00A53EE6"/>
    <w:rsid w:val="00A54349"/>
    <w:rsid w:val="00A55E7A"/>
    <w:rsid w:val="00A56897"/>
    <w:rsid w:val="00A56F08"/>
    <w:rsid w:val="00A56FFC"/>
    <w:rsid w:val="00A57645"/>
    <w:rsid w:val="00A57B11"/>
    <w:rsid w:val="00A57DEB"/>
    <w:rsid w:val="00A57F07"/>
    <w:rsid w:val="00A6121C"/>
    <w:rsid w:val="00A61307"/>
    <w:rsid w:val="00A61A3C"/>
    <w:rsid w:val="00A63374"/>
    <w:rsid w:val="00A633E7"/>
    <w:rsid w:val="00A63745"/>
    <w:rsid w:val="00A63AF4"/>
    <w:rsid w:val="00A63D97"/>
    <w:rsid w:val="00A646F6"/>
    <w:rsid w:val="00A67875"/>
    <w:rsid w:val="00A70755"/>
    <w:rsid w:val="00A70A01"/>
    <w:rsid w:val="00A71720"/>
    <w:rsid w:val="00A72432"/>
    <w:rsid w:val="00A73158"/>
    <w:rsid w:val="00A7391A"/>
    <w:rsid w:val="00A73C7F"/>
    <w:rsid w:val="00A73DB1"/>
    <w:rsid w:val="00A740AB"/>
    <w:rsid w:val="00A746D7"/>
    <w:rsid w:val="00A74A9F"/>
    <w:rsid w:val="00A74BBB"/>
    <w:rsid w:val="00A751F9"/>
    <w:rsid w:val="00A759A5"/>
    <w:rsid w:val="00A76193"/>
    <w:rsid w:val="00A77696"/>
    <w:rsid w:val="00A77943"/>
    <w:rsid w:val="00A77C6D"/>
    <w:rsid w:val="00A77D3B"/>
    <w:rsid w:val="00A8005F"/>
    <w:rsid w:val="00A80B42"/>
    <w:rsid w:val="00A8205E"/>
    <w:rsid w:val="00A821D3"/>
    <w:rsid w:val="00A82C75"/>
    <w:rsid w:val="00A83310"/>
    <w:rsid w:val="00A83BE0"/>
    <w:rsid w:val="00A8425F"/>
    <w:rsid w:val="00A854CE"/>
    <w:rsid w:val="00A868F7"/>
    <w:rsid w:val="00A87174"/>
    <w:rsid w:val="00A87CE7"/>
    <w:rsid w:val="00A87E07"/>
    <w:rsid w:val="00A91671"/>
    <w:rsid w:val="00A91B0E"/>
    <w:rsid w:val="00A9336B"/>
    <w:rsid w:val="00A9364E"/>
    <w:rsid w:val="00A93C51"/>
    <w:rsid w:val="00A94C24"/>
    <w:rsid w:val="00A94F15"/>
    <w:rsid w:val="00A95316"/>
    <w:rsid w:val="00A954EF"/>
    <w:rsid w:val="00A9622B"/>
    <w:rsid w:val="00A9709A"/>
    <w:rsid w:val="00A9781D"/>
    <w:rsid w:val="00AA0133"/>
    <w:rsid w:val="00AA01CA"/>
    <w:rsid w:val="00AA1DE3"/>
    <w:rsid w:val="00AA1E7B"/>
    <w:rsid w:val="00AA21A4"/>
    <w:rsid w:val="00AA25FF"/>
    <w:rsid w:val="00AA3B3A"/>
    <w:rsid w:val="00AA46FD"/>
    <w:rsid w:val="00AA5583"/>
    <w:rsid w:val="00AA6110"/>
    <w:rsid w:val="00AA70AC"/>
    <w:rsid w:val="00AA7479"/>
    <w:rsid w:val="00AA7983"/>
    <w:rsid w:val="00AA7D5A"/>
    <w:rsid w:val="00AA7FD4"/>
    <w:rsid w:val="00AB08FC"/>
    <w:rsid w:val="00AB152A"/>
    <w:rsid w:val="00AB1F2F"/>
    <w:rsid w:val="00AB20F7"/>
    <w:rsid w:val="00AB3370"/>
    <w:rsid w:val="00AB36E7"/>
    <w:rsid w:val="00AB3C87"/>
    <w:rsid w:val="00AB4925"/>
    <w:rsid w:val="00AB5487"/>
    <w:rsid w:val="00AC0BE6"/>
    <w:rsid w:val="00AC1683"/>
    <w:rsid w:val="00AC18DF"/>
    <w:rsid w:val="00AC2598"/>
    <w:rsid w:val="00AC3985"/>
    <w:rsid w:val="00AC3D19"/>
    <w:rsid w:val="00AC415E"/>
    <w:rsid w:val="00AC435F"/>
    <w:rsid w:val="00AC462C"/>
    <w:rsid w:val="00AC47EC"/>
    <w:rsid w:val="00AC6272"/>
    <w:rsid w:val="00AC6397"/>
    <w:rsid w:val="00AC7780"/>
    <w:rsid w:val="00AD001A"/>
    <w:rsid w:val="00AD01F4"/>
    <w:rsid w:val="00AD05B0"/>
    <w:rsid w:val="00AD08DF"/>
    <w:rsid w:val="00AD0AC5"/>
    <w:rsid w:val="00AD18AC"/>
    <w:rsid w:val="00AD1B51"/>
    <w:rsid w:val="00AD2587"/>
    <w:rsid w:val="00AD2973"/>
    <w:rsid w:val="00AD2FF6"/>
    <w:rsid w:val="00AD3FD4"/>
    <w:rsid w:val="00AD4544"/>
    <w:rsid w:val="00AD468C"/>
    <w:rsid w:val="00AD4A70"/>
    <w:rsid w:val="00AD4D9C"/>
    <w:rsid w:val="00AD5DE9"/>
    <w:rsid w:val="00AD6494"/>
    <w:rsid w:val="00AD7B6E"/>
    <w:rsid w:val="00AD7C24"/>
    <w:rsid w:val="00AE0777"/>
    <w:rsid w:val="00AE07D7"/>
    <w:rsid w:val="00AE0A82"/>
    <w:rsid w:val="00AE0D8B"/>
    <w:rsid w:val="00AE10EE"/>
    <w:rsid w:val="00AE1110"/>
    <w:rsid w:val="00AE15D8"/>
    <w:rsid w:val="00AE1CBE"/>
    <w:rsid w:val="00AE1F5D"/>
    <w:rsid w:val="00AE2F91"/>
    <w:rsid w:val="00AE4B7E"/>
    <w:rsid w:val="00AE54EB"/>
    <w:rsid w:val="00AE5511"/>
    <w:rsid w:val="00AE5DDC"/>
    <w:rsid w:val="00AE6258"/>
    <w:rsid w:val="00AE6C0E"/>
    <w:rsid w:val="00AF0E1F"/>
    <w:rsid w:val="00AF1FA3"/>
    <w:rsid w:val="00AF229B"/>
    <w:rsid w:val="00AF2B35"/>
    <w:rsid w:val="00AF2C91"/>
    <w:rsid w:val="00AF31BF"/>
    <w:rsid w:val="00AF3711"/>
    <w:rsid w:val="00AF4141"/>
    <w:rsid w:val="00AF445E"/>
    <w:rsid w:val="00AF46CF"/>
    <w:rsid w:val="00AF592F"/>
    <w:rsid w:val="00AF6922"/>
    <w:rsid w:val="00AF73BD"/>
    <w:rsid w:val="00AF7E85"/>
    <w:rsid w:val="00B01717"/>
    <w:rsid w:val="00B01BDE"/>
    <w:rsid w:val="00B021F2"/>
    <w:rsid w:val="00B02574"/>
    <w:rsid w:val="00B027E3"/>
    <w:rsid w:val="00B028F7"/>
    <w:rsid w:val="00B02EA9"/>
    <w:rsid w:val="00B0371D"/>
    <w:rsid w:val="00B03CFC"/>
    <w:rsid w:val="00B0458D"/>
    <w:rsid w:val="00B045B8"/>
    <w:rsid w:val="00B05194"/>
    <w:rsid w:val="00B05678"/>
    <w:rsid w:val="00B0676F"/>
    <w:rsid w:val="00B07491"/>
    <w:rsid w:val="00B07CD0"/>
    <w:rsid w:val="00B10099"/>
    <w:rsid w:val="00B10F37"/>
    <w:rsid w:val="00B10FFB"/>
    <w:rsid w:val="00B113EC"/>
    <w:rsid w:val="00B127BD"/>
    <w:rsid w:val="00B13398"/>
    <w:rsid w:val="00B1340B"/>
    <w:rsid w:val="00B139AB"/>
    <w:rsid w:val="00B140D1"/>
    <w:rsid w:val="00B1484D"/>
    <w:rsid w:val="00B149EF"/>
    <w:rsid w:val="00B16731"/>
    <w:rsid w:val="00B16755"/>
    <w:rsid w:val="00B17293"/>
    <w:rsid w:val="00B172D7"/>
    <w:rsid w:val="00B17A6A"/>
    <w:rsid w:val="00B17B4A"/>
    <w:rsid w:val="00B214BC"/>
    <w:rsid w:val="00B2194E"/>
    <w:rsid w:val="00B21B02"/>
    <w:rsid w:val="00B22418"/>
    <w:rsid w:val="00B23ADC"/>
    <w:rsid w:val="00B23FC9"/>
    <w:rsid w:val="00B244BF"/>
    <w:rsid w:val="00B253C5"/>
    <w:rsid w:val="00B25D08"/>
    <w:rsid w:val="00B2619D"/>
    <w:rsid w:val="00B26866"/>
    <w:rsid w:val="00B26DE5"/>
    <w:rsid w:val="00B27000"/>
    <w:rsid w:val="00B275C1"/>
    <w:rsid w:val="00B27804"/>
    <w:rsid w:val="00B31188"/>
    <w:rsid w:val="00B3234F"/>
    <w:rsid w:val="00B323A7"/>
    <w:rsid w:val="00B32EAB"/>
    <w:rsid w:val="00B33D5F"/>
    <w:rsid w:val="00B3437E"/>
    <w:rsid w:val="00B3447B"/>
    <w:rsid w:val="00B34EED"/>
    <w:rsid w:val="00B35C0E"/>
    <w:rsid w:val="00B36026"/>
    <w:rsid w:val="00B360CB"/>
    <w:rsid w:val="00B360FF"/>
    <w:rsid w:val="00B37D85"/>
    <w:rsid w:val="00B40CF0"/>
    <w:rsid w:val="00B4193B"/>
    <w:rsid w:val="00B41DAE"/>
    <w:rsid w:val="00B4241E"/>
    <w:rsid w:val="00B42665"/>
    <w:rsid w:val="00B43151"/>
    <w:rsid w:val="00B4394C"/>
    <w:rsid w:val="00B43F4F"/>
    <w:rsid w:val="00B44EBC"/>
    <w:rsid w:val="00B4502D"/>
    <w:rsid w:val="00B4504B"/>
    <w:rsid w:val="00B4506C"/>
    <w:rsid w:val="00B451FC"/>
    <w:rsid w:val="00B4639A"/>
    <w:rsid w:val="00B47792"/>
    <w:rsid w:val="00B47809"/>
    <w:rsid w:val="00B50102"/>
    <w:rsid w:val="00B50920"/>
    <w:rsid w:val="00B51A81"/>
    <w:rsid w:val="00B520AE"/>
    <w:rsid w:val="00B5276C"/>
    <w:rsid w:val="00B529C3"/>
    <w:rsid w:val="00B53A24"/>
    <w:rsid w:val="00B5403C"/>
    <w:rsid w:val="00B5424E"/>
    <w:rsid w:val="00B543F3"/>
    <w:rsid w:val="00B547FA"/>
    <w:rsid w:val="00B55B3B"/>
    <w:rsid w:val="00B55C5F"/>
    <w:rsid w:val="00B56202"/>
    <w:rsid w:val="00B565DE"/>
    <w:rsid w:val="00B56A61"/>
    <w:rsid w:val="00B56FAD"/>
    <w:rsid w:val="00B60628"/>
    <w:rsid w:val="00B60A4B"/>
    <w:rsid w:val="00B60DFC"/>
    <w:rsid w:val="00B66DE3"/>
    <w:rsid w:val="00B67220"/>
    <w:rsid w:val="00B67CE8"/>
    <w:rsid w:val="00B67FE2"/>
    <w:rsid w:val="00B710F8"/>
    <w:rsid w:val="00B71DF3"/>
    <w:rsid w:val="00B71DFB"/>
    <w:rsid w:val="00B7317E"/>
    <w:rsid w:val="00B73240"/>
    <w:rsid w:val="00B7367B"/>
    <w:rsid w:val="00B73F9D"/>
    <w:rsid w:val="00B7546D"/>
    <w:rsid w:val="00B757A5"/>
    <w:rsid w:val="00B757F9"/>
    <w:rsid w:val="00B75A02"/>
    <w:rsid w:val="00B7691E"/>
    <w:rsid w:val="00B77559"/>
    <w:rsid w:val="00B7771C"/>
    <w:rsid w:val="00B7787B"/>
    <w:rsid w:val="00B77ED0"/>
    <w:rsid w:val="00B821B9"/>
    <w:rsid w:val="00B8230A"/>
    <w:rsid w:val="00B82CF1"/>
    <w:rsid w:val="00B82EC9"/>
    <w:rsid w:val="00B83A70"/>
    <w:rsid w:val="00B83B35"/>
    <w:rsid w:val="00B83E3C"/>
    <w:rsid w:val="00B84502"/>
    <w:rsid w:val="00B8565E"/>
    <w:rsid w:val="00B85758"/>
    <w:rsid w:val="00B86E9B"/>
    <w:rsid w:val="00B87220"/>
    <w:rsid w:val="00B873EC"/>
    <w:rsid w:val="00B903CD"/>
    <w:rsid w:val="00B92912"/>
    <w:rsid w:val="00B94102"/>
    <w:rsid w:val="00B943E0"/>
    <w:rsid w:val="00B9488D"/>
    <w:rsid w:val="00B9490B"/>
    <w:rsid w:val="00B94BF1"/>
    <w:rsid w:val="00B95EBA"/>
    <w:rsid w:val="00B964C9"/>
    <w:rsid w:val="00B96EBC"/>
    <w:rsid w:val="00B97004"/>
    <w:rsid w:val="00B973B0"/>
    <w:rsid w:val="00BA00B0"/>
    <w:rsid w:val="00BA0A01"/>
    <w:rsid w:val="00BA13D1"/>
    <w:rsid w:val="00BA1697"/>
    <w:rsid w:val="00BA380F"/>
    <w:rsid w:val="00BA3CD8"/>
    <w:rsid w:val="00BA5C39"/>
    <w:rsid w:val="00BA708C"/>
    <w:rsid w:val="00BA7847"/>
    <w:rsid w:val="00BB03EC"/>
    <w:rsid w:val="00BB0FC3"/>
    <w:rsid w:val="00BB15F1"/>
    <w:rsid w:val="00BB1F2B"/>
    <w:rsid w:val="00BB40C6"/>
    <w:rsid w:val="00BB4678"/>
    <w:rsid w:val="00BB49CD"/>
    <w:rsid w:val="00BB4F2D"/>
    <w:rsid w:val="00BB5CA3"/>
    <w:rsid w:val="00BB6684"/>
    <w:rsid w:val="00BB6730"/>
    <w:rsid w:val="00BB7C88"/>
    <w:rsid w:val="00BB7D55"/>
    <w:rsid w:val="00BC11F3"/>
    <w:rsid w:val="00BC1F7B"/>
    <w:rsid w:val="00BC203A"/>
    <w:rsid w:val="00BC37E8"/>
    <w:rsid w:val="00BC4A04"/>
    <w:rsid w:val="00BC4E61"/>
    <w:rsid w:val="00BC4F53"/>
    <w:rsid w:val="00BC504C"/>
    <w:rsid w:val="00BC51CD"/>
    <w:rsid w:val="00BC5307"/>
    <w:rsid w:val="00BC5DF2"/>
    <w:rsid w:val="00BC674C"/>
    <w:rsid w:val="00BC6A77"/>
    <w:rsid w:val="00BC6D7A"/>
    <w:rsid w:val="00BC7517"/>
    <w:rsid w:val="00BC7711"/>
    <w:rsid w:val="00BD18AF"/>
    <w:rsid w:val="00BD25B7"/>
    <w:rsid w:val="00BD278C"/>
    <w:rsid w:val="00BD4097"/>
    <w:rsid w:val="00BD49C6"/>
    <w:rsid w:val="00BD4EC2"/>
    <w:rsid w:val="00BD5665"/>
    <w:rsid w:val="00BD5BF2"/>
    <w:rsid w:val="00BD5D01"/>
    <w:rsid w:val="00BD6733"/>
    <w:rsid w:val="00BD77A7"/>
    <w:rsid w:val="00BE0044"/>
    <w:rsid w:val="00BE0C0E"/>
    <w:rsid w:val="00BE11B8"/>
    <w:rsid w:val="00BE11CC"/>
    <w:rsid w:val="00BE15BD"/>
    <w:rsid w:val="00BE2246"/>
    <w:rsid w:val="00BE3907"/>
    <w:rsid w:val="00BE3A7C"/>
    <w:rsid w:val="00BE3CD4"/>
    <w:rsid w:val="00BE53D1"/>
    <w:rsid w:val="00BE583B"/>
    <w:rsid w:val="00BE5D9F"/>
    <w:rsid w:val="00BE5E77"/>
    <w:rsid w:val="00BE5E89"/>
    <w:rsid w:val="00BE5F0E"/>
    <w:rsid w:val="00BE6ECB"/>
    <w:rsid w:val="00BE7A95"/>
    <w:rsid w:val="00BF2F88"/>
    <w:rsid w:val="00BF36B1"/>
    <w:rsid w:val="00BF3BB3"/>
    <w:rsid w:val="00BF3D7D"/>
    <w:rsid w:val="00BF41BE"/>
    <w:rsid w:val="00BF423D"/>
    <w:rsid w:val="00BF5DD1"/>
    <w:rsid w:val="00BF60DF"/>
    <w:rsid w:val="00BF6395"/>
    <w:rsid w:val="00BF6DFD"/>
    <w:rsid w:val="00BF6E3C"/>
    <w:rsid w:val="00BF6EF9"/>
    <w:rsid w:val="00BF757A"/>
    <w:rsid w:val="00BF7791"/>
    <w:rsid w:val="00BF78EB"/>
    <w:rsid w:val="00BF79B2"/>
    <w:rsid w:val="00BF7D51"/>
    <w:rsid w:val="00C0006B"/>
    <w:rsid w:val="00C00313"/>
    <w:rsid w:val="00C00AB9"/>
    <w:rsid w:val="00C0185F"/>
    <w:rsid w:val="00C0246A"/>
    <w:rsid w:val="00C02BBD"/>
    <w:rsid w:val="00C02FD5"/>
    <w:rsid w:val="00C03C3D"/>
    <w:rsid w:val="00C03E05"/>
    <w:rsid w:val="00C050E6"/>
    <w:rsid w:val="00C05235"/>
    <w:rsid w:val="00C05EB3"/>
    <w:rsid w:val="00C06C6A"/>
    <w:rsid w:val="00C10F41"/>
    <w:rsid w:val="00C113CA"/>
    <w:rsid w:val="00C116DC"/>
    <w:rsid w:val="00C118D8"/>
    <w:rsid w:val="00C11F94"/>
    <w:rsid w:val="00C131FF"/>
    <w:rsid w:val="00C13846"/>
    <w:rsid w:val="00C14E23"/>
    <w:rsid w:val="00C14E97"/>
    <w:rsid w:val="00C17371"/>
    <w:rsid w:val="00C20783"/>
    <w:rsid w:val="00C225C5"/>
    <w:rsid w:val="00C227C5"/>
    <w:rsid w:val="00C22E24"/>
    <w:rsid w:val="00C23465"/>
    <w:rsid w:val="00C248EE"/>
    <w:rsid w:val="00C25911"/>
    <w:rsid w:val="00C2649F"/>
    <w:rsid w:val="00C27286"/>
    <w:rsid w:val="00C30340"/>
    <w:rsid w:val="00C3063B"/>
    <w:rsid w:val="00C30CE7"/>
    <w:rsid w:val="00C31275"/>
    <w:rsid w:val="00C31908"/>
    <w:rsid w:val="00C327A4"/>
    <w:rsid w:val="00C327DE"/>
    <w:rsid w:val="00C32F3D"/>
    <w:rsid w:val="00C33650"/>
    <w:rsid w:val="00C33D76"/>
    <w:rsid w:val="00C342AF"/>
    <w:rsid w:val="00C34AEA"/>
    <w:rsid w:val="00C35C7A"/>
    <w:rsid w:val="00C35EED"/>
    <w:rsid w:val="00C366E7"/>
    <w:rsid w:val="00C372B2"/>
    <w:rsid w:val="00C37D53"/>
    <w:rsid w:val="00C42CBD"/>
    <w:rsid w:val="00C43BFD"/>
    <w:rsid w:val="00C4441E"/>
    <w:rsid w:val="00C4448D"/>
    <w:rsid w:val="00C44745"/>
    <w:rsid w:val="00C464C0"/>
    <w:rsid w:val="00C46745"/>
    <w:rsid w:val="00C47059"/>
    <w:rsid w:val="00C47552"/>
    <w:rsid w:val="00C475F1"/>
    <w:rsid w:val="00C47D5D"/>
    <w:rsid w:val="00C50556"/>
    <w:rsid w:val="00C5084B"/>
    <w:rsid w:val="00C529C9"/>
    <w:rsid w:val="00C52C8F"/>
    <w:rsid w:val="00C52E98"/>
    <w:rsid w:val="00C52F77"/>
    <w:rsid w:val="00C53A8B"/>
    <w:rsid w:val="00C53E76"/>
    <w:rsid w:val="00C5420A"/>
    <w:rsid w:val="00C54729"/>
    <w:rsid w:val="00C558F7"/>
    <w:rsid w:val="00C55CF9"/>
    <w:rsid w:val="00C56794"/>
    <w:rsid w:val="00C56AE3"/>
    <w:rsid w:val="00C578A1"/>
    <w:rsid w:val="00C579C6"/>
    <w:rsid w:val="00C600FB"/>
    <w:rsid w:val="00C6134C"/>
    <w:rsid w:val="00C619F7"/>
    <w:rsid w:val="00C61BBC"/>
    <w:rsid w:val="00C61CCC"/>
    <w:rsid w:val="00C62FCA"/>
    <w:rsid w:val="00C6322E"/>
    <w:rsid w:val="00C634AB"/>
    <w:rsid w:val="00C6370C"/>
    <w:rsid w:val="00C640C2"/>
    <w:rsid w:val="00C646EF"/>
    <w:rsid w:val="00C64C62"/>
    <w:rsid w:val="00C65501"/>
    <w:rsid w:val="00C65680"/>
    <w:rsid w:val="00C6579D"/>
    <w:rsid w:val="00C65CDB"/>
    <w:rsid w:val="00C676CC"/>
    <w:rsid w:val="00C6793E"/>
    <w:rsid w:val="00C70985"/>
    <w:rsid w:val="00C715E8"/>
    <w:rsid w:val="00C71A00"/>
    <w:rsid w:val="00C7200C"/>
    <w:rsid w:val="00C72BDA"/>
    <w:rsid w:val="00C73D0A"/>
    <w:rsid w:val="00C743CA"/>
    <w:rsid w:val="00C76A81"/>
    <w:rsid w:val="00C77C9B"/>
    <w:rsid w:val="00C80FF9"/>
    <w:rsid w:val="00C81606"/>
    <w:rsid w:val="00C81D3B"/>
    <w:rsid w:val="00C81E1E"/>
    <w:rsid w:val="00C82531"/>
    <w:rsid w:val="00C82E73"/>
    <w:rsid w:val="00C83276"/>
    <w:rsid w:val="00C83CEF"/>
    <w:rsid w:val="00C841A0"/>
    <w:rsid w:val="00C84902"/>
    <w:rsid w:val="00C84A8C"/>
    <w:rsid w:val="00C85F4D"/>
    <w:rsid w:val="00C87114"/>
    <w:rsid w:val="00C87AA6"/>
    <w:rsid w:val="00C9094C"/>
    <w:rsid w:val="00C90D77"/>
    <w:rsid w:val="00C91994"/>
    <w:rsid w:val="00C92176"/>
    <w:rsid w:val="00C924B2"/>
    <w:rsid w:val="00C9269F"/>
    <w:rsid w:val="00C94B81"/>
    <w:rsid w:val="00C94EA4"/>
    <w:rsid w:val="00C950E6"/>
    <w:rsid w:val="00C9564D"/>
    <w:rsid w:val="00C96D72"/>
    <w:rsid w:val="00C973D1"/>
    <w:rsid w:val="00C978CE"/>
    <w:rsid w:val="00CA0034"/>
    <w:rsid w:val="00CA03DB"/>
    <w:rsid w:val="00CA133D"/>
    <w:rsid w:val="00CA148F"/>
    <w:rsid w:val="00CA163D"/>
    <w:rsid w:val="00CA1889"/>
    <w:rsid w:val="00CA1E5D"/>
    <w:rsid w:val="00CA231B"/>
    <w:rsid w:val="00CA3E98"/>
    <w:rsid w:val="00CA409E"/>
    <w:rsid w:val="00CA415C"/>
    <w:rsid w:val="00CA41CB"/>
    <w:rsid w:val="00CA462F"/>
    <w:rsid w:val="00CA4A7E"/>
    <w:rsid w:val="00CA54CC"/>
    <w:rsid w:val="00CA57F4"/>
    <w:rsid w:val="00CA58CE"/>
    <w:rsid w:val="00CA5C97"/>
    <w:rsid w:val="00CA5DE2"/>
    <w:rsid w:val="00CA684A"/>
    <w:rsid w:val="00CA757D"/>
    <w:rsid w:val="00CA77AC"/>
    <w:rsid w:val="00CB0330"/>
    <w:rsid w:val="00CB1859"/>
    <w:rsid w:val="00CB1CBE"/>
    <w:rsid w:val="00CB1D0A"/>
    <w:rsid w:val="00CB3118"/>
    <w:rsid w:val="00CB33EF"/>
    <w:rsid w:val="00CB5730"/>
    <w:rsid w:val="00CB6B7E"/>
    <w:rsid w:val="00CB6D8D"/>
    <w:rsid w:val="00CB7167"/>
    <w:rsid w:val="00CC1693"/>
    <w:rsid w:val="00CC3053"/>
    <w:rsid w:val="00CC3DCD"/>
    <w:rsid w:val="00CC493B"/>
    <w:rsid w:val="00CC4B3E"/>
    <w:rsid w:val="00CC4C70"/>
    <w:rsid w:val="00CC4F2C"/>
    <w:rsid w:val="00CC57BE"/>
    <w:rsid w:val="00CC6CF6"/>
    <w:rsid w:val="00CC7C05"/>
    <w:rsid w:val="00CD0134"/>
    <w:rsid w:val="00CD0CD4"/>
    <w:rsid w:val="00CD1193"/>
    <w:rsid w:val="00CD1309"/>
    <w:rsid w:val="00CD1C71"/>
    <w:rsid w:val="00CD35F8"/>
    <w:rsid w:val="00CD383B"/>
    <w:rsid w:val="00CD3915"/>
    <w:rsid w:val="00CD4832"/>
    <w:rsid w:val="00CD4AAB"/>
    <w:rsid w:val="00CD4FFA"/>
    <w:rsid w:val="00CD515C"/>
    <w:rsid w:val="00CD525C"/>
    <w:rsid w:val="00CD53A8"/>
    <w:rsid w:val="00CD546C"/>
    <w:rsid w:val="00CD5B07"/>
    <w:rsid w:val="00CE0045"/>
    <w:rsid w:val="00CE0135"/>
    <w:rsid w:val="00CE031F"/>
    <w:rsid w:val="00CE11D2"/>
    <w:rsid w:val="00CE1584"/>
    <w:rsid w:val="00CE1608"/>
    <w:rsid w:val="00CE1AB3"/>
    <w:rsid w:val="00CE3117"/>
    <w:rsid w:val="00CE3896"/>
    <w:rsid w:val="00CE3BA5"/>
    <w:rsid w:val="00CE472C"/>
    <w:rsid w:val="00CE48DC"/>
    <w:rsid w:val="00CE49E4"/>
    <w:rsid w:val="00CE52B9"/>
    <w:rsid w:val="00CE5D9C"/>
    <w:rsid w:val="00CE5E05"/>
    <w:rsid w:val="00CE691F"/>
    <w:rsid w:val="00CE753C"/>
    <w:rsid w:val="00CE7BEF"/>
    <w:rsid w:val="00CF11CE"/>
    <w:rsid w:val="00CF1968"/>
    <w:rsid w:val="00CF51F4"/>
    <w:rsid w:val="00CF6A35"/>
    <w:rsid w:val="00CF7326"/>
    <w:rsid w:val="00D00E93"/>
    <w:rsid w:val="00D01318"/>
    <w:rsid w:val="00D01EAA"/>
    <w:rsid w:val="00D038DB"/>
    <w:rsid w:val="00D07281"/>
    <w:rsid w:val="00D079B4"/>
    <w:rsid w:val="00D103D6"/>
    <w:rsid w:val="00D11608"/>
    <w:rsid w:val="00D13A38"/>
    <w:rsid w:val="00D14636"/>
    <w:rsid w:val="00D149A4"/>
    <w:rsid w:val="00D14BFC"/>
    <w:rsid w:val="00D1589F"/>
    <w:rsid w:val="00D158DE"/>
    <w:rsid w:val="00D16050"/>
    <w:rsid w:val="00D17D9D"/>
    <w:rsid w:val="00D210DA"/>
    <w:rsid w:val="00D213FA"/>
    <w:rsid w:val="00D218C5"/>
    <w:rsid w:val="00D22B57"/>
    <w:rsid w:val="00D22F07"/>
    <w:rsid w:val="00D23768"/>
    <w:rsid w:val="00D243F7"/>
    <w:rsid w:val="00D24797"/>
    <w:rsid w:val="00D2559C"/>
    <w:rsid w:val="00D25F78"/>
    <w:rsid w:val="00D261A1"/>
    <w:rsid w:val="00D268C6"/>
    <w:rsid w:val="00D2775D"/>
    <w:rsid w:val="00D30A54"/>
    <w:rsid w:val="00D30C49"/>
    <w:rsid w:val="00D30F1D"/>
    <w:rsid w:val="00D32CBC"/>
    <w:rsid w:val="00D33C4E"/>
    <w:rsid w:val="00D34E18"/>
    <w:rsid w:val="00D34F63"/>
    <w:rsid w:val="00D35546"/>
    <w:rsid w:val="00D358CF"/>
    <w:rsid w:val="00D359D3"/>
    <w:rsid w:val="00D35CE5"/>
    <w:rsid w:val="00D364F7"/>
    <w:rsid w:val="00D37015"/>
    <w:rsid w:val="00D37C25"/>
    <w:rsid w:val="00D40395"/>
    <w:rsid w:val="00D40CDD"/>
    <w:rsid w:val="00D42444"/>
    <w:rsid w:val="00D42ABF"/>
    <w:rsid w:val="00D43D93"/>
    <w:rsid w:val="00D43F28"/>
    <w:rsid w:val="00D441E8"/>
    <w:rsid w:val="00D4536C"/>
    <w:rsid w:val="00D457F4"/>
    <w:rsid w:val="00D466F6"/>
    <w:rsid w:val="00D46E3A"/>
    <w:rsid w:val="00D47607"/>
    <w:rsid w:val="00D47EE3"/>
    <w:rsid w:val="00D513F8"/>
    <w:rsid w:val="00D51561"/>
    <w:rsid w:val="00D516B9"/>
    <w:rsid w:val="00D52397"/>
    <w:rsid w:val="00D525F5"/>
    <w:rsid w:val="00D5291F"/>
    <w:rsid w:val="00D52BC5"/>
    <w:rsid w:val="00D53245"/>
    <w:rsid w:val="00D53307"/>
    <w:rsid w:val="00D53C65"/>
    <w:rsid w:val="00D547DA"/>
    <w:rsid w:val="00D54FD1"/>
    <w:rsid w:val="00D5691A"/>
    <w:rsid w:val="00D56E12"/>
    <w:rsid w:val="00D57702"/>
    <w:rsid w:val="00D579B8"/>
    <w:rsid w:val="00D57AB7"/>
    <w:rsid w:val="00D605F8"/>
    <w:rsid w:val="00D61090"/>
    <w:rsid w:val="00D610F6"/>
    <w:rsid w:val="00D612FE"/>
    <w:rsid w:val="00D617D1"/>
    <w:rsid w:val="00D61955"/>
    <w:rsid w:val="00D632CD"/>
    <w:rsid w:val="00D6357E"/>
    <w:rsid w:val="00D63A6B"/>
    <w:rsid w:val="00D647EB"/>
    <w:rsid w:val="00D65BE1"/>
    <w:rsid w:val="00D67EF4"/>
    <w:rsid w:val="00D71E3E"/>
    <w:rsid w:val="00D726A9"/>
    <w:rsid w:val="00D7277A"/>
    <w:rsid w:val="00D732DE"/>
    <w:rsid w:val="00D73925"/>
    <w:rsid w:val="00D74318"/>
    <w:rsid w:val="00D7434B"/>
    <w:rsid w:val="00D74420"/>
    <w:rsid w:val="00D74805"/>
    <w:rsid w:val="00D749E4"/>
    <w:rsid w:val="00D74BB4"/>
    <w:rsid w:val="00D755D6"/>
    <w:rsid w:val="00D7794F"/>
    <w:rsid w:val="00D77A40"/>
    <w:rsid w:val="00D8054F"/>
    <w:rsid w:val="00D8086C"/>
    <w:rsid w:val="00D81248"/>
    <w:rsid w:val="00D81954"/>
    <w:rsid w:val="00D81F41"/>
    <w:rsid w:val="00D829E3"/>
    <w:rsid w:val="00D82A40"/>
    <w:rsid w:val="00D83A7F"/>
    <w:rsid w:val="00D83B74"/>
    <w:rsid w:val="00D83DA9"/>
    <w:rsid w:val="00D845BA"/>
    <w:rsid w:val="00D84F67"/>
    <w:rsid w:val="00D850F1"/>
    <w:rsid w:val="00D8515B"/>
    <w:rsid w:val="00D85D86"/>
    <w:rsid w:val="00D86FB2"/>
    <w:rsid w:val="00D911A1"/>
    <w:rsid w:val="00D91A3C"/>
    <w:rsid w:val="00D91AEF"/>
    <w:rsid w:val="00D91F42"/>
    <w:rsid w:val="00D93087"/>
    <w:rsid w:val="00D93EB5"/>
    <w:rsid w:val="00D93F67"/>
    <w:rsid w:val="00D956A4"/>
    <w:rsid w:val="00D95DBE"/>
    <w:rsid w:val="00D95F65"/>
    <w:rsid w:val="00D96355"/>
    <w:rsid w:val="00D96F05"/>
    <w:rsid w:val="00D97A0E"/>
    <w:rsid w:val="00DA02CD"/>
    <w:rsid w:val="00DA047D"/>
    <w:rsid w:val="00DA0805"/>
    <w:rsid w:val="00DA086D"/>
    <w:rsid w:val="00DA13B5"/>
    <w:rsid w:val="00DA14D6"/>
    <w:rsid w:val="00DA1623"/>
    <w:rsid w:val="00DA19F9"/>
    <w:rsid w:val="00DA1E79"/>
    <w:rsid w:val="00DA23FD"/>
    <w:rsid w:val="00DA3CC2"/>
    <w:rsid w:val="00DA43BD"/>
    <w:rsid w:val="00DA463A"/>
    <w:rsid w:val="00DA471A"/>
    <w:rsid w:val="00DA5A50"/>
    <w:rsid w:val="00DA5EF2"/>
    <w:rsid w:val="00DA6AE4"/>
    <w:rsid w:val="00DA6EC7"/>
    <w:rsid w:val="00DA737B"/>
    <w:rsid w:val="00DA7C8C"/>
    <w:rsid w:val="00DA7DA7"/>
    <w:rsid w:val="00DB1757"/>
    <w:rsid w:val="00DB1BE6"/>
    <w:rsid w:val="00DB1FD3"/>
    <w:rsid w:val="00DB36C1"/>
    <w:rsid w:val="00DB38D8"/>
    <w:rsid w:val="00DB3955"/>
    <w:rsid w:val="00DB4B52"/>
    <w:rsid w:val="00DB4D09"/>
    <w:rsid w:val="00DB5154"/>
    <w:rsid w:val="00DB51B4"/>
    <w:rsid w:val="00DB5C8E"/>
    <w:rsid w:val="00DB65B0"/>
    <w:rsid w:val="00DB719E"/>
    <w:rsid w:val="00DB71E3"/>
    <w:rsid w:val="00DB7FD3"/>
    <w:rsid w:val="00DC0064"/>
    <w:rsid w:val="00DC0D1B"/>
    <w:rsid w:val="00DC1372"/>
    <w:rsid w:val="00DC1582"/>
    <w:rsid w:val="00DC32BC"/>
    <w:rsid w:val="00DC3682"/>
    <w:rsid w:val="00DC3F49"/>
    <w:rsid w:val="00DC443D"/>
    <w:rsid w:val="00DC4F21"/>
    <w:rsid w:val="00DC4FAE"/>
    <w:rsid w:val="00DC59FA"/>
    <w:rsid w:val="00DC5D02"/>
    <w:rsid w:val="00DC5E55"/>
    <w:rsid w:val="00DC6089"/>
    <w:rsid w:val="00DC717C"/>
    <w:rsid w:val="00DD0643"/>
    <w:rsid w:val="00DD189D"/>
    <w:rsid w:val="00DD1F51"/>
    <w:rsid w:val="00DD1F6B"/>
    <w:rsid w:val="00DD25D5"/>
    <w:rsid w:val="00DD26A4"/>
    <w:rsid w:val="00DD2E52"/>
    <w:rsid w:val="00DD54D7"/>
    <w:rsid w:val="00DD5ADE"/>
    <w:rsid w:val="00DD5CED"/>
    <w:rsid w:val="00DD660F"/>
    <w:rsid w:val="00DD663E"/>
    <w:rsid w:val="00DD689C"/>
    <w:rsid w:val="00DD68F6"/>
    <w:rsid w:val="00DD70B6"/>
    <w:rsid w:val="00DD70CE"/>
    <w:rsid w:val="00DE0456"/>
    <w:rsid w:val="00DE0B51"/>
    <w:rsid w:val="00DE0CF1"/>
    <w:rsid w:val="00DE14C6"/>
    <w:rsid w:val="00DE270F"/>
    <w:rsid w:val="00DE363A"/>
    <w:rsid w:val="00DE3E6B"/>
    <w:rsid w:val="00DE46F6"/>
    <w:rsid w:val="00DE5520"/>
    <w:rsid w:val="00DE5E3E"/>
    <w:rsid w:val="00DE6579"/>
    <w:rsid w:val="00DE76BE"/>
    <w:rsid w:val="00DE7882"/>
    <w:rsid w:val="00DF2504"/>
    <w:rsid w:val="00DF4262"/>
    <w:rsid w:val="00DF4B39"/>
    <w:rsid w:val="00DF508A"/>
    <w:rsid w:val="00DF7682"/>
    <w:rsid w:val="00E00339"/>
    <w:rsid w:val="00E018AF"/>
    <w:rsid w:val="00E01976"/>
    <w:rsid w:val="00E01BCA"/>
    <w:rsid w:val="00E04913"/>
    <w:rsid w:val="00E05825"/>
    <w:rsid w:val="00E06055"/>
    <w:rsid w:val="00E06170"/>
    <w:rsid w:val="00E062C1"/>
    <w:rsid w:val="00E062E4"/>
    <w:rsid w:val="00E06C05"/>
    <w:rsid w:val="00E07B0C"/>
    <w:rsid w:val="00E1070E"/>
    <w:rsid w:val="00E1156E"/>
    <w:rsid w:val="00E117AE"/>
    <w:rsid w:val="00E11AB0"/>
    <w:rsid w:val="00E124F8"/>
    <w:rsid w:val="00E12978"/>
    <w:rsid w:val="00E13F96"/>
    <w:rsid w:val="00E141B3"/>
    <w:rsid w:val="00E14AB5"/>
    <w:rsid w:val="00E15A12"/>
    <w:rsid w:val="00E160C5"/>
    <w:rsid w:val="00E1707E"/>
    <w:rsid w:val="00E17955"/>
    <w:rsid w:val="00E17A9A"/>
    <w:rsid w:val="00E17F86"/>
    <w:rsid w:val="00E20273"/>
    <w:rsid w:val="00E215B7"/>
    <w:rsid w:val="00E21D86"/>
    <w:rsid w:val="00E22813"/>
    <w:rsid w:val="00E23296"/>
    <w:rsid w:val="00E2452C"/>
    <w:rsid w:val="00E25089"/>
    <w:rsid w:val="00E257E0"/>
    <w:rsid w:val="00E25EC9"/>
    <w:rsid w:val="00E26374"/>
    <w:rsid w:val="00E27050"/>
    <w:rsid w:val="00E27226"/>
    <w:rsid w:val="00E30859"/>
    <w:rsid w:val="00E30D36"/>
    <w:rsid w:val="00E32196"/>
    <w:rsid w:val="00E328A7"/>
    <w:rsid w:val="00E32D03"/>
    <w:rsid w:val="00E34796"/>
    <w:rsid w:val="00E34C0F"/>
    <w:rsid w:val="00E35458"/>
    <w:rsid w:val="00E35E42"/>
    <w:rsid w:val="00E360BF"/>
    <w:rsid w:val="00E36DFE"/>
    <w:rsid w:val="00E36F6E"/>
    <w:rsid w:val="00E41183"/>
    <w:rsid w:val="00E41899"/>
    <w:rsid w:val="00E41F85"/>
    <w:rsid w:val="00E422D7"/>
    <w:rsid w:val="00E43088"/>
    <w:rsid w:val="00E44028"/>
    <w:rsid w:val="00E44C6B"/>
    <w:rsid w:val="00E453CD"/>
    <w:rsid w:val="00E473F0"/>
    <w:rsid w:val="00E4799A"/>
    <w:rsid w:val="00E50452"/>
    <w:rsid w:val="00E509AA"/>
    <w:rsid w:val="00E50BA0"/>
    <w:rsid w:val="00E5165C"/>
    <w:rsid w:val="00E51B78"/>
    <w:rsid w:val="00E532CE"/>
    <w:rsid w:val="00E5369E"/>
    <w:rsid w:val="00E55A85"/>
    <w:rsid w:val="00E55B58"/>
    <w:rsid w:val="00E57553"/>
    <w:rsid w:val="00E57E07"/>
    <w:rsid w:val="00E60A44"/>
    <w:rsid w:val="00E61E7A"/>
    <w:rsid w:val="00E6203E"/>
    <w:rsid w:val="00E62C14"/>
    <w:rsid w:val="00E62CDE"/>
    <w:rsid w:val="00E62CE2"/>
    <w:rsid w:val="00E644A8"/>
    <w:rsid w:val="00E64E26"/>
    <w:rsid w:val="00E66657"/>
    <w:rsid w:val="00E668CE"/>
    <w:rsid w:val="00E66A69"/>
    <w:rsid w:val="00E66F48"/>
    <w:rsid w:val="00E6775B"/>
    <w:rsid w:val="00E67A52"/>
    <w:rsid w:val="00E70A94"/>
    <w:rsid w:val="00E7191E"/>
    <w:rsid w:val="00E73B74"/>
    <w:rsid w:val="00E73CAA"/>
    <w:rsid w:val="00E73E2C"/>
    <w:rsid w:val="00E74753"/>
    <w:rsid w:val="00E7582B"/>
    <w:rsid w:val="00E7587C"/>
    <w:rsid w:val="00E7603D"/>
    <w:rsid w:val="00E76DCC"/>
    <w:rsid w:val="00E76E58"/>
    <w:rsid w:val="00E76E73"/>
    <w:rsid w:val="00E77297"/>
    <w:rsid w:val="00E77C24"/>
    <w:rsid w:val="00E80583"/>
    <w:rsid w:val="00E810F4"/>
    <w:rsid w:val="00E8132D"/>
    <w:rsid w:val="00E81847"/>
    <w:rsid w:val="00E819A5"/>
    <w:rsid w:val="00E82943"/>
    <w:rsid w:val="00E82E1C"/>
    <w:rsid w:val="00E82E21"/>
    <w:rsid w:val="00E82EE9"/>
    <w:rsid w:val="00E83E5C"/>
    <w:rsid w:val="00E83F8E"/>
    <w:rsid w:val="00E85FFC"/>
    <w:rsid w:val="00E86519"/>
    <w:rsid w:val="00E865DD"/>
    <w:rsid w:val="00E86E5B"/>
    <w:rsid w:val="00E87FDC"/>
    <w:rsid w:val="00E904E0"/>
    <w:rsid w:val="00E906ED"/>
    <w:rsid w:val="00E91AC3"/>
    <w:rsid w:val="00E91F01"/>
    <w:rsid w:val="00E920B7"/>
    <w:rsid w:val="00E924A4"/>
    <w:rsid w:val="00E9289B"/>
    <w:rsid w:val="00E9305C"/>
    <w:rsid w:val="00E94CC7"/>
    <w:rsid w:val="00E966F2"/>
    <w:rsid w:val="00E9694F"/>
    <w:rsid w:val="00E979D2"/>
    <w:rsid w:val="00EA1B54"/>
    <w:rsid w:val="00EA2257"/>
    <w:rsid w:val="00EA26D1"/>
    <w:rsid w:val="00EA3798"/>
    <w:rsid w:val="00EA3947"/>
    <w:rsid w:val="00EA56AF"/>
    <w:rsid w:val="00EA5839"/>
    <w:rsid w:val="00EA6226"/>
    <w:rsid w:val="00EA6857"/>
    <w:rsid w:val="00EB05DE"/>
    <w:rsid w:val="00EB0A4B"/>
    <w:rsid w:val="00EB0C11"/>
    <w:rsid w:val="00EB0C1F"/>
    <w:rsid w:val="00EB0EF2"/>
    <w:rsid w:val="00EB133C"/>
    <w:rsid w:val="00EB21F5"/>
    <w:rsid w:val="00EB3B4A"/>
    <w:rsid w:val="00EB3BF7"/>
    <w:rsid w:val="00EB3E01"/>
    <w:rsid w:val="00EB40CC"/>
    <w:rsid w:val="00EB42A6"/>
    <w:rsid w:val="00EB4B0F"/>
    <w:rsid w:val="00EB4DE5"/>
    <w:rsid w:val="00EB5765"/>
    <w:rsid w:val="00EB576F"/>
    <w:rsid w:val="00EB612C"/>
    <w:rsid w:val="00EB627C"/>
    <w:rsid w:val="00EB7100"/>
    <w:rsid w:val="00EC02ED"/>
    <w:rsid w:val="00EC09C6"/>
    <w:rsid w:val="00EC0A6B"/>
    <w:rsid w:val="00EC0E75"/>
    <w:rsid w:val="00EC1FB7"/>
    <w:rsid w:val="00EC25E8"/>
    <w:rsid w:val="00EC2C29"/>
    <w:rsid w:val="00EC4D25"/>
    <w:rsid w:val="00EC512D"/>
    <w:rsid w:val="00EC5E25"/>
    <w:rsid w:val="00EC7EC1"/>
    <w:rsid w:val="00EC7F42"/>
    <w:rsid w:val="00ED05D0"/>
    <w:rsid w:val="00ED1723"/>
    <w:rsid w:val="00ED1799"/>
    <w:rsid w:val="00ED17AC"/>
    <w:rsid w:val="00ED1D75"/>
    <w:rsid w:val="00ED20C6"/>
    <w:rsid w:val="00ED2455"/>
    <w:rsid w:val="00ED28FA"/>
    <w:rsid w:val="00ED2B7C"/>
    <w:rsid w:val="00ED37A3"/>
    <w:rsid w:val="00ED3E00"/>
    <w:rsid w:val="00ED417B"/>
    <w:rsid w:val="00ED57CF"/>
    <w:rsid w:val="00ED634B"/>
    <w:rsid w:val="00EE047B"/>
    <w:rsid w:val="00EE0CE0"/>
    <w:rsid w:val="00EE18ED"/>
    <w:rsid w:val="00EE24B9"/>
    <w:rsid w:val="00EE2D7B"/>
    <w:rsid w:val="00EE2E12"/>
    <w:rsid w:val="00EE2FE4"/>
    <w:rsid w:val="00EE35E2"/>
    <w:rsid w:val="00EE50F8"/>
    <w:rsid w:val="00EE5551"/>
    <w:rsid w:val="00EE6D47"/>
    <w:rsid w:val="00EE6F06"/>
    <w:rsid w:val="00EE70DC"/>
    <w:rsid w:val="00EE79C8"/>
    <w:rsid w:val="00EF06C4"/>
    <w:rsid w:val="00EF0D51"/>
    <w:rsid w:val="00EF12CE"/>
    <w:rsid w:val="00EF30D4"/>
    <w:rsid w:val="00EF3887"/>
    <w:rsid w:val="00EF4823"/>
    <w:rsid w:val="00EF4ED5"/>
    <w:rsid w:val="00EF566C"/>
    <w:rsid w:val="00EF5DEE"/>
    <w:rsid w:val="00EF6794"/>
    <w:rsid w:val="00EF6F59"/>
    <w:rsid w:val="00EF7AF2"/>
    <w:rsid w:val="00F00698"/>
    <w:rsid w:val="00F00B4C"/>
    <w:rsid w:val="00F00BE7"/>
    <w:rsid w:val="00F03591"/>
    <w:rsid w:val="00F036C5"/>
    <w:rsid w:val="00F03B6B"/>
    <w:rsid w:val="00F04996"/>
    <w:rsid w:val="00F04ABE"/>
    <w:rsid w:val="00F05237"/>
    <w:rsid w:val="00F05D67"/>
    <w:rsid w:val="00F10DB1"/>
    <w:rsid w:val="00F112CB"/>
    <w:rsid w:val="00F11D02"/>
    <w:rsid w:val="00F11FB7"/>
    <w:rsid w:val="00F12A22"/>
    <w:rsid w:val="00F12F36"/>
    <w:rsid w:val="00F133B8"/>
    <w:rsid w:val="00F13C92"/>
    <w:rsid w:val="00F1468A"/>
    <w:rsid w:val="00F14B8A"/>
    <w:rsid w:val="00F15BD1"/>
    <w:rsid w:val="00F15E5C"/>
    <w:rsid w:val="00F165B3"/>
    <w:rsid w:val="00F1782B"/>
    <w:rsid w:val="00F17C05"/>
    <w:rsid w:val="00F17D84"/>
    <w:rsid w:val="00F17F15"/>
    <w:rsid w:val="00F17FBA"/>
    <w:rsid w:val="00F20A5F"/>
    <w:rsid w:val="00F215DF"/>
    <w:rsid w:val="00F21C44"/>
    <w:rsid w:val="00F22871"/>
    <w:rsid w:val="00F22952"/>
    <w:rsid w:val="00F2359C"/>
    <w:rsid w:val="00F236B5"/>
    <w:rsid w:val="00F238B3"/>
    <w:rsid w:val="00F24843"/>
    <w:rsid w:val="00F249DC"/>
    <w:rsid w:val="00F24E4F"/>
    <w:rsid w:val="00F251FE"/>
    <w:rsid w:val="00F27CD6"/>
    <w:rsid w:val="00F27CEF"/>
    <w:rsid w:val="00F27FC1"/>
    <w:rsid w:val="00F306C2"/>
    <w:rsid w:val="00F3131C"/>
    <w:rsid w:val="00F31BB6"/>
    <w:rsid w:val="00F32552"/>
    <w:rsid w:val="00F32DE1"/>
    <w:rsid w:val="00F32E02"/>
    <w:rsid w:val="00F34AA0"/>
    <w:rsid w:val="00F35E98"/>
    <w:rsid w:val="00F361F9"/>
    <w:rsid w:val="00F3627B"/>
    <w:rsid w:val="00F3650F"/>
    <w:rsid w:val="00F36EA9"/>
    <w:rsid w:val="00F375F2"/>
    <w:rsid w:val="00F37BD4"/>
    <w:rsid w:val="00F4028A"/>
    <w:rsid w:val="00F404D6"/>
    <w:rsid w:val="00F407E4"/>
    <w:rsid w:val="00F40D03"/>
    <w:rsid w:val="00F410E0"/>
    <w:rsid w:val="00F42721"/>
    <w:rsid w:val="00F42C6E"/>
    <w:rsid w:val="00F42F0C"/>
    <w:rsid w:val="00F44644"/>
    <w:rsid w:val="00F448F4"/>
    <w:rsid w:val="00F45194"/>
    <w:rsid w:val="00F452D5"/>
    <w:rsid w:val="00F463B8"/>
    <w:rsid w:val="00F472E1"/>
    <w:rsid w:val="00F47CD9"/>
    <w:rsid w:val="00F50440"/>
    <w:rsid w:val="00F506FD"/>
    <w:rsid w:val="00F50AF0"/>
    <w:rsid w:val="00F51C7F"/>
    <w:rsid w:val="00F51D3F"/>
    <w:rsid w:val="00F522FB"/>
    <w:rsid w:val="00F52329"/>
    <w:rsid w:val="00F5233F"/>
    <w:rsid w:val="00F53C07"/>
    <w:rsid w:val="00F53FEA"/>
    <w:rsid w:val="00F546AB"/>
    <w:rsid w:val="00F55223"/>
    <w:rsid w:val="00F56388"/>
    <w:rsid w:val="00F57042"/>
    <w:rsid w:val="00F574B3"/>
    <w:rsid w:val="00F57797"/>
    <w:rsid w:val="00F600C6"/>
    <w:rsid w:val="00F61DBB"/>
    <w:rsid w:val="00F625D3"/>
    <w:rsid w:val="00F62CFD"/>
    <w:rsid w:val="00F648CF"/>
    <w:rsid w:val="00F650CE"/>
    <w:rsid w:val="00F6639F"/>
    <w:rsid w:val="00F66A3D"/>
    <w:rsid w:val="00F66D39"/>
    <w:rsid w:val="00F67B88"/>
    <w:rsid w:val="00F67C46"/>
    <w:rsid w:val="00F7148F"/>
    <w:rsid w:val="00F71B66"/>
    <w:rsid w:val="00F71C79"/>
    <w:rsid w:val="00F7207B"/>
    <w:rsid w:val="00F72599"/>
    <w:rsid w:val="00F726B2"/>
    <w:rsid w:val="00F728AF"/>
    <w:rsid w:val="00F72EFC"/>
    <w:rsid w:val="00F73343"/>
    <w:rsid w:val="00F73B55"/>
    <w:rsid w:val="00F74886"/>
    <w:rsid w:val="00F74C93"/>
    <w:rsid w:val="00F74E9F"/>
    <w:rsid w:val="00F75360"/>
    <w:rsid w:val="00F76025"/>
    <w:rsid w:val="00F7604F"/>
    <w:rsid w:val="00F76366"/>
    <w:rsid w:val="00F77DEC"/>
    <w:rsid w:val="00F80A10"/>
    <w:rsid w:val="00F80BF6"/>
    <w:rsid w:val="00F81350"/>
    <w:rsid w:val="00F82E50"/>
    <w:rsid w:val="00F85B8A"/>
    <w:rsid w:val="00F86C74"/>
    <w:rsid w:val="00F87D24"/>
    <w:rsid w:val="00F91045"/>
    <w:rsid w:val="00F91E96"/>
    <w:rsid w:val="00F93ACB"/>
    <w:rsid w:val="00F93EC6"/>
    <w:rsid w:val="00F93FD7"/>
    <w:rsid w:val="00F943BE"/>
    <w:rsid w:val="00F94ABA"/>
    <w:rsid w:val="00F966E3"/>
    <w:rsid w:val="00F96C59"/>
    <w:rsid w:val="00F96EE5"/>
    <w:rsid w:val="00F972EF"/>
    <w:rsid w:val="00F97516"/>
    <w:rsid w:val="00F97A84"/>
    <w:rsid w:val="00FA10F1"/>
    <w:rsid w:val="00FA129F"/>
    <w:rsid w:val="00FA1636"/>
    <w:rsid w:val="00FA1EF4"/>
    <w:rsid w:val="00FA2142"/>
    <w:rsid w:val="00FA264D"/>
    <w:rsid w:val="00FA2A42"/>
    <w:rsid w:val="00FA4768"/>
    <w:rsid w:val="00FA54E0"/>
    <w:rsid w:val="00FA6203"/>
    <w:rsid w:val="00FA6E41"/>
    <w:rsid w:val="00FA7292"/>
    <w:rsid w:val="00FB0AE9"/>
    <w:rsid w:val="00FB195B"/>
    <w:rsid w:val="00FB1A26"/>
    <w:rsid w:val="00FB1C41"/>
    <w:rsid w:val="00FB21EF"/>
    <w:rsid w:val="00FB3FCF"/>
    <w:rsid w:val="00FB476E"/>
    <w:rsid w:val="00FB5642"/>
    <w:rsid w:val="00FB5D38"/>
    <w:rsid w:val="00FB6632"/>
    <w:rsid w:val="00FB666C"/>
    <w:rsid w:val="00FB6769"/>
    <w:rsid w:val="00FB789B"/>
    <w:rsid w:val="00FB7B8E"/>
    <w:rsid w:val="00FB7E13"/>
    <w:rsid w:val="00FB7FBD"/>
    <w:rsid w:val="00FC14DD"/>
    <w:rsid w:val="00FC14EF"/>
    <w:rsid w:val="00FC1ECE"/>
    <w:rsid w:val="00FC24F6"/>
    <w:rsid w:val="00FC3063"/>
    <w:rsid w:val="00FC3562"/>
    <w:rsid w:val="00FC3A84"/>
    <w:rsid w:val="00FC3AE4"/>
    <w:rsid w:val="00FC3C5A"/>
    <w:rsid w:val="00FC425E"/>
    <w:rsid w:val="00FC4AD4"/>
    <w:rsid w:val="00FC5AC4"/>
    <w:rsid w:val="00FC6D29"/>
    <w:rsid w:val="00FD35BB"/>
    <w:rsid w:val="00FD366E"/>
    <w:rsid w:val="00FD3D1C"/>
    <w:rsid w:val="00FD6135"/>
    <w:rsid w:val="00FD654C"/>
    <w:rsid w:val="00FD691F"/>
    <w:rsid w:val="00FE0119"/>
    <w:rsid w:val="00FE1880"/>
    <w:rsid w:val="00FE2E6D"/>
    <w:rsid w:val="00FE342E"/>
    <w:rsid w:val="00FE35DF"/>
    <w:rsid w:val="00FE57BC"/>
    <w:rsid w:val="00FE5C24"/>
    <w:rsid w:val="00FE5FE3"/>
    <w:rsid w:val="00FE75A7"/>
    <w:rsid w:val="00FE7A35"/>
    <w:rsid w:val="00FE7B48"/>
    <w:rsid w:val="00FE7C8C"/>
    <w:rsid w:val="00FE7D97"/>
    <w:rsid w:val="00FF0756"/>
    <w:rsid w:val="00FF0CA6"/>
    <w:rsid w:val="00FF0F6F"/>
    <w:rsid w:val="00FF10AB"/>
    <w:rsid w:val="00FF1A48"/>
    <w:rsid w:val="00FF1D9A"/>
    <w:rsid w:val="00FF380E"/>
    <w:rsid w:val="00FF3FCC"/>
    <w:rsid w:val="00FF4F52"/>
    <w:rsid w:val="00FF4F6C"/>
    <w:rsid w:val="00FF5094"/>
    <w:rsid w:val="00FF66B1"/>
    <w:rsid w:val="00FF7178"/>
    <w:rsid w:val="00FF72D6"/>
    <w:rsid w:val="00FF7DC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DF58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y">
    <w:name w:val="Normal"/>
    <w:qFormat/>
    <w:rsid w:val="003A3803"/>
    <w:pPr>
      <w:spacing w:after="200" w:line="276" w:lineRule="auto"/>
    </w:pPr>
  </w:style>
  <w:style w:type="paragraph" w:styleId="Nadpis1">
    <w:name w:val="heading 1"/>
    <w:aliases w:val="I,kapitola,Čo robí (časť),Chapter"/>
    <w:basedOn w:val="Normlny"/>
    <w:next w:val="Normlny"/>
    <w:link w:val="Nadpis1Char"/>
    <w:uiPriority w:val="99"/>
    <w:qFormat/>
    <w:rsid w:val="00280D18"/>
    <w:pPr>
      <w:keepNext/>
      <w:tabs>
        <w:tab w:val="num" w:pos="502"/>
      </w:tabs>
      <w:spacing w:before="240" w:after="60" w:line="240" w:lineRule="auto"/>
      <w:ind w:left="432" w:hanging="432"/>
      <w:outlineLvl w:val="0"/>
    </w:pPr>
    <w:rPr>
      <w:rFonts w:ascii="Cambria" w:hAnsi="Cambria"/>
      <w:b/>
      <w:bCs/>
      <w:kern w:val="32"/>
      <w:sz w:val="32"/>
      <w:szCs w:val="32"/>
    </w:rPr>
  </w:style>
  <w:style w:type="paragraph" w:styleId="Nadpis2">
    <w:name w:val="heading 2"/>
    <w:aliases w:val="AB,Nadpis_2,Úloha"/>
    <w:basedOn w:val="Normlny"/>
    <w:next w:val="Normlny"/>
    <w:link w:val="Nadpis2Char"/>
    <w:uiPriority w:val="99"/>
    <w:qFormat/>
    <w:rsid w:val="00280D18"/>
    <w:pPr>
      <w:keepNext/>
      <w:tabs>
        <w:tab w:val="num" w:pos="1440"/>
      </w:tabs>
      <w:spacing w:before="240" w:after="60" w:line="240" w:lineRule="auto"/>
      <w:ind w:left="576" w:hanging="576"/>
      <w:outlineLvl w:val="1"/>
    </w:pPr>
    <w:rPr>
      <w:rFonts w:ascii="Cambria" w:hAnsi="Cambria"/>
      <w:b/>
      <w:bCs/>
      <w:i/>
      <w:iCs/>
      <w:sz w:val="28"/>
      <w:szCs w:val="28"/>
    </w:rPr>
  </w:style>
  <w:style w:type="paragraph" w:styleId="Nadpis3">
    <w:name w:val="heading 3"/>
    <w:aliases w:val="Obyeajný,1,Podpodkapitola,adpis 3,Podúloha,H3 Char,H3"/>
    <w:basedOn w:val="Normlny"/>
    <w:next w:val="Normlny"/>
    <w:link w:val="Nadpis3Char"/>
    <w:uiPriority w:val="99"/>
    <w:qFormat/>
    <w:rsid w:val="00280D18"/>
    <w:pPr>
      <w:keepNext/>
      <w:tabs>
        <w:tab w:val="num" w:pos="2160"/>
      </w:tabs>
      <w:spacing w:before="240" w:after="60" w:line="240" w:lineRule="auto"/>
      <w:ind w:left="720" w:hanging="720"/>
      <w:outlineLvl w:val="2"/>
    </w:pPr>
    <w:rPr>
      <w:rFonts w:ascii="Cambria" w:hAnsi="Cambria"/>
      <w:b/>
      <w:bCs/>
      <w:sz w:val="26"/>
      <w:szCs w:val="26"/>
    </w:rPr>
  </w:style>
  <w:style w:type="paragraph" w:styleId="Nadpis4">
    <w:name w:val="heading 4"/>
    <w:aliases w:val="H4,1-1,Termín Char"/>
    <w:basedOn w:val="Normlny"/>
    <w:next w:val="Normlny"/>
    <w:link w:val="Nadpis4Char"/>
    <w:uiPriority w:val="99"/>
    <w:qFormat/>
    <w:rsid w:val="00280D18"/>
    <w:pPr>
      <w:keepNext/>
      <w:tabs>
        <w:tab w:val="num" w:pos="2880"/>
      </w:tabs>
      <w:spacing w:before="240" w:after="60" w:line="240" w:lineRule="auto"/>
      <w:ind w:left="864" w:hanging="864"/>
      <w:outlineLvl w:val="3"/>
    </w:pPr>
    <w:rPr>
      <w:b/>
      <w:bCs/>
      <w:sz w:val="28"/>
      <w:szCs w:val="28"/>
    </w:rPr>
  </w:style>
  <w:style w:type="paragraph" w:styleId="Nadpis5">
    <w:name w:val="heading 5"/>
    <w:aliases w:val="1-1-1"/>
    <w:basedOn w:val="Normlny"/>
    <w:next w:val="Normlny"/>
    <w:link w:val="Nadpis5Char"/>
    <w:uiPriority w:val="99"/>
    <w:qFormat/>
    <w:rsid w:val="00280D18"/>
    <w:pPr>
      <w:tabs>
        <w:tab w:val="num" w:pos="3600"/>
      </w:tabs>
      <w:spacing w:before="240" w:after="60" w:line="240" w:lineRule="auto"/>
      <w:ind w:left="1008" w:hanging="1008"/>
      <w:outlineLvl w:val="4"/>
    </w:pPr>
    <w:rPr>
      <w:b/>
      <w:bCs/>
      <w:i/>
      <w:iCs/>
      <w:sz w:val="26"/>
      <w:szCs w:val="26"/>
    </w:rPr>
  </w:style>
  <w:style w:type="paragraph" w:styleId="Nadpis6">
    <w:name w:val="heading 6"/>
    <w:aliases w:val="1-1-1-1"/>
    <w:basedOn w:val="Normlny"/>
    <w:next w:val="Normlny"/>
    <w:link w:val="Nadpis6Char"/>
    <w:uiPriority w:val="99"/>
    <w:qFormat/>
    <w:rsid w:val="00280D18"/>
    <w:pPr>
      <w:tabs>
        <w:tab w:val="num" w:pos="4320"/>
      </w:tabs>
      <w:spacing w:before="240" w:after="60" w:line="240" w:lineRule="auto"/>
      <w:ind w:left="1152" w:hanging="1152"/>
      <w:outlineLvl w:val="5"/>
    </w:pPr>
    <w:rPr>
      <w:b/>
      <w:bCs/>
    </w:rPr>
  </w:style>
  <w:style w:type="paragraph" w:styleId="Nadpis7">
    <w:name w:val="heading 7"/>
    <w:basedOn w:val="Normlny"/>
    <w:next w:val="Normlny"/>
    <w:link w:val="Nadpis7Char"/>
    <w:uiPriority w:val="99"/>
    <w:qFormat/>
    <w:rsid w:val="00280D18"/>
    <w:pPr>
      <w:tabs>
        <w:tab w:val="num" w:pos="5040"/>
      </w:tabs>
      <w:spacing w:before="240" w:after="60" w:line="240" w:lineRule="auto"/>
      <w:ind w:left="1296" w:hanging="1296"/>
      <w:outlineLvl w:val="6"/>
    </w:pPr>
    <w:rPr>
      <w:sz w:val="24"/>
      <w:szCs w:val="24"/>
    </w:rPr>
  </w:style>
  <w:style w:type="paragraph" w:styleId="Nadpis8">
    <w:name w:val="heading 8"/>
    <w:basedOn w:val="Normlny"/>
    <w:next w:val="Normlny"/>
    <w:link w:val="Nadpis8Char"/>
    <w:uiPriority w:val="99"/>
    <w:qFormat/>
    <w:rsid w:val="00280D18"/>
    <w:pPr>
      <w:tabs>
        <w:tab w:val="num" w:pos="576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uiPriority w:val="99"/>
    <w:qFormat/>
    <w:rsid w:val="00280D18"/>
    <w:pPr>
      <w:tabs>
        <w:tab w:val="num" w:pos="6480"/>
      </w:tabs>
      <w:spacing w:before="240" w:after="60" w:line="240" w:lineRule="auto"/>
      <w:ind w:left="1584" w:hanging="1584"/>
      <w:outlineLvl w:val="8"/>
    </w:pPr>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I Char,kapitola Char,Čo robí (časť) Char,Chapter Char"/>
    <w:basedOn w:val="Predvolenpsmoodseku"/>
    <w:link w:val="Nadpis1"/>
    <w:uiPriority w:val="99"/>
    <w:locked/>
    <w:rsid w:val="00280D18"/>
    <w:rPr>
      <w:rFonts w:ascii="Cambria" w:hAnsi="Cambria"/>
      <w:b/>
      <w:kern w:val="32"/>
      <w:sz w:val="32"/>
    </w:rPr>
  </w:style>
  <w:style w:type="character" w:customStyle="1" w:styleId="Nadpis2Char">
    <w:name w:val="Nadpis 2 Char"/>
    <w:aliases w:val="AB Char,Nadpis_2 Char,Úloha Char"/>
    <w:basedOn w:val="Predvolenpsmoodseku"/>
    <w:link w:val="Nadpis2"/>
    <w:uiPriority w:val="99"/>
    <w:locked/>
    <w:rsid w:val="00280D18"/>
    <w:rPr>
      <w:rFonts w:ascii="Cambria" w:hAnsi="Cambria"/>
      <w:b/>
      <w:i/>
      <w:sz w:val="28"/>
    </w:rPr>
  </w:style>
  <w:style w:type="character" w:customStyle="1" w:styleId="Nadpis3Char">
    <w:name w:val="Nadpis 3 Char"/>
    <w:aliases w:val="Obyeajný Char,1 Char,Podpodkapitola Char,adpis 3 Char,Podúloha Char,H3 Char Char,H3 Char1"/>
    <w:basedOn w:val="Predvolenpsmoodseku"/>
    <w:link w:val="Nadpis3"/>
    <w:uiPriority w:val="99"/>
    <w:locked/>
    <w:rsid w:val="00280D18"/>
    <w:rPr>
      <w:rFonts w:ascii="Cambria" w:hAnsi="Cambria"/>
      <w:b/>
      <w:sz w:val="26"/>
    </w:rPr>
  </w:style>
  <w:style w:type="character" w:customStyle="1" w:styleId="Nadpis4Char">
    <w:name w:val="Nadpis 4 Char"/>
    <w:aliases w:val="H4 Char,1-1 Char,Termín Char Char"/>
    <w:basedOn w:val="Predvolenpsmoodseku"/>
    <w:link w:val="Nadpis4"/>
    <w:uiPriority w:val="99"/>
    <w:locked/>
    <w:rsid w:val="00280D18"/>
    <w:rPr>
      <w:b/>
      <w:sz w:val="28"/>
    </w:rPr>
  </w:style>
  <w:style w:type="character" w:customStyle="1" w:styleId="Nadpis5Char">
    <w:name w:val="Nadpis 5 Char"/>
    <w:aliases w:val="1-1-1 Char"/>
    <w:basedOn w:val="Predvolenpsmoodseku"/>
    <w:link w:val="Nadpis5"/>
    <w:uiPriority w:val="99"/>
    <w:locked/>
    <w:rsid w:val="00280D18"/>
    <w:rPr>
      <w:b/>
      <w:i/>
      <w:sz w:val="26"/>
    </w:rPr>
  </w:style>
  <w:style w:type="character" w:customStyle="1" w:styleId="Nadpis6Char">
    <w:name w:val="Nadpis 6 Char"/>
    <w:aliases w:val="1-1-1-1 Char"/>
    <w:basedOn w:val="Predvolenpsmoodseku"/>
    <w:link w:val="Nadpis6"/>
    <w:uiPriority w:val="99"/>
    <w:locked/>
    <w:rsid w:val="00280D18"/>
    <w:rPr>
      <w:b/>
    </w:rPr>
  </w:style>
  <w:style w:type="character" w:customStyle="1" w:styleId="Nadpis7Char">
    <w:name w:val="Nadpis 7 Char"/>
    <w:basedOn w:val="Predvolenpsmoodseku"/>
    <w:link w:val="Nadpis7"/>
    <w:uiPriority w:val="99"/>
    <w:locked/>
    <w:rsid w:val="00280D18"/>
    <w:rPr>
      <w:sz w:val="24"/>
    </w:rPr>
  </w:style>
  <w:style w:type="character" w:customStyle="1" w:styleId="Nadpis8Char">
    <w:name w:val="Nadpis 8 Char"/>
    <w:basedOn w:val="Predvolenpsmoodseku"/>
    <w:link w:val="Nadpis8"/>
    <w:uiPriority w:val="99"/>
    <w:locked/>
    <w:rsid w:val="00280D18"/>
    <w:rPr>
      <w:i/>
      <w:sz w:val="24"/>
    </w:rPr>
  </w:style>
  <w:style w:type="character" w:customStyle="1" w:styleId="Nadpis9Char">
    <w:name w:val="Nadpis 9 Char"/>
    <w:basedOn w:val="Predvolenpsmoodseku"/>
    <w:link w:val="Nadpis9"/>
    <w:uiPriority w:val="99"/>
    <w:locked/>
    <w:rsid w:val="00280D18"/>
    <w:rPr>
      <w:rFonts w:ascii="Cambria" w:hAnsi="Cambria"/>
    </w:rPr>
  </w:style>
  <w:style w:type="paragraph" w:styleId="Odsekzoznamu">
    <w:name w:val="List Paragraph"/>
    <w:aliases w:val="body,Odsek zoznamu2"/>
    <w:basedOn w:val="Normlny"/>
    <w:link w:val="OdsekzoznamuChar"/>
    <w:uiPriority w:val="99"/>
    <w:qFormat/>
    <w:rsid w:val="00657346"/>
    <w:pPr>
      <w:spacing w:after="0" w:line="240" w:lineRule="auto"/>
      <w:ind w:left="720"/>
      <w:contextualSpacing/>
    </w:pPr>
    <w:rPr>
      <w:rFonts w:ascii="Arial" w:hAnsi="Arial"/>
      <w:sz w:val="16"/>
    </w:rPr>
  </w:style>
  <w:style w:type="paragraph" w:styleId="Textvysvetlivky">
    <w:name w:val="endnote text"/>
    <w:basedOn w:val="Normlny"/>
    <w:link w:val="TextvysvetlivkyChar"/>
    <w:uiPriority w:val="99"/>
    <w:rsid w:val="00657346"/>
    <w:pPr>
      <w:spacing w:after="0" w:line="240" w:lineRule="auto"/>
    </w:pPr>
    <w:rPr>
      <w:rFonts w:ascii="Arial" w:hAnsi="Arial"/>
      <w:sz w:val="20"/>
      <w:szCs w:val="20"/>
    </w:rPr>
  </w:style>
  <w:style w:type="character" w:customStyle="1" w:styleId="TextvysvetlivkyChar">
    <w:name w:val="Text vysvetlivky Char"/>
    <w:basedOn w:val="Predvolenpsmoodseku"/>
    <w:link w:val="Textvysvetlivky"/>
    <w:uiPriority w:val="99"/>
    <w:locked/>
    <w:rsid w:val="00657346"/>
    <w:rPr>
      <w:rFonts w:ascii="Arial" w:hAnsi="Arial"/>
      <w:sz w:val="20"/>
      <w:lang w:eastAsia="sk-SK"/>
    </w:rPr>
  </w:style>
  <w:style w:type="character" w:styleId="Odkaznavysvetlivku">
    <w:name w:val="endnote reference"/>
    <w:basedOn w:val="Predvolenpsmoodseku"/>
    <w:uiPriority w:val="99"/>
    <w:semiHidden/>
    <w:rsid w:val="00657346"/>
    <w:rPr>
      <w:rFonts w:cs="Times New Roman"/>
      <w:vertAlign w:val="superscript"/>
    </w:rPr>
  </w:style>
  <w:style w:type="character" w:styleId="Odkaznakomentr">
    <w:name w:val="annotation reference"/>
    <w:basedOn w:val="Predvolenpsmoodseku"/>
    <w:uiPriority w:val="99"/>
    <w:rsid w:val="009E52D0"/>
    <w:rPr>
      <w:rFonts w:cs="Times New Roman"/>
      <w:sz w:val="16"/>
    </w:rPr>
  </w:style>
  <w:style w:type="paragraph" w:styleId="Textkomentra">
    <w:name w:val="annotation text"/>
    <w:basedOn w:val="Normlny"/>
    <w:link w:val="TextkomentraChar"/>
    <w:uiPriority w:val="99"/>
    <w:rsid w:val="009E52D0"/>
    <w:pPr>
      <w:spacing w:line="240" w:lineRule="auto"/>
    </w:pPr>
    <w:rPr>
      <w:sz w:val="20"/>
      <w:szCs w:val="20"/>
    </w:rPr>
  </w:style>
  <w:style w:type="character" w:customStyle="1" w:styleId="TextkomentraChar">
    <w:name w:val="Text komentára Char"/>
    <w:basedOn w:val="Predvolenpsmoodseku"/>
    <w:link w:val="Textkomentra"/>
    <w:uiPriority w:val="99"/>
    <w:locked/>
    <w:rsid w:val="009E52D0"/>
    <w:rPr>
      <w:sz w:val="20"/>
    </w:rPr>
  </w:style>
  <w:style w:type="paragraph" w:styleId="Predmetkomentra">
    <w:name w:val="annotation subject"/>
    <w:basedOn w:val="Textkomentra"/>
    <w:next w:val="Textkomentra"/>
    <w:link w:val="PredmetkomentraChar"/>
    <w:uiPriority w:val="99"/>
    <w:semiHidden/>
    <w:rsid w:val="009E52D0"/>
    <w:rPr>
      <w:b/>
      <w:bCs/>
    </w:rPr>
  </w:style>
  <w:style w:type="character" w:customStyle="1" w:styleId="PredmetkomentraChar">
    <w:name w:val="Predmet komentára Char"/>
    <w:basedOn w:val="TextkomentraChar"/>
    <w:link w:val="Predmetkomentra"/>
    <w:uiPriority w:val="99"/>
    <w:semiHidden/>
    <w:locked/>
    <w:rsid w:val="009E52D0"/>
    <w:rPr>
      <w:b/>
      <w:sz w:val="20"/>
    </w:rPr>
  </w:style>
  <w:style w:type="paragraph" w:styleId="Textbubliny">
    <w:name w:val="Balloon Text"/>
    <w:basedOn w:val="Normlny"/>
    <w:link w:val="TextbublinyChar"/>
    <w:uiPriority w:val="99"/>
    <w:semiHidden/>
    <w:rsid w:val="009E52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E52D0"/>
    <w:rPr>
      <w:rFonts w:ascii="Tahoma" w:hAnsi="Tahoma"/>
      <w:sz w:val="16"/>
    </w:rPr>
  </w:style>
  <w:style w:type="paragraph" w:styleId="Hlavika">
    <w:name w:val="header"/>
    <w:basedOn w:val="Normlny"/>
    <w:link w:val="HlavikaChar"/>
    <w:uiPriority w:val="99"/>
    <w:rsid w:val="00396E3E"/>
    <w:pPr>
      <w:tabs>
        <w:tab w:val="center" w:pos="4536"/>
        <w:tab w:val="right" w:pos="9072"/>
      </w:tabs>
      <w:spacing w:after="0" w:line="240" w:lineRule="auto"/>
    </w:pPr>
    <w:rPr>
      <w:rFonts w:ascii="Arial" w:hAnsi="Arial"/>
      <w:sz w:val="16"/>
    </w:rPr>
  </w:style>
  <w:style w:type="character" w:customStyle="1" w:styleId="HlavikaChar">
    <w:name w:val="Hlavička Char"/>
    <w:basedOn w:val="Predvolenpsmoodseku"/>
    <w:link w:val="Hlavika"/>
    <w:uiPriority w:val="99"/>
    <w:locked/>
    <w:rsid w:val="00396E3E"/>
    <w:rPr>
      <w:rFonts w:ascii="Arial" w:hAnsi="Arial"/>
      <w:sz w:val="16"/>
      <w:lang w:eastAsia="sk-SK"/>
    </w:rPr>
  </w:style>
  <w:style w:type="paragraph" w:styleId="Pta">
    <w:name w:val="footer"/>
    <w:basedOn w:val="Normlny"/>
    <w:link w:val="PtaChar"/>
    <w:uiPriority w:val="99"/>
    <w:rsid w:val="00396E3E"/>
    <w:pPr>
      <w:tabs>
        <w:tab w:val="center" w:pos="4536"/>
        <w:tab w:val="right" w:pos="9072"/>
      </w:tabs>
      <w:spacing w:after="0" w:line="240" w:lineRule="auto"/>
    </w:pPr>
    <w:rPr>
      <w:rFonts w:ascii="Arial" w:hAnsi="Arial"/>
      <w:sz w:val="16"/>
    </w:rPr>
  </w:style>
  <w:style w:type="character" w:customStyle="1" w:styleId="PtaChar">
    <w:name w:val="Päta Char"/>
    <w:basedOn w:val="Predvolenpsmoodseku"/>
    <w:link w:val="Pta"/>
    <w:uiPriority w:val="99"/>
    <w:locked/>
    <w:rsid w:val="00396E3E"/>
    <w:rPr>
      <w:rFonts w:ascii="Arial" w:hAnsi="Arial"/>
      <w:sz w:val="16"/>
      <w:lang w:eastAsia="sk-SK"/>
    </w:rPr>
  </w:style>
  <w:style w:type="paragraph" w:styleId="Obsah1">
    <w:name w:val="toc 1"/>
    <w:basedOn w:val="Normlny"/>
    <w:next w:val="Normlny"/>
    <w:autoRedefine/>
    <w:uiPriority w:val="39"/>
    <w:rsid w:val="005E2B30"/>
    <w:pPr>
      <w:tabs>
        <w:tab w:val="left" w:pos="480"/>
        <w:tab w:val="right" w:leader="dot" w:pos="9060"/>
      </w:tabs>
      <w:spacing w:before="120" w:after="120" w:line="240" w:lineRule="auto"/>
    </w:pPr>
    <w:rPr>
      <w:rFonts w:ascii="Arial" w:hAnsi="Arial" w:cs="Arial"/>
      <w:b/>
      <w:bCs/>
      <w:caps/>
      <w:noProof/>
      <w:sz w:val="20"/>
      <w:szCs w:val="20"/>
    </w:rPr>
  </w:style>
  <w:style w:type="paragraph" w:styleId="Obsah2">
    <w:name w:val="toc 2"/>
    <w:basedOn w:val="Normlny"/>
    <w:next w:val="Normlny"/>
    <w:autoRedefine/>
    <w:uiPriority w:val="39"/>
    <w:rsid w:val="00AA25FF"/>
    <w:pPr>
      <w:tabs>
        <w:tab w:val="left" w:pos="640"/>
        <w:tab w:val="right" w:leader="dot" w:pos="9062"/>
      </w:tabs>
      <w:spacing w:after="0" w:line="240" w:lineRule="auto"/>
      <w:ind w:left="160"/>
    </w:pPr>
    <w:rPr>
      <w:rFonts w:cs="Calibri"/>
      <w:smallCaps/>
      <w:sz w:val="20"/>
      <w:szCs w:val="20"/>
    </w:rPr>
  </w:style>
  <w:style w:type="character" w:styleId="Hypertextovprepojenie">
    <w:name w:val="Hyperlink"/>
    <w:basedOn w:val="Predvolenpsmoodseku"/>
    <w:uiPriority w:val="99"/>
    <w:rsid w:val="00396E3E"/>
    <w:rPr>
      <w:rFonts w:cs="Times New Roman"/>
      <w:color w:val="0000FF"/>
      <w:u w:val="single"/>
    </w:rPr>
  </w:style>
  <w:style w:type="paragraph" w:styleId="Textpoznmkypodiarou">
    <w:name w:val="footnote text"/>
    <w:aliases w:val="Text poznámky pod čiarou 007,_Poznámka pod čiarou,Schriftart: 9 pt,Schriftart: 10 pt,Schriftart: 8 pt,Text poznámky pod èiarou 007,Stinking Styles2,Tekst przypisu- dokt,Char Char Char,Char Char Char Char Char Char Char Char Char"/>
    <w:basedOn w:val="Normlny"/>
    <w:link w:val="TextpoznmkypodiarouChar"/>
    <w:uiPriority w:val="99"/>
    <w:rsid w:val="00396E3E"/>
    <w:pPr>
      <w:spacing w:after="0" w:line="240" w:lineRule="auto"/>
    </w:pPr>
    <w:rPr>
      <w:rFonts w:ascii="Arial" w:hAnsi="Arial"/>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tinking Styles2 Char,Tekst przypisu- dokt Char"/>
    <w:basedOn w:val="Predvolenpsmoodseku"/>
    <w:link w:val="Textpoznmkypodiarou"/>
    <w:uiPriority w:val="99"/>
    <w:locked/>
    <w:rsid w:val="00396E3E"/>
    <w:rPr>
      <w:rFonts w:ascii="Arial" w:hAnsi="Arial"/>
      <w:sz w:val="20"/>
      <w:lang w:eastAsia="sk-SK"/>
    </w:rPr>
  </w:style>
  <w:style w:type="paragraph" w:styleId="Obsah3">
    <w:name w:val="toc 3"/>
    <w:basedOn w:val="Normlny"/>
    <w:next w:val="Normlny"/>
    <w:autoRedefine/>
    <w:uiPriority w:val="39"/>
    <w:rsid w:val="00AA25FF"/>
    <w:pPr>
      <w:tabs>
        <w:tab w:val="left" w:pos="960"/>
        <w:tab w:val="right" w:leader="dot" w:pos="9062"/>
      </w:tabs>
      <w:spacing w:after="0" w:line="240" w:lineRule="auto"/>
      <w:ind w:left="320"/>
    </w:pPr>
    <w:rPr>
      <w:rFonts w:cs="Calibri"/>
      <w:i/>
      <w:iCs/>
      <w:sz w:val="20"/>
      <w:szCs w:val="20"/>
    </w:rPr>
  </w:style>
  <w:style w:type="paragraph" w:customStyle="1" w:styleId="CharChar1CharCharCharChar">
    <w:name w:val="Char Char1 Char Char Char Char"/>
    <w:basedOn w:val="Normlny"/>
    <w:uiPriority w:val="99"/>
    <w:rsid w:val="00396E3E"/>
    <w:pPr>
      <w:spacing w:after="160" w:line="240" w:lineRule="exact"/>
    </w:pPr>
    <w:rPr>
      <w:rFonts w:ascii="Tahoma" w:hAnsi="Tahoma" w:cs="Tahoma"/>
      <w:sz w:val="20"/>
      <w:szCs w:val="20"/>
    </w:rPr>
  </w:style>
  <w:style w:type="paragraph" w:customStyle="1" w:styleId="AODefHead">
    <w:name w:val="AODefHead"/>
    <w:basedOn w:val="Normlny"/>
    <w:next w:val="AODefPara"/>
    <w:uiPriority w:val="99"/>
    <w:rsid w:val="00396E3E"/>
    <w:pPr>
      <w:spacing w:before="240" w:after="0" w:line="260" w:lineRule="atLeast"/>
      <w:ind w:left="720"/>
      <w:jc w:val="both"/>
      <w:outlineLvl w:val="5"/>
    </w:pPr>
    <w:rPr>
      <w:rFonts w:ascii="Times New Roman" w:eastAsia="SimSun" w:hAnsi="Times New Roman"/>
    </w:rPr>
  </w:style>
  <w:style w:type="paragraph" w:customStyle="1" w:styleId="AODefPara">
    <w:name w:val="AODefPara"/>
    <w:basedOn w:val="AODefHead"/>
    <w:uiPriority w:val="99"/>
    <w:rsid w:val="00396E3E"/>
    <w:pPr>
      <w:numPr>
        <w:ilvl w:val="1"/>
      </w:numPr>
      <w:ind w:left="720"/>
      <w:outlineLvl w:val="6"/>
    </w:pPr>
  </w:style>
  <w:style w:type="character" w:styleId="PouitHypertextovPrepojenie">
    <w:name w:val="FollowedHyperlink"/>
    <w:basedOn w:val="Predvolenpsmoodseku"/>
    <w:uiPriority w:val="99"/>
    <w:rsid w:val="00396E3E"/>
    <w:rPr>
      <w:rFonts w:cs="Times New Roman"/>
      <w:color w:val="800080"/>
      <w:u w:val="single"/>
    </w:rPr>
  </w:style>
  <w:style w:type="paragraph" w:customStyle="1" w:styleId="CharChar1CharCharChar">
    <w:name w:val="Char Char1 Char Char Char"/>
    <w:basedOn w:val="Normlny"/>
    <w:uiPriority w:val="99"/>
    <w:rsid w:val="00396E3E"/>
    <w:pPr>
      <w:spacing w:after="160" w:line="240" w:lineRule="exact"/>
    </w:pPr>
    <w:rPr>
      <w:rFonts w:ascii="Tahoma" w:hAnsi="Tahoma" w:cs="Tahoma"/>
      <w:sz w:val="20"/>
      <w:szCs w:val="20"/>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396E3E"/>
    <w:pPr>
      <w:spacing w:after="160" w:line="240" w:lineRule="exact"/>
    </w:pPr>
    <w:rPr>
      <w:rFonts w:ascii="Tahoma" w:hAnsi="Tahoma" w:cs="Tahoma"/>
      <w:sz w:val="20"/>
      <w:szCs w:val="20"/>
    </w:rPr>
  </w:style>
  <w:style w:type="paragraph" w:customStyle="1" w:styleId="CharCharCharCharCarCarCharCharCharCharCharCharCharChar">
    <w:name w:val="Char Char Char Char Car Car Char Char Char Char Char Char Char Char"/>
    <w:basedOn w:val="Normlny"/>
    <w:uiPriority w:val="99"/>
    <w:rsid w:val="00396E3E"/>
    <w:pPr>
      <w:spacing w:after="160" w:line="240" w:lineRule="exact"/>
    </w:pPr>
    <w:rPr>
      <w:rFonts w:ascii="Tahoma" w:hAnsi="Tahoma" w:cs="Tahoma"/>
      <w:sz w:val="20"/>
      <w:szCs w:val="20"/>
    </w:rPr>
  </w:style>
  <w:style w:type="paragraph" w:customStyle="1" w:styleId="Default">
    <w:name w:val="Default"/>
    <w:rsid w:val="00396E3E"/>
    <w:pPr>
      <w:autoSpaceDE w:val="0"/>
      <w:autoSpaceDN w:val="0"/>
      <w:adjustRightInd w:val="0"/>
    </w:pPr>
    <w:rPr>
      <w:rFonts w:ascii="Arial" w:hAnsi="Arial" w:cs="Arial"/>
      <w:color w:val="000000"/>
      <w:sz w:val="24"/>
      <w:szCs w:val="24"/>
    </w:rPr>
  </w:style>
  <w:style w:type="paragraph" w:customStyle="1" w:styleId="BodyText22">
    <w:name w:val="Body Text 22"/>
    <w:basedOn w:val="Normlny"/>
    <w:uiPriority w:val="99"/>
    <w:rsid w:val="00396E3E"/>
    <w:pPr>
      <w:widowControl w:val="0"/>
      <w:spacing w:before="120" w:after="120" w:line="240" w:lineRule="auto"/>
      <w:ind w:left="426"/>
      <w:jc w:val="both"/>
    </w:pPr>
    <w:rPr>
      <w:rFonts w:ascii="Times New Roman" w:hAnsi="Times New Roman"/>
      <w:sz w:val="24"/>
      <w:szCs w:val="24"/>
      <w:lang w:val="cs-CZ"/>
    </w:rPr>
  </w:style>
  <w:style w:type="character" w:customStyle="1" w:styleId="hps">
    <w:name w:val="hps"/>
    <w:uiPriority w:val="99"/>
    <w:rsid w:val="00396E3E"/>
  </w:style>
  <w:style w:type="paragraph" w:styleId="Bezriadkovania">
    <w:name w:val="No Spacing"/>
    <w:link w:val="BezriadkovaniaChar"/>
    <w:uiPriority w:val="99"/>
    <w:qFormat/>
    <w:rsid w:val="00396E3E"/>
  </w:style>
  <w:style w:type="paragraph" w:customStyle="1" w:styleId="CharCharChar2CharCharCharCharChar">
    <w:name w:val="Char Char Char2 Char Char Char Char Char"/>
    <w:basedOn w:val="Normlny"/>
    <w:uiPriority w:val="99"/>
    <w:rsid w:val="00396E3E"/>
    <w:pPr>
      <w:spacing w:after="160" w:line="240" w:lineRule="exact"/>
    </w:pPr>
    <w:rPr>
      <w:rFonts w:ascii="Tahoma" w:hAnsi="Tahoma" w:cs="Tahoma"/>
      <w:sz w:val="20"/>
      <w:szCs w:val="20"/>
      <w:lang w:val="en-US"/>
    </w:rPr>
  </w:style>
  <w:style w:type="paragraph" w:styleId="Hlavikaobsahu">
    <w:name w:val="TOC Heading"/>
    <w:basedOn w:val="Nadpis1"/>
    <w:next w:val="Normlny"/>
    <w:uiPriority w:val="99"/>
    <w:qFormat/>
    <w:rsid w:val="00396E3E"/>
    <w:pPr>
      <w:keepLines/>
      <w:tabs>
        <w:tab w:val="clear" w:pos="502"/>
      </w:tabs>
      <w:spacing w:before="480" w:after="0" w:line="276" w:lineRule="auto"/>
      <w:ind w:left="0" w:firstLine="0"/>
      <w:outlineLvl w:val="9"/>
    </w:pPr>
    <w:rPr>
      <w:caps/>
      <w:color w:val="365F91"/>
      <w:kern w:val="0"/>
      <w:sz w:val="28"/>
      <w:szCs w:val="28"/>
    </w:rPr>
  </w:style>
  <w:style w:type="paragraph" w:styleId="Obsah4">
    <w:name w:val="toc 4"/>
    <w:basedOn w:val="Normlny"/>
    <w:next w:val="Normlny"/>
    <w:autoRedefine/>
    <w:uiPriority w:val="99"/>
    <w:rsid w:val="00396E3E"/>
    <w:pPr>
      <w:spacing w:after="0" w:line="240" w:lineRule="auto"/>
      <w:ind w:left="480"/>
    </w:pPr>
    <w:rPr>
      <w:rFonts w:cs="Calibri"/>
      <w:sz w:val="18"/>
      <w:szCs w:val="18"/>
    </w:rPr>
  </w:style>
  <w:style w:type="paragraph" w:styleId="Obsah5">
    <w:name w:val="toc 5"/>
    <w:basedOn w:val="Normlny"/>
    <w:next w:val="Normlny"/>
    <w:autoRedefine/>
    <w:uiPriority w:val="99"/>
    <w:rsid w:val="00396E3E"/>
    <w:pPr>
      <w:spacing w:after="0" w:line="240" w:lineRule="auto"/>
      <w:ind w:left="640"/>
    </w:pPr>
    <w:rPr>
      <w:rFonts w:cs="Calibri"/>
      <w:sz w:val="18"/>
      <w:szCs w:val="18"/>
    </w:rPr>
  </w:style>
  <w:style w:type="paragraph" w:styleId="Obsah6">
    <w:name w:val="toc 6"/>
    <w:basedOn w:val="Normlny"/>
    <w:next w:val="Normlny"/>
    <w:autoRedefine/>
    <w:uiPriority w:val="99"/>
    <w:rsid w:val="00396E3E"/>
    <w:pPr>
      <w:spacing w:after="0" w:line="240" w:lineRule="auto"/>
      <w:ind w:left="800"/>
    </w:pPr>
    <w:rPr>
      <w:rFonts w:cs="Calibri"/>
      <w:sz w:val="18"/>
      <w:szCs w:val="18"/>
    </w:rPr>
  </w:style>
  <w:style w:type="paragraph" w:styleId="Obsah7">
    <w:name w:val="toc 7"/>
    <w:basedOn w:val="Normlny"/>
    <w:next w:val="Normlny"/>
    <w:autoRedefine/>
    <w:uiPriority w:val="99"/>
    <w:rsid w:val="00396E3E"/>
    <w:pPr>
      <w:spacing w:after="0" w:line="240" w:lineRule="auto"/>
      <w:ind w:left="960"/>
    </w:pPr>
    <w:rPr>
      <w:rFonts w:cs="Calibri"/>
      <w:sz w:val="18"/>
      <w:szCs w:val="18"/>
    </w:rPr>
  </w:style>
  <w:style w:type="paragraph" w:styleId="Obsah8">
    <w:name w:val="toc 8"/>
    <w:basedOn w:val="Normlny"/>
    <w:next w:val="Normlny"/>
    <w:autoRedefine/>
    <w:uiPriority w:val="99"/>
    <w:rsid w:val="00396E3E"/>
    <w:pPr>
      <w:spacing w:after="0" w:line="240" w:lineRule="auto"/>
      <w:ind w:left="1120"/>
    </w:pPr>
    <w:rPr>
      <w:rFonts w:cs="Calibri"/>
      <w:sz w:val="18"/>
      <w:szCs w:val="18"/>
    </w:rPr>
  </w:style>
  <w:style w:type="paragraph" w:styleId="Obsah9">
    <w:name w:val="toc 9"/>
    <w:basedOn w:val="Normlny"/>
    <w:next w:val="Normlny"/>
    <w:autoRedefine/>
    <w:uiPriority w:val="99"/>
    <w:rsid w:val="00396E3E"/>
    <w:pPr>
      <w:spacing w:after="0" w:line="240" w:lineRule="auto"/>
      <w:ind w:left="1280"/>
    </w:pPr>
    <w:rPr>
      <w:rFonts w:cs="Calibri"/>
      <w:sz w:val="18"/>
      <w:szCs w:val="18"/>
    </w:rPr>
  </w:style>
  <w:style w:type="paragraph" w:customStyle="1" w:styleId="tl1">
    <w:name w:val="Štýl1"/>
    <w:basedOn w:val="Nadpis1"/>
    <w:link w:val="tl1Char"/>
    <w:uiPriority w:val="99"/>
    <w:rsid w:val="00396E3E"/>
    <w:pPr>
      <w:spacing w:before="0" w:after="240"/>
      <w:jc w:val="both"/>
    </w:pPr>
    <w:rPr>
      <w:rFonts w:ascii="Arial" w:hAnsi="Arial" w:cs="Arial"/>
      <w:caps/>
      <w:sz w:val="20"/>
      <w:szCs w:val="20"/>
    </w:rPr>
  </w:style>
  <w:style w:type="character" w:customStyle="1" w:styleId="tl1Char">
    <w:name w:val="Štýl1 Char"/>
    <w:link w:val="tl1"/>
    <w:uiPriority w:val="99"/>
    <w:locked/>
    <w:rsid w:val="00396E3E"/>
    <w:rPr>
      <w:rFonts w:ascii="Arial" w:hAnsi="Arial"/>
      <w:b/>
      <w:caps/>
      <w:kern w:val="32"/>
      <w:lang w:val="sk-SK" w:eastAsia="sk-SK"/>
    </w:rPr>
  </w:style>
  <w:style w:type="paragraph" w:customStyle="1" w:styleId="tl2">
    <w:name w:val="Štýl2"/>
    <w:basedOn w:val="Nadpis2"/>
    <w:link w:val="tl2Char"/>
    <w:uiPriority w:val="99"/>
    <w:rsid w:val="00396E3E"/>
    <w:pPr>
      <w:tabs>
        <w:tab w:val="clear" w:pos="1440"/>
      </w:tabs>
      <w:spacing w:before="120" w:after="120"/>
      <w:jc w:val="both"/>
    </w:pPr>
    <w:rPr>
      <w:rFonts w:ascii="Arial" w:hAnsi="Arial" w:cs="Arial"/>
      <w:i w:val="0"/>
      <w:sz w:val="20"/>
      <w:szCs w:val="20"/>
    </w:rPr>
  </w:style>
  <w:style w:type="character" w:customStyle="1" w:styleId="tl2Char">
    <w:name w:val="Štýl2 Char"/>
    <w:link w:val="tl2"/>
    <w:uiPriority w:val="99"/>
    <w:locked/>
    <w:rsid w:val="00396E3E"/>
    <w:rPr>
      <w:rFonts w:ascii="Arial" w:hAnsi="Arial"/>
      <w:b/>
      <w:i/>
      <w:sz w:val="20"/>
      <w:lang w:eastAsia="sk-SK"/>
    </w:rPr>
  </w:style>
  <w:style w:type="paragraph" w:customStyle="1" w:styleId="CM1">
    <w:name w:val="CM1"/>
    <w:basedOn w:val="Default"/>
    <w:next w:val="Default"/>
    <w:uiPriority w:val="99"/>
    <w:rsid w:val="007B4253"/>
    <w:rPr>
      <w:rFonts w:ascii="EUAlbertina" w:hAnsi="EUAlbertina" w:cs="Times New Roman"/>
      <w:color w:val="auto"/>
      <w:lang w:eastAsia="en-US"/>
    </w:rPr>
  </w:style>
  <w:style w:type="paragraph" w:customStyle="1" w:styleId="CM3">
    <w:name w:val="CM3"/>
    <w:basedOn w:val="Default"/>
    <w:next w:val="Default"/>
    <w:uiPriority w:val="99"/>
    <w:rsid w:val="007B4253"/>
    <w:rPr>
      <w:rFonts w:ascii="EUAlbertina" w:hAnsi="EUAlbertina" w:cs="Times New Roman"/>
      <w:color w:val="auto"/>
      <w:lang w:eastAsia="en-US"/>
    </w:rPr>
  </w:style>
  <w:style w:type="paragraph" w:customStyle="1" w:styleId="CM4">
    <w:name w:val="CM4"/>
    <w:basedOn w:val="Default"/>
    <w:next w:val="Default"/>
    <w:uiPriority w:val="99"/>
    <w:rsid w:val="00500AD6"/>
    <w:rPr>
      <w:rFonts w:ascii="EUAlbertina" w:hAnsi="EUAlbertina" w:cs="Times New Roman"/>
      <w:color w:val="auto"/>
      <w:lang w:eastAsia="en-US"/>
    </w:rPr>
  </w:style>
  <w:style w:type="character" w:customStyle="1" w:styleId="TextkomentraChar1">
    <w:name w:val="Text komentára Char1"/>
    <w:uiPriority w:val="99"/>
    <w:semiHidden/>
    <w:rsid w:val="00243BEC"/>
    <w:rPr>
      <w:lang w:val="en-US" w:eastAsia="zh-CN"/>
    </w:rPr>
  </w:style>
  <w:style w:type="character" w:customStyle="1" w:styleId="Odkaznakomentr1">
    <w:name w:val="Odkaz na komentár1"/>
    <w:uiPriority w:val="99"/>
    <w:rsid w:val="00AE2F91"/>
    <w:rPr>
      <w:sz w:val="16"/>
    </w:rPr>
  </w:style>
  <w:style w:type="paragraph" w:customStyle="1" w:styleId="Aiadentl">
    <w:name w:val="A(žiaden štýl)"/>
    <w:basedOn w:val="Normlny"/>
    <w:uiPriority w:val="99"/>
    <w:rsid w:val="00AE2F91"/>
    <w:pPr>
      <w:tabs>
        <w:tab w:val="num" w:pos="0"/>
      </w:tabs>
      <w:suppressAutoHyphens/>
      <w:spacing w:after="0" w:line="240" w:lineRule="auto"/>
      <w:ind w:left="360" w:hanging="360"/>
    </w:pPr>
    <w:rPr>
      <w:rFonts w:ascii="Times New Roman" w:hAnsi="Times New Roman"/>
      <w:sz w:val="24"/>
      <w:szCs w:val="24"/>
      <w:lang w:eastAsia="zh-CN"/>
    </w:rPr>
  </w:style>
  <w:style w:type="paragraph" w:styleId="Zarkazkladnhotextu">
    <w:name w:val="Body Text Indent"/>
    <w:basedOn w:val="Normlny"/>
    <w:link w:val="ZarkazkladnhotextuChar"/>
    <w:uiPriority w:val="99"/>
    <w:rsid w:val="00DA0805"/>
    <w:pPr>
      <w:spacing w:after="0" w:line="240" w:lineRule="auto"/>
    </w:pPr>
    <w:rPr>
      <w:rFonts w:ascii="Times New Roman" w:hAnsi="Times New Roman"/>
      <w:b/>
      <w:bCs/>
      <w:sz w:val="24"/>
      <w:szCs w:val="24"/>
    </w:rPr>
  </w:style>
  <w:style w:type="character" w:customStyle="1" w:styleId="ZarkazkladnhotextuChar">
    <w:name w:val="Zarážka základného textu Char"/>
    <w:basedOn w:val="Predvolenpsmoodseku"/>
    <w:link w:val="Zarkazkladnhotextu"/>
    <w:uiPriority w:val="99"/>
    <w:locked/>
    <w:rsid w:val="00DA0805"/>
    <w:rPr>
      <w:rFonts w:ascii="Times New Roman" w:hAnsi="Times New Roman"/>
      <w:b/>
      <w:sz w:val="24"/>
      <w:lang w:eastAsia="sk-SK"/>
    </w:rPr>
  </w:style>
  <w:style w:type="paragraph" w:customStyle="1" w:styleId="Normlnysodrkami">
    <w:name w:val="Normálny s odrážkami"/>
    <w:basedOn w:val="Normlny"/>
    <w:uiPriority w:val="99"/>
    <w:rsid w:val="00DA0805"/>
    <w:pPr>
      <w:numPr>
        <w:numId w:val="4"/>
      </w:numPr>
      <w:spacing w:after="0" w:line="240" w:lineRule="auto"/>
    </w:pPr>
    <w:rPr>
      <w:rFonts w:ascii="Times New Roman" w:hAnsi="Times New Roman"/>
      <w:sz w:val="24"/>
      <w:szCs w:val="24"/>
    </w:rPr>
  </w:style>
  <w:style w:type="character" w:customStyle="1" w:styleId="OdsekzoznamuChar">
    <w:name w:val="Odsek zoznamu Char"/>
    <w:aliases w:val="body Char,Odsek zoznamu2 Char"/>
    <w:link w:val="Odsekzoznamu"/>
    <w:uiPriority w:val="99"/>
    <w:locked/>
    <w:rsid w:val="00A7391A"/>
    <w:rPr>
      <w:rFonts w:ascii="Arial" w:hAnsi="Arial"/>
      <w:sz w:val="16"/>
      <w:lang w:eastAsia="sk-SK"/>
    </w:rPr>
  </w:style>
  <w:style w:type="paragraph" w:styleId="Zoznamsodrkami2">
    <w:name w:val="List Bullet 2"/>
    <w:basedOn w:val="Normlny"/>
    <w:autoRedefine/>
    <w:uiPriority w:val="99"/>
    <w:rsid w:val="0096762F"/>
    <w:pPr>
      <w:tabs>
        <w:tab w:val="num" w:pos="688"/>
      </w:tabs>
      <w:spacing w:after="0" w:line="240" w:lineRule="auto"/>
      <w:ind w:left="688" w:hanging="360"/>
    </w:pPr>
    <w:rPr>
      <w:rFonts w:ascii="Times New Roman" w:hAnsi="Times New Roman"/>
      <w:sz w:val="24"/>
      <w:szCs w:val="24"/>
    </w:rPr>
  </w:style>
  <w:style w:type="character" w:styleId="Siln">
    <w:name w:val="Strong"/>
    <w:basedOn w:val="Predvolenpsmoodseku"/>
    <w:uiPriority w:val="99"/>
    <w:qFormat/>
    <w:rsid w:val="00513979"/>
    <w:rPr>
      <w:rFonts w:cs="Times New Roman"/>
      <w:b/>
    </w:rPr>
  </w:style>
  <w:style w:type="character" w:customStyle="1" w:styleId="apple-converted-space">
    <w:name w:val="apple-converted-space"/>
    <w:uiPriority w:val="99"/>
    <w:rsid w:val="00513979"/>
  </w:style>
  <w:style w:type="paragraph" w:customStyle="1" w:styleId="Nadpis">
    <w:name w:val="Nadpis"/>
    <w:basedOn w:val="Normlny"/>
    <w:next w:val="Zkladntext"/>
    <w:uiPriority w:val="99"/>
    <w:rsid w:val="004F4674"/>
    <w:pPr>
      <w:suppressAutoHyphens/>
      <w:spacing w:after="0" w:line="240" w:lineRule="auto"/>
      <w:jc w:val="center"/>
    </w:pPr>
    <w:rPr>
      <w:rFonts w:ascii="Times New Roman" w:hAnsi="Times New Roman"/>
      <w:b/>
      <w:bCs/>
      <w:sz w:val="32"/>
      <w:szCs w:val="32"/>
      <w:lang w:eastAsia="zh-CN"/>
    </w:rPr>
  </w:style>
  <w:style w:type="paragraph" w:styleId="Zkladntext">
    <w:name w:val="Body Text"/>
    <w:basedOn w:val="Normlny"/>
    <w:link w:val="ZkladntextChar"/>
    <w:uiPriority w:val="99"/>
    <w:semiHidden/>
    <w:rsid w:val="004F4674"/>
    <w:pPr>
      <w:spacing w:after="120"/>
    </w:pPr>
  </w:style>
  <w:style w:type="character" w:customStyle="1" w:styleId="ZkladntextChar">
    <w:name w:val="Základný text Char"/>
    <w:basedOn w:val="Predvolenpsmoodseku"/>
    <w:link w:val="Zkladntext"/>
    <w:uiPriority w:val="99"/>
    <w:semiHidden/>
    <w:locked/>
    <w:rsid w:val="004F4674"/>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7B4AB9"/>
    <w:rPr>
      <w:rFonts w:cs="Times New Roman"/>
      <w:vertAlign w:val="superscript"/>
    </w:rPr>
  </w:style>
  <w:style w:type="paragraph" w:customStyle="1" w:styleId="Application5">
    <w:name w:val="Application5"/>
    <w:basedOn w:val="Normlny"/>
    <w:autoRedefine/>
    <w:uiPriority w:val="99"/>
    <w:rsid w:val="007B4AB9"/>
    <w:pPr>
      <w:numPr>
        <w:ilvl w:val="2"/>
        <w:numId w:val="15"/>
      </w:numPr>
      <w:tabs>
        <w:tab w:val="clear" w:pos="2340"/>
        <w:tab w:val="num" w:pos="720"/>
        <w:tab w:val="num" w:pos="1065"/>
      </w:tabs>
      <w:spacing w:after="0" w:line="240" w:lineRule="auto"/>
      <w:ind w:left="720" w:hanging="720"/>
      <w:jc w:val="both"/>
    </w:pPr>
    <w:rPr>
      <w:rFonts w:ascii="Times New Roman" w:hAnsi="Times New Roman"/>
      <w:bCs/>
      <w:spacing w:val="-2"/>
      <w:sz w:val="24"/>
      <w:szCs w:val="20"/>
    </w:rPr>
  </w:style>
  <w:style w:type="paragraph" w:styleId="Nzov">
    <w:name w:val="Title"/>
    <w:basedOn w:val="Normlny"/>
    <w:link w:val="NzovChar"/>
    <w:uiPriority w:val="99"/>
    <w:qFormat/>
    <w:rsid w:val="007B4AB9"/>
    <w:pPr>
      <w:spacing w:before="60" w:after="60" w:line="240" w:lineRule="auto"/>
      <w:jc w:val="center"/>
    </w:pPr>
    <w:rPr>
      <w:rFonts w:ascii="Times New Roman" w:hAnsi="Times New Roman"/>
      <w:b/>
      <w:sz w:val="32"/>
      <w:szCs w:val="24"/>
      <w:lang w:val="fr-FR"/>
    </w:rPr>
  </w:style>
  <w:style w:type="character" w:customStyle="1" w:styleId="NzovChar">
    <w:name w:val="Názov Char"/>
    <w:basedOn w:val="Predvolenpsmoodseku"/>
    <w:link w:val="Nzov"/>
    <w:uiPriority w:val="99"/>
    <w:locked/>
    <w:rsid w:val="007B4AB9"/>
    <w:rPr>
      <w:rFonts w:ascii="Times New Roman" w:hAnsi="Times New Roman"/>
      <w:b/>
      <w:sz w:val="24"/>
      <w:lang w:val="fr-FR" w:eastAsia="sk-SK"/>
    </w:rPr>
  </w:style>
  <w:style w:type="paragraph" w:customStyle="1" w:styleId="AMpuntk">
    <w:name w:val="AM_puntík"/>
    <w:basedOn w:val="Normlny"/>
    <w:uiPriority w:val="99"/>
    <w:rsid w:val="007B4AB9"/>
    <w:pPr>
      <w:numPr>
        <w:ilvl w:val="1"/>
        <w:numId w:val="16"/>
      </w:numPr>
      <w:overflowPunct w:val="0"/>
      <w:autoSpaceDE w:val="0"/>
      <w:autoSpaceDN w:val="0"/>
      <w:adjustRightInd w:val="0"/>
      <w:spacing w:after="40" w:line="240" w:lineRule="auto"/>
      <w:jc w:val="both"/>
      <w:textAlignment w:val="baseline"/>
    </w:pPr>
    <w:rPr>
      <w:rFonts w:ascii="Arial" w:hAnsi="Arial"/>
      <w:sz w:val="20"/>
      <w:szCs w:val="20"/>
      <w:lang w:val="cs-CZ" w:eastAsia="cs-CZ"/>
    </w:rPr>
  </w:style>
  <w:style w:type="character" w:customStyle="1" w:styleId="A11">
    <w:name w:val="A11"/>
    <w:uiPriority w:val="99"/>
    <w:rsid w:val="00065C63"/>
    <w:rPr>
      <w:rFonts w:ascii="Minion Pro" w:hAnsi="Minion Pro"/>
      <w:color w:val="000000"/>
      <w:sz w:val="22"/>
    </w:rPr>
  </w:style>
  <w:style w:type="character" w:customStyle="1" w:styleId="A7">
    <w:name w:val="A7"/>
    <w:uiPriority w:val="99"/>
    <w:rsid w:val="00065C63"/>
    <w:rPr>
      <w:rFonts w:ascii="Minion Pro" w:hAnsi="Minion Pro"/>
      <w:color w:val="000000"/>
      <w:sz w:val="22"/>
    </w:rPr>
  </w:style>
  <w:style w:type="paragraph" w:customStyle="1" w:styleId="Pa20">
    <w:name w:val="Pa20"/>
    <w:basedOn w:val="Default"/>
    <w:next w:val="Default"/>
    <w:uiPriority w:val="99"/>
    <w:rsid w:val="00065C63"/>
    <w:pPr>
      <w:spacing w:line="241" w:lineRule="atLeast"/>
    </w:pPr>
    <w:rPr>
      <w:rFonts w:ascii="Minion Pro" w:hAnsi="Minion Pro" w:cs="Times New Roman"/>
      <w:color w:val="auto"/>
      <w:lang w:eastAsia="en-US"/>
    </w:rPr>
  </w:style>
  <w:style w:type="paragraph" w:customStyle="1" w:styleId="Pa45">
    <w:name w:val="Pa45"/>
    <w:basedOn w:val="Default"/>
    <w:next w:val="Default"/>
    <w:uiPriority w:val="99"/>
    <w:rsid w:val="00065C63"/>
    <w:pPr>
      <w:spacing w:line="161" w:lineRule="atLeast"/>
    </w:pPr>
    <w:rPr>
      <w:rFonts w:ascii="Minion Pro" w:hAnsi="Minion Pro" w:cs="Times New Roman"/>
      <w:color w:val="auto"/>
      <w:lang w:eastAsia="en-US"/>
    </w:rPr>
  </w:style>
  <w:style w:type="character" w:customStyle="1" w:styleId="A13">
    <w:name w:val="A13"/>
    <w:uiPriority w:val="99"/>
    <w:rsid w:val="0076414A"/>
    <w:rPr>
      <w:rFonts w:ascii="Minion Pro" w:hAnsi="Minion Pro"/>
      <w:color w:val="000000"/>
      <w:sz w:val="22"/>
      <w:u w:val="single"/>
    </w:rPr>
  </w:style>
  <w:style w:type="paragraph" w:customStyle="1" w:styleId="Pa47">
    <w:name w:val="Pa47"/>
    <w:basedOn w:val="Default"/>
    <w:next w:val="Default"/>
    <w:uiPriority w:val="99"/>
    <w:rsid w:val="0076414A"/>
    <w:pPr>
      <w:spacing w:line="241" w:lineRule="atLeast"/>
    </w:pPr>
    <w:rPr>
      <w:rFonts w:ascii="Minion Pro" w:hAnsi="Minion Pro" w:cs="Times New Roman"/>
      <w:color w:val="auto"/>
      <w:lang w:eastAsia="en-US"/>
    </w:rPr>
  </w:style>
  <w:style w:type="paragraph" w:customStyle="1" w:styleId="Pa23">
    <w:name w:val="Pa23"/>
    <w:basedOn w:val="Default"/>
    <w:next w:val="Default"/>
    <w:uiPriority w:val="99"/>
    <w:rsid w:val="00E17F86"/>
    <w:pPr>
      <w:spacing w:line="241" w:lineRule="atLeast"/>
    </w:pPr>
    <w:rPr>
      <w:rFonts w:ascii="Minion Pro" w:hAnsi="Minion Pro" w:cs="Times New Roman"/>
      <w:color w:val="auto"/>
      <w:lang w:eastAsia="en-US"/>
    </w:rPr>
  </w:style>
  <w:style w:type="character" w:customStyle="1" w:styleId="Znakyprepoznmkupodiarou">
    <w:name w:val="Znaky pre poznámku pod čiarou"/>
    <w:uiPriority w:val="99"/>
    <w:rsid w:val="007E35D9"/>
    <w:rPr>
      <w:vertAlign w:val="superscript"/>
    </w:rPr>
  </w:style>
  <w:style w:type="paragraph" w:customStyle="1" w:styleId="Normlny1">
    <w:name w:val="Normálny1"/>
    <w:uiPriority w:val="99"/>
    <w:rsid w:val="007E35D9"/>
    <w:pPr>
      <w:suppressAutoHyphens/>
      <w:autoSpaceDE w:val="0"/>
    </w:pPr>
    <w:rPr>
      <w:rFonts w:ascii="Arial Narrow" w:hAnsi="Arial Narrow" w:cs="Arial Narrow"/>
      <w:color w:val="000000"/>
      <w:sz w:val="24"/>
      <w:szCs w:val="24"/>
      <w:lang w:eastAsia="zh-CN"/>
    </w:rPr>
  </w:style>
  <w:style w:type="paragraph" w:styleId="Revzia">
    <w:name w:val="Revision"/>
    <w:hidden/>
    <w:uiPriority w:val="99"/>
    <w:semiHidden/>
    <w:rsid w:val="004A4952"/>
  </w:style>
  <w:style w:type="character" w:customStyle="1" w:styleId="BezriadkovaniaChar">
    <w:name w:val="Bez riadkovania Char"/>
    <w:link w:val="Bezriadkovania"/>
    <w:uiPriority w:val="99"/>
    <w:locked/>
    <w:rsid w:val="00BC6A77"/>
    <w:rPr>
      <w:rFonts w:ascii="Calibri" w:hAnsi="Calibri"/>
    </w:rPr>
  </w:style>
  <w:style w:type="character" w:styleId="Zvraznenie">
    <w:name w:val="Emphasis"/>
    <w:basedOn w:val="Predvolenpsmoodseku"/>
    <w:uiPriority w:val="99"/>
    <w:qFormat/>
    <w:rsid w:val="00DD189D"/>
    <w:rPr>
      <w:rFonts w:cs="Times New Roman"/>
      <w:i/>
    </w:rPr>
  </w:style>
  <w:style w:type="paragraph" w:styleId="Popis">
    <w:name w:val="caption"/>
    <w:basedOn w:val="Normlny"/>
    <w:next w:val="Normlny"/>
    <w:uiPriority w:val="99"/>
    <w:qFormat/>
    <w:rsid w:val="009F1186"/>
    <w:pPr>
      <w:spacing w:line="240" w:lineRule="auto"/>
    </w:pPr>
    <w:rPr>
      <w:b/>
      <w:bCs/>
      <w:color w:val="4F81BD"/>
      <w:sz w:val="18"/>
      <w:szCs w:val="18"/>
    </w:rPr>
  </w:style>
  <w:style w:type="paragraph" w:styleId="Normlnywebov">
    <w:name w:val="Normal (Web)"/>
    <w:basedOn w:val="Normlny"/>
    <w:uiPriority w:val="99"/>
    <w:semiHidden/>
    <w:rsid w:val="00F1782B"/>
    <w:pPr>
      <w:spacing w:after="225" w:line="240" w:lineRule="auto"/>
    </w:pPr>
    <w:rPr>
      <w:rFonts w:ascii="Times New Roman" w:hAnsi="Times New Roman"/>
      <w:sz w:val="20"/>
      <w:szCs w:val="20"/>
    </w:rPr>
  </w:style>
  <w:style w:type="table" w:styleId="Mriekatabuky">
    <w:name w:val="Table Grid"/>
    <w:basedOn w:val="Normlnatabuka"/>
    <w:uiPriority w:val="99"/>
    <w:rsid w:val="004568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4">
    <w:name w:val="h1a4"/>
    <w:basedOn w:val="Predvolenpsmoodseku"/>
    <w:rsid w:val="00E77C24"/>
    <w:rPr>
      <w:rFonts w:ascii="Trebuchet MS" w:hAnsi="Trebuchet MS" w:hint="default"/>
      <w:vanish w:val="0"/>
      <w:webHidden w:val="0"/>
      <w:color w:val="505050"/>
      <w:sz w:val="24"/>
      <w:szCs w:val="24"/>
      <w:specVanish w:val="0"/>
    </w:rPr>
  </w:style>
  <w:style w:type="table" w:styleId="Strednmrieka2zvraznenie5">
    <w:name w:val="Medium Grid 2 Accent 5"/>
    <w:basedOn w:val="Normlnatabuka"/>
    <w:uiPriority w:val="68"/>
    <w:rsid w:val="00AE54E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zoznam1zvraznenie5">
    <w:name w:val="Medium List 1 Accent 5"/>
    <w:basedOn w:val="Normlnatabuka"/>
    <w:uiPriority w:val="65"/>
    <w:rsid w:val="00AE54E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rednpodfarbenie2zvraznenie11">
    <w:name w:val="Stredné podfarbenie 2 – zvýraznenie 11"/>
    <w:basedOn w:val="Normlnatabuka"/>
    <w:uiPriority w:val="64"/>
    <w:rsid w:val="00AE54E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1zvraznenie11">
    <w:name w:val="Stredné podfarbenie 1 – zvýraznenie 11"/>
    <w:basedOn w:val="Normlnatabuka"/>
    <w:uiPriority w:val="63"/>
    <w:rsid w:val="00AE54E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Zvraznencitcia">
    <w:name w:val="Intense Quote"/>
    <w:basedOn w:val="Normlny"/>
    <w:next w:val="Normlny"/>
    <w:link w:val="ZvraznencitciaChar"/>
    <w:uiPriority w:val="30"/>
    <w:qFormat/>
    <w:rsid w:val="00D466F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466F6"/>
    <w:rPr>
      <w:b/>
      <w:bCs/>
      <w:i/>
      <w:iCs/>
      <w:color w:val="4F81BD" w:themeColor="accent1"/>
    </w:rPr>
  </w:style>
  <w:style w:type="paragraph" w:customStyle="1" w:styleId="Tiret1">
    <w:name w:val="Tiret 1"/>
    <w:basedOn w:val="Normlny"/>
    <w:rsid w:val="007C408B"/>
    <w:pPr>
      <w:spacing w:before="120" w:after="120" w:line="240" w:lineRule="auto"/>
      <w:ind w:left="240" w:hanging="240"/>
      <w:jc w:val="both"/>
    </w:pPr>
    <w:rPr>
      <w:rFonts w:ascii="Times New Roman" w:eastAsiaTheme="minorHAnsi" w:hAnsi="Times New Roman"/>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sk-SK" w:eastAsia="sk-SK"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caption" w:semiHidden="0" w:unhideWhenUsed="0"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nhideWhenUsed="0" w:qFormat="1"/>
  </w:latentStyles>
  <w:style w:type="paragraph" w:default="1" w:styleId="Normlny">
    <w:name w:val="Normal"/>
    <w:qFormat/>
    <w:rsid w:val="003A3803"/>
    <w:pPr>
      <w:spacing w:after="200" w:line="276" w:lineRule="auto"/>
    </w:pPr>
  </w:style>
  <w:style w:type="paragraph" w:styleId="Nadpis1">
    <w:name w:val="heading 1"/>
    <w:aliases w:val="I,kapitola,Čo robí (časť),Chapter"/>
    <w:basedOn w:val="Normlny"/>
    <w:next w:val="Normlny"/>
    <w:link w:val="Nadpis1Char"/>
    <w:uiPriority w:val="99"/>
    <w:qFormat/>
    <w:rsid w:val="00280D18"/>
    <w:pPr>
      <w:keepNext/>
      <w:tabs>
        <w:tab w:val="num" w:pos="502"/>
      </w:tabs>
      <w:spacing w:before="240" w:after="60" w:line="240" w:lineRule="auto"/>
      <w:ind w:left="432" w:hanging="432"/>
      <w:outlineLvl w:val="0"/>
    </w:pPr>
    <w:rPr>
      <w:rFonts w:ascii="Cambria" w:hAnsi="Cambria"/>
      <w:b/>
      <w:bCs/>
      <w:kern w:val="32"/>
      <w:sz w:val="32"/>
      <w:szCs w:val="32"/>
    </w:rPr>
  </w:style>
  <w:style w:type="paragraph" w:styleId="Nadpis2">
    <w:name w:val="heading 2"/>
    <w:aliases w:val="AB,Nadpis_2,Úloha"/>
    <w:basedOn w:val="Normlny"/>
    <w:next w:val="Normlny"/>
    <w:link w:val="Nadpis2Char"/>
    <w:uiPriority w:val="99"/>
    <w:qFormat/>
    <w:rsid w:val="00280D18"/>
    <w:pPr>
      <w:keepNext/>
      <w:tabs>
        <w:tab w:val="num" w:pos="1440"/>
      </w:tabs>
      <w:spacing w:before="240" w:after="60" w:line="240" w:lineRule="auto"/>
      <w:ind w:left="576" w:hanging="576"/>
      <w:outlineLvl w:val="1"/>
    </w:pPr>
    <w:rPr>
      <w:rFonts w:ascii="Cambria" w:hAnsi="Cambria"/>
      <w:b/>
      <w:bCs/>
      <w:i/>
      <w:iCs/>
      <w:sz w:val="28"/>
      <w:szCs w:val="28"/>
    </w:rPr>
  </w:style>
  <w:style w:type="paragraph" w:styleId="Nadpis3">
    <w:name w:val="heading 3"/>
    <w:aliases w:val="Obyeajný,1,Podpodkapitola,adpis 3,Podúloha,H3 Char,H3"/>
    <w:basedOn w:val="Normlny"/>
    <w:next w:val="Normlny"/>
    <w:link w:val="Nadpis3Char"/>
    <w:uiPriority w:val="99"/>
    <w:qFormat/>
    <w:rsid w:val="00280D18"/>
    <w:pPr>
      <w:keepNext/>
      <w:tabs>
        <w:tab w:val="num" w:pos="2160"/>
      </w:tabs>
      <w:spacing w:before="240" w:after="60" w:line="240" w:lineRule="auto"/>
      <w:ind w:left="720" w:hanging="720"/>
      <w:outlineLvl w:val="2"/>
    </w:pPr>
    <w:rPr>
      <w:rFonts w:ascii="Cambria" w:hAnsi="Cambria"/>
      <w:b/>
      <w:bCs/>
      <w:sz w:val="26"/>
      <w:szCs w:val="26"/>
    </w:rPr>
  </w:style>
  <w:style w:type="paragraph" w:styleId="Nadpis4">
    <w:name w:val="heading 4"/>
    <w:aliases w:val="H4,1-1,Termín Char"/>
    <w:basedOn w:val="Normlny"/>
    <w:next w:val="Normlny"/>
    <w:link w:val="Nadpis4Char"/>
    <w:uiPriority w:val="99"/>
    <w:qFormat/>
    <w:rsid w:val="00280D18"/>
    <w:pPr>
      <w:keepNext/>
      <w:tabs>
        <w:tab w:val="num" w:pos="2880"/>
      </w:tabs>
      <w:spacing w:before="240" w:after="60" w:line="240" w:lineRule="auto"/>
      <w:ind w:left="864" w:hanging="864"/>
      <w:outlineLvl w:val="3"/>
    </w:pPr>
    <w:rPr>
      <w:b/>
      <w:bCs/>
      <w:sz w:val="28"/>
      <w:szCs w:val="28"/>
    </w:rPr>
  </w:style>
  <w:style w:type="paragraph" w:styleId="Nadpis5">
    <w:name w:val="heading 5"/>
    <w:aliases w:val="1-1-1"/>
    <w:basedOn w:val="Normlny"/>
    <w:next w:val="Normlny"/>
    <w:link w:val="Nadpis5Char"/>
    <w:uiPriority w:val="99"/>
    <w:qFormat/>
    <w:rsid w:val="00280D18"/>
    <w:pPr>
      <w:tabs>
        <w:tab w:val="num" w:pos="3600"/>
      </w:tabs>
      <w:spacing w:before="240" w:after="60" w:line="240" w:lineRule="auto"/>
      <w:ind w:left="1008" w:hanging="1008"/>
      <w:outlineLvl w:val="4"/>
    </w:pPr>
    <w:rPr>
      <w:b/>
      <w:bCs/>
      <w:i/>
      <w:iCs/>
      <w:sz w:val="26"/>
      <w:szCs w:val="26"/>
    </w:rPr>
  </w:style>
  <w:style w:type="paragraph" w:styleId="Nadpis6">
    <w:name w:val="heading 6"/>
    <w:aliases w:val="1-1-1-1"/>
    <w:basedOn w:val="Normlny"/>
    <w:next w:val="Normlny"/>
    <w:link w:val="Nadpis6Char"/>
    <w:uiPriority w:val="99"/>
    <w:qFormat/>
    <w:rsid w:val="00280D18"/>
    <w:pPr>
      <w:tabs>
        <w:tab w:val="num" w:pos="4320"/>
      </w:tabs>
      <w:spacing w:before="240" w:after="60" w:line="240" w:lineRule="auto"/>
      <w:ind w:left="1152" w:hanging="1152"/>
      <w:outlineLvl w:val="5"/>
    </w:pPr>
    <w:rPr>
      <w:b/>
      <w:bCs/>
    </w:rPr>
  </w:style>
  <w:style w:type="paragraph" w:styleId="Nadpis7">
    <w:name w:val="heading 7"/>
    <w:basedOn w:val="Normlny"/>
    <w:next w:val="Normlny"/>
    <w:link w:val="Nadpis7Char"/>
    <w:uiPriority w:val="99"/>
    <w:qFormat/>
    <w:rsid w:val="00280D18"/>
    <w:pPr>
      <w:tabs>
        <w:tab w:val="num" w:pos="5040"/>
      </w:tabs>
      <w:spacing w:before="240" w:after="60" w:line="240" w:lineRule="auto"/>
      <w:ind w:left="1296" w:hanging="1296"/>
      <w:outlineLvl w:val="6"/>
    </w:pPr>
    <w:rPr>
      <w:sz w:val="24"/>
      <w:szCs w:val="24"/>
    </w:rPr>
  </w:style>
  <w:style w:type="paragraph" w:styleId="Nadpis8">
    <w:name w:val="heading 8"/>
    <w:basedOn w:val="Normlny"/>
    <w:next w:val="Normlny"/>
    <w:link w:val="Nadpis8Char"/>
    <w:uiPriority w:val="99"/>
    <w:qFormat/>
    <w:rsid w:val="00280D18"/>
    <w:pPr>
      <w:tabs>
        <w:tab w:val="num" w:pos="576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uiPriority w:val="99"/>
    <w:qFormat/>
    <w:rsid w:val="00280D18"/>
    <w:pPr>
      <w:tabs>
        <w:tab w:val="num" w:pos="6480"/>
      </w:tabs>
      <w:spacing w:before="240" w:after="60" w:line="240" w:lineRule="auto"/>
      <w:ind w:left="1584" w:hanging="1584"/>
      <w:outlineLvl w:val="8"/>
    </w:pPr>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I Char,kapitola Char,Čo robí (časť) Char,Chapter Char"/>
    <w:basedOn w:val="Predvolenpsmoodseku"/>
    <w:link w:val="Nadpis1"/>
    <w:uiPriority w:val="99"/>
    <w:locked/>
    <w:rsid w:val="00280D18"/>
    <w:rPr>
      <w:rFonts w:ascii="Cambria" w:hAnsi="Cambria"/>
      <w:b/>
      <w:kern w:val="32"/>
      <w:sz w:val="32"/>
    </w:rPr>
  </w:style>
  <w:style w:type="character" w:customStyle="1" w:styleId="Nadpis2Char">
    <w:name w:val="Nadpis 2 Char"/>
    <w:aliases w:val="AB Char,Nadpis_2 Char,Úloha Char"/>
    <w:basedOn w:val="Predvolenpsmoodseku"/>
    <w:link w:val="Nadpis2"/>
    <w:uiPriority w:val="99"/>
    <w:locked/>
    <w:rsid w:val="00280D18"/>
    <w:rPr>
      <w:rFonts w:ascii="Cambria" w:hAnsi="Cambria"/>
      <w:b/>
      <w:i/>
      <w:sz w:val="28"/>
    </w:rPr>
  </w:style>
  <w:style w:type="character" w:customStyle="1" w:styleId="Nadpis3Char">
    <w:name w:val="Nadpis 3 Char"/>
    <w:aliases w:val="Obyeajný Char,1 Char,Podpodkapitola Char,adpis 3 Char,Podúloha Char,H3 Char Char,H3 Char1"/>
    <w:basedOn w:val="Predvolenpsmoodseku"/>
    <w:link w:val="Nadpis3"/>
    <w:uiPriority w:val="99"/>
    <w:locked/>
    <w:rsid w:val="00280D18"/>
    <w:rPr>
      <w:rFonts w:ascii="Cambria" w:hAnsi="Cambria"/>
      <w:b/>
      <w:sz w:val="26"/>
    </w:rPr>
  </w:style>
  <w:style w:type="character" w:customStyle="1" w:styleId="Nadpis4Char">
    <w:name w:val="Nadpis 4 Char"/>
    <w:aliases w:val="H4 Char,1-1 Char,Termín Char Char"/>
    <w:basedOn w:val="Predvolenpsmoodseku"/>
    <w:link w:val="Nadpis4"/>
    <w:uiPriority w:val="99"/>
    <w:locked/>
    <w:rsid w:val="00280D18"/>
    <w:rPr>
      <w:b/>
      <w:sz w:val="28"/>
    </w:rPr>
  </w:style>
  <w:style w:type="character" w:customStyle="1" w:styleId="Nadpis5Char">
    <w:name w:val="Nadpis 5 Char"/>
    <w:aliases w:val="1-1-1 Char"/>
    <w:basedOn w:val="Predvolenpsmoodseku"/>
    <w:link w:val="Nadpis5"/>
    <w:uiPriority w:val="99"/>
    <w:locked/>
    <w:rsid w:val="00280D18"/>
    <w:rPr>
      <w:b/>
      <w:i/>
      <w:sz w:val="26"/>
    </w:rPr>
  </w:style>
  <w:style w:type="character" w:customStyle="1" w:styleId="Nadpis6Char">
    <w:name w:val="Nadpis 6 Char"/>
    <w:aliases w:val="1-1-1-1 Char"/>
    <w:basedOn w:val="Predvolenpsmoodseku"/>
    <w:link w:val="Nadpis6"/>
    <w:uiPriority w:val="99"/>
    <w:locked/>
    <w:rsid w:val="00280D18"/>
    <w:rPr>
      <w:b/>
    </w:rPr>
  </w:style>
  <w:style w:type="character" w:customStyle="1" w:styleId="Nadpis7Char">
    <w:name w:val="Nadpis 7 Char"/>
    <w:basedOn w:val="Predvolenpsmoodseku"/>
    <w:link w:val="Nadpis7"/>
    <w:uiPriority w:val="99"/>
    <w:locked/>
    <w:rsid w:val="00280D18"/>
    <w:rPr>
      <w:sz w:val="24"/>
    </w:rPr>
  </w:style>
  <w:style w:type="character" w:customStyle="1" w:styleId="Nadpis8Char">
    <w:name w:val="Nadpis 8 Char"/>
    <w:basedOn w:val="Predvolenpsmoodseku"/>
    <w:link w:val="Nadpis8"/>
    <w:uiPriority w:val="99"/>
    <w:locked/>
    <w:rsid w:val="00280D18"/>
    <w:rPr>
      <w:i/>
      <w:sz w:val="24"/>
    </w:rPr>
  </w:style>
  <w:style w:type="character" w:customStyle="1" w:styleId="Nadpis9Char">
    <w:name w:val="Nadpis 9 Char"/>
    <w:basedOn w:val="Predvolenpsmoodseku"/>
    <w:link w:val="Nadpis9"/>
    <w:uiPriority w:val="99"/>
    <w:locked/>
    <w:rsid w:val="00280D18"/>
    <w:rPr>
      <w:rFonts w:ascii="Cambria" w:hAnsi="Cambria"/>
    </w:rPr>
  </w:style>
  <w:style w:type="paragraph" w:styleId="Odsekzoznamu">
    <w:name w:val="List Paragraph"/>
    <w:aliases w:val="body,Odsek zoznamu2"/>
    <w:basedOn w:val="Normlny"/>
    <w:link w:val="OdsekzoznamuChar"/>
    <w:uiPriority w:val="99"/>
    <w:qFormat/>
    <w:rsid w:val="00657346"/>
    <w:pPr>
      <w:spacing w:after="0" w:line="240" w:lineRule="auto"/>
      <w:ind w:left="720"/>
      <w:contextualSpacing/>
    </w:pPr>
    <w:rPr>
      <w:rFonts w:ascii="Arial" w:hAnsi="Arial"/>
      <w:sz w:val="16"/>
    </w:rPr>
  </w:style>
  <w:style w:type="paragraph" w:styleId="Textvysvetlivky">
    <w:name w:val="endnote text"/>
    <w:basedOn w:val="Normlny"/>
    <w:link w:val="TextvysvetlivkyChar"/>
    <w:uiPriority w:val="99"/>
    <w:rsid w:val="00657346"/>
    <w:pPr>
      <w:spacing w:after="0" w:line="240" w:lineRule="auto"/>
    </w:pPr>
    <w:rPr>
      <w:rFonts w:ascii="Arial" w:hAnsi="Arial"/>
      <w:sz w:val="20"/>
      <w:szCs w:val="20"/>
    </w:rPr>
  </w:style>
  <w:style w:type="character" w:customStyle="1" w:styleId="TextvysvetlivkyChar">
    <w:name w:val="Text vysvetlivky Char"/>
    <w:basedOn w:val="Predvolenpsmoodseku"/>
    <w:link w:val="Textvysvetlivky"/>
    <w:uiPriority w:val="99"/>
    <w:locked/>
    <w:rsid w:val="00657346"/>
    <w:rPr>
      <w:rFonts w:ascii="Arial" w:hAnsi="Arial"/>
      <w:sz w:val="20"/>
      <w:lang w:eastAsia="sk-SK"/>
    </w:rPr>
  </w:style>
  <w:style w:type="character" w:styleId="Odkaznavysvetlivku">
    <w:name w:val="endnote reference"/>
    <w:basedOn w:val="Predvolenpsmoodseku"/>
    <w:uiPriority w:val="99"/>
    <w:semiHidden/>
    <w:rsid w:val="00657346"/>
    <w:rPr>
      <w:rFonts w:cs="Times New Roman"/>
      <w:vertAlign w:val="superscript"/>
    </w:rPr>
  </w:style>
  <w:style w:type="character" w:styleId="Odkaznakomentr">
    <w:name w:val="annotation reference"/>
    <w:basedOn w:val="Predvolenpsmoodseku"/>
    <w:uiPriority w:val="99"/>
    <w:rsid w:val="009E52D0"/>
    <w:rPr>
      <w:rFonts w:cs="Times New Roman"/>
      <w:sz w:val="16"/>
    </w:rPr>
  </w:style>
  <w:style w:type="paragraph" w:styleId="Textkomentra">
    <w:name w:val="annotation text"/>
    <w:basedOn w:val="Normlny"/>
    <w:link w:val="TextkomentraChar"/>
    <w:uiPriority w:val="99"/>
    <w:rsid w:val="009E52D0"/>
    <w:pPr>
      <w:spacing w:line="240" w:lineRule="auto"/>
    </w:pPr>
    <w:rPr>
      <w:sz w:val="20"/>
      <w:szCs w:val="20"/>
    </w:rPr>
  </w:style>
  <w:style w:type="character" w:customStyle="1" w:styleId="TextkomentraChar">
    <w:name w:val="Text komentára Char"/>
    <w:basedOn w:val="Predvolenpsmoodseku"/>
    <w:link w:val="Textkomentra"/>
    <w:uiPriority w:val="99"/>
    <w:locked/>
    <w:rsid w:val="009E52D0"/>
    <w:rPr>
      <w:sz w:val="20"/>
    </w:rPr>
  </w:style>
  <w:style w:type="paragraph" w:styleId="Predmetkomentra">
    <w:name w:val="annotation subject"/>
    <w:basedOn w:val="Textkomentra"/>
    <w:next w:val="Textkomentra"/>
    <w:link w:val="PredmetkomentraChar"/>
    <w:uiPriority w:val="99"/>
    <w:semiHidden/>
    <w:rsid w:val="009E52D0"/>
    <w:rPr>
      <w:b/>
      <w:bCs/>
    </w:rPr>
  </w:style>
  <w:style w:type="character" w:customStyle="1" w:styleId="PredmetkomentraChar">
    <w:name w:val="Predmet komentára Char"/>
    <w:basedOn w:val="TextkomentraChar"/>
    <w:link w:val="Predmetkomentra"/>
    <w:uiPriority w:val="99"/>
    <w:semiHidden/>
    <w:locked/>
    <w:rsid w:val="009E52D0"/>
    <w:rPr>
      <w:b/>
      <w:sz w:val="20"/>
    </w:rPr>
  </w:style>
  <w:style w:type="paragraph" w:styleId="Textbubliny">
    <w:name w:val="Balloon Text"/>
    <w:basedOn w:val="Normlny"/>
    <w:link w:val="TextbublinyChar"/>
    <w:uiPriority w:val="99"/>
    <w:semiHidden/>
    <w:rsid w:val="009E52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E52D0"/>
    <w:rPr>
      <w:rFonts w:ascii="Tahoma" w:hAnsi="Tahoma"/>
      <w:sz w:val="16"/>
    </w:rPr>
  </w:style>
  <w:style w:type="paragraph" w:styleId="Hlavika">
    <w:name w:val="header"/>
    <w:basedOn w:val="Normlny"/>
    <w:link w:val="HlavikaChar"/>
    <w:uiPriority w:val="99"/>
    <w:rsid w:val="00396E3E"/>
    <w:pPr>
      <w:tabs>
        <w:tab w:val="center" w:pos="4536"/>
        <w:tab w:val="right" w:pos="9072"/>
      </w:tabs>
      <w:spacing w:after="0" w:line="240" w:lineRule="auto"/>
    </w:pPr>
    <w:rPr>
      <w:rFonts w:ascii="Arial" w:hAnsi="Arial"/>
      <w:sz w:val="16"/>
    </w:rPr>
  </w:style>
  <w:style w:type="character" w:customStyle="1" w:styleId="HlavikaChar">
    <w:name w:val="Hlavička Char"/>
    <w:basedOn w:val="Predvolenpsmoodseku"/>
    <w:link w:val="Hlavika"/>
    <w:uiPriority w:val="99"/>
    <w:locked/>
    <w:rsid w:val="00396E3E"/>
    <w:rPr>
      <w:rFonts w:ascii="Arial" w:hAnsi="Arial"/>
      <w:sz w:val="16"/>
      <w:lang w:eastAsia="sk-SK"/>
    </w:rPr>
  </w:style>
  <w:style w:type="paragraph" w:styleId="Pta">
    <w:name w:val="footer"/>
    <w:basedOn w:val="Normlny"/>
    <w:link w:val="PtaChar"/>
    <w:uiPriority w:val="99"/>
    <w:rsid w:val="00396E3E"/>
    <w:pPr>
      <w:tabs>
        <w:tab w:val="center" w:pos="4536"/>
        <w:tab w:val="right" w:pos="9072"/>
      </w:tabs>
      <w:spacing w:after="0" w:line="240" w:lineRule="auto"/>
    </w:pPr>
    <w:rPr>
      <w:rFonts w:ascii="Arial" w:hAnsi="Arial"/>
      <w:sz w:val="16"/>
    </w:rPr>
  </w:style>
  <w:style w:type="character" w:customStyle="1" w:styleId="PtaChar">
    <w:name w:val="Päta Char"/>
    <w:basedOn w:val="Predvolenpsmoodseku"/>
    <w:link w:val="Pta"/>
    <w:uiPriority w:val="99"/>
    <w:locked/>
    <w:rsid w:val="00396E3E"/>
    <w:rPr>
      <w:rFonts w:ascii="Arial" w:hAnsi="Arial"/>
      <w:sz w:val="16"/>
      <w:lang w:eastAsia="sk-SK"/>
    </w:rPr>
  </w:style>
  <w:style w:type="paragraph" w:styleId="Obsah1">
    <w:name w:val="toc 1"/>
    <w:basedOn w:val="Normlny"/>
    <w:next w:val="Normlny"/>
    <w:autoRedefine/>
    <w:uiPriority w:val="39"/>
    <w:rsid w:val="005E2B30"/>
    <w:pPr>
      <w:tabs>
        <w:tab w:val="left" w:pos="480"/>
        <w:tab w:val="right" w:leader="dot" w:pos="9060"/>
      </w:tabs>
      <w:spacing w:before="120" w:after="120" w:line="240" w:lineRule="auto"/>
    </w:pPr>
    <w:rPr>
      <w:rFonts w:ascii="Arial" w:hAnsi="Arial" w:cs="Arial"/>
      <w:b/>
      <w:bCs/>
      <w:caps/>
      <w:noProof/>
      <w:sz w:val="20"/>
      <w:szCs w:val="20"/>
    </w:rPr>
  </w:style>
  <w:style w:type="paragraph" w:styleId="Obsah2">
    <w:name w:val="toc 2"/>
    <w:basedOn w:val="Normlny"/>
    <w:next w:val="Normlny"/>
    <w:autoRedefine/>
    <w:uiPriority w:val="39"/>
    <w:rsid w:val="00AA25FF"/>
    <w:pPr>
      <w:tabs>
        <w:tab w:val="left" w:pos="640"/>
        <w:tab w:val="right" w:leader="dot" w:pos="9062"/>
      </w:tabs>
      <w:spacing w:after="0" w:line="240" w:lineRule="auto"/>
      <w:ind w:left="160"/>
    </w:pPr>
    <w:rPr>
      <w:rFonts w:cs="Calibri"/>
      <w:smallCaps/>
      <w:sz w:val="20"/>
      <w:szCs w:val="20"/>
    </w:rPr>
  </w:style>
  <w:style w:type="character" w:styleId="Hypertextovprepojenie">
    <w:name w:val="Hyperlink"/>
    <w:basedOn w:val="Predvolenpsmoodseku"/>
    <w:uiPriority w:val="99"/>
    <w:rsid w:val="00396E3E"/>
    <w:rPr>
      <w:rFonts w:cs="Times New Roman"/>
      <w:color w:val="0000FF"/>
      <w:u w:val="single"/>
    </w:rPr>
  </w:style>
  <w:style w:type="paragraph" w:styleId="Textpoznmkypodiarou">
    <w:name w:val="footnote text"/>
    <w:aliases w:val="Text poznámky pod čiarou 007,_Poznámka pod čiarou,Schriftart: 9 pt,Schriftart: 10 pt,Schriftart: 8 pt,Text poznámky pod èiarou 007,Stinking Styles2,Tekst przypisu- dokt,Char Char Char,Char Char Char Char Char Char Char Char Char"/>
    <w:basedOn w:val="Normlny"/>
    <w:link w:val="TextpoznmkypodiarouChar"/>
    <w:uiPriority w:val="99"/>
    <w:rsid w:val="00396E3E"/>
    <w:pPr>
      <w:spacing w:after="0" w:line="240" w:lineRule="auto"/>
    </w:pPr>
    <w:rPr>
      <w:rFonts w:ascii="Arial" w:hAnsi="Arial"/>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tinking Styles2 Char,Tekst przypisu- dokt Char"/>
    <w:basedOn w:val="Predvolenpsmoodseku"/>
    <w:link w:val="Textpoznmkypodiarou"/>
    <w:uiPriority w:val="99"/>
    <w:locked/>
    <w:rsid w:val="00396E3E"/>
    <w:rPr>
      <w:rFonts w:ascii="Arial" w:hAnsi="Arial"/>
      <w:sz w:val="20"/>
      <w:lang w:eastAsia="sk-SK"/>
    </w:rPr>
  </w:style>
  <w:style w:type="paragraph" w:styleId="Obsah3">
    <w:name w:val="toc 3"/>
    <w:basedOn w:val="Normlny"/>
    <w:next w:val="Normlny"/>
    <w:autoRedefine/>
    <w:uiPriority w:val="39"/>
    <w:rsid w:val="00AA25FF"/>
    <w:pPr>
      <w:tabs>
        <w:tab w:val="left" w:pos="960"/>
        <w:tab w:val="right" w:leader="dot" w:pos="9062"/>
      </w:tabs>
      <w:spacing w:after="0" w:line="240" w:lineRule="auto"/>
      <w:ind w:left="320"/>
    </w:pPr>
    <w:rPr>
      <w:rFonts w:cs="Calibri"/>
      <w:i/>
      <w:iCs/>
      <w:sz w:val="20"/>
      <w:szCs w:val="20"/>
    </w:rPr>
  </w:style>
  <w:style w:type="paragraph" w:customStyle="1" w:styleId="CharChar1CharCharCharChar">
    <w:name w:val="Char Char1 Char Char Char Char"/>
    <w:basedOn w:val="Normlny"/>
    <w:uiPriority w:val="99"/>
    <w:rsid w:val="00396E3E"/>
    <w:pPr>
      <w:spacing w:after="160" w:line="240" w:lineRule="exact"/>
    </w:pPr>
    <w:rPr>
      <w:rFonts w:ascii="Tahoma" w:hAnsi="Tahoma" w:cs="Tahoma"/>
      <w:sz w:val="20"/>
      <w:szCs w:val="20"/>
    </w:rPr>
  </w:style>
  <w:style w:type="paragraph" w:customStyle="1" w:styleId="AODefHead">
    <w:name w:val="AODefHead"/>
    <w:basedOn w:val="Normlny"/>
    <w:next w:val="AODefPara"/>
    <w:uiPriority w:val="99"/>
    <w:rsid w:val="00396E3E"/>
    <w:pPr>
      <w:spacing w:before="240" w:after="0" w:line="260" w:lineRule="atLeast"/>
      <w:ind w:left="720"/>
      <w:jc w:val="both"/>
      <w:outlineLvl w:val="5"/>
    </w:pPr>
    <w:rPr>
      <w:rFonts w:ascii="Times New Roman" w:eastAsia="SimSun" w:hAnsi="Times New Roman"/>
    </w:rPr>
  </w:style>
  <w:style w:type="paragraph" w:customStyle="1" w:styleId="AODefPara">
    <w:name w:val="AODefPara"/>
    <w:basedOn w:val="AODefHead"/>
    <w:uiPriority w:val="99"/>
    <w:rsid w:val="00396E3E"/>
    <w:pPr>
      <w:numPr>
        <w:ilvl w:val="1"/>
      </w:numPr>
      <w:ind w:left="720"/>
      <w:outlineLvl w:val="6"/>
    </w:pPr>
  </w:style>
  <w:style w:type="character" w:styleId="PouitHypertextovPrepojenie">
    <w:name w:val="FollowedHyperlink"/>
    <w:basedOn w:val="Predvolenpsmoodseku"/>
    <w:uiPriority w:val="99"/>
    <w:rsid w:val="00396E3E"/>
    <w:rPr>
      <w:rFonts w:cs="Times New Roman"/>
      <w:color w:val="800080"/>
      <w:u w:val="single"/>
    </w:rPr>
  </w:style>
  <w:style w:type="paragraph" w:customStyle="1" w:styleId="CharChar1CharCharChar">
    <w:name w:val="Char Char1 Char Char Char"/>
    <w:basedOn w:val="Normlny"/>
    <w:uiPriority w:val="99"/>
    <w:rsid w:val="00396E3E"/>
    <w:pPr>
      <w:spacing w:after="160" w:line="240" w:lineRule="exact"/>
    </w:pPr>
    <w:rPr>
      <w:rFonts w:ascii="Tahoma" w:hAnsi="Tahoma" w:cs="Tahoma"/>
      <w:sz w:val="20"/>
      <w:szCs w:val="20"/>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396E3E"/>
    <w:pPr>
      <w:spacing w:after="160" w:line="240" w:lineRule="exact"/>
    </w:pPr>
    <w:rPr>
      <w:rFonts w:ascii="Tahoma" w:hAnsi="Tahoma" w:cs="Tahoma"/>
      <w:sz w:val="20"/>
      <w:szCs w:val="20"/>
    </w:rPr>
  </w:style>
  <w:style w:type="paragraph" w:customStyle="1" w:styleId="CharCharCharCharCarCarCharCharCharCharCharCharCharChar">
    <w:name w:val="Char Char Char Char Car Car Char Char Char Char Char Char Char Char"/>
    <w:basedOn w:val="Normlny"/>
    <w:uiPriority w:val="99"/>
    <w:rsid w:val="00396E3E"/>
    <w:pPr>
      <w:spacing w:after="160" w:line="240" w:lineRule="exact"/>
    </w:pPr>
    <w:rPr>
      <w:rFonts w:ascii="Tahoma" w:hAnsi="Tahoma" w:cs="Tahoma"/>
      <w:sz w:val="20"/>
      <w:szCs w:val="20"/>
    </w:rPr>
  </w:style>
  <w:style w:type="paragraph" w:customStyle="1" w:styleId="Default">
    <w:name w:val="Default"/>
    <w:rsid w:val="00396E3E"/>
    <w:pPr>
      <w:autoSpaceDE w:val="0"/>
      <w:autoSpaceDN w:val="0"/>
      <w:adjustRightInd w:val="0"/>
    </w:pPr>
    <w:rPr>
      <w:rFonts w:ascii="Arial" w:hAnsi="Arial" w:cs="Arial"/>
      <w:color w:val="000000"/>
      <w:sz w:val="24"/>
      <w:szCs w:val="24"/>
    </w:rPr>
  </w:style>
  <w:style w:type="paragraph" w:customStyle="1" w:styleId="BodyText22">
    <w:name w:val="Body Text 22"/>
    <w:basedOn w:val="Normlny"/>
    <w:uiPriority w:val="99"/>
    <w:rsid w:val="00396E3E"/>
    <w:pPr>
      <w:widowControl w:val="0"/>
      <w:spacing w:before="120" w:after="120" w:line="240" w:lineRule="auto"/>
      <w:ind w:left="426"/>
      <w:jc w:val="both"/>
    </w:pPr>
    <w:rPr>
      <w:rFonts w:ascii="Times New Roman" w:hAnsi="Times New Roman"/>
      <w:sz w:val="24"/>
      <w:szCs w:val="24"/>
      <w:lang w:val="cs-CZ"/>
    </w:rPr>
  </w:style>
  <w:style w:type="character" w:customStyle="1" w:styleId="hps">
    <w:name w:val="hps"/>
    <w:uiPriority w:val="99"/>
    <w:rsid w:val="00396E3E"/>
  </w:style>
  <w:style w:type="paragraph" w:styleId="Bezriadkovania">
    <w:name w:val="No Spacing"/>
    <w:link w:val="BezriadkovaniaChar"/>
    <w:uiPriority w:val="99"/>
    <w:qFormat/>
    <w:rsid w:val="00396E3E"/>
  </w:style>
  <w:style w:type="paragraph" w:customStyle="1" w:styleId="CharCharChar2CharCharCharCharChar">
    <w:name w:val="Char Char Char2 Char Char Char Char Char"/>
    <w:basedOn w:val="Normlny"/>
    <w:uiPriority w:val="99"/>
    <w:rsid w:val="00396E3E"/>
    <w:pPr>
      <w:spacing w:after="160" w:line="240" w:lineRule="exact"/>
    </w:pPr>
    <w:rPr>
      <w:rFonts w:ascii="Tahoma" w:hAnsi="Tahoma" w:cs="Tahoma"/>
      <w:sz w:val="20"/>
      <w:szCs w:val="20"/>
      <w:lang w:val="en-US"/>
    </w:rPr>
  </w:style>
  <w:style w:type="paragraph" w:styleId="Hlavikaobsahu">
    <w:name w:val="TOC Heading"/>
    <w:basedOn w:val="Nadpis1"/>
    <w:next w:val="Normlny"/>
    <w:uiPriority w:val="99"/>
    <w:qFormat/>
    <w:rsid w:val="00396E3E"/>
    <w:pPr>
      <w:keepLines/>
      <w:tabs>
        <w:tab w:val="clear" w:pos="502"/>
      </w:tabs>
      <w:spacing w:before="480" w:after="0" w:line="276" w:lineRule="auto"/>
      <w:ind w:left="0" w:firstLine="0"/>
      <w:outlineLvl w:val="9"/>
    </w:pPr>
    <w:rPr>
      <w:caps/>
      <w:color w:val="365F91"/>
      <w:kern w:val="0"/>
      <w:sz w:val="28"/>
      <w:szCs w:val="28"/>
    </w:rPr>
  </w:style>
  <w:style w:type="paragraph" w:styleId="Obsah4">
    <w:name w:val="toc 4"/>
    <w:basedOn w:val="Normlny"/>
    <w:next w:val="Normlny"/>
    <w:autoRedefine/>
    <w:uiPriority w:val="99"/>
    <w:rsid w:val="00396E3E"/>
    <w:pPr>
      <w:spacing w:after="0" w:line="240" w:lineRule="auto"/>
      <w:ind w:left="480"/>
    </w:pPr>
    <w:rPr>
      <w:rFonts w:cs="Calibri"/>
      <w:sz w:val="18"/>
      <w:szCs w:val="18"/>
    </w:rPr>
  </w:style>
  <w:style w:type="paragraph" w:styleId="Obsah5">
    <w:name w:val="toc 5"/>
    <w:basedOn w:val="Normlny"/>
    <w:next w:val="Normlny"/>
    <w:autoRedefine/>
    <w:uiPriority w:val="99"/>
    <w:rsid w:val="00396E3E"/>
    <w:pPr>
      <w:spacing w:after="0" w:line="240" w:lineRule="auto"/>
      <w:ind w:left="640"/>
    </w:pPr>
    <w:rPr>
      <w:rFonts w:cs="Calibri"/>
      <w:sz w:val="18"/>
      <w:szCs w:val="18"/>
    </w:rPr>
  </w:style>
  <w:style w:type="paragraph" w:styleId="Obsah6">
    <w:name w:val="toc 6"/>
    <w:basedOn w:val="Normlny"/>
    <w:next w:val="Normlny"/>
    <w:autoRedefine/>
    <w:uiPriority w:val="99"/>
    <w:rsid w:val="00396E3E"/>
    <w:pPr>
      <w:spacing w:after="0" w:line="240" w:lineRule="auto"/>
      <w:ind w:left="800"/>
    </w:pPr>
    <w:rPr>
      <w:rFonts w:cs="Calibri"/>
      <w:sz w:val="18"/>
      <w:szCs w:val="18"/>
    </w:rPr>
  </w:style>
  <w:style w:type="paragraph" w:styleId="Obsah7">
    <w:name w:val="toc 7"/>
    <w:basedOn w:val="Normlny"/>
    <w:next w:val="Normlny"/>
    <w:autoRedefine/>
    <w:uiPriority w:val="99"/>
    <w:rsid w:val="00396E3E"/>
    <w:pPr>
      <w:spacing w:after="0" w:line="240" w:lineRule="auto"/>
      <w:ind w:left="960"/>
    </w:pPr>
    <w:rPr>
      <w:rFonts w:cs="Calibri"/>
      <w:sz w:val="18"/>
      <w:szCs w:val="18"/>
    </w:rPr>
  </w:style>
  <w:style w:type="paragraph" w:styleId="Obsah8">
    <w:name w:val="toc 8"/>
    <w:basedOn w:val="Normlny"/>
    <w:next w:val="Normlny"/>
    <w:autoRedefine/>
    <w:uiPriority w:val="99"/>
    <w:rsid w:val="00396E3E"/>
    <w:pPr>
      <w:spacing w:after="0" w:line="240" w:lineRule="auto"/>
      <w:ind w:left="1120"/>
    </w:pPr>
    <w:rPr>
      <w:rFonts w:cs="Calibri"/>
      <w:sz w:val="18"/>
      <w:szCs w:val="18"/>
    </w:rPr>
  </w:style>
  <w:style w:type="paragraph" w:styleId="Obsah9">
    <w:name w:val="toc 9"/>
    <w:basedOn w:val="Normlny"/>
    <w:next w:val="Normlny"/>
    <w:autoRedefine/>
    <w:uiPriority w:val="99"/>
    <w:rsid w:val="00396E3E"/>
    <w:pPr>
      <w:spacing w:after="0" w:line="240" w:lineRule="auto"/>
      <w:ind w:left="1280"/>
    </w:pPr>
    <w:rPr>
      <w:rFonts w:cs="Calibri"/>
      <w:sz w:val="18"/>
      <w:szCs w:val="18"/>
    </w:rPr>
  </w:style>
  <w:style w:type="paragraph" w:customStyle="1" w:styleId="tl1">
    <w:name w:val="Štýl1"/>
    <w:basedOn w:val="Nadpis1"/>
    <w:link w:val="tl1Char"/>
    <w:uiPriority w:val="99"/>
    <w:rsid w:val="00396E3E"/>
    <w:pPr>
      <w:spacing w:before="0" w:after="240"/>
      <w:jc w:val="both"/>
    </w:pPr>
    <w:rPr>
      <w:rFonts w:ascii="Arial" w:hAnsi="Arial" w:cs="Arial"/>
      <w:caps/>
      <w:sz w:val="20"/>
      <w:szCs w:val="20"/>
    </w:rPr>
  </w:style>
  <w:style w:type="character" w:customStyle="1" w:styleId="tl1Char">
    <w:name w:val="Štýl1 Char"/>
    <w:link w:val="tl1"/>
    <w:uiPriority w:val="99"/>
    <w:locked/>
    <w:rsid w:val="00396E3E"/>
    <w:rPr>
      <w:rFonts w:ascii="Arial" w:hAnsi="Arial"/>
      <w:b/>
      <w:caps/>
      <w:kern w:val="32"/>
      <w:lang w:val="sk-SK" w:eastAsia="sk-SK"/>
    </w:rPr>
  </w:style>
  <w:style w:type="paragraph" w:customStyle="1" w:styleId="tl2">
    <w:name w:val="Štýl2"/>
    <w:basedOn w:val="Nadpis2"/>
    <w:link w:val="tl2Char"/>
    <w:uiPriority w:val="99"/>
    <w:rsid w:val="00396E3E"/>
    <w:pPr>
      <w:tabs>
        <w:tab w:val="clear" w:pos="1440"/>
      </w:tabs>
      <w:spacing w:before="120" w:after="120"/>
      <w:jc w:val="both"/>
    </w:pPr>
    <w:rPr>
      <w:rFonts w:ascii="Arial" w:hAnsi="Arial" w:cs="Arial"/>
      <w:i w:val="0"/>
      <w:sz w:val="20"/>
      <w:szCs w:val="20"/>
    </w:rPr>
  </w:style>
  <w:style w:type="character" w:customStyle="1" w:styleId="tl2Char">
    <w:name w:val="Štýl2 Char"/>
    <w:link w:val="tl2"/>
    <w:uiPriority w:val="99"/>
    <w:locked/>
    <w:rsid w:val="00396E3E"/>
    <w:rPr>
      <w:rFonts w:ascii="Arial" w:hAnsi="Arial"/>
      <w:b/>
      <w:i/>
      <w:sz w:val="20"/>
      <w:lang w:eastAsia="sk-SK"/>
    </w:rPr>
  </w:style>
  <w:style w:type="paragraph" w:customStyle="1" w:styleId="CM1">
    <w:name w:val="CM1"/>
    <w:basedOn w:val="Default"/>
    <w:next w:val="Default"/>
    <w:uiPriority w:val="99"/>
    <w:rsid w:val="007B4253"/>
    <w:rPr>
      <w:rFonts w:ascii="EUAlbertina" w:hAnsi="EUAlbertina" w:cs="Times New Roman"/>
      <w:color w:val="auto"/>
      <w:lang w:eastAsia="en-US"/>
    </w:rPr>
  </w:style>
  <w:style w:type="paragraph" w:customStyle="1" w:styleId="CM3">
    <w:name w:val="CM3"/>
    <w:basedOn w:val="Default"/>
    <w:next w:val="Default"/>
    <w:uiPriority w:val="99"/>
    <w:rsid w:val="007B4253"/>
    <w:rPr>
      <w:rFonts w:ascii="EUAlbertina" w:hAnsi="EUAlbertina" w:cs="Times New Roman"/>
      <w:color w:val="auto"/>
      <w:lang w:eastAsia="en-US"/>
    </w:rPr>
  </w:style>
  <w:style w:type="paragraph" w:customStyle="1" w:styleId="CM4">
    <w:name w:val="CM4"/>
    <w:basedOn w:val="Default"/>
    <w:next w:val="Default"/>
    <w:uiPriority w:val="99"/>
    <w:rsid w:val="00500AD6"/>
    <w:rPr>
      <w:rFonts w:ascii="EUAlbertina" w:hAnsi="EUAlbertina" w:cs="Times New Roman"/>
      <w:color w:val="auto"/>
      <w:lang w:eastAsia="en-US"/>
    </w:rPr>
  </w:style>
  <w:style w:type="character" w:customStyle="1" w:styleId="TextkomentraChar1">
    <w:name w:val="Text komentára Char1"/>
    <w:uiPriority w:val="99"/>
    <w:semiHidden/>
    <w:rsid w:val="00243BEC"/>
    <w:rPr>
      <w:lang w:val="en-US" w:eastAsia="zh-CN"/>
    </w:rPr>
  </w:style>
  <w:style w:type="character" w:customStyle="1" w:styleId="Odkaznakomentr1">
    <w:name w:val="Odkaz na komentár1"/>
    <w:uiPriority w:val="99"/>
    <w:rsid w:val="00AE2F91"/>
    <w:rPr>
      <w:sz w:val="16"/>
    </w:rPr>
  </w:style>
  <w:style w:type="paragraph" w:customStyle="1" w:styleId="Aiadentl">
    <w:name w:val="A(žiaden štýl)"/>
    <w:basedOn w:val="Normlny"/>
    <w:uiPriority w:val="99"/>
    <w:rsid w:val="00AE2F91"/>
    <w:pPr>
      <w:tabs>
        <w:tab w:val="num" w:pos="0"/>
      </w:tabs>
      <w:suppressAutoHyphens/>
      <w:spacing w:after="0" w:line="240" w:lineRule="auto"/>
      <w:ind w:left="360" w:hanging="360"/>
    </w:pPr>
    <w:rPr>
      <w:rFonts w:ascii="Times New Roman" w:hAnsi="Times New Roman"/>
      <w:sz w:val="24"/>
      <w:szCs w:val="24"/>
      <w:lang w:eastAsia="zh-CN"/>
    </w:rPr>
  </w:style>
  <w:style w:type="paragraph" w:styleId="Zarkazkladnhotextu">
    <w:name w:val="Body Text Indent"/>
    <w:basedOn w:val="Normlny"/>
    <w:link w:val="ZarkazkladnhotextuChar"/>
    <w:uiPriority w:val="99"/>
    <w:rsid w:val="00DA0805"/>
    <w:pPr>
      <w:spacing w:after="0" w:line="240" w:lineRule="auto"/>
    </w:pPr>
    <w:rPr>
      <w:rFonts w:ascii="Times New Roman" w:hAnsi="Times New Roman"/>
      <w:b/>
      <w:bCs/>
      <w:sz w:val="24"/>
      <w:szCs w:val="24"/>
    </w:rPr>
  </w:style>
  <w:style w:type="character" w:customStyle="1" w:styleId="ZarkazkladnhotextuChar">
    <w:name w:val="Zarážka základného textu Char"/>
    <w:basedOn w:val="Predvolenpsmoodseku"/>
    <w:link w:val="Zarkazkladnhotextu"/>
    <w:uiPriority w:val="99"/>
    <w:locked/>
    <w:rsid w:val="00DA0805"/>
    <w:rPr>
      <w:rFonts w:ascii="Times New Roman" w:hAnsi="Times New Roman"/>
      <w:b/>
      <w:sz w:val="24"/>
      <w:lang w:eastAsia="sk-SK"/>
    </w:rPr>
  </w:style>
  <w:style w:type="paragraph" w:customStyle="1" w:styleId="Normlnysodrkami">
    <w:name w:val="Normálny s odrážkami"/>
    <w:basedOn w:val="Normlny"/>
    <w:uiPriority w:val="99"/>
    <w:rsid w:val="00DA0805"/>
    <w:pPr>
      <w:numPr>
        <w:numId w:val="4"/>
      </w:numPr>
      <w:spacing w:after="0" w:line="240" w:lineRule="auto"/>
    </w:pPr>
    <w:rPr>
      <w:rFonts w:ascii="Times New Roman" w:hAnsi="Times New Roman"/>
      <w:sz w:val="24"/>
      <w:szCs w:val="24"/>
    </w:rPr>
  </w:style>
  <w:style w:type="character" w:customStyle="1" w:styleId="OdsekzoznamuChar">
    <w:name w:val="Odsek zoznamu Char"/>
    <w:aliases w:val="body Char,Odsek zoznamu2 Char"/>
    <w:link w:val="Odsekzoznamu"/>
    <w:uiPriority w:val="99"/>
    <w:locked/>
    <w:rsid w:val="00A7391A"/>
    <w:rPr>
      <w:rFonts w:ascii="Arial" w:hAnsi="Arial"/>
      <w:sz w:val="16"/>
      <w:lang w:eastAsia="sk-SK"/>
    </w:rPr>
  </w:style>
  <w:style w:type="paragraph" w:styleId="Zoznamsodrkami2">
    <w:name w:val="List Bullet 2"/>
    <w:basedOn w:val="Normlny"/>
    <w:autoRedefine/>
    <w:uiPriority w:val="99"/>
    <w:rsid w:val="0096762F"/>
    <w:pPr>
      <w:tabs>
        <w:tab w:val="num" w:pos="688"/>
      </w:tabs>
      <w:spacing w:after="0" w:line="240" w:lineRule="auto"/>
      <w:ind w:left="688" w:hanging="360"/>
    </w:pPr>
    <w:rPr>
      <w:rFonts w:ascii="Times New Roman" w:hAnsi="Times New Roman"/>
      <w:sz w:val="24"/>
      <w:szCs w:val="24"/>
    </w:rPr>
  </w:style>
  <w:style w:type="character" w:styleId="Siln">
    <w:name w:val="Strong"/>
    <w:basedOn w:val="Predvolenpsmoodseku"/>
    <w:uiPriority w:val="99"/>
    <w:qFormat/>
    <w:rsid w:val="00513979"/>
    <w:rPr>
      <w:rFonts w:cs="Times New Roman"/>
      <w:b/>
    </w:rPr>
  </w:style>
  <w:style w:type="character" w:customStyle="1" w:styleId="apple-converted-space">
    <w:name w:val="apple-converted-space"/>
    <w:uiPriority w:val="99"/>
    <w:rsid w:val="00513979"/>
  </w:style>
  <w:style w:type="paragraph" w:customStyle="1" w:styleId="Nadpis">
    <w:name w:val="Nadpis"/>
    <w:basedOn w:val="Normlny"/>
    <w:next w:val="Zkladntext"/>
    <w:uiPriority w:val="99"/>
    <w:rsid w:val="004F4674"/>
    <w:pPr>
      <w:suppressAutoHyphens/>
      <w:spacing w:after="0" w:line="240" w:lineRule="auto"/>
      <w:jc w:val="center"/>
    </w:pPr>
    <w:rPr>
      <w:rFonts w:ascii="Times New Roman" w:hAnsi="Times New Roman"/>
      <w:b/>
      <w:bCs/>
      <w:sz w:val="32"/>
      <w:szCs w:val="32"/>
      <w:lang w:eastAsia="zh-CN"/>
    </w:rPr>
  </w:style>
  <w:style w:type="paragraph" w:styleId="Zkladntext">
    <w:name w:val="Body Text"/>
    <w:basedOn w:val="Normlny"/>
    <w:link w:val="ZkladntextChar"/>
    <w:uiPriority w:val="99"/>
    <w:semiHidden/>
    <w:rsid w:val="004F4674"/>
    <w:pPr>
      <w:spacing w:after="120"/>
    </w:pPr>
  </w:style>
  <w:style w:type="character" w:customStyle="1" w:styleId="ZkladntextChar">
    <w:name w:val="Základný text Char"/>
    <w:basedOn w:val="Predvolenpsmoodseku"/>
    <w:link w:val="Zkladntext"/>
    <w:uiPriority w:val="99"/>
    <w:semiHidden/>
    <w:locked/>
    <w:rsid w:val="004F4674"/>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7B4AB9"/>
    <w:rPr>
      <w:rFonts w:cs="Times New Roman"/>
      <w:vertAlign w:val="superscript"/>
    </w:rPr>
  </w:style>
  <w:style w:type="paragraph" w:customStyle="1" w:styleId="Application5">
    <w:name w:val="Application5"/>
    <w:basedOn w:val="Normlny"/>
    <w:autoRedefine/>
    <w:uiPriority w:val="99"/>
    <w:rsid w:val="007B4AB9"/>
    <w:pPr>
      <w:numPr>
        <w:ilvl w:val="2"/>
        <w:numId w:val="15"/>
      </w:numPr>
      <w:tabs>
        <w:tab w:val="clear" w:pos="2340"/>
        <w:tab w:val="num" w:pos="720"/>
        <w:tab w:val="num" w:pos="1065"/>
      </w:tabs>
      <w:spacing w:after="0" w:line="240" w:lineRule="auto"/>
      <w:ind w:left="720" w:hanging="720"/>
      <w:jc w:val="both"/>
    </w:pPr>
    <w:rPr>
      <w:rFonts w:ascii="Times New Roman" w:hAnsi="Times New Roman"/>
      <w:bCs/>
      <w:spacing w:val="-2"/>
      <w:sz w:val="24"/>
      <w:szCs w:val="20"/>
    </w:rPr>
  </w:style>
  <w:style w:type="paragraph" w:styleId="Nzov">
    <w:name w:val="Title"/>
    <w:basedOn w:val="Normlny"/>
    <w:link w:val="NzovChar"/>
    <w:uiPriority w:val="99"/>
    <w:qFormat/>
    <w:rsid w:val="007B4AB9"/>
    <w:pPr>
      <w:spacing w:before="60" w:after="60" w:line="240" w:lineRule="auto"/>
      <w:jc w:val="center"/>
    </w:pPr>
    <w:rPr>
      <w:rFonts w:ascii="Times New Roman" w:hAnsi="Times New Roman"/>
      <w:b/>
      <w:sz w:val="32"/>
      <w:szCs w:val="24"/>
      <w:lang w:val="fr-FR"/>
    </w:rPr>
  </w:style>
  <w:style w:type="character" w:customStyle="1" w:styleId="NzovChar">
    <w:name w:val="Názov Char"/>
    <w:basedOn w:val="Predvolenpsmoodseku"/>
    <w:link w:val="Nzov"/>
    <w:uiPriority w:val="99"/>
    <w:locked/>
    <w:rsid w:val="007B4AB9"/>
    <w:rPr>
      <w:rFonts w:ascii="Times New Roman" w:hAnsi="Times New Roman"/>
      <w:b/>
      <w:sz w:val="24"/>
      <w:lang w:val="fr-FR" w:eastAsia="sk-SK"/>
    </w:rPr>
  </w:style>
  <w:style w:type="paragraph" w:customStyle="1" w:styleId="AMpuntk">
    <w:name w:val="AM_puntík"/>
    <w:basedOn w:val="Normlny"/>
    <w:uiPriority w:val="99"/>
    <w:rsid w:val="007B4AB9"/>
    <w:pPr>
      <w:numPr>
        <w:ilvl w:val="1"/>
        <w:numId w:val="16"/>
      </w:numPr>
      <w:overflowPunct w:val="0"/>
      <w:autoSpaceDE w:val="0"/>
      <w:autoSpaceDN w:val="0"/>
      <w:adjustRightInd w:val="0"/>
      <w:spacing w:after="40" w:line="240" w:lineRule="auto"/>
      <w:jc w:val="both"/>
      <w:textAlignment w:val="baseline"/>
    </w:pPr>
    <w:rPr>
      <w:rFonts w:ascii="Arial" w:hAnsi="Arial"/>
      <w:sz w:val="20"/>
      <w:szCs w:val="20"/>
      <w:lang w:val="cs-CZ" w:eastAsia="cs-CZ"/>
    </w:rPr>
  </w:style>
  <w:style w:type="character" w:customStyle="1" w:styleId="A11">
    <w:name w:val="A11"/>
    <w:uiPriority w:val="99"/>
    <w:rsid w:val="00065C63"/>
    <w:rPr>
      <w:rFonts w:ascii="Minion Pro" w:hAnsi="Minion Pro"/>
      <w:color w:val="000000"/>
      <w:sz w:val="22"/>
    </w:rPr>
  </w:style>
  <w:style w:type="character" w:customStyle="1" w:styleId="A7">
    <w:name w:val="A7"/>
    <w:uiPriority w:val="99"/>
    <w:rsid w:val="00065C63"/>
    <w:rPr>
      <w:rFonts w:ascii="Minion Pro" w:hAnsi="Minion Pro"/>
      <w:color w:val="000000"/>
      <w:sz w:val="22"/>
    </w:rPr>
  </w:style>
  <w:style w:type="paragraph" w:customStyle="1" w:styleId="Pa20">
    <w:name w:val="Pa20"/>
    <w:basedOn w:val="Default"/>
    <w:next w:val="Default"/>
    <w:uiPriority w:val="99"/>
    <w:rsid w:val="00065C63"/>
    <w:pPr>
      <w:spacing w:line="241" w:lineRule="atLeast"/>
    </w:pPr>
    <w:rPr>
      <w:rFonts w:ascii="Minion Pro" w:hAnsi="Minion Pro" w:cs="Times New Roman"/>
      <w:color w:val="auto"/>
      <w:lang w:eastAsia="en-US"/>
    </w:rPr>
  </w:style>
  <w:style w:type="paragraph" w:customStyle="1" w:styleId="Pa45">
    <w:name w:val="Pa45"/>
    <w:basedOn w:val="Default"/>
    <w:next w:val="Default"/>
    <w:uiPriority w:val="99"/>
    <w:rsid w:val="00065C63"/>
    <w:pPr>
      <w:spacing w:line="161" w:lineRule="atLeast"/>
    </w:pPr>
    <w:rPr>
      <w:rFonts w:ascii="Minion Pro" w:hAnsi="Minion Pro" w:cs="Times New Roman"/>
      <w:color w:val="auto"/>
      <w:lang w:eastAsia="en-US"/>
    </w:rPr>
  </w:style>
  <w:style w:type="character" w:customStyle="1" w:styleId="A13">
    <w:name w:val="A13"/>
    <w:uiPriority w:val="99"/>
    <w:rsid w:val="0076414A"/>
    <w:rPr>
      <w:rFonts w:ascii="Minion Pro" w:hAnsi="Minion Pro"/>
      <w:color w:val="000000"/>
      <w:sz w:val="22"/>
      <w:u w:val="single"/>
    </w:rPr>
  </w:style>
  <w:style w:type="paragraph" w:customStyle="1" w:styleId="Pa47">
    <w:name w:val="Pa47"/>
    <w:basedOn w:val="Default"/>
    <w:next w:val="Default"/>
    <w:uiPriority w:val="99"/>
    <w:rsid w:val="0076414A"/>
    <w:pPr>
      <w:spacing w:line="241" w:lineRule="atLeast"/>
    </w:pPr>
    <w:rPr>
      <w:rFonts w:ascii="Minion Pro" w:hAnsi="Minion Pro" w:cs="Times New Roman"/>
      <w:color w:val="auto"/>
      <w:lang w:eastAsia="en-US"/>
    </w:rPr>
  </w:style>
  <w:style w:type="paragraph" w:customStyle="1" w:styleId="Pa23">
    <w:name w:val="Pa23"/>
    <w:basedOn w:val="Default"/>
    <w:next w:val="Default"/>
    <w:uiPriority w:val="99"/>
    <w:rsid w:val="00E17F86"/>
    <w:pPr>
      <w:spacing w:line="241" w:lineRule="atLeast"/>
    </w:pPr>
    <w:rPr>
      <w:rFonts w:ascii="Minion Pro" w:hAnsi="Minion Pro" w:cs="Times New Roman"/>
      <w:color w:val="auto"/>
      <w:lang w:eastAsia="en-US"/>
    </w:rPr>
  </w:style>
  <w:style w:type="character" w:customStyle="1" w:styleId="Znakyprepoznmkupodiarou">
    <w:name w:val="Znaky pre poznámku pod čiarou"/>
    <w:uiPriority w:val="99"/>
    <w:rsid w:val="007E35D9"/>
    <w:rPr>
      <w:vertAlign w:val="superscript"/>
    </w:rPr>
  </w:style>
  <w:style w:type="paragraph" w:customStyle="1" w:styleId="Normlny1">
    <w:name w:val="Normálny1"/>
    <w:uiPriority w:val="99"/>
    <w:rsid w:val="007E35D9"/>
    <w:pPr>
      <w:suppressAutoHyphens/>
      <w:autoSpaceDE w:val="0"/>
    </w:pPr>
    <w:rPr>
      <w:rFonts w:ascii="Arial Narrow" w:hAnsi="Arial Narrow" w:cs="Arial Narrow"/>
      <w:color w:val="000000"/>
      <w:sz w:val="24"/>
      <w:szCs w:val="24"/>
      <w:lang w:eastAsia="zh-CN"/>
    </w:rPr>
  </w:style>
  <w:style w:type="paragraph" w:styleId="Revzia">
    <w:name w:val="Revision"/>
    <w:hidden/>
    <w:uiPriority w:val="99"/>
    <w:semiHidden/>
    <w:rsid w:val="004A4952"/>
  </w:style>
  <w:style w:type="character" w:customStyle="1" w:styleId="BezriadkovaniaChar">
    <w:name w:val="Bez riadkovania Char"/>
    <w:link w:val="Bezriadkovania"/>
    <w:uiPriority w:val="99"/>
    <w:locked/>
    <w:rsid w:val="00BC6A77"/>
    <w:rPr>
      <w:rFonts w:ascii="Calibri" w:hAnsi="Calibri"/>
    </w:rPr>
  </w:style>
  <w:style w:type="character" w:styleId="Zvraznenie">
    <w:name w:val="Emphasis"/>
    <w:basedOn w:val="Predvolenpsmoodseku"/>
    <w:uiPriority w:val="99"/>
    <w:qFormat/>
    <w:rsid w:val="00DD189D"/>
    <w:rPr>
      <w:rFonts w:cs="Times New Roman"/>
      <w:i/>
    </w:rPr>
  </w:style>
  <w:style w:type="paragraph" w:styleId="Popis">
    <w:name w:val="caption"/>
    <w:basedOn w:val="Normlny"/>
    <w:next w:val="Normlny"/>
    <w:uiPriority w:val="99"/>
    <w:qFormat/>
    <w:rsid w:val="009F1186"/>
    <w:pPr>
      <w:spacing w:line="240" w:lineRule="auto"/>
    </w:pPr>
    <w:rPr>
      <w:b/>
      <w:bCs/>
      <w:color w:val="4F81BD"/>
      <w:sz w:val="18"/>
      <w:szCs w:val="18"/>
    </w:rPr>
  </w:style>
  <w:style w:type="paragraph" w:styleId="Normlnywebov">
    <w:name w:val="Normal (Web)"/>
    <w:basedOn w:val="Normlny"/>
    <w:uiPriority w:val="99"/>
    <w:semiHidden/>
    <w:rsid w:val="00F1782B"/>
    <w:pPr>
      <w:spacing w:after="225" w:line="240" w:lineRule="auto"/>
    </w:pPr>
    <w:rPr>
      <w:rFonts w:ascii="Times New Roman" w:hAnsi="Times New Roman"/>
      <w:sz w:val="20"/>
      <w:szCs w:val="20"/>
    </w:rPr>
  </w:style>
  <w:style w:type="table" w:styleId="Mriekatabuky">
    <w:name w:val="Table Grid"/>
    <w:basedOn w:val="Normlnatabuka"/>
    <w:uiPriority w:val="99"/>
    <w:rsid w:val="004568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4">
    <w:name w:val="h1a4"/>
    <w:basedOn w:val="Predvolenpsmoodseku"/>
    <w:rsid w:val="00E77C24"/>
    <w:rPr>
      <w:rFonts w:ascii="Trebuchet MS" w:hAnsi="Trebuchet MS" w:hint="default"/>
      <w:vanish w:val="0"/>
      <w:webHidden w:val="0"/>
      <w:color w:val="505050"/>
      <w:sz w:val="24"/>
      <w:szCs w:val="24"/>
      <w:specVanish w:val="0"/>
    </w:rPr>
  </w:style>
  <w:style w:type="table" w:styleId="Strednmrieka2zvraznenie5">
    <w:name w:val="Medium Grid 2 Accent 5"/>
    <w:basedOn w:val="Normlnatabuka"/>
    <w:uiPriority w:val="68"/>
    <w:rsid w:val="00AE54E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zoznam1zvraznenie5">
    <w:name w:val="Medium List 1 Accent 5"/>
    <w:basedOn w:val="Normlnatabuka"/>
    <w:uiPriority w:val="65"/>
    <w:rsid w:val="00AE54E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rednpodfarbenie2zvraznenie11">
    <w:name w:val="Stredné podfarbenie 2 – zvýraznenie 11"/>
    <w:basedOn w:val="Normlnatabuka"/>
    <w:uiPriority w:val="64"/>
    <w:rsid w:val="00AE54E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1zvraznenie11">
    <w:name w:val="Stredné podfarbenie 1 – zvýraznenie 11"/>
    <w:basedOn w:val="Normlnatabuka"/>
    <w:uiPriority w:val="63"/>
    <w:rsid w:val="00AE54E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Zvraznencitcia">
    <w:name w:val="Intense Quote"/>
    <w:basedOn w:val="Normlny"/>
    <w:next w:val="Normlny"/>
    <w:link w:val="ZvraznencitciaChar"/>
    <w:uiPriority w:val="30"/>
    <w:qFormat/>
    <w:rsid w:val="00D466F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466F6"/>
    <w:rPr>
      <w:b/>
      <w:bCs/>
      <w:i/>
      <w:iCs/>
      <w:color w:val="4F81BD" w:themeColor="accent1"/>
    </w:rPr>
  </w:style>
  <w:style w:type="paragraph" w:customStyle="1" w:styleId="Tiret1">
    <w:name w:val="Tiret 1"/>
    <w:basedOn w:val="Normlny"/>
    <w:rsid w:val="007C408B"/>
    <w:pPr>
      <w:spacing w:before="120" w:after="120" w:line="240" w:lineRule="auto"/>
      <w:ind w:left="240" w:hanging="240"/>
      <w:jc w:val="both"/>
    </w:pPr>
    <w:rPr>
      <w:rFonts w:ascii="Times New Roman" w:eastAsiaTheme="minorHAnsi" w:hAnsi="Times New Roman"/>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6458">
      <w:bodyDiv w:val="1"/>
      <w:marLeft w:val="0"/>
      <w:marRight w:val="0"/>
      <w:marTop w:val="0"/>
      <w:marBottom w:val="0"/>
      <w:divBdr>
        <w:top w:val="none" w:sz="0" w:space="0" w:color="auto"/>
        <w:left w:val="none" w:sz="0" w:space="0" w:color="auto"/>
        <w:bottom w:val="none" w:sz="0" w:space="0" w:color="auto"/>
        <w:right w:val="none" w:sz="0" w:space="0" w:color="auto"/>
      </w:divBdr>
    </w:div>
    <w:div w:id="648095571">
      <w:bodyDiv w:val="1"/>
      <w:marLeft w:val="0"/>
      <w:marRight w:val="0"/>
      <w:marTop w:val="0"/>
      <w:marBottom w:val="0"/>
      <w:divBdr>
        <w:top w:val="none" w:sz="0" w:space="0" w:color="auto"/>
        <w:left w:val="none" w:sz="0" w:space="0" w:color="auto"/>
        <w:bottom w:val="none" w:sz="0" w:space="0" w:color="auto"/>
        <w:right w:val="none" w:sz="0" w:space="0" w:color="auto"/>
      </w:divBdr>
    </w:div>
    <w:div w:id="835994398">
      <w:bodyDiv w:val="1"/>
      <w:marLeft w:val="0"/>
      <w:marRight w:val="0"/>
      <w:marTop w:val="0"/>
      <w:marBottom w:val="0"/>
      <w:divBdr>
        <w:top w:val="none" w:sz="0" w:space="0" w:color="auto"/>
        <w:left w:val="none" w:sz="0" w:space="0" w:color="auto"/>
        <w:bottom w:val="none" w:sz="0" w:space="0" w:color="auto"/>
        <w:right w:val="none" w:sz="0" w:space="0" w:color="auto"/>
      </w:divBdr>
    </w:div>
    <w:div w:id="1232352260">
      <w:bodyDiv w:val="1"/>
      <w:marLeft w:val="0"/>
      <w:marRight w:val="0"/>
      <w:marTop w:val="0"/>
      <w:marBottom w:val="0"/>
      <w:divBdr>
        <w:top w:val="none" w:sz="0" w:space="0" w:color="auto"/>
        <w:left w:val="none" w:sz="0" w:space="0" w:color="auto"/>
        <w:bottom w:val="none" w:sz="0" w:space="0" w:color="auto"/>
        <w:right w:val="none" w:sz="0" w:space="0" w:color="auto"/>
      </w:divBdr>
    </w:div>
    <w:div w:id="1464150948">
      <w:marLeft w:val="0"/>
      <w:marRight w:val="0"/>
      <w:marTop w:val="0"/>
      <w:marBottom w:val="0"/>
      <w:divBdr>
        <w:top w:val="none" w:sz="0" w:space="0" w:color="auto"/>
        <w:left w:val="none" w:sz="0" w:space="0" w:color="auto"/>
        <w:bottom w:val="none" w:sz="0" w:space="0" w:color="auto"/>
        <w:right w:val="none" w:sz="0" w:space="0" w:color="auto"/>
      </w:divBdr>
    </w:div>
    <w:div w:id="1464150950">
      <w:marLeft w:val="0"/>
      <w:marRight w:val="0"/>
      <w:marTop w:val="0"/>
      <w:marBottom w:val="0"/>
      <w:divBdr>
        <w:top w:val="none" w:sz="0" w:space="0" w:color="auto"/>
        <w:left w:val="none" w:sz="0" w:space="0" w:color="auto"/>
        <w:bottom w:val="none" w:sz="0" w:space="0" w:color="auto"/>
        <w:right w:val="none" w:sz="0" w:space="0" w:color="auto"/>
      </w:divBdr>
      <w:divsChild>
        <w:div w:id="1464150952">
          <w:marLeft w:val="0"/>
          <w:marRight w:val="0"/>
          <w:marTop w:val="0"/>
          <w:marBottom w:val="0"/>
          <w:divBdr>
            <w:top w:val="none" w:sz="0" w:space="0" w:color="auto"/>
            <w:left w:val="none" w:sz="0" w:space="0" w:color="auto"/>
            <w:bottom w:val="none" w:sz="0" w:space="0" w:color="auto"/>
            <w:right w:val="none" w:sz="0" w:space="0" w:color="auto"/>
          </w:divBdr>
          <w:divsChild>
            <w:div w:id="1464150956">
              <w:marLeft w:val="0"/>
              <w:marRight w:val="0"/>
              <w:marTop w:val="0"/>
              <w:marBottom w:val="0"/>
              <w:divBdr>
                <w:top w:val="none" w:sz="0" w:space="0" w:color="auto"/>
                <w:left w:val="none" w:sz="0" w:space="0" w:color="auto"/>
                <w:bottom w:val="none" w:sz="0" w:space="0" w:color="auto"/>
                <w:right w:val="none" w:sz="0" w:space="0" w:color="auto"/>
              </w:divBdr>
              <w:divsChild>
                <w:div w:id="1464150949">
                  <w:marLeft w:val="0"/>
                  <w:marRight w:val="0"/>
                  <w:marTop w:val="0"/>
                  <w:marBottom w:val="0"/>
                  <w:divBdr>
                    <w:top w:val="none" w:sz="0" w:space="0" w:color="auto"/>
                    <w:left w:val="none" w:sz="0" w:space="0" w:color="auto"/>
                    <w:bottom w:val="none" w:sz="0" w:space="0" w:color="auto"/>
                    <w:right w:val="none" w:sz="0" w:space="0" w:color="auto"/>
                  </w:divBdr>
                  <w:divsChild>
                    <w:div w:id="14641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0953">
      <w:marLeft w:val="0"/>
      <w:marRight w:val="0"/>
      <w:marTop w:val="0"/>
      <w:marBottom w:val="0"/>
      <w:divBdr>
        <w:top w:val="none" w:sz="0" w:space="0" w:color="auto"/>
        <w:left w:val="none" w:sz="0" w:space="0" w:color="auto"/>
        <w:bottom w:val="none" w:sz="0" w:space="0" w:color="auto"/>
        <w:right w:val="none" w:sz="0" w:space="0" w:color="auto"/>
      </w:divBdr>
    </w:div>
    <w:div w:id="1464150954">
      <w:marLeft w:val="0"/>
      <w:marRight w:val="0"/>
      <w:marTop w:val="0"/>
      <w:marBottom w:val="0"/>
      <w:divBdr>
        <w:top w:val="none" w:sz="0" w:space="0" w:color="auto"/>
        <w:left w:val="none" w:sz="0" w:space="0" w:color="auto"/>
        <w:bottom w:val="none" w:sz="0" w:space="0" w:color="auto"/>
        <w:right w:val="none" w:sz="0" w:space="0" w:color="auto"/>
      </w:divBdr>
    </w:div>
    <w:div w:id="1464150955">
      <w:marLeft w:val="0"/>
      <w:marRight w:val="0"/>
      <w:marTop w:val="0"/>
      <w:marBottom w:val="0"/>
      <w:divBdr>
        <w:top w:val="none" w:sz="0" w:space="0" w:color="auto"/>
        <w:left w:val="none" w:sz="0" w:space="0" w:color="auto"/>
        <w:bottom w:val="none" w:sz="0" w:space="0" w:color="auto"/>
        <w:right w:val="none" w:sz="0" w:space="0" w:color="auto"/>
      </w:divBdr>
    </w:div>
    <w:div w:id="1503276103">
      <w:bodyDiv w:val="1"/>
      <w:marLeft w:val="0"/>
      <w:marRight w:val="0"/>
      <w:marTop w:val="0"/>
      <w:marBottom w:val="0"/>
      <w:divBdr>
        <w:top w:val="none" w:sz="0" w:space="0" w:color="auto"/>
        <w:left w:val="none" w:sz="0" w:space="0" w:color="auto"/>
        <w:bottom w:val="none" w:sz="0" w:space="0" w:color="auto"/>
        <w:right w:val="none" w:sz="0" w:space="0" w:color="auto"/>
      </w:divBdr>
    </w:div>
    <w:div w:id="1784031266">
      <w:bodyDiv w:val="1"/>
      <w:marLeft w:val="0"/>
      <w:marRight w:val="0"/>
      <w:marTop w:val="0"/>
      <w:marBottom w:val="0"/>
      <w:divBdr>
        <w:top w:val="none" w:sz="0" w:space="0" w:color="auto"/>
        <w:left w:val="none" w:sz="0" w:space="0" w:color="auto"/>
        <w:bottom w:val="none" w:sz="0" w:space="0" w:color="auto"/>
        <w:right w:val="none" w:sz="0" w:space="0" w:color="auto"/>
      </w:divBdr>
      <w:divsChild>
        <w:div w:id="1444886137">
          <w:marLeft w:val="547"/>
          <w:marRight w:val="0"/>
          <w:marTop w:val="0"/>
          <w:marBottom w:val="0"/>
          <w:divBdr>
            <w:top w:val="none" w:sz="0" w:space="0" w:color="auto"/>
            <w:left w:val="none" w:sz="0" w:space="0" w:color="auto"/>
            <w:bottom w:val="none" w:sz="0" w:space="0" w:color="auto"/>
            <w:right w:val="none" w:sz="0" w:space="0" w:color="auto"/>
          </w:divBdr>
        </w:div>
      </w:divsChild>
    </w:div>
    <w:div w:id="178961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hyperlink" Target="http://www.olaf.vlada.gov.sk/data/files/5336_info-v-pdf-final_-9122014.pdf" TargetMode="Externa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hyperlink" Target="http://www.siea.sk"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openxmlformats.org/officeDocument/2006/relationships/diagramQuickStyle" Target="diagrams/quickStyle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Layout" Target="diagrams/layout4.xml"/><Relationship Id="rId10" Type="http://schemas.openxmlformats.org/officeDocument/2006/relationships/diagramData" Target="diagrams/data1.xml"/><Relationship Id="rId19" Type="http://schemas.microsoft.com/office/2007/relationships/diagramDrawing" Target="diagrams/drawing2.xml"/><Relationship Id="rId31" Type="http://schemas.microsoft.com/office/2007/relationships/diagramDrawing" Target="diagrams/drawing4.xml"/><Relationship Id="rId4" Type="http://schemas.microsoft.com/office/2007/relationships/stylesWithEffects" Target="stylesWithEffects.xml"/><Relationship Id="rId9" Type="http://schemas.openxmlformats.org/officeDocument/2006/relationships/hyperlink" Target="mailto:ENER.LUX-NDAP@ec.europa.eu" TargetMode="Externa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Data" Target="diagrams/data4.xml"/><Relationship Id="rId30" Type="http://schemas.openxmlformats.org/officeDocument/2006/relationships/diagramColors" Target="diagrams/colors4.xml"/><Relationship Id="rId35"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E4C15B-B20D-4D15-B18D-E8B11B523D07}" type="doc">
      <dgm:prSet loTypeId="urn:microsoft.com/office/officeart/2005/8/layout/cycle4#1" loCatId="cycle" qsTypeId="urn:microsoft.com/office/officeart/2005/8/quickstyle/simple2" qsCatId="simple" csTypeId="urn:microsoft.com/office/officeart/2005/8/colors/accent1_2#1" csCatId="accent1" phldr="1"/>
      <dgm:spPr/>
      <dgm:t>
        <a:bodyPr/>
        <a:lstStyle/>
        <a:p>
          <a:endParaRPr lang="sk-SK"/>
        </a:p>
      </dgm:t>
    </dgm:pt>
    <dgm:pt modelId="{A67AC46F-1F34-4D3B-9A4B-1387C7D97DB8}">
      <dgm:prSet phldrT="[Text]" custT="1"/>
      <dgm:spPr>
        <a:xfrm>
          <a:off x="1257028" y="213405"/>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Národná agentúra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Programový </a:t>
          </a:r>
          <a:r>
            <a:rPr lang="sk-SK" sz="800" strike="noStrike" baseline="0">
              <a:solidFill>
                <a:schemeClr val="bg1"/>
              </a:solidFill>
              <a:latin typeface="Arial Black" panose="020B0A04020102020204" pitchFamily="34" charset="0"/>
              <a:ea typeface="+mn-ea"/>
              <a:cs typeface="+mn-cs"/>
            </a:rPr>
            <a:t>koordinátor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Monitorovací výbor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NDAP</a:t>
          </a:r>
        </a:p>
      </dgm:t>
    </dgm:pt>
    <dgm:pt modelId="{2138B736-7B61-4B9D-8CAE-0B5DD34F9CD1}" type="parTrans" cxnId="{27A01941-3AC9-4DEB-9F08-4BABAAE32700}">
      <dgm:prSet/>
      <dgm:spPr/>
      <dgm:t>
        <a:bodyPr/>
        <a:lstStyle/>
        <a:p>
          <a:endParaRPr lang="sk-SK"/>
        </a:p>
      </dgm:t>
    </dgm:pt>
    <dgm:pt modelId="{0682CB50-8BD2-4CA9-8FAF-E67477867459}" type="sibTrans" cxnId="{27A01941-3AC9-4DEB-9F08-4BABAAE32700}">
      <dgm:prSet/>
      <dgm:spPr/>
      <dgm:t>
        <a:bodyPr/>
        <a:lstStyle/>
        <a:p>
          <a:endParaRPr lang="sk-SK"/>
        </a:p>
      </dgm:t>
    </dgm:pt>
    <dgm:pt modelId="{D1DFD68B-C146-43FC-AEB9-A02F99C70CBA}">
      <dgm:prSet phldrT="[Text]" custT="1"/>
      <dgm:spPr>
        <a:xfrm rot="5400000">
          <a:off x="2941904" y="224542"/>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EK, EDA, OLAF</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Úrad Vlády SR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auditné orgány</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Interná kontrola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Nezávislý externý auditný subjekt</a:t>
          </a:r>
        </a:p>
        <a:p>
          <a:pPr>
            <a:lnSpc>
              <a:spcPct val="90000"/>
            </a:lnSpc>
            <a:spcAft>
              <a:spcPct val="35000"/>
            </a:spcAft>
          </a:pPr>
          <a:endParaRPr lang="sk-SK" sz="800">
            <a:solidFill>
              <a:sysClr val="window" lastClr="FFFFFF"/>
            </a:solidFill>
            <a:latin typeface="Arial Black" panose="020B0A04020102020204" pitchFamily="34" charset="0"/>
            <a:ea typeface="+mn-ea"/>
            <a:cs typeface="+mn-cs"/>
          </a:endParaRPr>
        </a:p>
      </dgm:t>
    </dgm:pt>
    <dgm:pt modelId="{D3AA8DEF-09D6-4661-9B53-5154BA014A57}" type="parTrans" cxnId="{608151BD-C003-40F6-80BF-5622A61188E8}">
      <dgm:prSet/>
      <dgm:spPr/>
      <dgm:t>
        <a:bodyPr/>
        <a:lstStyle/>
        <a:p>
          <a:endParaRPr lang="sk-SK"/>
        </a:p>
      </dgm:t>
    </dgm:pt>
    <dgm:pt modelId="{1C538993-6E93-4101-A37B-B05371398484}" type="sibTrans" cxnId="{608151BD-C003-40F6-80BF-5622A61188E8}">
      <dgm:prSet/>
      <dgm:spPr/>
      <dgm:t>
        <a:bodyPr/>
        <a:lstStyle/>
        <a:p>
          <a:endParaRPr lang="sk-SK"/>
        </a:p>
      </dgm:t>
    </dgm:pt>
    <dgm:pt modelId="{3F4C30D1-033B-4288-9333-B5188CFE9FF7}">
      <dgm:prSet phldrT="[Text]" custT="1"/>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gm:t>
    </dgm:pt>
    <dgm:pt modelId="{DD9E78A4-3B3F-4899-9516-908DB19B775B}" type="parTrans" cxnId="{8574AFE6-EE77-4096-8DA6-49BB9BB1AF36}">
      <dgm:prSet/>
      <dgm:spPr/>
      <dgm:t>
        <a:bodyPr/>
        <a:lstStyle/>
        <a:p>
          <a:endParaRPr lang="sk-SK"/>
        </a:p>
      </dgm:t>
    </dgm:pt>
    <dgm:pt modelId="{C297D43F-CFD4-4748-8B14-298BDAA0AEE1}" type="sibTrans" cxnId="{8574AFE6-EE77-4096-8DA6-49BB9BB1AF36}">
      <dgm:prSet/>
      <dgm:spPr/>
      <dgm:t>
        <a:bodyPr/>
        <a:lstStyle/>
        <a:p>
          <a:endParaRPr lang="sk-SK"/>
        </a:p>
      </dgm:t>
    </dgm:pt>
    <dgm:pt modelId="{44176DC6-D2C9-47C4-94AF-7998A1273B77}">
      <dgm:prSet phldrT="[Text]" custT="1"/>
      <dgm:spPr>
        <a:xfrm rot="10800000">
          <a:off x="2962898" y="1899563"/>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Prijímateľ</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Dodávateľ</a:t>
          </a:r>
        </a:p>
      </dgm:t>
    </dgm:pt>
    <dgm:pt modelId="{88422658-E117-4D97-BFA6-34D0589B4B4A}" type="parTrans" cxnId="{5522EC70-2250-4C4E-A4E4-ADE0105153B1}">
      <dgm:prSet/>
      <dgm:spPr/>
      <dgm:t>
        <a:bodyPr/>
        <a:lstStyle/>
        <a:p>
          <a:endParaRPr lang="sk-SK"/>
        </a:p>
      </dgm:t>
    </dgm:pt>
    <dgm:pt modelId="{2C2BBF30-BA5F-4752-A6BB-62A8AE27B668}" type="sibTrans" cxnId="{5522EC70-2250-4C4E-A4E4-ADE0105153B1}">
      <dgm:prSet/>
      <dgm:spPr/>
      <dgm:t>
        <a:bodyPr/>
        <a:lstStyle/>
        <a:p>
          <a:endParaRPr lang="sk-SK"/>
        </a:p>
      </dgm:t>
    </dgm:pt>
    <dgm:pt modelId="{6B808873-6D16-41C8-840A-C8BDE3808B86}">
      <dgm:prSet phldrT="[Text]" custT="1"/>
      <dgm:spPr>
        <a:xfrm>
          <a:off x="3411003" y="2857983"/>
          <a:ext cx="1942491" cy="71048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cap="small" baseline="0">
              <a:solidFill>
                <a:sysClr val="windowText" lastClr="000000">
                  <a:hueOff val="0"/>
                  <a:satOff val="0"/>
                  <a:lumOff val="0"/>
                  <a:alphaOff val="0"/>
                </a:sysClr>
              </a:solidFill>
              <a:latin typeface="Arial Black" panose="020B0A04020102020204" pitchFamily="34" charset="0"/>
              <a:ea typeface="+mn-ea"/>
              <a:cs typeface="+mn-cs"/>
            </a:rPr>
            <a:t>Projektu</a:t>
          </a:r>
        </a:p>
      </dgm:t>
    </dgm:pt>
    <dgm:pt modelId="{872566A9-2376-4237-BB02-A00645FC13E7}" type="parTrans" cxnId="{360A6D7A-7F1E-43F8-8176-7EEC7FB315D4}">
      <dgm:prSet/>
      <dgm:spPr/>
      <dgm:t>
        <a:bodyPr/>
        <a:lstStyle/>
        <a:p>
          <a:endParaRPr lang="sk-SK"/>
        </a:p>
      </dgm:t>
    </dgm:pt>
    <dgm:pt modelId="{E7852B36-65D8-4E3D-A8C9-48DEFDEE360E}" type="sibTrans" cxnId="{360A6D7A-7F1E-43F8-8176-7EEC7FB315D4}">
      <dgm:prSet/>
      <dgm:spPr/>
      <dgm:t>
        <a:bodyPr/>
        <a:lstStyle/>
        <a:p>
          <a:endParaRPr lang="sk-SK"/>
        </a:p>
      </dgm:t>
    </dgm:pt>
    <dgm:pt modelId="{C4227EAB-C723-485D-B777-B8865C839DB6}">
      <dgm:prSet phldrT="[Text]" custT="1"/>
      <dgm:spPr>
        <a:xfrm rot="16200000">
          <a:off x="1257028" y="1909419"/>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ÚVO</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NJF </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Dozorné orgány</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(ÚJD SR, ÚVZ SR)</a:t>
          </a:r>
        </a:p>
      </dgm:t>
    </dgm:pt>
    <dgm:pt modelId="{16171365-3AD6-4483-A08E-5FE45CB156B4}" type="parTrans" cxnId="{9D6C2545-5D77-44B7-B868-ACA59AC6C074}">
      <dgm:prSet/>
      <dgm:spPr/>
      <dgm:t>
        <a:bodyPr/>
        <a:lstStyle/>
        <a:p>
          <a:endParaRPr lang="sk-SK"/>
        </a:p>
      </dgm:t>
    </dgm:pt>
    <dgm:pt modelId="{B5F1DD79-40D2-4DE3-90A0-50C021C30A71}" type="sibTrans" cxnId="{9D6C2545-5D77-44B7-B868-ACA59AC6C074}">
      <dgm:prSet/>
      <dgm:spPr/>
      <dgm:t>
        <a:bodyPr/>
        <a:lstStyle/>
        <a:p>
          <a:endParaRPr lang="sk-SK"/>
        </a:p>
      </dgm:t>
    </dgm:pt>
    <dgm:pt modelId="{EBA85D9E-0D77-40E5-B66B-C44A1DAFE423}">
      <dgm:prSet phldrT="[Text]" custT="1"/>
      <dgm:spPr>
        <a:xfrm>
          <a:off x="519656" y="2806855"/>
          <a:ext cx="1942565" cy="75236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 </a:t>
          </a:r>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gm:t>
    </dgm:pt>
    <dgm:pt modelId="{A17C9DBB-0360-4FE3-9E5A-9F10FB317901}" type="parTrans" cxnId="{071DD1B3-E3A5-4F9A-9956-0546A5DBE092}">
      <dgm:prSet/>
      <dgm:spPr/>
      <dgm:t>
        <a:bodyPr/>
        <a:lstStyle/>
        <a:p>
          <a:endParaRPr lang="sk-SK"/>
        </a:p>
      </dgm:t>
    </dgm:pt>
    <dgm:pt modelId="{552631A4-470B-427D-85B5-50D802E92148}" type="sibTrans" cxnId="{071DD1B3-E3A5-4F9A-9956-0546A5DBE092}">
      <dgm:prSet/>
      <dgm:spPr/>
      <dgm:t>
        <a:bodyPr/>
        <a:lstStyle/>
        <a:p>
          <a:endParaRPr lang="sk-SK"/>
        </a:p>
      </dgm:t>
    </dgm:pt>
    <dgm:pt modelId="{72D646BF-8FC4-4BA4-9B1D-479BD863A9F6}">
      <dgm:prSet phldrT="[Text]"/>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17828885-DDDE-414C-AA0F-D53DB7787C50}" type="parTrans" cxnId="{C267B30F-781D-4001-ACCC-658107D0BEE9}">
      <dgm:prSet/>
      <dgm:spPr/>
      <dgm:t>
        <a:bodyPr/>
        <a:lstStyle/>
        <a:p>
          <a:endParaRPr lang="sk-SK"/>
        </a:p>
      </dgm:t>
    </dgm:pt>
    <dgm:pt modelId="{1F4892A6-F446-4799-85EA-42F432A8768D}" type="sibTrans" cxnId="{C267B30F-781D-4001-ACCC-658107D0BEE9}">
      <dgm:prSet/>
      <dgm:spPr/>
      <dgm:t>
        <a:bodyPr/>
        <a:lstStyle/>
        <a:p>
          <a:endParaRPr lang="sk-SK"/>
        </a:p>
      </dgm:t>
    </dgm:pt>
    <dgm:pt modelId="{A5BA3DB6-6552-4B45-A99E-CF903D9AA42F}">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AE08A0BA-A543-445F-870D-6CC85A9EBDD7}" type="parTrans" cxnId="{352089B0-A82F-406D-AEA9-1DF7D947D255}">
      <dgm:prSet/>
      <dgm:spPr/>
      <dgm:t>
        <a:bodyPr/>
        <a:lstStyle/>
        <a:p>
          <a:endParaRPr lang="sk-SK"/>
        </a:p>
      </dgm:t>
    </dgm:pt>
    <dgm:pt modelId="{07E5502B-8321-4A8D-8F2D-6DA6AC8ECAA5}" type="sibTrans" cxnId="{352089B0-A82F-406D-AEA9-1DF7D947D255}">
      <dgm:prSet/>
      <dgm:spPr/>
      <dgm:t>
        <a:bodyPr/>
        <a:lstStyle/>
        <a:p>
          <a:endParaRPr lang="sk-SK"/>
        </a:p>
      </dgm:t>
    </dgm:pt>
    <dgm:pt modelId="{68CC34B7-14B7-4E37-BE56-66314E172276}">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Riadenie a Implementácia</a:t>
          </a:r>
          <a:endParaRPr lang="sk-SK" sz="800" cap="small" baseline="0">
            <a:solidFill>
              <a:sysClr val="windowText" lastClr="000000">
                <a:hueOff val="0"/>
                <a:satOff val="0"/>
                <a:lumOff val="0"/>
                <a:alphaOff val="0"/>
              </a:sysClr>
            </a:solidFill>
            <a:latin typeface="Calibri"/>
            <a:ea typeface="+mn-ea"/>
            <a:cs typeface="+mn-cs"/>
          </a:endParaRPr>
        </a:p>
      </dgm:t>
    </dgm:pt>
    <dgm:pt modelId="{44C2D31D-21A4-4403-859C-DEB5A226C3DA}" type="parTrans" cxnId="{D524CC03-CED6-404E-9230-FA133B346172}">
      <dgm:prSet/>
      <dgm:spPr/>
      <dgm:t>
        <a:bodyPr/>
        <a:lstStyle/>
        <a:p>
          <a:endParaRPr lang="sk-SK"/>
        </a:p>
      </dgm:t>
    </dgm:pt>
    <dgm:pt modelId="{40E05D52-B4B0-4EB1-868D-77A28204A1FF}" type="sibTrans" cxnId="{D524CC03-CED6-404E-9230-FA133B346172}">
      <dgm:prSet/>
      <dgm:spPr/>
      <dgm:t>
        <a:bodyPr/>
        <a:lstStyle/>
        <a:p>
          <a:endParaRPr lang="sk-SK"/>
        </a:p>
      </dgm:t>
    </dgm:pt>
    <dgm:pt modelId="{4A1160F4-5C83-491A-BDB3-873F0E613494}" type="pres">
      <dgm:prSet presAssocID="{ACE4C15B-B20D-4D15-B18D-E8B11B523D07}" presName="cycleMatrixDiagram" presStyleCnt="0">
        <dgm:presLayoutVars>
          <dgm:chMax val="1"/>
          <dgm:dir/>
          <dgm:animLvl val="lvl"/>
          <dgm:resizeHandles val="exact"/>
        </dgm:presLayoutVars>
      </dgm:prSet>
      <dgm:spPr/>
      <dgm:t>
        <a:bodyPr/>
        <a:lstStyle/>
        <a:p>
          <a:endParaRPr lang="sk-SK"/>
        </a:p>
      </dgm:t>
    </dgm:pt>
    <dgm:pt modelId="{48A99CAF-F38C-4463-8788-16A409B2BE14}" type="pres">
      <dgm:prSet presAssocID="{ACE4C15B-B20D-4D15-B18D-E8B11B523D07}" presName="children" presStyleCnt="0"/>
      <dgm:spPr/>
    </dgm:pt>
    <dgm:pt modelId="{9D10BD42-C2BD-4A61-9E76-DA9830A5DD6A}" type="pres">
      <dgm:prSet presAssocID="{ACE4C15B-B20D-4D15-B18D-E8B11B523D07}" presName="child1group" presStyleCnt="0"/>
      <dgm:spPr/>
    </dgm:pt>
    <dgm:pt modelId="{ED8FC7BD-CC66-4B13-8611-A95FCA752971}" type="pres">
      <dgm:prSet presAssocID="{ACE4C15B-B20D-4D15-B18D-E8B11B523D07}" presName="child1" presStyleLbl="bgAcc1" presStyleIdx="0" presStyleCnt="4" custScaleX="100723" custScaleY="61830" custLinFactNeighborX="3091" custLinFactNeighborY="-1590"/>
      <dgm:spPr>
        <a:prstGeom prst="roundRect">
          <a:avLst>
            <a:gd name="adj" fmla="val 10000"/>
          </a:avLst>
        </a:prstGeom>
      </dgm:spPr>
      <dgm:t>
        <a:bodyPr/>
        <a:lstStyle/>
        <a:p>
          <a:endParaRPr lang="sk-SK"/>
        </a:p>
      </dgm:t>
    </dgm:pt>
    <dgm:pt modelId="{FA639B67-95AD-4C64-A10F-29577022AC62}" type="pres">
      <dgm:prSet presAssocID="{ACE4C15B-B20D-4D15-B18D-E8B11B523D07}" presName="child1Text" presStyleLbl="bgAcc1" presStyleIdx="0" presStyleCnt="4">
        <dgm:presLayoutVars>
          <dgm:bulletEnabled val="1"/>
        </dgm:presLayoutVars>
      </dgm:prSet>
      <dgm:spPr/>
      <dgm:t>
        <a:bodyPr/>
        <a:lstStyle/>
        <a:p>
          <a:endParaRPr lang="sk-SK"/>
        </a:p>
      </dgm:t>
    </dgm:pt>
    <dgm:pt modelId="{9B6C3C96-BBD5-4AB1-BB9C-3FF129999F6A}" type="pres">
      <dgm:prSet presAssocID="{ACE4C15B-B20D-4D15-B18D-E8B11B523D07}" presName="child2group" presStyleCnt="0"/>
      <dgm:spPr/>
    </dgm:pt>
    <dgm:pt modelId="{240FA406-BFB2-481F-A22D-4ECCA95B6E3D}" type="pres">
      <dgm:prSet presAssocID="{ACE4C15B-B20D-4D15-B18D-E8B11B523D07}" presName="child2" presStyleLbl="bgAcc1" presStyleIdx="1" presStyleCnt="4" custScaleX="104584" custScaleY="57061" custLinFactNeighborX="-4121" custLinFactNeighborY="-4770"/>
      <dgm:spPr>
        <a:prstGeom prst="roundRect">
          <a:avLst>
            <a:gd name="adj" fmla="val 10000"/>
          </a:avLst>
        </a:prstGeom>
      </dgm:spPr>
      <dgm:t>
        <a:bodyPr/>
        <a:lstStyle/>
        <a:p>
          <a:endParaRPr lang="sk-SK"/>
        </a:p>
      </dgm:t>
    </dgm:pt>
    <dgm:pt modelId="{3B5AAA64-E35E-4C26-8963-62B0C06C1B0F}" type="pres">
      <dgm:prSet presAssocID="{ACE4C15B-B20D-4D15-B18D-E8B11B523D07}" presName="child2Text" presStyleLbl="bgAcc1" presStyleIdx="1" presStyleCnt="4">
        <dgm:presLayoutVars>
          <dgm:bulletEnabled val="1"/>
        </dgm:presLayoutVars>
      </dgm:prSet>
      <dgm:spPr/>
      <dgm:t>
        <a:bodyPr/>
        <a:lstStyle/>
        <a:p>
          <a:endParaRPr lang="sk-SK"/>
        </a:p>
      </dgm:t>
    </dgm:pt>
    <dgm:pt modelId="{6C1AE80B-DEB2-4F98-AC1A-AAF38F5C25F6}" type="pres">
      <dgm:prSet presAssocID="{ACE4C15B-B20D-4D15-B18D-E8B11B523D07}" presName="child3group" presStyleCnt="0"/>
      <dgm:spPr/>
    </dgm:pt>
    <dgm:pt modelId="{7C1FDC03-CBAD-4B06-A891-5746961B7EDB}" type="pres">
      <dgm:prSet presAssocID="{ACE4C15B-B20D-4D15-B18D-E8B11B523D07}" presName="child3" presStyleLbl="bgAcc1" presStyleIdx="2" presStyleCnt="4" custScaleX="105027" custScaleY="59303" custLinFactNeighborX="-2281" custLinFactNeighborY="5701"/>
      <dgm:spPr>
        <a:prstGeom prst="roundRect">
          <a:avLst>
            <a:gd name="adj" fmla="val 10000"/>
          </a:avLst>
        </a:prstGeom>
      </dgm:spPr>
      <dgm:t>
        <a:bodyPr/>
        <a:lstStyle/>
        <a:p>
          <a:endParaRPr lang="sk-SK"/>
        </a:p>
      </dgm:t>
    </dgm:pt>
    <dgm:pt modelId="{EE6BF6CA-533C-46B9-835E-CF22C68C7C3F}" type="pres">
      <dgm:prSet presAssocID="{ACE4C15B-B20D-4D15-B18D-E8B11B523D07}" presName="child3Text" presStyleLbl="bgAcc1" presStyleIdx="2" presStyleCnt="4">
        <dgm:presLayoutVars>
          <dgm:bulletEnabled val="1"/>
        </dgm:presLayoutVars>
      </dgm:prSet>
      <dgm:spPr/>
      <dgm:t>
        <a:bodyPr/>
        <a:lstStyle/>
        <a:p>
          <a:endParaRPr lang="sk-SK"/>
        </a:p>
      </dgm:t>
    </dgm:pt>
    <dgm:pt modelId="{D0CE57C3-2729-4FA2-BB12-44D4FFBF2EFE}" type="pres">
      <dgm:prSet presAssocID="{ACE4C15B-B20D-4D15-B18D-E8B11B523D07}" presName="child4group" presStyleCnt="0"/>
      <dgm:spPr/>
    </dgm:pt>
    <dgm:pt modelId="{B73647B1-4CF0-4868-998C-4FF9D2551D1F}" type="pres">
      <dgm:prSet presAssocID="{ACE4C15B-B20D-4D15-B18D-E8B11B523D07}" presName="child4" presStyleLbl="bgAcc1" presStyleIdx="3" presStyleCnt="4" custScaleX="105031" custScaleY="62798" custLinFactNeighborX="4549" custLinFactNeighborY="3181"/>
      <dgm:spPr>
        <a:prstGeom prst="roundRect">
          <a:avLst>
            <a:gd name="adj" fmla="val 10000"/>
          </a:avLst>
        </a:prstGeom>
      </dgm:spPr>
      <dgm:t>
        <a:bodyPr/>
        <a:lstStyle/>
        <a:p>
          <a:endParaRPr lang="sk-SK"/>
        </a:p>
      </dgm:t>
    </dgm:pt>
    <dgm:pt modelId="{F2B03A13-CDF1-4F9B-B25C-845AA2289BDC}" type="pres">
      <dgm:prSet presAssocID="{ACE4C15B-B20D-4D15-B18D-E8B11B523D07}" presName="child4Text" presStyleLbl="bgAcc1" presStyleIdx="3" presStyleCnt="4">
        <dgm:presLayoutVars>
          <dgm:bulletEnabled val="1"/>
        </dgm:presLayoutVars>
      </dgm:prSet>
      <dgm:spPr/>
      <dgm:t>
        <a:bodyPr/>
        <a:lstStyle/>
        <a:p>
          <a:endParaRPr lang="sk-SK"/>
        </a:p>
      </dgm:t>
    </dgm:pt>
    <dgm:pt modelId="{0595EB8E-8A54-451F-8781-C30D7337AEE8}" type="pres">
      <dgm:prSet presAssocID="{ACE4C15B-B20D-4D15-B18D-E8B11B523D07}" presName="childPlaceholder" presStyleCnt="0"/>
      <dgm:spPr/>
    </dgm:pt>
    <dgm:pt modelId="{FE6694FB-87D2-4CC1-976A-7E541909D8C7}" type="pres">
      <dgm:prSet presAssocID="{ACE4C15B-B20D-4D15-B18D-E8B11B523D07}" presName="circle" presStyleCnt="0"/>
      <dgm:spPr/>
    </dgm:pt>
    <dgm:pt modelId="{05BCAF97-9032-4A0F-AC9B-926D0EFFD340}" type="pres">
      <dgm:prSet presAssocID="{ACE4C15B-B20D-4D15-B18D-E8B11B523D07}" presName="quadrant1" presStyleLbl="node1" presStyleIdx="0" presStyleCnt="4">
        <dgm:presLayoutVars>
          <dgm:chMax val="1"/>
          <dgm:bulletEnabled val="1"/>
        </dgm:presLayoutVars>
      </dgm:prSet>
      <dgm:spPr>
        <a:prstGeom prst="pieWedge">
          <a:avLst/>
        </a:prstGeom>
      </dgm:spPr>
      <dgm:t>
        <a:bodyPr/>
        <a:lstStyle/>
        <a:p>
          <a:endParaRPr lang="sk-SK"/>
        </a:p>
      </dgm:t>
    </dgm:pt>
    <dgm:pt modelId="{E531FF04-B4FA-44AB-B1A8-A328CF4B76DA}" type="pres">
      <dgm:prSet presAssocID="{ACE4C15B-B20D-4D15-B18D-E8B11B523D07}" presName="quadrant2" presStyleLbl="node1" presStyleIdx="1" presStyleCnt="4" custLinFactNeighborX="-687" custLinFactNeighborY="687">
        <dgm:presLayoutVars>
          <dgm:chMax val="1"/>
          <dgm:bulletEnabled val="1"/>
        </dgm:presLayoutVars>
      </dgm:prSet>
      <dgm:spPr>
        <a:prstGeom prst="pieWedge">
          <a:avLst/>
        </a:prstGeom>
      </dgm:spPr>
      <dgm:t>
        <a:bodyPr/>
        <a:lstStyle/>
        <a:p>
          <a:endParaRPr lang="sk-SK"/>
        </a:p>
      </dgm:t>
    </dgm:pt>
    <dgm:pt modelId="{BEF63491-0A3C-40D6-BA3A-3402638C15ED}" type="pres">
      <dgm:prSet presAssocID="{ACE4C15B-B20D-4D15-B18D-E8B11B523D07}" presName="quadrant3" presStyleLbl="node1" presStyleIdx="2" presStyleCnt="4" custLinFactNeighborX="608" custLinFactNeighborY="-608">
        <dgm:presLayoutVars>
          <dgm:chMax val="1"/>
          <dgm:bulletEnabled val="1"/>
        </dgm:presLayoutVars>
      </dgm:prSet>
      <dgm:spPr>
        <a:prstGeom prst="pieWedge">
          <a:avLst/>
        </a:prstGeom>
      </dgm:spPr>
      <dgm:t>
        <a:bodyPr/>
        <a:lstStyle/>
        <a:p>
          <a:endParaRPr lang="sk-SK"/>
        </a:p>
      </dgm:t>
    </dgm:pt>
    <dgm:pt modelId="{085F10B6-D1AE-45CD-A140-FB22ADC11C62}" type="pres">
      <dgm:prSet presAssocID="{ACE4C15B-B20D-4D15-B18D-E8B11B523D07}" presName="quadrant4" presStyleLbl="node1" presStyleIdx="3" presStyleCnt="4">
        <dgm:presLayoutVars>
          <dgm:chMax val="1"/>
          <dgm:bulletEnabled val="1"/>
        </dgm:presLayoutVars>
      </dgm:prSet>
      <dgm:spPr>
        <a:prstGeom prst="pieWedge">
          <a:avLst/>
        </a:prstGeom>
      </dgm:spPr>
      <dgm:t>
        <a:bodyPr/>
        <a:lstStyle/>
        <a:p>
          <a:endParaRPr lang="sk-SK"/>
        </a:p>
      </dgm:t>
    </dgm:pt>
    <dgm:pt modelId="{011E2135-089B-42E6-BF3E-1F187DFA0F69}" type="pres">
      <dgm:prSet presAssocID="{ACE4C15B-B20D-4D15-B18D-E8B11B523D07}" presName="quadrantPlaceholder" presStyleCnt="0"/>
      <dgm:spPr/>
    </dgm:pt>
    <dgm:pt modelId="{1E1DD02A-1EE7-4A42-8DEC-14351AF7D6BD}" type="pres">
      <dgm:prSet presAssocID="{ACE4C15B-B20D-4D15-B18D-E8B11B523D07}" presName="center1" presStyleLbl="fgShp" presStyleIdx="0" presStyleCnt="2" custScaleX="69014" custScaleY="71429"/>
      <dgm: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sk-SK"/>
        </a:p>
      </dgm:t>
    </dgm:pt>
    <dgm:pt modelId="{CF034133-A235-4341-9E68-01AECEDC66BE}" type="pres">
      <dgm:prSet presAssocID="{ACE4C15B-B20D-4D15-B18D-E8B11B523D07}" presName="center2" presStyleLbl="fgShp" presStyleIdx="1" presStyleCnt="2" custScaleX="69013" custScaleY="57692"/>
      <dgm: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endParaRPr lang="sk-SK"/>
        </a:p>
      </dgm:t>
    </dgm:pt>
  </dgm:ptLst>
  <dgm:cxnLst>
    <dgm:cxn modelId="{071DD1B3-E3A5-4F9A-9956-0546A5DBE092}" srcId="{C4227EAB-C723-485D-B777-B8865C839DB6}" destId="{EBA85D9E-0D77-40E5-B66B-C44A1DAFE423}" srcOrd="0" destOrd="0" parTransId="{A17C9DBB-0360-4FE3-9E5A-9F10FB317901}" sibTransId="{552631A4-470B-427D-85B5-50D802E92148}"/>
    <dgm:cxn modelId="{352089B0-A82F-406D-AEA9-1DF7D947D255}" srcId="{A67AC46F-1F34-4D3B-9A4B-1387C7D97DB8}" destId="{A5BA3DB6-6552-4B45-A99E-CF903D9AA42F}" srcOrd="0" destOrd="0" parTransId="{AE08A0BA-A543-445F-870D-6CC85A9EBDD7}" sibTransId="{07E5502B-8321-4A8D-8F2D-6DA6AC8ECAA5}"/>
    <dgm:cxn modelId="{D524CC03-CED6-404E-9230-FA133B346172}" srcId="{A67AC46F-1F34-4D3B-9A4B-1387C7D97DB8}" destId="{68CC34B7-14B7-4E37-BE56-66314E172276}" srcOrd="1" destOrd="0" parTransId="{44C2D31D-21A4-4403-859C-DEB5A226C3DA}" sibTransId="{40E05D52-B4B0-4EB1-868D-77A28204A1FF}"/>
    <dgm:cxn modelId="{9D6C2545-5D77-44B7-B868-ACA59AC6C074}" srcId="{ACE4C15B-B20D-4D15-B18D-E8B11B523D07}" destId="{C4227EAB-C723-485D-B777-B8865C839DB6}" srcOrd="3" destOrd="0" parTransId="{16171365-3AD6-4483-A08E-5FE45CB156B4}" sibTransId="{B5F1DD79-40D2-4DE3-90A0-50C021C30A71}"/>
    <dgm:cxn modelId="{5156020F-F864-4B83-9684-C1445A244DD2}" type="presOf" srcId="{72D646BF-8FC4-4BA4-9B1D-479BD863A9F6}" destId="{3B5AAA64-E35E-4C26-8963-62B0C06C1B0F}" srcOrd="1" destOrd="0" presId="urn:microsoft.com/office/officeart/2005/8/layout/cycle4#1"/>
    <dgm:cxn modelId="{D86E4A5E-2CFD-47E4-83CC-B1C4E45282CA}" type="presOf" srcId="{3F4C30D1-033B-4288-9333-B5188CFE9FF7}" destId="{3B5AAA64-E35E-4C26-8963-62B0C06C1B0F}" srcOrd="1" destOrd="1" presId="urn:microsoft.com/office/officeart/2005/8/layout/cycle4#1"/>
    <dgm:cxn modelId="{8AF437CF-D539-4C77-B567-F65A5BC0F324}" type="presOf" srcId="{72D646BF-8FC4-4BA4-9B1D-479BD863A9F6}" destId="{240FA406-BFB2-481F-A22D-4ECCA95B6E3D}" srcOrd="0" destOrd="0" presId="urn:microsoft.com/office/officeart/2005/8/layout/cycle4#1"/>
    <dgm:cxn modelId="{360A6D7A-7F1E-43F8-8176-7EEC7FB315D4}" srcId="{44176DC6-D2C9-47C4-94AF-7998A1273B77}" destId="{6B808873-6D16-41C8-840A-C8BDE3808B86}" srcOrd="0" destOrd="0" parTransId="{872566A9-2376-4237-BB02-A00645FC13E7}" sibTransId="{E7852B36-65D8-4E3D-A8C9-48DEFDEE360E}"/>
    <dgm:cxn modelId="{B9417E09-8C58-4B87-953D-CC4DD39F7632}" type="presOf" srcId="{A5BA3DB6-6552-4B45-A99E-CF903D9AA42F}" destId="{ED8FC7BD-CC66-4B13-8611-A95FCA752971}" srcOrd="0" destOrd="0" presId="urn:microsoft.com/office/officeart/2005/8/layout/cycle4#1"/>
    <dgm:cxn modelId="{15DA027C-1B14-4AC5-AE4F-16E4E3EDC11F}" type="presOf" srcId="{A67AC46F-1F34-4D3B-9A4B-1387C7D97DB8}" destId="{05BCAF97-9032-4A0F-AC9B-926D0EFFD340}" srcOrd="0" destOrd="0" presId="urn:microsoft.com/office/officeart/2005/8/layout/cycle4#1"/>
    <dgm:cxn modelId="{E7C515B9-920F-4E75-BB79-6B91703058B6}" type="presOf" srcId="{68CC34B7-14B7-4E37-BE56-66314E172276}" destId="{FA639B67-95AD-4C64-A10F-29577022AC62}" srcOrd="1" destOrd="1" presId="urn:microsoft.com/office/officeart/2005/8/layout/cycle4#1"/>
    <dgm:cxn modelId="{68D630A4-9E8D-42BA-8E34-A58E46111A98}" type="presOf" srcId="{D1DFD68B-C146-43FC-AEB9-A02F99C70CBA}" destId="{E531FF04-B4FA-44AB-B1A8-A328CF4B76DA}" srcOrd="0" destOrd="0" presId="urn:microsoft.com/office/officeart/2005/8/layout/cycle4#1"/>
    <dgm:cxn modelId="{5522EC70-2250-4C4E-A4E4-ADE0105153B1}" srcId="{ACE4C15B-B20D-4D15-B18D-E8B11B523D07}" destId="{44176DC6-D2C9-47C4-94AF-7998A1273B77}" srcOrd="2" destOrd="0" parTransId="{88422658-E117-4D97-BFA6-34D0589B4B4A}" sibTransId="{2C2BBF30-BA5F-4752-A6BB-62A8AE27B668}"/>
    <dgm:cxn modelId="{164D7940-F75D-45D8-9AC4-946DDE00FDCA}" type="presOf" srcId="{A5BA3DB6-6552-4B45-A99E-CF903D9AA42F}" destId="{FA639B67-95AD-4C64-A10F-29577022AC62}" srcOrd="1" destOrd="0" presId="urn:microsoft.com/office/officeart/2005/8/layout/cycle4#1"/>
    <dgm:cxn modelId="{C267B30F-781D-4001-ACCC-658107D0BEE9}" srcId="{D1DFD68B-C146-43FC-AEB9-A02F99C70CBA}" destId="{72D646BF-8FC4-4BA4-9B1D-479BD863A9F6}" srcOrd="0" destOrd="0" parTransId="{17828885-DDDE-414C-AA0F-D53DB7787C50}" sibTransId="{1F4892A6-F446-4799-85EA-42F432A8768D}"/>
    <dgm:cxn modelId="{B1D169F5-408A-4870-94F9-2CAF77DDDAC5}" type="presOf" srcId="{3F4C30D1-033B-4288-9333-B5188CFE9FF7}" destId="{240FA406-BFB2-481F-A22D-4ECCA95B6E3D}" srcOrd="0" destOrd="1" presId="urn:microsoft.com/office/officeart/2005/8/layout/cycle4#1"/>
    <dgm:cxn modelId="{608151BD-C003-40F6-80BF-5622A61188E8}" srcId="{ACE4C15B-B20D-4D15-B18D-E8B11B523D07}" destId="{D1DFD68B-C146-43FC-AEB9-A02F99C70CBA}" srcOrd="1" destOrd="0" parTransId="{D3AA8DEF-09D6-4661-9B53-5154BA014A57}" sibTransId="{1C538993-6E93-4101-A37B-B05371398484}"/>
    <dgm:cxn modelId="{27A01941-3AC9-4DEB-9F08-4BABAAE32700}" srcId="{ACE4C15B-B20D-4D15-B18D-E8B11B523D07}" destId="{A67AC46F-1F34-4D3B-9A4B-1387C7D97DB8}" srcOrd="0" destOrd="0" parTransId="{2138B736-7B61-4B9D-8CAE-0B5DD34F9CD1}" sibTransId="{0682CB50-8BD2-4CA9-8FAF-E67477867459}"/>
    <dgm:cxn modelId="{47236EFE-F4D2-4705-9728-68FCC29D1A57}" type="presOf" srcId="{6B808873-6D16-41C8-840A-C8BDE3808B86}" destId="{EE6BF6CA-533C-46B9-835E-CF22C68C7C3F}" srcOrd="1" destOrd="0" presId="urn:microsoft.com/office/officeart/2005/8/layout/cycle4#1"/>
    <dgm:cxn modelId="{89B90926-0A35-42A0-8A5F-3A912E329DC6}" type="presOf" srcId="{ACE4C15B-B20D-4D15-B18D-E8B11B523D07}" destId="{4A1160F4-5C83-491A-BDB3-873F0E613494}" srcOrd="0" destOrd="0" presId="urn:microsoft.com/office/officeart/2005/8/layout/cycle4#1"/>
    <dgm:cxn modelId="{FC2C1AE8-B1E9-4D98-AD1B-7AE373281734}" type="presOf" srcId="{EBA85D9E-0D77-40E5-B66B-C44A1DAFE423}" destId="{F2B03A13-CDF1-4F9B-B25C-845AA2289BDC}" srcOrd="1" destOrd="0" presId="urn:microsoft.com/office/officeart/2005/8/layout/cycle4#1"/>
    <dgm:cxn modelId="{8574AFE6-EE77-4096-8DA6-49BB9BB1AF36}" srcId="{D1DFD68B-C146-43FC-AEB9-A02F99C70CBA}" destId="{3F4C30D1-033B-4288-9333-B5188CFE9FF7}" srcOrd="1" destOrd="0" parTransId="{DD9E78A4-3B3F-4899-9516-908DB19B775B}" sibTransId="{C297D43F-CFD4-4748-8B14-298BDAA0AEE1}"/>
    <dgm:cxn modelId="{E5BA388D-93A6-4EE2-A76D-AB32ABA4693E}" type="presOf" srcId="{68CC34B7-14B7-4E37-BE56-66314E172276}" destId="{ED8FC7BD-CC66-4B13-8611-A95FCA752971}" srcOrd="0" destOrd="1" presId="urn:microsoft.com/office/officeart/2005/8/layout/cycle4#1"/>
    <dgm:cxn modelId="{182B14EB-2E9F-43ED-A6F8-4A2193CBE7B7}" type="presOf" srcId="{C4227EAB-C723-485D-B777-B8865C839DB6}" destId="{085F10B6-D1AE-45CD-A140-FB22ADC11C62}" srcOrd="0" destOrd="0" presId="urn:microsoft.com/office/officeart/2005/8/layout/cycle4#1"/>
    <dgm:cxn modelId="{81522FFC-3453-4FAE-8598-E8930B2AACAA}" type="presOf" srcId="{EBA85D9E-0D77-40E5-B66B-C44A1DAFE423}" destId="{B73647B1-4CF0-4868-998C-4FF9D2551D1F}" srcOrd="0" destOrd="0" presId="urn:microsoft.com/office/officeart/2005/8/layout/cycle4#1"/>
    <dgm:cxn modelId="{1EB0F029-062E-41BB-BD5C-EA395D3C7357}" type="presOf" srcId="{6B808873-6D16-41C8-840A-C8BDE3808B86}" destId="{7C1FDC03-CBAD-4B06-A891-5746961B7EDB}" srcOrd="0" destOrd="0" presId="urn:microsoft.com/office/officeart/2005/8/layout/cycle4#1"/>
    <dgm:cxn modelId="{89489F78-8EAE-4F8D-8C1D-BF596531F17D}" type="presOf" srcId="{44176DC6-D2C9-47C4-94AF-7998A1273B77}" destId="{BEF63491-0A3C-40D6-BA3A-3402638C15ED}" srcOrd="0" destOrd="0" presId="urn:microsoft.com/office/officeart/2005/8/layout/cycle4#1"/>
    <dgm:cxn modelId="{016153C7-3D20-4411-805D-37F25D85462A}" type="presParOf" srcId="{4A1160F4-5C83-491A-BDB3-873F0E613494}" destId="{48A99CAF-F38C-4463-8788-16A409B2BE14}" srcOrd="0" destOrd="0" presId="urn:microsoft.com/office/officeart/2005/8/layout/cycle4#1"/>
    <dgm:cxn modelId="{90285AFF-5EF2-4CEB-9F70-503AE8E3F51E}" type="presParOf" srcId="{48A99CAF-F38C-4463-8788-16A409B2BE14}" destId="{9D10BD42-C2BD-4A61-9E76-DA9830A5DD6A}" srcOrd="0" destOrd="0" presId="urn:microsoft.com/office/officeart/2005/8/layout/cycle4#1"/>
    <dgm:cxn modelId="{F41CC9F4-8801-49E3-9CF7-C0E80473E70F}" type="presParOf" srcId="{9D10BD42-C2BD-4A61-9E76-DA9830A5DD6A}" destId="{ED8FC7BD-CC66-4B13-8611-A95FCA752971}" srcOrd="0" destOrd="0" presId="urn:microsoft.com/office/officeart/2005/8/layout/cycle4#1"/>
    <dgm:cxn modelId="{2943F5B6-285E-47DA-801E-CBFFC504A23D}" type="presParOf" srcId="{9D10BD42-C2BD-4A61-9E76-DA9830A5DD6A}" destId="{FA639B67-95AD-4C64-A10F-29577022AC62}" srcOrd="1" destOrd="0" presId="urn:microsoft.com/office/officeart/2005/8/layout/cycle4#1"/>
    <dgm:cxn modelId="{4C032DAA-5BA1-436B-9CEE-87EAF2141D5C}" type="presParOf" srcId="{48A99CAF-F38C-4463-8788-16A409B2BE14}" destId="{9B6C3C96-BBD5-4AB1-BB9C-3FF129999F6A}" srcOrd="1" destOrd="0" presId="urn:microsoft.com/office/officeart/2005/8/layout/cycle4#1"/>
    <dgm:cxn modelId="{6F7B97A6-11E8-4ADB-8E21-BA1B8E1A002E}" type="presParOf" srcId="{9B6C3C96-BBD5-4AB1-BB9C-3FF129999F6A}" destId="{240FA406-BFB2-481F-A22D-4ECCA95B6E3D}" srcOrd="0" destOrd="0" presId="urn:microsoft.com/office/officeart/2005/8/layout/cycle4#1"/>
    <dgm:cxn modelId="{63E02C3A-C1D6-4890-A83B-27E4140C0A57}" type="presParOf" srcId="{9B6C3C96-BBD5-4AB1-BB9C-3FF129999F6A}" destId="{3B5AAA64-E35E-4C26-8963-62B0C06C1B0F}" srcOrd="1" destOrd="0" presId="urn:microsoft.com/office/officeart/2005/8/layout/cycle4#1"/>
    <dgm:cxn modelId="{CA7EB7E1-365F-49DE-8164-205706256642}" type="presParOf" srcId="{48A99CAF-F38C-4463-8788-16A409B2BE14}" destId="{6C1AE80B-DEB2-4F98-AC1A-AAF38F5C25F6}" srcOrd="2" destOrd="0" presId="urn:microsoft.com/office/officeart/2005/8/layout/cycle4#1"/>
    <dgm:cxn modelId="{AF778553-4313-495F-BD2F-AACC00BB9C2C}" type="presParOf" srcId="{6C1AE80B-DEB2-4F98-AC1A-AAF38F5C25F6}" destId="{7C1FDC03-CBAD-4B06-A891-5746961B7EDB}" srcOrd="0" destOrd="0" presId="urn:microsoft.com/office/officeart/2005/8/layout/cycle4#1"/>
    <dgm:cxn modelId="{D513257E-C6FB-4586-9E6E-C90C163C7A98}" type="presParOf" srcId="{6C1AE80B-DEB2-4F98-AC1A-AAF38F5C25F6}" destId="{EE6BF6CA-533C-46B9-835E-CF22C68C7C3F}" srcOrd="1" destOrd="0" presId="urn:microsoft.com/office/officeart/2005/8/layout/cycle4#1"/>
    <dgm:cxn modelId="{4B237138-91FF-4C72-B9D4-255DDFF1C81F}" type="presParOf" srcId="{48A99CAF-F38C-4463-8788-16A409B2BE14}" destId="{D0CE57C3-2729-4FA2-BB12-44D4FFBF2EFE}" srcOrd="3" destOrd="0" presId="urn:microsoft.com/office/officeart/2005/8/layout/cycle4#1"/>
    <dgm:cxn modelId="{50EF45AB-2193-4F8E-A51B-056538E493EA}" type="presParOf" srcId="{D0CE57C3-2729-4FA2-BB12-44D4FFBF2EFE}" destId="{B73647B1-4CF0-4868-998C-4FF9D2551D1F}" srcOrd="0" destOrd="0" presId="urn:microsoft.com/office/officeart/2005/8/layout/cycle4#1"/>
    <dgm:cxn modelId="{34DC4BB0-F6DA-4770-8A17-C2609D8823F8}" type="presParOf" srcId="{D0CE57C3-2729-4FA2-BB12-44D4FFBF2EFE}" destId="{F2B03A13-CDF1-4F9B-B25C-845AA2289BDC}" srcOrd="1" destOrd="0" presId="urn:microsoft.com/office/officeart/2005/8/layout/cycle4#1"/>
    <dgm:cxn modelId="{053F33CB-6856-4D95-9641-758EF79BDF24}" type="presParOf" srcId="{48A99CAF-F38C-4463-8788-16A409B2BE14}" destId="{0595EB8E-8A54-451F-8781-C30D7337AEE8}" srcOrd="4" destOrd="0" presId="urn:microsoft.com/office/officeart/2005/8/layout/cycle4#1"/>
    <dgm:cxn modelId="{BDAEF1AF-DAD4-428F-AD03-38954FD8F0E3}" type="presParOf" srcId="{4A1160F4-5C83-491A-BDB3-873F0E613494}" destId="{FE6694FB-87D2-4CC1-976A-7E541909D8C7}" srcOrd="1" destOrd="0" presId="urn:microsoft.com/office/officeart/2005/8/layout/cycle4#1"/>
    <dgm:cxn modelId="{313584E2-5B89-4B58-BA86-357659F39986}" type="presParOf" srcId="{FE6694FB-87D2-4CC1-976A-7E541909D8C7}" destId="{05BCAF97-9032-4A0F-AC9B-926D0EFFD340}" srcOrd="0" destOrd="0" presId="urn:microsoft.com/office/officeart/2005/8/layout/cycle4#1"/>
    <dgm:cxn modelId="{F4AF00D5-4672-4CE1-8BE0-BDBC71A6BB72}" type="presParOf" srcId="{FE6694FB-87D2-4CC1-976A-7E541909D8C7}" destId="{E531FF04-B4FA-44AB-B1A8-A328CF4B76DA}" srcOrd="1" destOrd="0" presId="urn:microsoft.com/office/officeart/2005/8/layout/cycle4#1"/>
    <dgm:cxn modelId="{588CF281-F029-4ACA-BDB2-D06E8B151592}" type="presParOf" srcId="{FE6694FB-87D2-4CC1-976A-7E541909D8C7}" destId="{BEF63491-0A3C-40D6-BA3A-3402638C15ED}" srcOrd="2" destOrd="0" presId="urn:microsoft.com/office/officeart/2005/8/layout/cycle4#1"/>
    <dgm:cxn modelId="{0D56B0E8-E7A0-4D0A-A447-6FBB0E3C230A}" type="presParOf" srcId="{FE6694FB-87D2-4CC1-976A-7E541909D8C7}" destId="{085F10B6-D1AE-45CD-A140-FB22ADC11C62}" srcOrd="3" destOrd="0" presId="urn:microsoft.com/office/officeart/2005/8/layout/cycle4#1"/>
    <dgm:cxn modelId="{AD6B87B3-74FE-41A5-9AE5-5580B160FD79}" type="presParOf" srcId="{FE6694FB-87D2-4CC1-976A-7E541909D8C7}" destId="{011E2135-089B-42E6-BF3E-1F187DFA0F69}" srcOrd="4" destOrd="0" presId="urn:microsoft.com/office/officeart/2005/8/layout/cycle4#1"/>
    <dgm:cxn modelId="{7ADB6E7B-CB1A-4717-8B3F-A5D01204EADE}" type="presParOf" srcId="{4A1160F4-5C83-491A-BDB3-873F0E613494}" destId="{1E1DD02A-1EE7-4A42-8DEC-14351AF7D6BD}" srcOrd="2" destOrd="0" presId="urn:microsoft.com/office/officeart/2005/8/layout/cycle4#1"/>
    <dgm:cxn modelId="{D9028EEE-D5FD-4BDF-97E8-C151DBCBC2C9}" type="presParOf" srcId="{4A1160F4-5C83-491A-BDB3-873F0E613494}" destId="{CF034133-A235-4341-9E68-01AECEDC66BE}" srcOrd="3" destOrd="0" presId="urn:microsoft.com/office/officeart/2005/8/layout/cycle4#1"/>
  </dgm:cxnLst>
  <dgm:bg>
    <a:noFill/>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2D55300-DBEE-4C48-9903-EFF26FCCB476}" type="doc">
      <dgm:prSet loTypeId="urn:microsoft.com/office/officeart/2005/8/layout/hierarchy4" loCatId="hierarchy" qsTypeId="urn:microsoft.com/office/officeart/2005/8/quickstyle/simple2" qsCatId="simple" csTypeId="urn:microsoft.com/office/officeart/2005/8/colors/accent1_2#2" csCatId="accent1" phldr="1"/>
      <dgm:spPr/>
      <dgm:t>
        <a:bodyPr/>
        <a:lstStyle/>
        <a:p>
          <a:endParaRPr lang="sk-SK"/>
        </a:p>
      </dgm:t>
    </dgm:pt>
    <dgm:pt modelId="{5DE6A4C2-29A6-473E-BD4D-837D92E2EDE0}">
      <dgm:prSet phldrT="[Text]" custT="1"/>
      <dgm:spPr>
        <a:xfrm>
          <a:off x="0" y="0"/>
          <a:ext cx="5483409" cy="3986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20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gm:t>
    </dgm:pt>
    <dgm:pt modelId="{E1FF76E9-1048-44F3-8DAA-9F72153CB2E1}" type="parTrans" cxnId="{C563A39A-3B57-456A-B6B0-FFDE7C79AF86}">
      <dgm:prSet/>
      <dgm:spPr/>
      <dgm:t>
        <a:bodyPr/>
        <a:lstStyle/>
        <a:p>
          <a:endParaRPr lang="sk-SK"/>
        </a:p>
      </dgm:t>
    </dgm:pt>
    <dgm:pt modelId="{7E163DDC-74A7-482A-ABAE-1C38F4FF9E1F}" type="sibTrans" cxnId="{C563A39A-3B57-456A-B6B0-FFDE7C79AF86}">
      <dgm:prSet/>
      <dgm:spPr/>
      <dgm:t>
        <a:bodyPr/>
        <a:lstStyle/>
        <a:p>
          <a:endParaRPr lang="sk-SK"/>
        </a:p>
      </dgm:t>
    </dgm:pt>
    <dgm:pt modelId="{22C0DB5A-D499-4CED-AD84-4B4CE1B96C23}">
      <dgm:prSet phldrT="[Text]" custT="1"/>
      <dgm:spPr>
        <a:xfrm>
          <a:off x="924987" y="1068147"/>
          <a:ext cx="4542621"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p>
      </dgm:t>
    </dgm:pt>
    <dgm:pt modelId="{D45A2BD7-DC85-4E26-AB21-A59F509A5A92}" type="parTrans" cxnId="{E2FFA771-E5DD-49AD-B807-D2DE816640AC}">
      <dgm:prSet/>
      <dgm:spPr/>
      <dgm:t>
        <a:bodyPr/>
        <a:lstStyle/>
        <a:p>
          <a:endParaRPr lang="sk-SK"/>
        </a:p>
      </dgm:t>
    </dgm:pt>
    <dgm:pt modelId="{19EC15C4-2017-425E-A947-C99114AA166A}" type="sibTrans" cxnId="{E2FFA771-E5DD-49AD-B807-D2DE816640AC}">
      <dgm:prSet/>
      <dgm:spPr/>
      <dgm:t>
        <a:bodyPr/>
        <a:lstStyle/>
        <a:p>
          <a:endParaRPr lang="sk-SK"/>
        </a:p>
      </dgm:t>
    </dgm:pt>
    <dgm:pt modelId="{AF8DCDE8-2857-4190-992C-4EB18767E63D}">
      <dgm:prSet phldrT="[Text]" custT="1"/>
      <dgm:spPr>
        <a:xfrm>
          <a:off x="5" y="1081293"/>
          <a:ext cx="861778" cy="173029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Odbor Program Bohunice</a:t>
          </a:r>
        </a:p>
      </dgm:t>
    </dgm:pt>
    <dgm:pt modelId="{FC363D0D-D014-4EE3-8E7A-A5DBA56BEE62}" type="parTrans" cxnId="{C6B65F0E-7C4C-4464-8DB8-18BC33821E25}">
      <dgm:prSet/>
      <dgm:spPr/>
      <dgm:t>
        <a:bodyPr/>
        <a:lstStyle/>
        <a:p>
          <a:endParaRPr lang="sk-SK"/>
        </a:p>
      </dgm:t>
    </dgm:pt>
    <dgm:pt modelId="{15DB0B4C-5D90-488E-82BB-96F044E52510}" type="sibTrans" cxnId="{C6B65F0E-7C4C-4464-8DB8-18BC33821E25}">
      <dgm:prSet/>
      <dgm:spPr/>
      <dgm:t>
        <a:bodyPr/>
        <a:lstStyle/>
        <a:p>
          <a:endParaRPr lang="sk-SK"/>
        </a:p>
      </dgm:t>
    </dgm:pt>
    <dgm:pt modelId="{3949581E-DBEA-4C5E-96FA-A8F45A45A74E}">
      <dgm:prSet phldrT="[Text]" custT="1"/>
      <dgm:spPr>
        <a:xfrm>
          <a:off x="3208037" y="1988506"/>
          <a:ext cx="1118046"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Odbor kontroly </a:t>
          </a:r>
        </a:p>
      </dgm:t>
    </dgm:pt>
    <dgm:pt modelId="{4F2DD8DF-89C2-48FC-BDCC-161A73FF9FCB}" type="parTrans" cxnId="{4029F013-296E-4C04-98A1-69C9A4DAA64E}">
      <dgm:prSet/>
      <dgm:spPr/>
      <dgm:t>
        <a:bodyPr/>
        <a:lstStyle/>
        <a:p>
          <a:endParaRPr lang="sk-SK"/>
        </a:p>
      </dgm:t>
    </dgm:pt>
    <dgm:pt modelId="{B0DF3720-2718-42F1-BAD3-A3AC2BAE53B6}" type="sibTrans" cxnId="{4029F013-296E-4C04-98A1-69C9A4DAA64E}">
      <dgm:prSet/>
      <dgm:spPr/>
      <dgm:t>
        <a:bodyPr/>
        <a:lstStyle/>
        <a:p>
          <a:endParaRPr lang="sk-SK"/>
        </a:p>
      </dgm:t>
    </dgm:pt>
    <dgm:pt modelId="{B140A08C-6AEA-4BE2-ACE6-119189D92D20}">
      <dgm:prSet phldrT="[Text]" custT="1"/>
      <dgm:spPr>
        <a:xfrm>
          <a:off x="11154" y="497841"/>
          <a:ext cx="5472705" cy="4882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gm:t>
    </dgm:pt>
    <dgm:pt modelId="{505D01BE-C8DF-4032-9FD6-D28923F3C5FB}" type="parTrans" cxnId="{60948C43-FE59-418D-A301-44A32C2A1342}">
      <dgm:prSet/>
      <dgm:spPr/>
      <dgm:t>
        <a:bodyPr/>
        <a:lstStyle/>
        <a:p>
          <a:endParaRPr lang="sk-SK"/>
        </a:p>
      </dgm:t>
    </dgm:pt>
    <dgm:pt modelId="{9E79CF1B-A833-431A-BCEC-15A27575F517}" type="sibTrans" cxnId="{60948C43-FE59-418D-A301-44A32C2A1342}">
      <dgm:prSet/>
      <dgm:spPr/>
      <dgm:t>
        <a:bodyPr/>
        <a:lstStyle/>
        <a:p>
          <a:endParaRPr lang="sk-SK"/>
        </a:p>
      </dgm:t>
    </dgm:pt>
    <dgm:pt modelId="{845F9AC9-C63C-4293-901D-02C28CA739BF}">
      <dgm:prSet custT="1"/>
      <dgm:spPr>
        <a:xfrm>
          <a:off x="2066512" y="1988506"/>
          <a:ext cx="1118046"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Sekcia financovania a správy</a:t>
          </a:r>
        </a:p>
      </dgm:t>
    </dgm:pt>
    <dgm:pt modelId="{71E1A744-3183-4483-A75D-CF54345AD139}" type="parTrans" cxnId="{A6F270E5-155B-4092-998F-50C50477340D}">
      <dgm:prSet/>
      <dgm:spPr/>
      <dgm:t>
        <a:bodyPr/>
        <a:lstStyle/>
        <a:p>
          <a:endParaRPr lang="sk-SK"/>
        </a:p>
      </dgm:t>
    </dgm:pt>
    <dgm:pt modelId="{26399841-C720-440C-B451-E62493BF6913}" type="sibTrans" cxnId="{A6F270E5-155B-4092-998F-50C50477340D}">
      <dgm:prSet/>
      <dgm:spPr/>
      <dgm:t>
        <a:bodyPr/>
        <a:lstStyle/>
        <a:p>
          <a:endParaRPr lang="sk-SK"/>
        </a:p>
      </dgm:t>
    </dgm:pt>
    <dgm:pt modelId="{42B445A7-4871-4ACB-9689-18F04619F9B0}">
      <dgm:prSet custT="1"/>
      <dgm:spPr>
        <a:xfrm>
          <a:off x="924987" y="1988506"/>
          <a:ext cx="1118046"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Kancelária generálnej riaditeľky</a:t>
          </a:r>
        </a:p>
      </dgm:t>
    </dgm:pt>
    <dgm:pt modelId="{FC1DE0C1-FD0D-4337-9129-F0EF3E7B94E6}" type="parTrans" cxnId="{8FBFDE60-4F9D-4B3E-A78C-05DB200F09EB}">
      <dgm:prSet/>
      <dgm:spPr/>
      <dgm:t>
        <a:bodyPr/>
        <a:lstStyle/>
        <a:p>
          <a:endParaRPr lang="sk-SK"/>
        </a:p>
      </dgm:t>
    </dgm:pt>
    <dgm:pt modelId="{AB45BCD8-750B-4B34-BF3C-4FD4232A63EA}" type="sibTrans" cxnId="{8FBFDE60-4F9D-4B3E-A78C-05DB200F09EB}">
      <dgm:prSet/>
      <dgm:spPr/>
      <dgm:t>
        <a:bodyPr/>
        <a:lstStyle/>
        <a:p>
          <a:endParaRPr lang="sk-SK"/>
        </a:p>
      </dgm:t>
    </dgm:pt>
    <dgm:pt modelId="{9E4718D8-8277-4941-B871-32A3AEBA5E5C}" type="pres">
      <dgm:prSet presAssocID="{E2D55300-DBEE-4C48-9903-EFF26FCCB476}" presName="Name0" presStyleCnt="0">
        <dgm:presLayoutVars>
          <dgm:chPref val="1"/>
          <dgm:dir/>
          <dgm:animOne val="branch"/>
          <dgm:animLvl val="lvl"/>
          <dgm:resizeHandles/>
        </dgm:presLayoutVars>
      </dgm:prSet>
      <dgm:spPr/>
      <dgm:t>
        <a:bodyPr/>
        <a:lstStyle/>
        <a:p>
          <a:endParaRPr lang="sk-SK"/>
        </a:p>
      </dgm:t>
    </dgm:pt>
    <dgm:pt modelId="{39B0CF1C-754E-4887-83FA-DB9642BDB29F}" type="pres">
      <dgm:prSet presAssocID="{5DE6A4C2-29A6-473E-BD4D-837D92E2EDE0}" presName="vertOne" presStyleCnt="0"/>
      <dgm:spPr/>
    </dgm:pt>
    <dgm:pt modelId="{3C686506-A629-46D0-BB2A-385D09DDB83C}" type="pres">
      <dgm:prSet presAssocID="{5DE6A4C2-29A6-473E-BD4D-837D92E2EDE0}" presName="txOne" presStyleLbl="node0" presStyleIdx="0" presStyleCnt="1" custScaleY="48039" custLinFactNeighborX="-32" custLinFactNeighborY="-355">
        <dgm:presLayoutVars>
          <dgm:chPref val="3"/>
        </dgm:presLayoutVars>
      </dgm:prSet>
      <dgm:spPr>
        <a:prstGeom prst="roundRect">
          <a:avLst>
            <a:gd name="adj" fmla="val 10000"/>
          </a:avLst>
        </a:prstGeom>
      </dgm:spPr>
      <dgm:t>
        <a:bodyPr/>
        <a:lstStyle/>
        <a:p>
          <a:endParaRPr lang="sk-SK"/>
        </a:p>
      </dgm:t>
    </dgm:pt>
    <dgm:pt modelId="{829D0C97-BC92-4827-BEF1-C97A36BB5235}" type="pres">
      <dgm:prSet presAssocID="{5DE6A4C2-29A6-473E-BD4D-837D92E2EDE0}" presName="parTransOne" presStyleCnt="0"/>
      <dgm:spPr/>
    </dgm:pt>
    <dgm:pt modelId="{D24349E6-F885-43AF-BF74-934D549B6BCA}" type="pres">
      <dgm:prSet presAssocID="{5DE6A4C2-29A6-473E-BD4D-837D92E2EDE0}" presName="horzOne" presStyleCnt="0"/>
      <dgm:spPr/>
    </dgm:pt>
    <dgm:pt modelId="{8A3BBC16-6880-4C52-8E84-3E7201BC3893}" type="pres">
      <dgm:prSet presAssocID="{B140A08C-6AEA-4BE2-ACE6-119189D92D20}" presName="vertTwo" presStyleCnt="0"/>
      <dgm:spPr/>
    </dgm:pt>
    <dgm:pt modelId="{25B8A813-6F6C-4F36-8871-C3B63CE380CA}" type="pres">
      <dgm:prSet presAssocID="{B140A08C-6AEA-4BE2-ACE6-119189D92D20}" presName="txTwo" presStyleLbl="node2" presStyleIdx="0" presStyleCnt="1" custScaleY="58835" custLinFactNeighborX="126" custLinFactNeighborY="9299">
        <dgm:presLayoutVars>
          <dgm:chPref val="3"/>
        </dgm:presLayoutVars>
      </dgm:prSet>
      <dgm:spPr>
        <a:prstGeom prst="roundRect">
          <a:avLst>
            <a:gd name="adj" fmla="val 10000"/>
          </a:avLst>
        </a:prstGeom>
      </dgm:spPr>
      <dgm:t>
        <a:bodyPr/>
        <a:lstStyle/>
        <a:p>
          <a:endParaRPr lang="sk-SK"/>
        </a:p>
      </dgm:t>
    </dgm:pt>
    <dgm:pt modelId="{C1E86A6E-CE77-4261-AF35-72A0C9E3218A}" type="pres">
      <dgm:prSet presAssocID="{B140A08C-6AEA-4BE2-ACE6-119189D92D20}" presName="parTransTwo" presStyleCnt="0"/>
      <dgm:spPr/>
    </dgm:pt>
    <dgm:pt modelId="{4E93D209-7EA1-422A-A68D-4805512AC1CB}" type="pres">
      <dgm:prSet presAssocID="{B140A08C-6AEA-4BE2-ACE6-119189D92D20}" presName="horzTwo" presStyleCnt="0"/>
      <dgm:spPr/>
    </dgm:pt>
    <dgm:pt modelId="{89E45CF5-A0C0-4A96-84E9-3A8D81AE2DF5}" type="pres">
      <dgm:prSet presAssocID="{AF8DCDE8-2857-4190-992C-4EB18767E63D}" presName="vertThree" presStyleCnt="0"/>
      <dgm:spPr/>
    </dgm:pt>
    <dgm:pt modelId="{240AF25E-65B6-421A-80D7-CF70CD0B4214}" type="pres">
      <dgm:prSet presAssocID="{AF8DCDE8-2857-4190-992C-4EB18767E63D}" presName="txThree" presStyleLbl="node3" presStyleIdx="0" presStyleCnt="2" custScaleX="77079" custScaleY="208485" custLinFactNeighborX="-1453" custLinFactNeighborY="1584">
        <dgm:presLayoutVars>
          <dgm:chPref val="3"/>
        </dgm:presLayoutVars>
      </dgm:prSet>
      <dgm:spPr>
        <a:prstGeom prst="roundRect">
          <a:avLst>
            <a:gd name="adj" fmla="val 10000"/>
          </a:avLst>
        </a:prstGeom>
      </dgm:spPr>
      <dgm:t>
        <a:bodyPr/>
        <a:lstStyle/>
        <a:p>
          <a:endParaRPr lang="sk-SK"/>
        </a:p>
      </dgm:t>
    </dgm:pt>
    <dgm:pt modelId="{E4B8E37E-6E26-428C-8F4B-FB9712E01D25}" type="pres">
      <dgm:prSet presAssocID="{AF8DCDE8-2857-4190-992C-4EB18767E63D}" presName="horzThree" presStyleCnt="0"/>
      <dgm:spPr/>
    </dgm:pt>
    <dgm:pt modelId="{1E166122-BA7F-4B5C-98AB-E37EF06593D5}" type="pres">
      <dgm:prSet presAssocID="{15DB0B4C-5D90-488E-82BB-96F044E52510}" presName="sibSpaceThree" presStyleCnt="0"/>
      <dgm:spPr/>
    </dgm:pt>
    <dgm:pt modelId="{5F705503-7DF9-4C0D-8CAA-476B7988A677}" type="pres">
      <dgm:prSet presAssocID="{22C0DB5A-D499-4CED-AD84-4B4CE1B96C23}" presName="vertThree" presStyleCnt="0"/>
      <dgm:spPr/>
    </dgm:pt>
    <dgm:pt modelId="{84C3A7FF-DB06-4DBB-9687-A918FBD76C27}" type="pres">
      <dgm:prSet presAssocID="{22C0DB5A-D499-4CED-AD84-4B4CE1B96C23}" presName="txThree" presStyleLbl="node3" presStyleIdx="1" presStyleCnt="2" custLinFactNeighborX="423" custLinFactNeighborY="-72811">
        <dgm:presLayoutVars>
          <dgm:chPref val="3"/>
        </dgm:presLayoutVars>
      </dgm:prSet>
      <dgm:spPr>
        <a:prstGeom prst="roundRect">
          <a:avLst>
            <a:gd name="adj" fmla="val 10000"/>
          </a:avLst>
        </a:prstGeom>
      </dgm:spPr>
      <dgm:t>
        <a:bodyPr/>
        <a:lstStyle/>
        <a:p>
          <a:endParaRPr lang="sk-SK"/>
        </a:p>
      </dgm:t>
    </dgm:pt>
    <dgm:pt modelId="{50DC96FF-66CE-43AE-AF55-652C80DDEAB1}" type="pres">
      <dgm:prSet presAssocID="{22C0DB5A-D499-4CED-AD84-4B4CE1B96C23}" presName="parTransThree" presStyleCnt="0"/>
      <dgm:spPr/>
    </dgm:pt>
    <dgm:pt modelId="{55A97387-AFA1-4C87-BD94-AEA2A8919A78}" type="pres">
      <dgm:prSet presAssocID="{22C0DB5A-D499-4CED-AD84-4B4CE1B96C23}" presName="horzThree" presStyleCnt="0"/>
      <dgm:spPr/>
    </dgm:pt>
    <dgm:pt modelId="{68B43382-99C2-4A92-883D-3BBF61473F72}" type="pres">
      <dgm:prSet presAssocID="{42B445A7-4871-4ACB-9689-18F04619F9B0}" presName="vertFour" presStyleCnt="0">
        <dgm:presLayoutVars>
          <dgm:chPref val="3"/>
        </dgm:presLayoutVars>
      </dgm:prSet>
      <dgm:spPr/>
    </dgm:pt>
    <dgm:pt modelId="{20226227-6F63-457F-B147-7450B1599C3F}" type="pres">
      <dgm:prSet presAssocID="{42B445A7-4871-4ACB-9689-18F04619F9B0}" presName="txFour" presStyleLbl="node4" presStyleIdx="0" presStyleCnt="3">
        <dgm:presLayoutVars>
          <dgm:chPref val="3"/>
        </dgm:presLayoutVars>
      </dgm:prSet>
      <dgm:spPr>
        <a:prstGeom prst="roundRect">
          <a:avLst>
            <a:gd name="adj" fmla="val 10000"/>
          </a:avLst>
        </a:prstGeom>
      </dgm:spPr>
      <dgm:t>
        <a:bodyPr/>
        <a:lstStyle/>
        <a:p>
          <a:endParaRPr lang="sk-SK"/>
        </a:p>
      </dgm:t>
    </dgm:pt>
    <dgm:pt modelId="{70C95C80-8E73-4E8C-8571-942D624DCF8E}" type="pres">
      <dgm:prSet presAssocID="{42B445A7-4871-4ACB-9689-18F04619F9B0}" presName="horzFour" presStyleCnt="0"/>
      <dgm:spPr/>
    </dgm:pt>
    <dgm:pt modelId="{53117F74-FFD9-46B1-AD3A-C2A2C2B11C24}" type="pres">
      <dgm:prSet presAssocID="{AB45BCD8-750B-4B34-BF3C-4FD4232A63EA}" presName="sibSpaceFour" presStyleCnt="0"/>
      <dgm:spPr/>
    </dgm:pt>
    <dgm:pt modelId="{71617A9E-2E8E-45BF-ACCB-091810D79CB8}" type="pres">
      <dgm:prSet presAssocID="{845F9AC9-C63C-4293-901D-02C28CA739BF}" presName="vertFour" presStyleCnt="0">
        <dgm:presLayoutVars>
          <dgm:chPref val="3"/>
        </dgm:presLayoutVars>
      </dgm:prSet>
      <dgm:spPr/>
    </dgm:pt>
    <dgm:pt modelId="{39AF5AEA-37EF-4DFB-9986-493C62C5C054}" type="pres">
      <dgm:prSet presAssocID="{845F9AC9-C63C-4293-901D-02C28CA739BF}" presName="txFour" presStyleLbl="node4" presStyleIdx="1" presStyleCnt="3">
        <dgm:presLayoutVars>
          <dgm:chPref val="3"/>
        </dgm:presLayoutVars>
      </dgm:prSet>
      <dgm:spPr>
        <a:prstGeom prst="roundRect">
          <a:avLst>
            <a:gd name="adj" fmla="val 10000"/>
          </a:avLst>
        </a:prstGeom>
      </dgm:spPr>
      <dgm:t>
        <a:bodyPr/>
        <a:lstStyle/>
        <a:p>
          <a:endParaRPr lang="sk-SK"/>
        </a:p>
      </dgm:t>
    </dgm:pt>
    <dgm:pt modelId="{2D971578-F31D-45C2-87B1-AA2CC9DA350C}" type="pres">
      <dgm:prSet presAssocID="{845F9AC9-C63C-4293-901D-02C28CA739BF}" presName="horzFour" presStyleCnt="0"/>
      <dgm:spPr/>
    </dgm:pt>
    <dgm:pt modelId="{E5CBDA01-FA75-4F29-A76E-D19DE9A0C830}" type="pres">
      <dgm:prSet presAssocID="{26399841-C720-440C-B451-E62493BF6913}" presName="sibSpaceFour" presStyleCnt="0"/>
      <dgm:spPr/>
    </dgm:pt>
    <dgm:pt modelId="{CF94FBBD-056B-4C65-81E3-DE415A322783}" type="pres">
      <dgm:prSet presAssocID="{3949581E-DBEA-4C5E-96FA-A8F45A45A74E}" presName="vertFour" presStyleCnt="0">
        <dgm:presLayoutVars>
          <dgm:chPref val="3"/>
        </dgm:presLayoutVars>
      </dgm:prSet>
      <dgm:spPr/>
    </dgm:pt>
    <dgm:pt modelId="{E41BC6A5-0C12-4BC2-BE27-681DCF055D55}" type="pres">
      <dgm:prSet presAssocID="{3949581E-DBEA-4C5E-96FA-A8F45A45A74E}" presName="txFour" presStyleLbl="node4" presStyleIdx="2" presStyleCnt="3" custScaleX="105043" custLinFactNeighborX="1212" custLinFactNeighborY="39">
        <dgm:presLayoutVars>
          <dgm:chPref val="3"/>
        </dgm:presLayoutVars>
      </dgm:prSet>
      <dgm:spPr>
        <a:prstGeom prst="roundRect">
          <a:avLst>
            <a:gd name="adj" fmla="val 10000"/>
          </a:avLst>
        </a:prstGeom>
      </dgm:spPr>
      <dgm:t>
        <a:bodyPr/>
        <a:lstStyle/>
        <a:p>
          <a:endParaRPr lang="sk-SK"/>
        </a:p>
      </dgm:t>
    </dgm:pt>
    <dgm:pt modelId="{0E880BEE-7994-4FA4-9763-C0CDD05105CE}" type="pres">
      <dgm:prSet presAssocID="{3949581E-DBEA-4C5E-96FA-A8F45A45A74E}" presName="horzFour" presStyleCnt="0"/>
      <dgm:spPr/>
    </dgm:pt>
  </dgm:ptLst>
  <dgm:cxnLst>
    <dgm:cxn modelId="{C6B65F0E-7C4C-4464-8DB8-18BC33821E25}" srcId="{B140A08C-6AEA-4BE2-ACE6-119189D92D20}" destId="{AF8DCDE8-2857-4190-992C-4EB18767E63D}" srcOrd="0" destOrd="0" parTransId="{FC363D0D-D014-4EE3-8E7A-A5DBA56BEE62}" sibTransId="{15DB0B4C-5D90-488E-82BB-96F044E52510}"/>
    <dgm:cxn modelId="{E4AC0297-E557-4F09-92C7-837E992795D4}" type="presOf" srcId="{42B445A7-4871-4ACB-9689-18F04619F9B0}" destId="{20226227-6F63-457F-B147-7450B1599C3F}" srcOrd="0" destOrd="0" presId="urn:microsoft.com/office/officeart/2005/8/layout/hierarchy4"/>
    <dgm:cxn modelId="{8FBFDE60-4F9D-4B3E-A78C-05DB200F09EB}" srcId="{22C0DB5A-D499-4CED-AD84-4B4CE1B96C23}" destId="{42B445A7-4871-4ACB-9689-18F04619F9B0}" srcOrd="0" destOrd="0" parTransId="{FC1DE0C1-FD0D-4337-9129-F0EF3E7B94E6}" sibTransId="{AB45BCD8-750B-4B34-BF3C-4FD4232A63EA}"/>
    <dgm:cxn modelId="{4029F013-296E-4C04-98A1-69C9A4DAA64E}" srcId="{22C0DB5A-D499-4CED-AD84-4B4CE1B96C23}" destId="{3949581E-DBEA-4C5E-96FA-A8F45A45A74E}" srcOrd="2" destOrd="0" parTransId="{4F2DD8DF-89C2-48FC-BDCC-161A73FF9FCB}" sibTransId="{B0DF3720-2718-42F1-BAD3-A3AC2BAE53B6}"/>
    <dgm:cxn modelId="{2B9CCB86-6697-40C9-911E-03267CB01BF5}" type="presOf" srcId="{E2D55300-DBEE-4C48-9903-EFF26FCCB476}" destId="{9E4718D8-8277-4941-B871-32A3AEBA5E5C}" srcOrd="0" destOrd="0" presId="urn:microsoft.com/office/officeart/2005/8/layout/hierarchy4"/>
    <dgm:cxn modelId="{28BF2FB8-E553-4B4B-9E75-F4B43B1DA7E0}" type="presOf" srcId="{845F9AC9-C63C-4293-901D-02C28CA739BF}" destId="{39AF5AEA-37EF-4DFB-9986-493C62C5C054}" srcOrd="0" destOrd="0" presId="urn:microsoft.com/office/officeart/2005/8/layout/hierarchy4"/>
    <dgm:cxn modelId="{E2FFA771-E5DD-49AD-B807-D2DE816640AC}" srcId="{B140A08C-6AEA-4BE2-ACE6-119189D92D20}" destId="{22C0DB5A-D499-4CED-AD84-4B4CE1B96C23}" srcOrd="1" destOrd="0" parTransId="{D45A2BD7-DC85-4E26-AB21-A59F509A5A92}" sibTransId="{19EC15C4-2017-425E-A947-C99114AA166A}"/>
    <dgm:cxn modelId="{C563A39A-3B57-456A-B6B0-FFDE7C79AF86}" srcId="{E2D55300-DBEE-4C48-9903-EFF26FCCB476}" destId="{5DE6A4C2-29A6-473E-BD4D-837D92E2EDE0}" srcOrd="0" destOrd="0" parTransId="{E1FF76E9-1048-44F3-8DAA-9F72153CB2E1}" sibTransId="{7E163DDC-74A7-482A-ABAE-1C38F4FF9E1F}"/>
    <dgm:cxn modelId="{19CCE4A8-2353-44ED-903A-F3836BF35B24}" type="presOf" srcId="{3949581E-DBEA-4C5E-96FA-A8F45A45A74E}" destId="{E41BC6A5-0C12-4BC2-BE27-681DCF055D55}" srcOrd="0" destOrd="0" presId="urn:microsoft.com/office/officeart/2005/8/layout/hierarchy4"/>
    <dgm:cxn modelId="{060E976C-9547-4109-8A70-24C7D9A6212A}" type="presOf" srcId="{5DE6A4C2-29A6-473E-BD4D-837D92E2EDE0}" destId="{3C686506-A629-46D0-BB2A-385D09DDB83C}" srcOrd="0" destOrd="0" presId="urn:microsoft.com/office/officeart/2005/8/layout/hierarchy4"/>
    <dgm:cxn modelId="{A6F270E5-155B-4092-998F-50C50477340D}" srcId="{22C0DB5A-D499-4CED-AD84-4B4CE1B96C23}" destId="{845F9AC9-C63C-4293-901D-02C28CA739BF}" srcOrd="1" destOrd="0" parTransId="{71E1A744-3183-4483-A75D-CF54345AD139}" sibTransId="{26399841-C720-440C-B451-E62493BF6913}"/>
    <dgm:cxn modelId="{8C7B186D-72E6-4EF9-9391-FF09486327F6}" type="presOf" srcId="{B140A08C-6AEA-4BE2-ACE6-119189D92D20}" destId="{25B8A813-6F6C-4F36-8871-C3B63CE380CA}" srcOrd="0" destOrd="0" presId="urn:microsoft.com/office/officeart/2005/8/layout/hierarchy4"/>
    <dgm:cxn modelId="{1A949C32-98E1-4686-8623-844D3604FBE2}" type="presOf" srcId="{AF8DCDE8-2857-4190-992C-4EB18767E63D}" destId="{240AF25E-65B6-421A-80D7-CF70CD0B4214}" srcOrd="0" destOrd="0" presId="urn:microsoft.com/office/officeart/2005/8/layout/hierarchy4"/>
    <dgm:cxn modelId="{0E68A08E-F466-4BEB-907D-0E9C2877DCE5}" type="presOf" srcId="{22C0DB5A-D499-4CED-AD84-4B4CE1B96C23}" destId="{84C3A7FF-DB06-4DBB-9687-A918FBD76C27}" srcOrd="0" destOrd="0" presId="urn:microsoft.com/office/officeart/2005/8/layout/hierarchy4"/>
    <dgm:cxn modelId="{60948C43-FE59-418D-A301-44A32C2A1342}" srcId="{5DE6A4C2-29A6-473E-BD4D-837D92E2EDE0}" destId="{B140A08C-6AEA-4BE2-ACE6-119189D92D20}" srcOrd="0" destOrd="0" parTransId="{505D01BE-C8DF-4032-9FD6-D28923F3C5FB}" sibTransId="{9E79CF1B-A833-431A-BCEC-15A27575F517}"/>
    <dgm:cxn modelId="{877E4A77-C6BC-42CA-98C7-5883ABF1A9BA}" type="presParOf" srcId="{9E4718D8-8277-4941-B871-32A3AEBA5E5C}" destId="{39B0CF1C-754E-4887-83FA-DB9642BDB29F}" srcOrd="0" destOrd="0" presId="urn:microsoft.com/office/officeart/2005/8/layout/hierarchy4"/>
    <dgm:cxn modelId="{897576AD-ED7A-4B6C-9756-AA46F7229342}" type="presParOf" srcId="{39B0CF1C-754E-4887-83FA-DB9642BDB29F}" destId="{3C686506-A629-46D0-BB2A-385D09DDB83C}" srcOrd="0" destOrd="0" presId="urn:microsoft.com/office/officeart/2005/8/layout/hierarchy4"/>
    <dgm:cxn modelId="{4B5C95EB-3EB7-4773-AB19-603B4893D082}" type="presParOf" srcId="{39B0CF1C-754E-4887-83FA-DB9642BDB29F}" destId="{829D0C97-BC92-4827-BEF1-C97A36BB5235}" srcOrd="1" destOrd="0" presId="urn:microsoft.com/office/officeart/2005/8/layout/hierarchy4"/>
    <dgm:cxn modelId="{1CDDD9F3-B2C0-4E9C-A467-E91A486CF18E}" type="presParOf" srcId="{39B0CF1C-754E-4887-83FA-DB9642BDB29F}" destId="{D24349E6-F885-43AF-BF74-934D549B6BCA}" srcOrd="2" destOrd="0" presId="urn:microsoft.com/office/officeart/2005/8/layout/hierarchy4"/>
    <dgm:cxn modelId="{3AB076AB-B4F2-4111-82F4-102FC11EB0F3}" type="presParOf" srcId="{D24349E6-F885-43AF-BF74-934D549B6BCA}" destId="{8A3BBC16-6880-4C52-8E84-3E7201BC3893}" srcOrd="0" destOrd="0" presId="urn:microsoft.com/office/officeart/2005/8/layout/hierarchy4"/>
    <dgm:cxn modelId="{157286FD-E55E-4011-8A13-4FBF382744A2}" type="presParOf" srcId="{8A3BBC16-6880-4C52-8E84-3E7201BC3893}" destId="{25B8A813-6F6C-4F36-8871-C3B63CE380CA}" srcOrd="0" destOrd="0" presId="urn:microsoft.com/office/officeart/2005/8/layout/hierarchy4"/>
    <dgm:cxn modelId="{00014AEB-F6E1-4636-9940-0D405462E8F0}" type="presParOf" srcId="{8A3BBC16-6880-4C52-8E84-3E7201BC3893}" destId="{C1E86A6E-CE77-4261-AF35-72A0C9E3218A}" srcOrd="1" destOrd="0" presId="urn:microsoft.com/office/officeart/2005/8/layout/hierarchy4"/>
    <dgm:cxn modelId="{82340009-7CCB-4B0A-8BF7-720301D30E10}" type="presParOf" srcId="{8A3BBC16-6880-4C52-8E84-3E7201BC3893}" destId="{4E93D209-7EA1-422A-A68D-4805512AC1CB}" srcOrd="2" destOrd="0" presId="urn:microsoft.com/office/officeart/2005/8/layout/hierarchy4"/>
    <dgm:cxn modelId="{AFBA32DF-8ED9-4402-933F-179E5F8588FE}" type="presParOf" srcId="{4E93D209-7EA1-422A-A68D-4805512AC1CB}" destId="{89E45CF5-A0C0-4A96-84E9-3A8D81AE2DF5}" srcOrd="0" destOrd="0" presId="urn:microsoft.com/office/officeart/2005/8/layout/hierarchy4"/>
    <dgm:cxn modelId="{1314B54C-CC40-44B0-BFBF-8C4F88DD22D7}" type="presParOf" srcId="{89E45CF5-A0C0-4A96-84E9-3A8D81AE2DF5}" destId="{240AF25E-65B6-421A-80D7-CF70CD0B4214}" srcOrd="0" destOrd="0" presId="urn:microsoft.com/office/officeart/2005/8/layout/hierarchy4"/>
    <dgm:cxn modelId="{E04AB5AD-7BF8-40E7-A0B8-75334396A669}" type="presParOf" srcId="{89E45CF5-A0C0-4A96-84E9-3A8D81AE2DF5}" destId="{E4B8E37E-6E26-428C-8F4B-FB9712E01D25}" srcOrd="1" destOrd="0" presId="urn:microsoft.com/office/officeart/2005/8/layout/hierarchy4"/>
    <dgm:cxn modelId="{2A537058-0A1D-4399-8C21-BB3B91BE3A36}" type="presParOf" srcId="{4E93D209-7EA1-422A-A68D-4805512AC1CB}" destId="{1E166122-BA7F-4B5C-98AB-E37EF06593D5}" srcOrd="1" destOrd="0" presId="urn:microsoft.com/office/officeart/2005/8/layout/hierarchy4"/>
    <dgm:cxn modelId="{BB486835-A0DD-45DE-BBAB-C19AAE8C2DDB}" type="presParOf" srcId="{4E93D209-7EA1-422A-A68D-4805512AC1CB}" destId="{5F705503-7DF9-4C0D-8CAA-476B7988A677}" srcOrd="2" destOrd="0" presId="urn:microsoft.com/office/officeart/2005/8/layout/hierarchy4"/>
    <dgm:cxn modelId="{BC441155-A30C-4853-A204-3187EF7A152F}" type="presParOf" srcId="{5F705503-7DF9-4C0D-8CAA-476B7988A677}" destId="{84C3A7FF-DB06-4DBB-9687-A918FBD76C27}" srcOrd="0" destOrd="0" presId="urn:microsoft.com/office/officeart/2005/8/layout/hierarchy4"/>
    <dgm:cxn modelId="{0368919C-DD5E-48E3-9130-2F3905381C7B}" type="presParOf" srcId="{5F705503-7DF9-4C0D-8CAA-476B7988A677}" destId="{50DC96FF-66CE-43AE-AF55-652C80DDEAB1}" srcOrd="1" destOrd="0" presId="urn:microsoft.com/office/officeart/2005/8/layout/hierarchy4"/>
    <dgm:cxn modelId="{B6C9FC8F-1FB7-44EC-A6C1-53A68F58CDD6}" type="presParOf" srcId="{5F705503-7DF9-4C0D-8CAA-476B7988A677}" destId="{55A97387-AFA1-4C87-BD94-AEA2A8919A78}" srcOrd="2" destOrd="0" presId="urn:microsoft.com/office/officeart/2005/8/layout/hierarchy4"/>
    <dgm:cxn modelId="{46D4DC6D-DF69-422A-800E-F0E8C67FB1B7}" type="presParOf" srcId="{55A97387-AFA1-4C87-BD94-AEA2A8919A78}" destId="{68B43382-99C2-4A92-883D-3BBF61473F72}" srcOrd="0" destOrd="0" presId="urn:microsoft.com/office/officeart/2005/8/layout/hierarchy4"/>
    <dgm:cxn modelId="{3E570B9A-319D-4A32-8A92-1C1538849B3C}" type="presParOf" srcId="{68B43382-99C2-4A92-883D-3BBF61473F72}" destId="{20226227-6F63-457F-B147-7450B1599C3F}" srcOrd="0" destOrd="0" presId="urn:microsoft.com/office/officeart/2005/8/layout/hierarchy4"/>
    <dgm:cxn modelId="{990A3E1C-B811-4381-A82E-22CA8F3BBA5B}" type="presParOf" srcId="{68B43382-99C2-4A92-883D-3BBF61473F72}" destId="{70C95C80-8E73-4E8C-8571-942D624DCF8E}" srcOrd="1" destOrd="0" presId="urn:microsoft.com/office/officeart/2005/8/layout/hierarchy4"/>
    <dgm:cxn modelId="{CCEF1270-7885-4400-BE43-C6E967BC213C}" type="presParOf" srcId="{55A97387-AFA1-4C87-BD94-AEA2A8919A78}" destId="{53117F74-FFD9-46B1-AD3A-C2A2C2B11C24}" srcOrd="1" destOrd="0" presId="urn:microsoft.com/office/officeart/2005/8/layout/hierarchy4"/>
    <dgm:cxn modelId="{3F5BDE95-A5B0-4952-9C3F-0B60AF973B87}" type="presParOf" srcId="{55A97387-AFA1-4C87-BD94-AEA2A8919A78}" destId="{71617A9E-2E8E-45BF-ACCB-091810D79CB8}" srcOrd="2" destOrd="0" presId="urn:microsoft.com/office/officeart/2005/8/layout/hierarchy4"/>
    <dgm:cxn modelId="{1FFC8A76-F1F6-456F-AE38-B1FCABE7D11A}" type="presParOf" srcId="{71617A9E-2E8E-45BF-ACCB-091810D79CB8}" destId="{39AF5AEA-37EF-4DFB-9986-493C62C5C054}" srcOrd="0" destOrd="0" presId="urn:microsoft.com/office/officeart/2005/8/layout/hierarchy4"/>
    <dgm:cxn modelId="{F8DEA752-D444-4791-B6AF-82C7CD526AA6}" type="presParOf" srcId="{71617A9E-2E8E-45BF-ACCB-091810D79CB8}" destId="{2D971578-F31D-45C2-87B1-AA2CC9DA350C}" srcOrd="1" destOrd="0" presId="urn:microsoft.com/office/officeart/2005/8/layout/hierarchy4"/>
    <dgm:cxn modelId="{78FE48EC-5AA7-4C50-99BA-51974E56D468}" type="presParOf" srcId="{55A97387-AFA1-4C87-BD94-AEA2A8919A78}" destId="{E5CBDA01-FA75-4F29-A76E-D19DE9A0C830}" srcOrd="3" destOrd="0" presId="urn:microsoft.com/office/officeart/2005/8/layout/hierarchy4"/>
    <dgm:cxn modelId="{E52A6ADD-ED3F-4F0C-9519-0031125108CD}" type="presParOf" srcId="{55A97387-AFA1-4C87-BD94-AEA2A8919A78}" destId="{CF94FBBD-056B-4C65-81E3-DE415A322783}" srcOrd="4" destOrd="0" presId="urn:microsoft.com/office/officeart/2005/8/layout/hierarchy4"/>
    <dgm:cxn modelId="{F7F765B5-58CE-4CA7-850C-94A67585DFCD}" type="presParOf" srcId="{CF94FBBD-056B-4C65-81E3-DE415A322783}" destId="{E41BC6A5-0C12-4BC2-BE27-681DCF055D55}" srcOrd="0" destOrd="0" presId="urn:microsoft.com/office/officeart/2005/8/layout/hierarchy4"/>
    <dgm:cxn modelId="{F89C9B5B-2E7A-412C-8BA8-9D4713F34183}" type="presParOf" srcId="{CF94FBBD-056B-4C65-81E3-DE415A322783}" destId="{0E880BEE-7994-4FA4-9763-C0CDD05105CE}" srcOrd="1" destOrd="0" presId="urn:microsoft.com/office/officeart/2005/8/layout/hierarchy4"/>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643E3CF-5087-4CB9-9D1F-0515804A595B}" type="doc">
      <dgm:prSet loTypeId="urn:microsoft.com/office/officeart/2005/8/layout/process4" loCatId="process" qsTypeId="urn:microsoft.com/office/officeart/2005/8/quickstyle/simple2" qsCatId="simple" csTypeId="urn:microsoft.com/office/officeart/2005/8/colors/accent1_2#3" csCatId="accent1" phldr="1"/>
      <dgm:spPr/>
      <dgm:t>
        <a:bodyPr/>
        <a:lstStyle/>
        <a:p>
          <a:endParaRPr lang="sk-SK"/>
        </a:p>
      </dgm:t>
    </dgm:pt>
    <dgm:pt modelId="{545B745F-D98C-4667-AA7F-AA86D8F7FB8B}">
      <dgm:prSet phldrT="[Text]" custT="1"/>
      <dgm:spPr>
        <a:xfrm rot="10800000">
          <a:off x="0" y="1604"/>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1100">
              <a:solidFill>
                <a:sysClr val="window" lastClr="FFFFFF"/>
              </a:solidFill>
              <a:latin typeface="Arial Black" panose="020B0A04020102020204" pitchFamily="34" charset="0"/>
              <a:ea typeface="+mn-ea"/>
              <a:cs typeface="+mn-cs"/>
            </a:rPr>
            <a:t>Národná agentúra</a:t>
          </a:r>
        </a:p>
      </dgm:t>
    </dgm:pt>
    <dgm:pt modelId="{CBF0E96D-E02D-4075-8D68-A45359D3C27B}" type="parTrans" cxnId="{434DCC17-69A2-4F64-B8A5-D71E0EC3FDD0}">
      <dgm:prSet/>
      <dgm:spPr/>
      <dgm:t>
        <a:bodyPr/>
        <a:lstStyle/>
        <a:p>
          <a:endParaRPr lang="sk-SK"/>
        </a:p>
      </dgm:t>
    </dgm:pt>
    <dgm:pt modelId="{75E572EF-EAC2-4A42-8FEA-DCEB580082CE}" type="sibTrans" cxnId="{434DCC17-69A2-4F64-B8A5-D71E0EC3FDD0}">
      <dgm:prSet/>
      <dgm:spPr/>
      <dgm:t>
        <a:bodyPr/>
        <a:lstStyle/>
        <a:p>
          <a:endParaRPr lang="sk-SK"/>
        </a:p>
      </dgm:t>
    </dgm:pt>
    <dgm:pt modelId="{D8EECC72-63AD-4173-9C63-4F8B9D6B6F57}">
      <dgm:prSet phldrT="[Text]" custT="1"/>
      <dgm:spPr>
        <a:xfrm rot="10800000">
          <a:off x="0" y="2297227"/>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anose="020B0A04020102020204" pitchFamily="34" charset="0"/>
              <a:ea typeface="+mn-ea"/>
              <a:cs typeface="+mn-cs"/>
            </a:rPr>
            <a:t>Prijímateľ</a:t>
          </a:r>
        </a:p>
      </dgm:t>
    </dgm:pt>
    <dgm:pt modelId="{492DDC21-2B69-47BA-A17F-6F34719816C4}" type="parTrans" cxnId="{C43F086F-DBD0-41EC-9E4B-F4A376ECF1E7}">
      <dgm:prSet/>
      <dgm:spPr/>
      <dgm:t>
        <a:bodyPr/>
        <a:lstStyle/>
        <a:p>
          <a:endParaRPr lang="sk-SK"/>
        </a:p>
      </dgm:t>
    </dgm:pt>
    <dgm:pt modelId="{6117D324-777D-4E27-A3CF-E6084C3F3FD6}" type="sibTrans" cxnId="{C43F086F-DBD0-41EC-9E4B-F4A376ECF1E7}">
      <dgm:prSet/>
      <dgm:spPr/>
      <dgm:t>
        <a:bodyPr/>
        <a:lstStyle/>
        <a:p>
          <a:endParaRPr lang="sk-SK"/>
        </a:p>
      </dgm:t>
    </dgm:pt>
    <dgm:pt modelId="{6DD4D839-60F5-42F5-AEDB-F977A724FC73}">
      <dgm:prSet phldrT="[Text]" custT="1"/>
      <dgm:spPr>
        <a:xfrm>
          <a:off x="0" y="2500652"/>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Spracovanie a predloženie Žiadosti o poskytnutie grantu</a:t>
          </a:r>
        </a:p>
      </dgm:t>
    </dgm:pt>
    <dgm:pt modelId="{7872A78F-5FA0-44D4-BEBC-C8204DA3462C}" type="parTrans" cxnId="{C1EB0E61-928B-4BF1-8696-52EAD730F220}">
      <dgm:prSet/>
      <dgm:spPr/>
      <dgm:t>
        <a:bodyPr/>
        <a:lstStyle/>
        <a:p>
          <a:endParaRPr lang="sk-SK"/>
        </a:p>
      </dgm:t>
    </dgm:pt>
    <dgm:pt modelId="{758A220D-6D88-49A7-A043-56BF9D558D5A}" type="sibTrans" cxnId="{C1EB0E61-928B-4BF1-8696-52EAD730F220}">
      <dgm:prSet/>
      <dgm:spPr/>
      <dgm:t>
        <a:bodyPr/>
        <a:lstStyle/>
        <a:p>
          <a:endParaRPr lang="sk-SK"/>
        </a:p>
      </dgm:t>
    </dgm:pt>
    <dgm:pt modelId="{4909A4E0-6D55-4498-A615-CA01AEB9F297}">
      <dgm:prSet phldrT="[Text]" custT="1"/>
      <dgm:spPr>
        <a:xfrm rot="10800000">
          <a:off x="0" y="2871133"/>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800">
              <a:solidFill>
                <a:sysClr val="window" lastClr="FFFFFF"/>
              </a:solidFill>
              <a:latin typeface="Calibri"/>
              <a:ea typeface="+mn-ea"/>
              <a:cs typeface="+mn-cs"/>
            </a:rPr>
            <a:t> </a:t>
          </a:r>
          <a:r>
            <a:rPr lang="sk-SK" sz="1100">
              <a:solidFill>
                <a:sysClr val="window" lastClr="FFFFFF"/>
              </a:solidFill>
              <a:latin typeface="Arial Black" panose="020B0A04020102020204" pitchFamily="34" charset="0"/>
              <a:ea typeface="+mn-ea"/>
              <a:cs typeface="+mn-cs"/>
            </a:rPr>
            <a:t>Národná agentúra</a:t>
          </a:r>
          <a:endParaRPr lang="sk-SK" sz="800">
            <a:solidFill>
              <a:sysClr val="window" lastClr="FFFFFF"/>
            </a:solidFill>
            <a:latin typeface="Arial Black" panose="020B0A04020102020204" pitchFamily="34" charset="0"/>
            <a:ea typeface="+mn-ea"/>
            <a:cs typeface="+mn-cs"/>
          </a:endParaRPr>
        </a:p>
      </dgm:t>
    </dgm:pt>
    <dgm:pt modelId="{210ADAC0-AFDA-4E38-AD89-A9B9EFACB379}" type="parTrans" cxnId="{A2DC6C4A-3758-4704-95D9-35E73FF2637B}">
      <dgm:prSet/>
      <dgm:spPr/>
      <dgm:t>
        <a:bodyPr/>
        <a:lstStyle/>
        <a:p>
          <a:endParaRPr lang="sk-SK"/>
        </a:p>
      </dgm:t>
    </dgm:pt>
    <dgm:pt modelId="{946A8A76-276A-4767-83BD-44ECD7E60546}" type="sibTrans" cxnId="{A2DC6C4A-3758-4704-95D9-35E73FF2637B}">
      <dgm:prSet/>
      <dgm:spPr/>
      <dgm:t>
        <a:bodyPr/>
        <a:lstStyle/>
        <a:p>
          <a:endParaRPr lang="sk-SK"/>
        </a:p>
      </dgm:t>
    </dgm:pt>
    <dgm:pt modelId="{13B90872-3B0A-4FFB-ACD1-6A2194B33979}">
      <dgm:prSet phldrT="[Text]" custT="1"/>
      <dgm:spPr>
        <a:xfrm>
          <a:off x="0" y="3074558"/>
          <a:ext cx="2742565"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Overenie Žiadosti o poskytnutie grantu</a:t>
          </a:r>
        </a:p>
      </dgm:t>
    </dgm:pt>
    <dgm:pt modelId="{07C46FBF-2210-4EF5-A943-5A04ED8FFD49}" type="parTrans" cxnId="{D05A56E7-9DA3-4899-B44F-3B682B1A2925}">
      <dgm:prSet/>
      <dgm:spPr/>
      <dgm:t>
        <a:bodyPr/>
        <a:lstStyle/>
        <a:p>
          <a:endParaRPr lang="sk-SK"/>
        </a:p>
      </dgm:t>
    </dgm:pt>
    <dgm:pt modelId="{1D76DB1F-7E1B-4275-817A-DA5C9ADC6325}" type="sibTrans" cxnId="{D05A56E7-9DA3-4899-B44F-3B682B1A2925}">
      <dgm:prSet/>
      <dgm:spPr/>
      <dgm:t>
        <a:bodyPr/>
        <a:lstStyle/>
        <a:p>
          <a:endParaRPr lang="sk-SK"/>
        </a:p>
      </dgm:t>
    </dgm:pt>
    <dgm:pt modelId="{E528B5C9-8038-4AD1-9611-F2FB71BF4AC7}">
      <dgm:prSet custT="1"/>
      <dgm:spPr>
        <a:xfrm>
          <a:off x="2742565" y="3074558"/>
          <a:ext cx="2742565"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pridelení/nepridelení grantu/nepridelení grantu z dôvodu nedostatku finančných prostriedkov/zastavení procesu prideľovania grantu</a:t>
          </a:r>
        </a:p>
      </dgm:t>
    </dgm:pt>
    <dgm:pt modelId="{59A41C9B-3636-4D03-9D29-76950B8CCBF3}" type="parTrans" cxnId="{6DD12E4A-4362-424C-8742-167E39DE9247}">
      <dgm:prSet/>
      <dgm:spPr/>
      <dgm:t>
        <a:bodyPr/>
        <a:lstStyle/>
        <a:p>
          <a:endParaRPr lang="sk-SK"/>
        </a:p>
      </dgm:t>
    </dgm:pt>
    <dgm:pt modelId="{7A90CE94-47DD-4560-A1C3-863AF267C2FE}" type="sibTrans" cxnId="{6DD12E4A-4362-424C-8742-167E39DE9247}">
      <dgm:prSet/>
      <dgm:spPr/>
      <dgm:t>
        <a:bodyPr/>
        <a:lstStyle/>
        <a:p>
          <a:endParaRPr lang="sk-SK"/>
        </a:p>
      </dgm:t>
    </dgm:pt>
    <dgm:pt modelId="{3EA5ED85-A1D5-4C2C-AD48-B90C7236735D}">
      <dgm:prSet custT="1"/>
      <dgm:spPr>
        <a:xfrm>
          <a:off x="0" y="3648463"/>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Preskúmanie postupov v procese prideľovania grantu</a:t>
          </a:r>
        </a:p>
      </dgm:t>
    </dgm:pt>
    <dgm:pt modelId="{B435F846-44A8-4069-B511-B0714C5B989A}" type="parTrans" cxnId="{132DB296-B243-4722-AF02-F91DC76E919E}">
      <dgm:prSet/>
      <dgm:spPr/>
      <dgm:t>
        <a:bodyPr/>
        <a:lstStyle/>
        <a:p>
          <a:endParaRPr lang="sk-SK"/>
        </a:p>
      </dgm:t>
    </dgm:pt>
    <dgm:pt modelId="{CC0AF135-7F45-4F55-AF0F-AF9A3CD2BCA7}" type="sibTrans" cxnId="{132DB296-B243-4722-AF02-F91DC76E919E}">
      <dgm:prSet/>
      <dgm:spPr/>
      <dgm:t>
        <a:bodyPr/>
        <a:lstStyle/>
        <a:p>
          <a:endParaRPr lang="sk-SK"/>
        </a:p>
      </dgm:t>
    </dgm:pt>
    <dgm:pt modelId="{4A3A45D3-654E-41B8-BE10-B16E17AEDE80}">
      <dgm:prSet custT="1"/>
      <dgm:spPr>
        <a:xfrm>
          <a:off x="2638280" y="187970"/>
          <a:ext cx="2846680" cy="207406"/>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možnosti predloženia PE a stanovenie výšky disponibilných zdrojov</a:t>
          </a:r>
        </a:p>
      </dgm:t>
    </dgm:pt>
    <dgm:pt modelId="{BD543A22-F073-45F7-95F8-4057B2FC290A}" type="parTrans" cxnId="{E7D8379A-E1DD-4B84-87BD-C2394369042B}">
      <dgm:prSet/>
      <dgm:spPr/>
      <dgm:t>
        <a:bodyPr/>
        <a:lstStyle/>
        <a:p>
          <a:endParaRPr lang="sk-SK"/>
        </a:p>
      </dgm:t>
    </dgm:pt>
    <dgm:pt modelId="{D368E2DD-6371-4274-8C92-A0080BF719DA}" type="sibTrans" cxnId="{E7D8379A-E1DD-4B84-87BD-C2394369042B}">
      <dgm:prSet/>
      <dgm:spPr/>
      <dgm:t>
        <a:bodyPr/>
        <a:lstStyle/>
        <a:p>
          <a:endParaRPr lang="sk-SK"/>
        </a:p>
      </dgm:t>
    </dgm:pt>
    <dgm:pt modelId="{571AF783-0872-400C-91F3-749FDE5CEAF7}">
      <dgm:prSet phldrT="[Text]" custT="1"/>
      <dgm:spPr>
        <a:xfrm>
          <a:off x="0" y="4018944"/>
          <a:ext cx="5485130" cy="376825"/>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050">
              <a:solidFill>
                <a:sysClr val="window" lastClr="FFFFFF"/>
              </a:solidFill>
              <a:latin typeface="Arial Black" panose="020B0A04020102020204" pitchFamily="34" charset="0"/>
              <a:ea typeface="+mn-ea"/>
              <a:cs typeface="+mn-cs"/>
            </a:rPr>
            <a:t>Národná agentúra a Prijímateľ</a:t>
          </a:r>
        </a:p>
      </dgm:t>
    </dgm:pt>
    <dgm:pt modelId="{AEA3659B-A569-4946-8FD3-311FBA24542A}" type="parTrans" cxnId="{88DF30ED-237B-406E-B362-795BCDA4B590}">
      <dgm:prSet/>
      <dgm:spPr/>
      <dgm:t>
        <a:bodyPr/>
        <a:lstStyle/>
        <a:p>
          <a:endParaRPr lang="sk-SK"/>
        </a:p>
      </dgm:t>
    </dgm:pt>
    <dgm:pt modelId="{86E57830-BC87-4B30-A6C7-234F193D69DE}" type="sibTrans" cxnId="{88DF30ED-237B-406E-B362-795BCDA4B590}">
      <dgm:prSet/>
      <dgm:spPr/>
      <dgm:t>
        <a:bodyPr/>
        <a:lstStyle/>
        <a:p>
          <a:endParaRPr lang="sk-SK"/>
        </a:p>
      </dgm:t>
    </dgm:pt>
    <dgm:pt modelId="{A28C265C-2BF9-48EA-B0C1-84518DD485C2}">
      <dgm:prSet custT="1"/>
      <dgm:spPr>
        <a:xfrm rot="10800000">
          <a:off x="0" y="3445038"/>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050">
              <a:solidFill>
                <a:sysClr val="window" lastClr="FFFFFF"/>
              </a:solidFill>
              <a:latin typeface="Arial Black" panose="020B0A04020102020204" pitchFamily="34" charset="0"/>
              <a:ea typeface="+mn-ea"/>
              <a:cs typeface="Arial" panose="020B0604020202020204" pitchFamily="34" charset="0"/>
            </a:rPr>
            <a:t>Národná agentúra a Prijímateľ (ak relevantné)</a:t>
          </a:r>
        </a:p>
      </dgm:t>
    </dgm:pt>
    <dgm:pt modelId="{FE204ABD-AB88-4FE9-8446-9D9C56CC95AF}" type="parTrans" cxnId="{8217667C-4CD2-4986-B0CC-D6CB9715F18F}">
      <dgm:prSet/>
      <dgm:spPr/>
      <dgm:t>
        <a:bodyPr/>
        <a:lstStyle/>
        <a:p>
          <a:endParaRPr lang="sk-SK"/>
        </a:p>
      </dgm:t>
    </dgm:pt>
    <dgm:pt modelId="{7524F1B2-D7B5-498F-8606-A060208C4D3E}" type="sibTrans" cxnId="{8217667C-4CD2-4986-B0CC-D6CB9715F18F}">
      <dgm:prSet/>
      <dgm:spPr/>
      <dgm:t>
        <a:bodyPr/>
        <a:lstStyle/>
        <a:p>
          <a:endParaRPr lang="sk-SK"/>
        </a:p>
      </dgm:t>
    </dgm:pt>
    <dgm:pt modelId="{D7AC3408-CCB1-4036-A017-8381F427B7F2}">
      <dgm:prSet custT="1"/>
      <dgm:spPr>
        <a:xfrm>
          <a:off x="0" y="4214894"/>
          <a:ext cx="5485130" cy="173339"/>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Podpis Zmluvy o poskytnutí grantu (v prípade Oznámenia o pridelení grantu)</a:t>
          </a:r>
        </a:p>
      </dgm:t>
    </dgm:pt>
    <dgm:pt modelId="{7788DAC6-5E00-427B-B03B-CB117024ABF7}" type="parTrans" cxnId="{84006EA7-FE6B-4835-924A-FD95B0AE801A}">
      <dgm:prSet/>
      <dgm:spPr/>
      <dgm:t>
        <a:bodyPr/>
        <a:lstStyle/>
        <a:p>
          <a:endParaRPr lang="sk-SK"/>
        </a:p>
      </dgm:t>
    </dgm:pt>
    <dgm:pt modelId="{837DE275-3C79-4FB4-986E-B584AE344804}" type="sibTrans" cxnId="{84006EA7-FE6B-4835-924A-FD95B0AE801A}">
      <dgm:prSet/>
      <dgm:spPr/>
      <dgm:t>
        <a:bodyPr/>
        <a:lstStyle/>
        <a:p>
          <a:endParaRPr lang="sk-SK"/>
        </a:p>
      </dgm:t>
    </dgm:pt>
    <dgm:pt modelId="{EC12CE29-F731-4237-AA53-70007634FB98}">
      <dgm:prSet custT="1"/>
      <dgm:spPr>
        <a:xfrm rot="10800000">
          <a:off x="0" y="575510"/>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itchFamily="34" charset="0"/>
              <a:ea typeface="+mn-ea"/>
              <a:cs typeface="+mn-cs"/>
            </a:rPr>
            <a:t>Prijímateľ</a:t>
          </a:r>
        </a:p>
      </dgm:t>
    </dgm:pt>
    <dgm:pt modelId="{37A49C99-F5AE-4FA8-9B15-1E9C6059A0C7}" type="parTrans" cxnId="{68EE3E5E-90D9-499F-8924-9FCC5BAA0565}">
      <dgm:prSet/>
      <dgm:spPr/>
      <dgm:t>
        <a:bodyPr/>
        <a:lstStyle/>
        <a:p>
          <a:endParaRPr lang="sk-SK"/>
        </a:p>
      </dgm:t>
    </dgm:pt>
    <dgm:pt modelId="{C8F6A9C2-B8CF-43FE-8176-828CA629D2D1}" type="sibTrans" cxnId="{68EE3E5E-90D9-499F-8924-9FCC5BAA0565}">
      <dgm:prSet/>
      <dgm:spPr/>
      <dgm:t>
        <a:bodyPr/>
        <a:lstStyle/>
        <a:p>
          <a:endParaRPr lang="sk-SK"/>
        </a:p>
      </dgm:t>
    </dgm:pt>
    <dgm:pt modelId="{118756F6-16F8-4D2F-A4A9-4E85C6048CD5}">
      <dgm:prSet custT="1"/>
      <dgm:spPr>
        <a:xfrm>
          <a:off x="0" y="778935"/>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85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Predloženie návrhu PE na pripomienkovanie NA a PK, následne NA predloží PE ZK </a:t>
          </a:r>
          <a:r>
            <a:rPr lang="sk-SK" sz="850">
              <a:solidFill>
                <a:sysClr val="windowText" lastClr="000000"/>
              </a:solidFill>
              <a:latin typeface="Arial" panose="020B0604020202020204" pitchFamily="34" charset="0"/>
              <a:ea typeface="+mn-ea"/>
              <a:cs typeface="Arial" panose="020B0604020202020204" pitchFamily="34" charset="0"/>
            </a:rPr>
            <a:t>a PK na schválenie</a:t>
          </a:r>
        </a:p>
      </dgm:t>
    </dgm:pt>
    <dgm:pt modelId="{3C6BC392-DE69-475A-88FD-7994BA95FCD0}" type="parTrans" cxnId="{FF275997-7937-4B3B-94D1-17EF8490C114}">
      <dgm:prSet/>
      <dgm:spPr/>
      <dgm:t>
        <a:bodyPr/>
        <a:lstStyle/>
        <a:p>
          <a:endParaRPr lang="sk-SK"/>
        </a:p>
      </dgm:t>
    </dgm:pt>
    <dgm:pt modelId="{60434CD1-F356-4DAC-9A83-2CD2FA230AC6}" type="sibTrans" cxnId="{FF275997-7937-4B3B-94D1-17EF8490C114}">
      <dgm:prSet/>
      <dgm:spPr/>
      <dgm:t>
        <a:bodyPr/>
        <a:lstStyle/>
        <a:p>
          <a:endParaRPr lang="sk-SK"/>
        </a:p>
      </dgm:t>
    </dgm:pt>
    <dgm:pt modelId="{FF74CBFA-01E8-4DA5-BEA3-23D5376DF9CE}">
      <dgm:prSet custT="1"/>
      <dgm:spPr>
        <a:xfrm rot="10800000">
          <a:off x="0" y="1723321"/>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itchFamily="34" charset="0"/>
              <a:ea typeface="+mn-ea"/>
              <a:cs typeface="+mn-cs"/>
            </a:rPr>
            <a:t>Národná agentúra</a:t>
          </a:r>
        </a:p>
      </dgm:t>
    </dgm:pt>
    <dgm:pt modelId="{79C2CB7E-0998-435B-B9FB-5453044D66AC}" type="parTrans" cxnId="{53630FC5-5383-449B-90E5-19986C25F4C0}">
      <dgm:prSet/>
      <dgm:spPr/>
      <dgm:t>
        <a:bodyPr/>
        <a:lstStyle/>
        <a:p>
          <a:endParaRPr lang="sk-SK"/>
        </a:p>
      </dgm:t>
    </dgm:pt>
    <dgm:pt modelId="{09DBFCCD-9B2C-4343-92DD-F8C656522633}" type="sibTrans" cxnId="{53630FC5-5383-449B-90E5-19986C25F4C0}">
      <dgm:prSet/>
      <dgm:spPr/>
      <dgm:t>
        <a:bodyPr/>
        <a:lstStyle/>
        <a:p>
          <a:endParaRPr lang="sk-SK"/>
        </a:p>
      </dgm:t>
    </dgm:pt>
    <dgm:pt modelId="{998698E9-630A-4873-B419-6ECF14143227}">
      <dgm:prSet custT="1"/>
      <dgm:spPr>
        <a:xfrm>
          <a:off x="0" y="1926746"/>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Zverejnenie Vyzvania na predloženie Žiadosti o poskytnutie grantu</a:t>
          </a:r>
        </a:p>
      </dgm:t>
    </dgm:pt>
    <dgm:pt modelId="{302C6F18-BF08-46EC-98F8-2311E96F9546}" type="parTrans" cxnId="{A7762CD8-6266-4594-86DA-C750569A73F5}">
      <dgm:prSet/>
      <dgm:spPr/>
      <dgm:t>
        <a:bodyPr/>
        <a:lstStyle/>
        <a:p>
          <a:endParaRPr lang="sk-SK"/>
        </a:p>
      </dgm:t>
    </dgm:pt>
    <dgm:pt modelId="{AFB98921-E3A3-4922-98FA-71A56AD581FD}" type="sibTrans" cxnId="{A7762CD8-6266-4594-86DA-C750569A73F5}">
      <dgm:prSet/>
      <dgm:spPr/>
      <dgm:t>
        <a:bodyPr/>
        <a:lstStyle/>
        <a:p>
          <a:endParaRPr lang="sk-SK"/>
        </a:p>
      </dgm:t>
    </dgm:pt>
    <dgm:pt modelId="{21FEC185-9B3F-4191-B238-7A139223200B}">
      <dgm:prSet custT="1"/>
      <dgm:spPr/>
      <dgm:t>
        <a:bodyPr/>
        <a:lstStyle/>
        <a:p>
          <a:r>
            <a:rPr lang="sk-SK" sz="1100">
              <a:latin typeface="Arial Black" panose="020B0A04020102020204" pitchFamily="34" charset="0"/>
            </a:rPr>
            <a:t>Prijímateľ</a:t>
          </a:r>
        </a:p>
      </dgm:t>
    </dgm:pt>
    <dgm:pt modelId="{5E8384AC-5275-4770-A092-B4814157C201}" type="parTrans" cxnId="{369F10A3-2BD7-4BE0-AE2D-AEFC1A319911}">
      <dgm:prSet/>
      <dgm:spPr/>
      <dgm:t>
        <a:bodyPr/>
        <a:lstStyle/>
        <a:p>
          <a:endParaRPr lang="sk-SK"/>
        </a:p>
      </dgm:t>
    </dgm:pt>
    <dgm:pt modelId="{B4412C04-716D-4C3E-B591-5F92A6FC628B}" type="sibTrans" cxnId="{369F10A3-2BD7-4BE0-AE2D-AEFC1A319911}">
      <dgm:prSet/>
      <dgm:spPr/>
      <dgm:t>
        <a:bodyPr/>
        <a:lstStyle/>
        <a:p>
          <a:endParaRPr lang="sk-SK"/>
        </a:p>
      </dgm:t>
    </dgm:pt>
    <dgm:pt modelId="{19C00645-EF2B-45B0-ACD9-F271525CAC5D}">
      <dgm:prSet custT="1"/>
      <dgm:spPr/>
      <dgm:t>
        <a:bodyPr/>
        <a:lstStyle/>
        <a:p>
          <a:r>
            <a:rPr lang="sk-SK" sz="900">
              <a:latin typeface="Arial" panose="020B0604020202020204" pitchFamily="34" charset="0"/>
              <a:cs typeface="Arial" panose="020B0604020202020204" pitchFamily="34" charset="0"/>
            </a:rPr>
            <a:t>pripraví Projekt (zoskupí Činnosti vyraďovania)</a:t>
          </a:r>
        </a:p>
      </dgm:t>
    </dgm:pt>
    <dgm:pt modelId="{69176866-09F2-4E24-A281-ED1CA7AB73D9}" type="parTrans" cxnId="{A7840B47-A804-4E62-B8C0-CB7FB408C790}">
      <dgm:prSet/>
      <dgm:spPr/>
      <dgm:t>
        <a:bodyPr/>
        <a:lstStyle/>
        <a:p>
          <a:endParaRPr lang="sk-SK"/>
        </a:p>
      </dgm:t>
    </dgm:pt>
    <dgm:pt modelId="{48D695CC-F026-47D0-85E0-DB3B095613A3}" type="sibTrans" cxnId="{A7840B47-A804-4E62-B8C0-CB7FB408C790}">
      <dgm:prSet/>
      <dgm:spPr/>
      <dgm:t>
        <a:bodyPr/>
        <a:lstStyle/>
        <a:p>
          <a:endParaRPr lang="sk-SK"/>
        </a:p>
      </dgm:t>
    </dgm:pt>
    <dgm:pt modelId="{CB4AA8EC-B79A-4AC7-AD6D-6E3D1E327CA2}">
      <dgm:prSet custT="1"/>
      <dgm:spPr/>
      <dgm:t>
        <a:bodyPr/>
        <a:lstStyle/>
        <a:p>
          <a:r>
            <a:rPr lang="sk-SK" sz="1100">
              <a:latin typeface="Arial Black" panose="020B0A04020102020204" pitchFamily="34" charset="0"/>
            </a:rPr>
            <a:t>Monitorovací výbor</a:t>
          </a:r>
        </a:p>
      </dgm:t>
    </dgm:pt>
    <dgm:pt modelId="{BECABC2E-246C-445C-BF2A-35E297C63FA2}" type="parTrans" cxnId="{635A1562-730F-41F3-845B-D5990B4322D0}">
      <dgm:prSet/>
      <dgm:spPr/>
      <dgm:t>
        <a:bodyPr/>
        <a:lstStyle/>
        <a:p>
          <a:endParaRPr lang="sk-SK"/>
        </a:p>
      </dgm:t>
    </dgm:pt>
    <dgm:pt modelId="{6D7B8C51-52F5-4C2B-AB79-24F8CD22E499}" type="sibTrans" cxnId="{635A1562-730F-41F3-845B-D5990B4322D0}">
      <dgm:prSet/>
      <dgm:spPr/>
      <dgm:t>
        <a:bodyPr/>
        <a:lstStyle/>
        <a:p>
          <a:endParaRPr lang="sk-SK"/>
        </a:p>
      </dgm:t>
    </dgm:pt>
    <dgm:pt modelId="{404FCD7F-D83E-4D5B-B0D6-40AD7F62C42B}">
      <dgm:prSet custT="1"/>
      <dgm:spPr/>
      <dgm:t>
        <a:bodyPr/>
        <a:lstStyle/>
        <a:p>
          <a:r>
            <a:rPr lang="sk-SK" sz="900">
              <a:latin typeface="Arial" panose="020B0604020202020204" pitchFamily="34" charset="0"/>
              <a:cs typeface="Arial" panose="020B0604020202020204" pitchFamily="34" charset="0"/>
            </a:rPr>
            <a:t>prediskutuje Projekt</a:t>
          </a:r>
        </a:p>
      </dgm:t>
    </dgm:pt>
    <dgm:pt modelId="{F619E1A1-5D87-47C0-B3E8-4CD088FD2B87}" type="parTrans" cxnId="{C0AE2CF4-95CF-4059-A6B5-F87F82622DF8}">
      <dgm:prSet/>
      <dgm:spPr/>
      <dgm:t>
        <a:bodyPr/>
        <a:lstStyle/>
        <a:p>
          <a:endParaRPr lang="sk-SK"/>
        </a:p>
      </dgm:t>
    </dgm:pt>
    <dgm:pt modelId="{B4CA8D50-B0BC-4A8B-8A5B-B43855DEF76A}" type="sibTrans" cxnId="{C0AE2CF4-95CF-4059-A6B5-F87F82622DF8}">
      <dgm:prSet/>
      <dgm:spPr/>
      <dgm:t>
        <a:bodyPr/>
        <a:lstStyle/>
        <a:p>
          <a:endParaRPr lang="sk-SK"/>
        </a:p>
      </dgm:t>
    </dgm:pt>
    <dgm:pt modelId="{F6FE52A4-07D7-4A6D-B3AB-E09034BBD747}">
      <dgm:prSet custT="1"/>
      <dgm:spPr/>
      <dgm:t>
        <a:bodyPr/>
        <a:lstStyle/>
        <a:p>
          <a:r>
            <a:rPr lang="sk-SK" sz="1100">
              <a:latin typeface="Arial Black" panose="020B0A04020102020204" pitchFamily="34" charset="0"/>
            </a:rPr>
            <a:t>Európska komisia</a:t>
          </a:r>
        </a:p>
      </dgm:t>
    </dgm:pt>
    <dgm:pt modelId="{909BC71D-F9BC-4535-A41C-47BD0D235AA3}" type="parTrans" cxnId="{D86DFFCA-4033-43BF-8A4D-7D7BE0665793}">
      <dgm:prSet/>
      <dgm:spPr/>
      <dgm:t>
        <a:bodyPr/>
        <a:lstStyle/>
        <a:p>
          <a:endParaRPr lang="sk-SK"/>
        </a:p>
      </dgm:t>
    </dgm:pt>
    <dgm:pt modelId="{908283CA-BB5B-4A0B-9ABC-1EFA618FFFF1}" type="sibTrans" cxnId="{D86DFFCA-4033-43BF-8A4D-7D7BE0665793}">
      <dgm:prSet/>
      <dgm:spPr/>
      <dgm:t>
        <a:bodyPr/>
        <a:lstStyle/>
        <a:p>
          <a:endParaRPr lang="sk-SK"/>
        </a:p>
      </dgm:t>
    </dgm:pt>
    <dgm:pt modelId="{6BE3AA8F-8209-4450-A7A5-AD05F57D9BA5}">
      <dgm:prSet custT="1"/>
      <dgm:spPr/>
      <dgm:t>
        <a:bodyPr/>
        <a:lstStyle/>
        <a:p>
          <a:r>
            <a:rPr lang="sk-SK" sz="900">
              <a:latin typeface="Arial" panose="020B0604020202020204" pitchFamily="34" charset="0"/>
              <a:cs typeface="Arial" panose="020B0604020202020204" pitchFamily="34" charset="0"/>
            </a:rPr>
            <a:t>Priijatie Rozhodnutia o financovaní na základe predloženého WP</a:t>
          </a:r>
        </a:p>
      </dgm:t>
    </dgm:pt>
    <dgm:pt modelId="{AF3FADF3-0F83-44ED-8957-783A723B2507}" type="parTrans" cxnId="{A484F08E-4798-4020-A56F-FD416B63D7B6}">
      <dgm:prSet/>
      <dgm:spPr/>
      <dgm:t>
        <a:bodyPr/>
        <a:lstStyle/>
        <a:p>
          <a:endParaRPr lang="sk-SK"/>
        </a:p>
      </dgm:t>
    </dgm:pt>
    <dgm:pt modelId="{67FF3095-9019-466D-9829-2F6D685001A9}" type="sibTrans" cxnId="{A484F08E-4798-4020-A56F-FD416B63D7B6}">
      <dgm:prSet/>
      <dgm:spPr/>
      <dgm:t>
        <a:bodyPr/>
        <a:lstStyle/>
        <a:p>
          <a:endParaRPr lang="sk-SK"/>
        </a:p>
      </dgm:t>
    </dgm:pt>
    <dgm:pt modelId="{2FCF7E0F-0148-478F-A417-110DCE4FD4EA}">
      <dgm:prSet custT="1"/>
      <dgm:spPr/>
      <dgm:t>
        <a:bodyPr/>
        <a:lstStyle/>
        <a:p>
          <a:r>
            <a:rPr lang="sk-SK" sz="1100">
              <a:latin typeface="Arial Black" panose="020B0A04020102020204" pitchFamily="34" charset="0"/>
            </a:rPr>
            <a:t>Programový koordinátor</a:t>
          </a:r>
          <a:endParaRPr lang="sk-SK" sz="1100"/>
        </a:p>
      </dgm:t>
    </dgm:pt>
    <dgm:pt modelId="{B7BCFE23-32C2-4B66-BC58-FE59FDDCA4F6}" type="parTrans" cxnId="{FF2B9527-8D6F-4823-8E5B-D2B0D26A4046}">
      <dgm:prSet/>
      <dgm:spPr/>
      <dgm:t>
        <a:bodyPr/>
        <a:lstStyle/>
        <a:p>
          <a:endParaRPr lang="sk-SK"/>
        </a:p>
      </dgm:t>
    </dgm:pt>
    <dgm:pt modelId="{6170BF3E-F49B-43C6-AADF-68264C3440BA}" type="sibTrans" cxnId="{FF2B9527-8D6F-4823-8E5B-D2B0D26A4046}">
      <dgm:prSet/>
      <dgm:spPr/>
      <dgm:t>
        <a:bodyPr/>
        <a:lstStyle/>
        <a:p>
          <a:endParaRPr lang="sk-SK"/>
        </a:p>
      </dgm:t>
    </dgm:pt>
    <dgm:pt modelId="{84298796-1890-4D94-A3D7-15E040CE0D37}">
      <dgm:prSet custT="1"/>
      <dgm:spPr/>
      <dgm:t>
        <a:bodyPr/>
        <a:lstStyle/>
        <a:p>
          <a:r>
            <a:rPr lang="sk-SK" sz="900">
              <a:latin typeface="Arial" panose="020B0604020202020204" pitchFamily="34" charset="0"/>
              <a:cs typeface="Arial" panose="020B0604020202020204" pitchFamily="34" charset="0"/>
            </a:rPr>
            <a:t>Projekt je zahrnutý do Pracovného programu (WP) a predložený EK</a:t>
          </a:r>
        </a:p>
      </dgm:t>
    </dgm:pt>
    <dgm:pt modelId="{BB4FCB34-0F98-4E8E-924A-B58E62EB3E7B}" type="parTrans" cxnId="{FDBBB88D-0E2B-4163-BFD4-A151EE4181C3}">
      <dgm:prSet/>
      <dgm:spPr/>
      <dgm:t>
        <a:bodyPr/>
        <a:lstStyle/>
        <a:p>
          <a:endParaRPr lang="sk-SK"/>
        </a:p>
      </dgm:t>
    </dgm:pt>
    <dgm:pt modelId="{377170C2-4520-4B96-A372-B78132C6F245}" type="sibTrans" cxnId="{FDBBB88D-0E2B-4163-BFD4-A151EE4181C3}">
      <dgm:prSet/>
      <dgm:spPr/>
      <dgm:t>
        <a:bodyPr/>
        <a:lstStyle/>
        <a:p>
          <a:endParaRPr lang="sk-SK"/>
        </a:p>
      </dgm:t>
    </dgm:pt>
    <dgm:pt modelId="{128443AB-450C-45D8-B471-4B7CCBEFFDFE}" type="pres">
      <dgm:prSet presAssocID="{B643E3CF-5087-4CB9-9D1F-0515804A595B}" presName="Name0" presStyleCnt="0">
        <dgm:presLayoutVars>
          <dgm:dir/>
          <dgm:animLvl val="lvl"/>
          <dgm:resizeHandles val="exact"/>
        </dgm:presLayoutVars>
      </dgm:prSet>
      <dgm:spPr/>
      <dgm:t>
        <a:bodyPr/>
        <a:lstStyle/>
        <a:p>
          <a:endParaRPr lang="sk-SK"/>
        </a:p>
      </dgm:t>
    </dgm:pt>
    <dgm:pt modelId="{5F592723-E457-4C57-95AD-9FC44BE6E90B}" type="pres">
      <dgm:prSet presAssocID="{571AF783-0872-400C-91F3-749FDE5CEAF7}" presName="boxAndChildren" presStyleCnt="0"/>
      <dgm:spPr/>
      <dgm:t>
        <a:bodyPr/>
        <a:lstStyle/>
        <a:p>
          <a:endParaRPr lang="sk-SK"/>
        </a:p>
      </dgm:t>
    </dgm:pt>
    <dgm:pt modelId="{D0B10703-4A3C-4F5F-BE2C-407A70AFCE93}" type="pres">
      <dgm:prSet presAssocID="{571AF783-0872-400C-91F3-749FDE5CEAF7}" presName="parentTextBox" presStyleLbl="node1" presStyleIdx="0" presStyleCnt="11"/>
      <dgm:spPr>
        <a:prstGeom prst="rect">
          <a:avLst/>
        </a:prstGeom>
      </dgm:spPr>
      <dgm:t>
        <a:bodyPr/>
        <a:lstStyle/>
        <a:p>
          <a:endParaRPr lang="sk-SK"/>
        </a:p>
      </dgm:t>
    </dgm:pt>
    <dgm:pt modelId="{E4934622-A53B-45BE-A5D6-26BA64BD27F8}" type="pres">
      <dgm:prSet presAssocID="{571AF783-0872-400C-91F3-749FDE5CEAF7}" presName="entireBox" presStyleLbl="node1" presStyleIdx="0" presStyleCnt="11" custScaleY="131689"/>
      <dgm:spPr/>
      <dgm:t>
        <a:bodyPr/>
        <a:lstStyle/>
        <a:p>
          <a:endParaRPr lang="sk-SK"/>
        </a:p>
      </dgm:t>
    </dgm:pt>
    <dgm:pt modelId="{678AD95D-FC4B-4AA0-8F6D-2E7F7E59EAF5}" type="pres">
      <dgm:prSet presAssocID="{571AF783-0872-400C-91F3-749FDE5CEAF7}" presName="descendantBox" presStyleCnt="0"/>
      <dgm:spPr/>
      <dgm:t>
        <a:bodyPr/>
        <a:lstStyle/>
        <a:p>
          <a:endParaRPr lang="sk-SK"/>
        </a:p>
      </dgm:t>
    </dgm:pt>
    <dgm:pt modelId="{ACCF50D9-D1D8-4971-8DC2-C7A436E158C1}" type="pres">
      <dgm:prSet presAssocID="{D7AC3408-CCB1-4036-A017-8381F427B7F2}" presName="childTextBox" presStyleLbl="fgAccFollowNode1" presStyleIdx="0" presStyleCnt="12" custLinFactNeighborY="5326">
        <dgm:presLayoutVars>
          <dgm:bulletEnabled val="1"/>
        </dgm:presLayoutVars>
      </dgm:prSet>
      <dgm:spPr>
        <a:prstGeom prst="rect">
          <a:avLst/>
        </a:prstGeom>
      </dgm:spPr>
      <dgm:t>
        <a:bodyPr/>
        <a:lstStyle/>
        <a:p>
          <a:endParaRPr lang="sk-SK"/>
        </a:p>
      </dgm:t>
    </dgm:pt>
    <dgm:pt modelId="{7E46DC00-C73C-4FC2-B8C4-4F569D7F7A6D}" type="pres">
      <dgm:prSet presAssocID="{7524F1B2-D7B5-498F-8606-A060208C4D3E}" presName="sp" presStyleCnt="0"/>
      <dgm:spPr/>
      <dgm:t>
        <a:bodyPr/>
        <a:lstStyle/>
        <a:p>
          <a:endParaRPr lang="sk-SK"/>
        </a:p>
      </dgm:t>
    </dgm:pt>
    <dgm:pt modelId="{A2D0390D-1274-485A-A762-429F7F1E2C79}" type="pres">
      <dgm:prSet presAssocID="{A28C265C-2BF9-48EA-B0C1-84518DD485C2}" presName="arrowAndChildren" presStyleCnt="0"/>
      <dgm:spPr/>
      <dgm:t>
        <a:bodyPr/>
        <a:lstStyle/>
        <a:p>
          <a:endParaRPr lang="sk-SK"/>
        </a:p>
      </dgm:t>
    </dgm:pt>
    <dgm:pt modelId="{74171D28-01BE-49C4-B283-18C3AA039979}" type="pres">
      <dgm:prSet presAssocID="{A28C265C-2BF9-48EA-B0C1-84518DD485C2}" presName="parentTextArrow" presStyleLbl="node1" presStyleIdx="0" presStyleCnt="11"/>
      <dgm:spPr>
        <a:prstGeom prst="upArrowCallout">
          <a:avLst/>
        </a:prstGeom>
      </dgm:spPr>
      <dgm:t>
        <a:bodyPr/>
        <a:lstStyle/>
        <a:p>
          <a:endParaRPr lang="sk-SK"/>
        </a:p>
      </dgm:t>
    </dgm:pt>
    <dgm:pt modelId="{DEA6BB55-6B9F-42BC-A085-3E97407F70DD}" type="pres">
      <dgm:prSet presAssocID="{A28C265C-2BF9-48EA-B0C1-84518DD485C2}" presName="arrow" presStyleLbl="node1" presStyleIdx="1" presStyleCnt="11" custScaleY="119476"/>
      <dgm:spPr/>
      <dgm:t>
        <a:bodyPr/>
        <a:lstStyle/>
        <a:p>
          <a:endParaRPr lang="sk-SK"/>
        </a:p>
      </dgm:t>
    </dgm:pt>
    <dgm:pt modelId="{5A319496-6C5D-4D90-A38F-2B92ED5777D2}" type="pres">
      <dgm:prSet presAssocID="{A28C265C-2BF9-48EA-B0C1-84518DD485C2}" presName="descendantArrow" presStyleCnt="0"/>
      <dgm:spPr/>
      <dgm:t>
        <a:bodyPr/>
        <a:lstStyle/>
        <a:p>
          <a:endParaRPr lang="sk-SK"/>
        </a:p>
      </dgm:t>
    </dgm:pt>
    <dgm:pt modelId="{9A4DB219-B42D-4F00-AD2F-BDA678DBE242}" type="pres">
      <dgm:prSet presAssocID="{3EA5ED85-A1D5-4C2C-AD48-B90C7236735D}" presName="childTextArrow" presStyleLbl="fgAccFollowNode1" presStyleIdx="1" presStyleCnt="12">
        <dgm:presLayoutVars>
          <dgm:bulletEnabled val="1"/>
        </dgm:presLayoutVars>
      </dgm:prSet>
      <dgm:spPr>
        <a:prstGeom prst="rect">
          <a:avLst/>
        </a:prstGeom>
      </dgm:spPr>
      <dgm:t>
        <a:bodyPr/>
        <a:lstStyle/>
        <a:p>
          <a:endParaRPr lang="sk-SK"/>
        </a:p>
      </dgm:t>
    </dgm:pt>
    <dgm:pt modelId="{9CE9D237-E4E9-498B-AE82-4A7A695DF0DC}" type="pres">
      <dgm:prSet presAssocID="{946A8A76-276A-4767-83BD-44ECD7E60546}" presName="sp" presStyleCnt="0"/>
      <dgm:spPr/>
      <dgm:t>
        <a:bodyPr/>
        <a:lstStyle/>
        <a:p>
          <a:endParaRPr lang="sk-SK"/>
        </a:p>
      </dgm:t>
    </dgm:pt>
    <dgm:pt modelId="{CE18DDC8-FD81-4928-817D-60604896DA98}" type="pres">
      <dgm:prSet presAssocID="{4909A4E0-6D55-4498-A615-CA01AEB9F297}" presName="arrowAndChildren" presStyleCnt="0"/>
      <dgm:spPr/>
      <dgm:t>
        <a:bodyPr/>
        <a:lstStyle/>
        <a:p>
          <a:endParaRPr lang="sk-SK"/>
        </a:p>
      </dgm:t>
    </dgm:pt>
    <dgm:pt modelId="{1F0E6F6B-4200-4F59-9F01-07E70C42AC22}" type="pres">
      <dgm:prSet presAssocID="{4909A4E0-6D55-4498-A615-CA01AEB9F297}" presName="parentTextArrow" presStyleLbl="node1" presStyleIdx="1" presStyleCnt="11"/>
      <dgm:spPr>
        <a:prstGeom prst="upArrowCallout">
          <a:avLst/>
        </a:prstGeom>
      </dgm:spPr>
      <dgm:t>
        <a:bodyPr/>
        <a:lstStyle/>
        <a:p>
          <a:endParaRPr lang="sk-SK"/>
        </a:p>
      </dgm:t>
    </dgm:pt>
    <dgm:pt modelId="{DC189D98-6AEE-448D-8A93-D9857DF850D6}" type="pres">
      <dgm:prSet presAssocID="{4909A4E0-6D55-4498-A615-CA01AEB9F297}" presName="arrow" presStyleLbl="node1" presStyleIdx="2" presStyleCnt="11" custScaleY="176173" custLinFactNeighborY="-6881"/>
      <dgm:spPr/>
      <dgm:t>
        <a:bodyPr/>
        <a:lstStyle/>
        <a:p>
          <a:endParaRPr lang="sk-SK"/>
        </a:p>
      </dgm:t>
    </dgm:pt>
    <dgm:pt modelId="{59BEE29A-DB4C-4B70-B4BA-EA41E55E4D31}" type="pres">
      <dgm:prSet presAssocID="{4909A4E0-6D55-4498-A615-CA01AEB9F297}" presName="descendantArrow" presStyleCnt="0"/>
      <dgm:spPr/>
      <dgm:t>
        <a:bodyPr/>
        <a:lstStyle/>
        <a:p>
          <a:endParaRPr lang="sk-SK"/>
        </a:p>
      </dgm:t>
    </dgm:pt>
    <dgm:pt modelId="{85EAFEDF-FD2C-421E-87ED-0F9E973CFD85}" type="pres">
      <dgm:prSet presAssocID="{13B90872-3B0A-4FFB-ACD1-6A2194B33979}" presName="childTextArrow" presStyleLbl="fgAccFollowNode1" presStyleIdx="2" presStyleCnt="12" custScaleY="246198">
        <dgm:presLayoutVars>
          <dgm:bulletEnabled val="1"/>
        </dgm:presLayoutVars>
      </dgm:prSet>
      <dgm:spPr>
        <a:prstGeom prst="rect">
          <a:avLst/>
        </a:prstGeom>
      </dgm:spPr>
      <dgm:t>
        <a:bodyPr/>
        <a:lstStyle/>
        <a:p>
          <a:endParaRPr lang="sk-SK"/>
        </a:p>
      </dgm:t>
    </dgm:pt>
    <dgm:pt modelId="{C66F9911-84A4-4DB2-8407-143E5696C03A}" type="pres">
      <dgm:prSet presAssocID="{E528B5C9-8038-4AD1-9611-F2FB71BF4AC7}" presName="childTextArrow" presStyleLbl="fgAccFollowNode1" presStyleIdx="3" presStyleCnt="12" custScaleX="108544" custScaleY="239594" custLinFactNeighborY="-4633">
        <dgm:presLayoutVars>
          <dgm:bulletEnabled val="1"/>
        </dgm:presLayoutVars>
      </dgm:prSet>
      <dgm:spPr>
        <a:prstGeom prst="rect">
          <a:avLst/>
        </a:prstGeom>
      </dgm:spPr>
      <dgm:t>
        <a:bodyPr/>
        <a:lstStyle/>
        <a:p>
          <a:endParaRPr lang="sk-SK"/>
        </a:p>
      </dgm:t>
    </dgm:pt>
    <dgm:pt modelId="{EDD16F32-BC21-4F82-A350-EFB598DE3BFB}" type="pres">
      <dgm:prSet presAssocID="{6117D324-777D-4E27-A3CF-E6084C3F3FD6}" presName="sp" presStyleCnt="0"/>
      <dgm:spPr/>
      <dgm:t>
        <a:bodyPr/>
        <a:lstStyle/>
        <a:p>
          <a:endParaRPr lang="sk-SK"/>
        </a:p>
      </dgm:t>
    </dgm:pt>
    <dgm:pt modelId="{3C0968AA-636D-4C97-B997-0B92505C6457}" type="pres">
      <dgm:prSet presAssocID="{D8EECC72-63AD-4173-9C63-4F8B9D6B6F57}" presName="arrowAndChildren" presStyleCnt="0"/>
      <dgm:spPr/>
      <dgm:t>
        <a:bodyPr/>
        <a:lstStyle/>
        <a:p>
          <a:endParaRPr lang="sk-SK"/>
        </a:p>
      </dgm:t>
    </dgm:pt>
    <dgm:pt modelId="{B141F990-7BCB-4027-A216-58D7BC453B08}" type="pres">
      <dgm:prSet presAssocID="{D8EECC72-63AD-4173-9C63-4F8B9D6B6F57}" presName="parentTextArrow" presStyleLbl="node1" presStyleIdx="2" presStyleCnt="11"/>
      <dgm:spPr>
        <a:prstGeom prst="upArrowCallout">
          <a:avLst/>
        </a:prstGeom>
      </dgm:spPr>
      <dgm:t>
        <a:bodyPr/>
        <a:lstStyle/>
        <a:p>
          <a:endParaRPr lang="sk-SK"/>
        </a:p>
      </dgm:t>
    </dgm:pt>
    <dgm:pt modelId="{03B49EBC-18C7-4D19-9713-13DD162CE9F3}" type="pres">
      <dgm:prSet presAssocID="{D8EECC72-63AD-4173-9C63-4F8B9D6B6F57}" presName="arrow" presStyleLbl="node1" presStyleIdx="3" presStyleCnt="11" custScaleY="115284"/>
      <dgm:spPr/>
      <dgm:t>
        <a:bodyPr/>
        <a:lstStyle/>
        <a:p>
          <a:endParaRPr lang="sk-SK"/>
        </a:p>
      </dgm:t>
    </dgm:pt>
    <dgm:pt modelId="{489FAA9F-3332-44A4-A070-E7304BED9FAD}" type="pres">
      <dgm:prSet presAssocID="{D8EECC72-63AD-4173-9C63-4F8B9D6B6F57}" presName="descendantArrow" presStyleCnt="0"/>
      <dgm:spPr/>
      <dgm:t>
        <a:bodyPr/>
        <a:lstStyle/>
        <a:p>
          <a:endParaRPr lang="sk-SK"/>
        </a:p>
      </dgm:t>
    </dgm:pt>
    <dgm:pt modelId="{AAF7756F-1FB8-430E-9EA7-85653228C90F}" type="pres">
      <dgm:prSet presAssocID="{6DD4D839-60F5-42F5-AEDB-F977A724FC73}" presName="childTextArrow" presStyleLbl="fgAccFollowNode1" presStyleIdx="4" presStyleCnt="12">
        <dgm:presLayoutVars>
          <dgm:bulletEnabled val="1"/>
        </dgm:presLayoutVars>
      </dgm:prSet>
      <dgm:spPr>
        <a:prstGeom prst="rect">
          <a:avLst/>
        </a:prstGeom>
      </dgm:spPr>
      <dgm:t>
        <a:bodyPr/>
        <a:lstStyle/>
        <a:p>
          <a:endParaRPr lang="sk-SK"/>
        </a:p>
      </dgm:t>
    </dgm:pt>
    <dgm:pt modelId="{C19F8BE7-9F13-46FA-9B5D-5921D4E94DC5}" type="pres">
      <dgm:prSet presAssocID="{09DBFCCD-9B2C-4343-92DD-F8C656522633}" presName="sp" presStyleCnt="0"/>
      <dgm:spPr/>
    </dgm:pt>
    <dgm:pt modelId="{4B0757D2-FB06-4856-8352-A420335E85A4}" type="pres">
      <dgm:prSet presAssocID="{FF74CBFA-01E8-4DA5-BEA3-23D5376DF9CE}" presName="arrowAndChildren" presStyleCnt="0"/>
      <dgm:spPr/>
    </dgm:pt>
    <dgm:pt modelId="{83C4BA25-6FFE-4726-B9AD-92297D9940B5}" type="pres">
      <dgm:prSet presAssocID="{FF74CBFA-01E8-4DA5-BEA3-23D5376DF9CE}" presName="parentTextArrow" presStyleLbl="node1" presStyleIdx="3" presStyleCnt="11"/>
      <dgm:spPr>
        <a:prstGeom prst="upArrowCallout">
          <a:avLst/>
        </a:prstGeom>
      </dgm:spPr>
      <dgm:t>
        <a:bodyPr/>
        <a:lstStyle/>
        <a:p>
          <a:endParaRPr lang="sk-SK"/>
        </a:p>
      </dgm:t>
    </dgm:pt>
    <dgm:pt modelId="{F4D800CE-3869-43AE-9D63-A69DB27C45DF}" type="pres">
      <dgm:prSet presAssocID="{FF74CBFA-01E8-4DA5-BEA3-23D5376DF9CE}" presName="arrow" presStyleLbl="node1" presStyleIdx="4" presStyleCnt="11" custScaleY="118692"/>
      <dgm:spPr/>
      <dgm:t>
        <a:bodyPr/>
        <a:lstStyle/>
        <a:p>
          <a:endParaRPr lang="sk-SK"/>
        </a:p>
      </dgm:t>
    </dgm:pt>
    <dgm:pt modelId="{17CD6090-5EE0-4704-883D-F60E9002FEF6}" type="pres">
      <dgm:prSet presAssocID="{FF74CBFA-01E8-4DA5-BEA3-23D5376DF9CE}" presName="descendantArrow" presStyleCnt="0"/>
      <dgm:spPr/>
    </dgm:pt>
    <dgm:pt modelId="{4F617F6F-4DBC-4D4A-80AF-E20B435277ED}" type="pres">
      <dgm:prSet presAssocID="{998698E9-630A-4873-B419-6ECF14143227}" presName="childTextArrow" presStyleLbl="fgAccFollowNode1" presStyleIdx="5" presStyleCnt="12">
        <dgm:presLayoutVars>
          <dgm:bulletEnabled val="1"/>
        </dgm:presLayoutVars>
      </dgm:prSet>
      <dgm:spPr>
        <a:prstGeom prst="rect">
          <a:avLst/>
        </a:prstGeom>
      </dgm:spPr>
      <dgm:t>
        <a:bodyPr/>
        <a:lstStyle/>
        <a:p>
          <a:endParaRPr lang="sk-SK"/>
        </a:p>
      </dgm:t>
    </dgm:pt>
    <dgm:pt modelId="{63C7C59B-70F4-4A7C-B77F-DB89067C12E5}" type="pres">
      <dgm:prSet presAssocID="{C8F6A9C2-B8CF-43FE-8176-828CA629D2D1}" presName="sp" presStyleCnt="0"/>
      <dgm:spPr/>
      <dgm:t>
        <a:bodyPr/>
        <a:lstStyle/>
        <a:p>
          <a:endParaRPr lang="sk-SK"/>
        </a:p>
      </dgm:t>
    </dgm:pt>
    <dgm:pt modelId="{2F7BEE0A-DEF5-469F-BB28-541DD538C8A8}" type="pres">
      <dgm:prSet presAssocID="{EC12CE29-F731-4237-AA53-70007634FB98}" presName="arrowAndChildren" presStyleCnt="0"/>
      <dgm:spPr/>
      <dgm:t>
        <a:bodyPr/>
        <a:lstStyle/>
        <a:p>
          <a:endParaRPr lang="sk-SK"/>
        </a:p>
      </dgm:t>
    </dgm:pt>
    <dgm:pt modelId="{99219A39-30DD-4618-96BC-4D1DB6FF1E20}" type="pres">
      <dgm:prSet presAssocID="{EC12CE29-F731-4237-AA53-70007634FB98}" presName="parentTextArrow" presStyleLbl="node1" presStyleIdx="4" presStyleCnt="11" custLinFactNeighborX="162" custLinFactNeighborY="6371"/>
      <dgm:spPr>
        <a:prstGeom prst="upArrowCallout">
          <a:avLst/>
        </a:prstGeom>
      </dgm:spPr>
      <dgm:t>
        <a:bodyPr/>
        <a:lstStyle/>
        <a:p>
          <a:endParaRPr lang="sk-SK"/>
        </a:p>
      </dgm:t>
    </dgm:pt>
    <dgm:pt modelId="{19BA636D-B650-443E-8E6E-E7B475C981B1}" type="pres">
      <dgm:prSet presAssocID="{EC12CE29-F731-4237-AA53-70007634FB98}" presName="arrow" presStyleLbl="node1" presStyleIdx="5" presStyleCnt="11" custScaleY="134807"/>
      <dgm:spPr/>
      <dgm:t>
        <a:bodyPr/>
        <a:lstStyle/>
        <a:p>
          <a:endParaRPr lang="sk-SK"/>
        </a:p>
      </dgm:t>
    </dgm:pt>
    <dgm:pt modelId="{265BBB67-3FD8-4ABA-B595-1FF793E6B97B}" type="pres">
      <dgm:prSet presAssocID="{EC12CE29-F731-4237-AA53-70007634FB98}" presName="descendantArrow" presStyleCnt="0"/>
      <dgm:spPr/>
    </dgm:pt>
    <dgm:pt modelId="{2D221EA6-4DBD-45E3-9247-1DA6A588E99A}" type="pres">
      <dgm:prSet presAssocID="{118756F6-16F8-4D2F-A4A9-4E85C6048CD5}" presName="childTextArrow" presStyleLbl="fgAccFollowNode1" presStyleIdx="6" presStyleCnt="12" custScaleY="152450" custLinFactNeighborX="0" custLinFactNeighborY="52178">
        <dgm:presLayoutVars>
          <dgm:bulletEnabled val="1"/>
        </dgm:presLayoutVars>
      </dgm:prSet>
      <dgm:spPr>
        <a:prstGeom prst="rect">
          <a:avLst/>
        </a:prstGeom>
      </dgm:spPr>
      <dgm:t>
        <a:bodyPr/>
        <a:lstStyle/>
        <a:p>
          <a:endParaRPr lang="sk-SK"/>
        </a:p>
      </dgm:t>
    </dgm:pt>
    <dgm:pt modelId="{6AC3D8CB-7358-455A-B8A0-9BB877076795}" type="pres">
      <dgm:prSet presAssocID="{75E572EF-EAC2-4A42-8FEA-DCEB580082CE}" presName="sp" presStyleCnt="0"/>
      <dgm:spPr/>
      <dgm:t>
        <a:bodyPr/>
        <a:lstStyle/>
        <a:p>
          <a:endParaRPr lang="sk-SK"/>
        </a:p>
      </dgm:t>
    </dgm:pt>
    <dgm:pt modelId="{24D952D9-D831-4B28-8F33-57D4E4497B1E}" type="pres">
      <dgm:prSet presAssocID="{545B745F-D98C-4667-AA7F-AA86D8F7FB8B}" presName="arrowAndChildren" presStyleCnt="0"/>
      <dgm:spPr/>
      <dgm:t>
        <a:bodyPr/>
        <a:lstStyle/>
        <a:p>
          <a:endParaRPr lang="sk-SK"/>
        </a:p>
      </dgm:t>
    </dgm:pt>
    <dgm:pt modelId="{380E9A23-1DB5-46E3-833F-ECA8FF4CB079}" type="pres">
      <dgm:prSet presAssocID="{545B745F-D98C-4667-AA7F-AA86D8F7FB8B}" presName="parentTextArrow" presStyleLbl="node1" presStyleIdx="5" presStyleCnt="11"/>
      <dgm:spPr>
        <a:prstGeom prst="upArrowCallout">
          <a:avLst/>
        </a:prstGeom>
      </dgm:spPr>
      <dgm:t>
        <a:bodyPr/>
        <a:lstStyle/>
        <a:p>
          <a:endParaRPr lang="sk-SK"/>
        </a:p>
      </dgm:t>
    </dgm:pt>
    <dgm:pt modelId="{50C2D9F4-1E3C-41F8-84EE-48CFDE979395}" type="pres">
      <dgm:prSet presAssocID="{545B745F-D98C-4667-AA7F-AA86D8F7FB8B}" presName="arrow" presStyleLbl="node1" presStyleIdx="6" presStyleCnt="11"/>
      <dgm:spPr/>
      <dgm:t>
        <a:bodyPr/>
        <a:lstStyle/>
        <a:p>
          <a:endParaRPr lang="sk-SK"/>
        </a:p>
      </dgm:t>
    </dgm:pt>
    <dgm:pt modelId="{2E3AE99E-B0C7-4D5B-9958-310FE94643AB}" type="pres">
      <dgm:prSet presAssocID="{545B745F-D98C-4667-AA7F-AA86D8F7FB8B}" presName="descendantArrow" presStyleCnt="0"/>
      <dgm:spPr/>
      <dgm:t>
        <a:bodyPr/>
        <a:lstStyle/>
        <a:p>
          <a:endParaRPr lang="sk-SK"/>
        </a:p>
      </dgm:t>
    </dgm:pt>
    <dgm:pt modelId="{A531DBAB-4B9A-47AB-ADAB-42B3D28D1FC1}" type="pres">
      <dgm:prSet presAssocID="{4A3A45D3-654E-41B8-BE10-B16E17AEDE80}" presName="childTextArrow" presStyleLbl="fgAccFollowNode1" presStyleIdx="7" presStyleCnt="12" custScaleX="107906" custScaleY="119689" custLinFactNeighborX="-55" custLinFactNeighborY="14907">
        <dgm:presLayoutVars>
          <dgm:bulletEnabled val="1"/>
        </dgm:presLayoutVars>
      </dgm:prSet>
      <dgm:spPr>
        <a:prstGeom prst="rect">
          <a:avLst/>
        </a:prstGeom>
      </dgm:spPr>
      <dgm:t>
        <a:bodyPr/>
        <a:lstStyle/>
        <a:p>
          <a:endParaRPr lang="sk-SK"/>
        </a:p>
      </dgm:t>
    </dgm:pt>
    <dgm:pt modelId="{54CCE864-F89A-44DA-A213-9EE44AB4E7B5}" type="pres">
      <dgm:prSet presAssocID="{908283CA-BB5B-4A0B-9ABC-1EFA618FFFF1}" presName="sp" presStyleCnt="0"/>
      <dgm:spPr/>
    </dgm:pt>
    <dgm:pt modelId="{B3F63D8F-68FC-47CA-BE36-B1737A6C354B}" type="pres">
      <dgm:prSet presAssocID="{F6FE52A4-07D7-4A6D-B3AB-E09034BBD747}" presName="arrowAndChildren" presStyleCnt="0"/>
      <dgm:spPr/>
    </dgm:pt>
    <dgm:pt modelId="{EF5B0919-F527-445C-9952-E6E0B7FBD58E}" type="pres">
      <dgm:prSet presAssocID="{F6FE52A4-07D7-4A6D-B3AB-E09034BBD747}" presName="parentTextArrow" presStyleLbl="node1" presStyleIdx="6" presStyleCnt="11"/>
      <dgm:spPr/>
      <dgm:t>
        <a:bodyPr/>
        <a:lstStyle/>
        <a:p>
          <a:endParaRPr lang="sk-SK"/>
        </a:p>
      </dgm:t>
    </dgm:pt>
    <dgm:pt modelId="{F577F78D-E25D-40B9-80D1-3F90855F8542}" type="pres">
      <dgm:prSet presAssocID="{F6FE52A4-07D7-4A6D-B3AB-E09034BBD747}" presName="arrow" presStyleLbl="node1" presStyleIdx="7" presStyleCnt="11"/>
      <dgm:spPr/>
      <dgm:t>
        <a:bodyPr/>
        <a:lstStyle/>
        <a:p>
          <a:endParaRPr lang="sk-SK"/>
        </a:p>
      </dgm:t>
    </dgm:pt>
    <dgm:pt modelId="{D14F52F6-BD6E-4D76-955B-7BF3162FC2AB}" type="pres">
      <dgm:prSet presAssocID="{F6FE52A4-07D7-4A6D-B3AB-E09034BBD747}" presName="descendantArrow" presStyleCnt="0"/>
      <dgm:spPr/>
    </dgm:pt>
    <dgm:pt modelId="{EFC0EA99-7326-4094-B0B7-354E3924F197}" type="pres">
      <dgm:prSet presAssocID="{6BE3AA8F-8209-4450-A7A5-AD05F57D9BA5}" presName="childTextArrow" presStyleLbl="fgAccFollowNode1" presStyleIdx="8" presStyleCnt="12">
        <dgm:presLayoutVars>
          <dgm:bulletEnabled val="1"/>
        </dgm:presLayoutVars>
      </dgm:prSet>
      <dgm:spPr/>
      <dgm:t>
        <a:bodyPr/>
        <a:lstStyle/>
        <a:p>
          <a:endParaRPr lang="sk-SK"/>
        </a:p>
      </dgm:t>
    </dgm:pt>
    <dgm:pt modelId="{B5C26F8F-C7E6-4C42-A635-A43892CE3892}" type="pres">
      <dgm:prSet presAssocID="{6170BF3E-F49B-43C6-AADF-68264C3440BA}" presName="sp" presStyleCnt="0"/>
      <dgm:spPr/>
    </dgm:pt>
    <dgm:pt modelId="{16C8DFF0-4D49-418D-99CB-01E8A9DEB87A}" type="pres">
      <dgm:prSet presAssocID="{2FCF7E0F-0148-478F-A417-110DCE4FD4EA}" presName="arrowAndChildren" presStyleCnt="0"/>
      <dgm:spPr/>
    </dgm:pt>
    <dgm:pt modelId="{D13CDDB7-98B5-4061-AED6-438614568FC1}" type="pres">
      <dgm:prSet presAssocID="{2FCF7E0F-0148-478F-A417-110DCE4FD4EA}" presName="parentTextArrow" presStyleLbl="node1" presStyleIdx="7" presStyleCnt="11"/>
      <dgm:spPr/>
      <dgm:t>
        <a:bodyPr/>
        <a:lstStyle/>
        <a:p>
          <a:endParaRPr lang="sk-SK"/>
        </a:p>
      </dgm:t>
    </dgm:pt>
    <dgm:pt modelId="{4D5A0C8F-4E05-47AB-A31B-A4F925B8E8F9}" type="pres">
      <dgm:prSet presAssocID="{2FCF7E0F-0148-478F-A417-110DCE4FD4EA}" presName="arrow" presStyleLbl="node1" presStyleIdx="8" presStyleCnt="11"/>
      <dgm:spPr/>
      <dgm:t>
        <a:bodyPr/>
        <a:lstStyle/>
        <a:p>
          <a:endParaRPr lang="sk-SK"/>
        </a:p>
      </dgm:t>
    </dgm:pt>
    <dgm:pt modelId="{3D0907A0-1B64-4DAD-8327-9EF97D7E51D6}" type="pres">
      <dgm:prSet presAssocID="{2FCF7E0F-0148-478F-A417-110DCE4FD4EA}" presName="descendantArrow" presStyleCnt="0"/>
      <dgm:spPr/>
    </dgm:pt>
    <dgm:pt modelId="{DF0F86D0-B70E-4DD8-94BE-5EC6C678C16A}" type="pres">
      <dgm:prSet presAssocID="{84298796-1890-4D94-A3D7-15E040CE0D37}" presName="childTextArrow" presStyleLbl="fgAccFollowNode1" presStyleIdx="9" presStyleCnt="12">
        <dgm:presLayoutVars>
          <dgm:bulletEnabled val="1"/>
        </dgm:presLayoutVars>
      </dgm:prSet>
      <dgm:spPr/>
      <dgm:t>
        <a:bodyPr/>
        <a:lstStyle/>
        <a:p>
          <a:endParaRPr lang="sk-SK"/>
        </a:p>
      </dgm:t>
    </dgm:pt>
    <dgm:pt modelId="{71E83682-944F-4104-B4AE-ED866DCB550E}" type="pres">
      <dgm:prSet presAssocID="{6D7B8C51-52F5-4C2B-AB79-24F8CD22E499}" presName="sp" presStyleCnt="0"/>
      <dgm:spPr/>
    </dgm:pt>
    <dgm:pt modelId="{61CC16A4-AEA6-4AD4-A110-2B580E91B247}" type="pres">
      <dgm:prSet presAssocID="{CB4AA8EC-B79A-4AC7-AD6D-6E3D1E327CA2}" presName="arrowAndChildren" presStyleCnt="0"/>
      <dgm:spPr/>
    </dgm:pt>
    <dgm:pt modelId="{C2AF7AC1-F83D-4B0E-B8DF-A961219B7DE8}" type="pres">
      <dgm:prSet presAssocID="{CB4AA8EC-B79A-4AC7-AD6D-6E3D1E327CA2}" presName="parentTextArrow" presStyleLbl="node1" presStyleIdx="8" presStyleCnt="11"/>
      <dgm:spPr/>
      <dgm:t>
        <a:bodyPr/>
        <a:lstStyle/>
        <a:p>
          <a:endParaRPr lang="sk-SK"/>
        </a:p>
      </dgm:t>
    </dgm:pt>
    <dgm:pt modelId="{62BFD269-EAED-4F09-852D-727E3BB13E52}" type="pres">
      <dgm:prSet presAssocID="{CB4AA8EC-B79A-4AC7-AD6D-6E3D1E327CA2}" presName="arrow" presStyleLbl="node1" presStyleIdx="9" presStyleCnt="11"/>
      <dgm:spPr/>
      <dgm:t>
        <a:bodyPr/>
        <a:lstStyle/>
        <a:p>
          <a:endParaRPr lang="sk-SK"/>
        </a:p>
      </dgm:t>
    </dgm:pt>
    <dgm:pt modelId="{014B6B80-C268-4015-8747-C54BB3FC8FD9}" type="pres">
      <dgm:prSet presAssocID="{CB4AA8EC-B79A-4AC7-AD6D-6E3D1E327CA2}" presName="descendantArrow" presStyleCnt="0"/>
      <dgm:spPr/>
    </dgm:pt>
    <dgm:pt modelId="{CEA3DF8D-6119-4140-B2E9-4EB08565B7B9}" type="pres">
      <dgm:prSet presAssocID="{404FCD7F-D83E-4D5B-B0D6-40AD7F62C42B}" presName="childTextArrow" presStyleLbl="fgAccFollowNode1" presStyleIdx="10" presStyleCnt="12">
        <dgm:presLayoutVars>
          <dgm:bulletEnabled val="1"/>
        </dgm:presLayoutVars>
      </dgm:prSet>
      <dgm:spPr/>
      <dgm:t>
        <a:bodyPr/>
        <a:lstStyle/>
        <a:p>
          <a:endParaRPr lang="sk-SK"/>
        </a:p>
      </dgm:t>
    </dgm:pt>
    <dgm:pt modelId="{42942113-D7B4-443C-B3D2-7F989958DA2C}" type="pres">
      <dgm:prSet presAssocID="{B4412C04-716D-4C3E-B591-5F92A6FC628B}" presName="sp" presStyleCnt="0"/>
      <dgm:spPr/>
    </dgm:pt>
    <dgm:pt modelId="{664F352A-AF88-48E9-A102-481073B2487F}" type="pres">
      <dgm:prSet presAssocID="{21FEC185-9B3F-4191-B238-7A139223200B}" presName="arrowAndChildren" presStyleCnt="0"/>
      <dgm:spPr/>
    </dgm:pt>
    <dgm:pt modelId="{05EE444C-A8EE-4AC7-9349-DB419F532176}" type="pres">
      <dgm:prSet presAssocID="{21FEC185-9B3F-4191-B238-7A139223200B}" presName="parentTextArrow" presStyleLbl="node1" presStyleIdx="9" presStyleCnt="11"/>
      <dgm:spPr/>
      <dgm:t>
        <a:bodyPr/>
        <a:lstStyle/>
        <a:p>
          <a:endParaRPr lang="sk-SK"/>
        </a:p>
      </dgm:t>
    </dgm:pt>
    <dgm:pt modelId="{36D69799-B448-4306-A7D1-4629952127FF}" type="pres">
      <dgm:prSet presAssocID="{21FEC185-9B3F-4191-B238-7A139223200B}" presName="arrow" presStyleLbl="node1" presStyleIdx="10" presStyleCnt="11"/>
      <dgm:spPr/>
      <dgm:t>
        <a:bodyPr/>
        <a:lstStyle/>
        <a:p>
          <a:endParaRPr lang="sk-SK"/>
        </a:p>
      </dgm:t>
    </dgm:pt>
    <dgm:pt modelId="{1A2259A9-8FEC-4BDE-B3E5-3215F23E1A2C}" type="pres">
      <dgm:prSet presAssocID="{21FEC185-9B3F-4191-B238-7A139223200B}" presName="descendantArrow" presStyleCnt="0"/>
      <dgm:spPr/>
    </dgm:pt>
    <dgm:pt modelId="{39402A51-B022-4AE7-9E8F-74ABB15CF5E1}" type="pres">
      <dgm:prSet presAssocID="{19C00645-EF2B-45B0-ACD9-F271525CAC5D}" presName="childTextArrow" presStyleLbl="fgAccFollowNode1" presStyleIdx="11" presStyleCnt="12">
        <dgm:presLayoutVars>
          <dgm:bulletEnabled val="1"/>
        </dgm:presLayoutVars>
      </dgm:prSet>
      <dgm:spPr/>
      <dgm:t>
        <a:bodyPr/>
        <a:lstStyle/>
        <a:p>
          <a:endParaRPr lang="sk-SK"/>
        </a:p>
      </dgm:t>
    </dgm:pt>
  </dgm:ptLst>
  <dgm:cxnLst>
    <dgm:cxn modelId="{84F5B1AB-3366-4D46-8F92-A1CC1B9EBA0A}" type="presOf" srcId="{571AF783-0872-400C-91F3-749FDE5CEAF7}" destId="{D0B10703-4A3C-4F5F-BE2C-407A70AFCE93}" srcOrd="0" destOrd="0" presId="urn:microsoft.com/office/officeart/2005/8/layout/process4"/>
    <dgm:cxn modelId="{FF275997-7937-4B3B-94D1-17EF8490C114}" srcId="{EC12CE29-F731-4237-AA53-70007634FB98}" destId="{118756F6-16F8-4D2F-A4A9-4E85C6048CD5}" srcOrd="0" destOrd="0" parTransId="{3C6BC392-DE69-475A-88FD-7994BA95FCD0}" sibTransId="{60434CD1-F356-4DAC-9A83-2CD2FA230AC6}"/>
    <dgm:cxn modelId="{88DF30ED-237B-406E-B362-795BCDA4B590}" srcId="{B643E3CF-5087-4CB9-9D1F-0515804A595B}" destId="{571AF783-0872-400C-91F3-749FDE5CEAF7}" srcOrd="10" destOrd="0" parTransId="{AEA3659B-A569-4946-8FD3-311FBA24542A}" sibTransId="{86E57830-BC87-4B30-A6C7-234F193D69DE}"/>
    <dgm:cxn modelId="{1EE0720D-FBAA-4BAB-B3AA-CC9B024041C7}" type="presOf" srcId="{FF74CBFA-01E8-4DA5-BEA3-23D5376DF9CE}" destId="{83C4BA25-6FFE-4726-B9AD-92297D9940B5}" srcOrd="0" destOrd="0" presId="urn:microsoft.com/office/officeart/2005/8/layout/process4"/>
    <dgm:cxn modelId="{181A0BFD-4639-4698-8601-FDF57E03632E}" type="presOf" srcId="{F6FE52A4-07D7-4A6D-B3AB-E09034BBD747}" destId="{EF5B0919-F527-445C-9952-E6E0B7FBD58E}" srcOrd="0" destOrd="0" presId="urn:microsoft.com/office/officeart/2005/8/layout/process4"/>
    <dgm:cxn modelId="{FF2B9527-8D6F-4823-8E5B-D2B0D26A4046}" srcId="{B643E3CF-5087-4CB9-9D1F-0515804A595B}" destId="{2FCF7E0F-0148-478F-A417-110DCE4FD4EA}" srcOrd="2" destOrd="0" parTransId="{B7BCFE23-32C2-4B66-BC58-FE59FDDCA4F6}" sibTransId="{6170BF3E-F49B-43C6-AADF-68264C3440BA}"/>
    <dgm:cxn modelId="{B01B95CC-B28E-4A0E-A049-DCB85EDE4F15}" type="presOf" srcId="{EC12CE29-F731-4237-AA53-70007634FB98}" destId="{19BA636D-B650-443E-8E6E-E7B475C981B1}" srcOrd="1" destOrd="0" presId="urn:microsoft.com/office/officeart/2005/8/layout/process4"/>
    <dgm:cxn modelId="{6DF66AE8-25A3-4F08-8C68-96C603F03343}" type="presOf" srcId="{A28C265C-2BF9-48EA-B0C1-84518DD485C2}" destId="{DEA6BB55-6B9F-42BC-A085-3E97407F70DD}" srcOrd="1" destOrd="0" presId="urn:microsoft.com/office/officeart/2005/8/layout/process4"/>
    <dgm:cxn modelId="{0EEFE9DA-F309-46A5-88B2-B66B8CB1B34F}" type="presOf" srcId="{545B745F-D98C-4667-AA7F-AA86D8F7FB8B}" destId="{380E9A23-1DB5-46E3-833F-ECA8FF4CB079}" srcOrd="0" destOrd="0" presId="urn:microsoft.com/office/officeart/2005/8/layout/process4"/>
    <dgm:cxn modelId="{0D4A4DE4-9EC3-4EB8-A59E-6D4D1711D45D}" type="presOf" srcId="{13B90872-3B0A-4FFB-ACD1-6A2194B33979}" destId="{85EAFEDF-FD2C-421E-87ED-0F9E973CFD85}" srcOrd="0" destOrd="0" presId="urn:microsoft.com/office/officeart/2005/8/layout/process4"/>
    <dgm:cxn modelId="{A7840B47-A804-4E62-B8C0-CB7FB408C790}" srcId="{21FEC185-9B3F-4191-B238-7A139223200B}" destId="{19C00645-EF2B-45B0-ACD9-F271525CAC5D}" srcOrd="0" destOrd="0" parTransId="{69176866-09F2-4E24-A281-ED1CA7AB73D9}" sibTransId="{48D695CC-F026-47D0-85E0-DB3B095613A3}"/>
    <dgm:cxn modelId="{9624D9AD-1AD9-490D-8F3A-46840A6182AF}" type="presOf" srcId="{571AF783-0872-400C-91F3-749FDE5CEAF7}" destId="{E4934622-A53B-45BE-A5D6-26BA64BD27F8}" srcOrd="1" destOrd="0" presId="urn:microsoft.com/office/officeart/2005/8/layout/process4"/>
    <dgm:cxn modelId="{635A1562-730F-41F3-845B-D5990B4322D0}" srcId="{B643E3CF-5087-4CB9-9D1F-0515804A595B}" destId="{CB4AA8EC-B79A-4AC7-AD6D-6E3D1E327CA2}" srcOrd="1" destOrd="0" parTransId="{BECABC2E-246C-445C-BF2A-35E297C63FA2}" sibTransId="{6D7B8C51-52F5-4C2B-AB79-24F8CD22E499}"/>
    <dgm:cxn modelId="{8ECBBC23-78AE-4D17-B5CC-0B37278C0DBB}" type="presOf" srcId="{4A3A45D3-654E-41B8-BE10-B16E17AEDE80}" destId="{A531DBAB-4B9A-47AB-ADAB-42B3D28D1FC1}" srcOrd="0" destOrd="0" presId="urn:microsoft.com/office/officeart/2005/8/layout/process4"/>
    <dgm:cxn modelId="{84006EA7-FE6B-4835-924A-FD95B0AE801A}" srcId="{571AF783-0872-400C-91F3-749FDE5CEAF7}" destId="{D7AC3408-CCB1-4036-A017-8381F427B7F2}" srcOrd="0" destOrd="0" parTransId="{7788DAC6-5E00-427B-B03B-CB117024ABF7}" sibTransId="{837DE275-3C79-4FB4-986E-B584AE344804}"/>
    <dgm:cxn modelId="{520AF1D6-B7CC-4507-98BA-7D59401D1917}" type="presOf" srcId="{EC12CE29-F731-4237-AA53-70007634FB98}" destId="{99219A39-30DD-4618-96BC-4D1DB6FF1E20}" srcOrd="0" destOrd="0" presId="urn:microsoft.com/office/officeart/2005/8/layout/process4"/>
    <dgm:cxn modelId="{EF626070-14B6-4CA9-8EB2-B5D6FDE78F23}" type="presOf" srcId="{CB4AA8EC-B79A-4AC7-AD6D-6E3D1E327CA2}" destId="{C2AF7AC1-F83D-4B0E-B8DF-A961219B7DE8}" srcOrd="0" destOrd="0" presId="urn:microsoft.com/office/officeart/2005/8/layout/process4"/>
    <dgm:cxn modelId="{15845E84-BB5F-482A-9C49-EC6AF4A280B0}" type="presOf" srcId="{21FEC185-9B3F-4191-B238-7A139223200B}" destId="{36D69799-B448-4306-A7D1-4629952127FF}" srcOrd="1" destOrd="0" presId="urn:microsoft.com/office/officeart/2005/8/layout/process4"/>
    <dgm:cxn modelId="{9B4850A0-716E-4A7C-AA64-6F4CF395D9B9}" type="presOf" srcId="{4909A4E0-6D55-4498-A615-CA01AEB9F297}" destId="{1F0E6F6B-4200-4F59-9F01-07E70C42AC22}" srcOrd="0" destOrd="0" presId="urn:microsoft.com/office/officeart/2005/8/layout/process4"/>
    <dgm:cxn modelId="{434DCC17-69A2-4F64-B8A5-D71E0EC3FDD0}" srcId="{B643E3CF-5087-4CB9-9D1F-0515804A595B}" destId="{545B745F-D98C-4667-AA7F-AA86D8F7FB8B}" srcOrd="4" destOrd="0" parTransId="{CBF0E96D-E02D-4075-8D68-A45359D3C27B}" sibTransId="{75E572EF-EAC2-4A42-8FEA-DCEB580082CE}"/>
    <dgm:cxn modelId="{FDBBB88D-0E2B-4163-BFD4-A151EE4181C3}" srcId="{2FCF7E0F-0148-478F-A417-110DCE4FD4EA}" destId="{84298796-1890-4D94-A3D7-15E040CE0D37}" srcOrd="0" destOrd="0" parTransId="{BB4FCB34-0F98-4E8E-924A-B58E62EB3E7B}" sibTransId="{377170C2-4520-4B96-A372-B78132C6F245}"/>
    <dgm:cxn modelId="{55EDC459-1818-4287-95FF-AC90C19DE03F}" type="presOf" srcId="{D8EECC72-63AD-4173-9C63-4F8B9D6B6F57}" destId="{03B49EBC-18C7-4D19-9713-13DD162CE9F3}" srcOrd="1" destOrd="0" presId="urn:microsoft.com/office/officeart/2005/8/layout/process4"/>
    <dgm:cxn modelId="{EC4A727D-E8AF-4467-87B5-2E65E9493273}" type="presOf" srcId="{FF74CBFA-01E8-4DA5-BEA3-23D5376DF9CE}" destId="{F4D800CE-3869-43AE-9D63-A69DB27C45DF}" srcOrd="1" destOrd="0" presId="urn:microsoft.com/office/officeart/2005/8/layout/process4"/>
    <dgm:cxn modelId="{A0D995CC-C2B7-4D08-B039-7278F1E28D35}" type="presOf" srcId="{3EA5ED85-A1D5-4C2C-AD48-B90C7236735D}" destId="{9A4DB219-B42D-4F00-AD2F-BDA678DBE242}" srcOrd="0" destOrd="0" presId="urn:microsoft.com/office/officeart/2005/8/layout/process4"/>
    <dgm:cxn modelId="{E7D8379A-E1DD-4B84-87BD-C2394369042B}" srcId="{545B745F-D98C-4667-AA7F-AA86D8F7FB8B}" destId="{4A3A45D3-654E-41B8-BE10-B16E17AEDE80}" srcOrd="0" destOrd="0" parTransId="{BD543A22-F073-45F7-95F8-4057B2FC290A}" sibTransId="{D368E2DD-6371-4274-8C92-A0080BF719DA}"/>
    <dgm:cxn modelId="{D2AD602C-A7C5-4CB3-A047-FAE5E129BE82}" type="presOf" srcId="{D8EECC72-63AD-4173-9C63-4F8B9D6B6F57}" destId="{B141F990-7BCB-4027-A216-58D7BC453B08}" srcOrd="0" destOrd="0" presId="urn:microsoft.com/office/officeart/2005/8/layout/process4"/>
    <dgm:cxn modelId="{1405B1D9-0044-408C-9B02-6FBBD8A795CA}" type="presOf" srcId="{6BE3AA8F-8209-4450-A7A5-AD05F57D9BA5}" destId="{EFC0EA99-7326-4094-B0B7-354E3924F197}" srcOrd="0" destOrd="0" presId="urn:microsoft.com/office/officeart/2005/8/layout/process4"/>
    <dgm:cxn modelId="{369F10A3-2BD7-4BE0-AE2D-AEFC1A319911}" srcId="{B643E3CF-5087-4CB9-9D1F-0515804A595B}" destId="{21FEC185-9B3F-4191-B238-7A139223200B}" srcOrd="0" destOrd="0" parTransId="{5E8384AC-5275-4770-A092-B4814157C201}" sibTransId="{B4412C04-716D-4C3E-B591-5F92A6FC628B}"/>
    <dgm:cxn modelId="{EE3F9465-0F99-42DF-A4EA-807921AE701B}" type="presOf" srcId="{A28C265C-2BF9-48EA-B0C1-84518DD485C2}" destId="{74171D28-01BE-49C4-B283-18C3AA039979}" srcOrd="0" destOrd="0" presId="urn:microsoft.com/office/officeart/2005/8/layout/process4"/>
    <dgm:cxn modelId="{3599064D-2D13-4D9B-B2C5-CB822CC7E0A0}" type="presOf" srcId="{545B745F-D98C-4667-AA7F-AA86D8F7FB8B}" destId="{50C2D9F4-1E3C-41F8-84EE-48CFDE979395}" srcOrd="1" destOrd="0" presId="urn:microsoft.com/office/officeart/2005/8/layout/process4"/>
    <dgm:cxn modelId="{11DE906D-E3A7-4782-8BF0-2A616AC10FF4}" type="presOf" srcId="{2FCF7E0F-0148-478F-A417-110DCE4FD4EA}" destId="{4D5A0C8F-4E05-47AB-A31B-A4F925B8E8F9}" srcOrd="1" destOrd="0" presId="urn:microsoft.com/office/officeart/2005/8/layout/process4"/>
    <dgm:cxn modelId="{753EC624-EDC8-48C7-BD7E-BBFFE543DFD5}" type="presOf" srcId="{D7AC3408-CCB1-4036-A017-8381F427B7F2}" destId="{ACCF50D9-D1D8-4971-8DC2-C7A436E158C1}" srcOrd="0" destOrd="0" presId="urn:microsoft.com/office/officeart/2005/8/layout/process4"/>
    <dgm:cxn modelId="{53630FC5-5383-449B-90E5-19986C25F4C0}" srcId="{B643E3CF-5087-4CB9-9D1F-0515804A595B}" destId="{FF74CBFA-01E8-4DA5-BEA3-23D5376DF9CE}" srcOrd="6" destOrd="0" parTransId="{79C2CB7E-0998-435B-B9FB-5453044D66AC}" sibTransId="{09DBFCCD-9B2C-4343-92DD-F8C656522633}"/>
    <dgm:cxn modelId="{D86DFFCA-4033-43BF-8A4D-7D7BE0665793}" srcId="{B643E3CF-5087-4CB9-9D1F-0515804A595B}" destId="{F6FE52A4-07D7-4A6D-B3AB-E09034BBD747}" srcOrd="3" destOrd="0" parTransId="{909BC71D-F9BC-4535-A41C-47BD0D235AA3}" sibTransId="{908283CA-BB5B-4A0B-9ABC-1EFA618FFFF1}"/>
    <dgm:cxn modelId="{68EE3E5E-90D9-499F-8924-9FCC5BAA0565}" srcId="{B643E3CF-5087-4CB9-9D1F-0515804A595B}" destId="{EC12CE29-F731-4237-AA53-70007634FB98}" srcOrd="5" destOrd="0" parTransId="{37A49C99-F5AE-4FA8-9B15-1E9C6059A0C7}" sibTransId="{C8F6A9C2-B8CF-43FE-8176-828CA629D2D1}"/>
    <dgm:cxn modelId="{3C97EC93-931F-44BB-A2D8-5666A25AC603}" type="presOf" srcId="{2FCF7E0F-0148-478F-A417-110DCE4FD4EA}" destId="{D13CDDB7-98B5-4061-AED6-438614568FC1}" srcOrd="0" destOrd="0" presId="urn:microsoft.com/office/officeart/2005/8/layout/process4"/>
    <dgm:cxn modelId="{C0AE2CF4-95CF-4059-A6B5-F87F82622DF8}" srcId="{CB4AA8EC-B79A-4AC7-AD6D-6E3D1E327CA2}" destId="{404FCD7F-D83E-4D5B-B0D6-40AD7F62C42B}" srcOrd="0" destOrd="0" parTransId="{F619E1A1-5D87-47C0-B3E8-4CD088FD2B87}" sibTransId="{B4CA8D50-B0BC-4A8B-8A5B-B43855DEF76A}"/>
    <dgm:cxn modelId="{D983DEFB-FB1C-4783-AD55-71A4141B900E}" type="presOf" srcId="{118756F6-16F8-4D2F-A4A9-4E85C6048CD5}" destId="{2D221EA6-4DBD-45E3-9247-1DA6A588E99A}" srcOrd="0" destOrd="0" presId="urn:microsoft.com/office/officeart/2005/8/layout/process4"/>
    <dgm:cxn modelId="{39163644-3AF6-4407-A0CD-380F706B7B8E}" type="presOf" srcId="{E528B5C9-8038-4AD1-9611-F2FB71BF4AC7}" destId="{C66F9911-84A4-4DB2-8407-143E5696C03A}" srcOrd="0" destOrd="0" presId="urn:microsoft.com/office/officeart/2005/8/layout/process4"/>
    <dgm:cxn modelId="{A9775A39-A2CB-4CCC-88D9-CE40121F7D26}" type="presOf" srcId="{B643E3CF-5087-4CB9-9D1F-0515804A595B}" destId="{128443AB-450C-45D8-B471-4B7CCBEFFDFE}" srcOrd="0" destOrd="0" presId="urn:microsoft.com/office/officeart/2005/8/layout/process4"/>
    <dgm:cxn modelId="{96177959-45DA-4DAC-9D9C-1C3D0606DA6A}" type="presOf" srcId="{F6FE52A4-07D7-4A6D-B3AB-E09034BBD747}" destId="{F577F78D-E25D-40B9-80D1-3F90855F8542}" srcOrd="1" destOrd="0" presId="urn:microsoft.com/office/officeart/2005/8/layout/process4"/>
    <dgm:cxn modelId="{A484F08E-4798-4020-A56F-FD416B63D7B6}" srcId="{F6FE52A4-07D7-4A6D-B3AB-E09034BBD747}" destId="{6BE3AA8F-8209-4450-A7A5-AD05F57D9BA5}" srcOrd="0" destOrd="0" parTransId="{AF3FADF3-0F83-44ED-8957-783A723B2507}" sibTransId="{67FF3095-9019-466D-9829-2F6D685001A9}"/>
    <dgm:cxn modelId="{14742BD4-611F-42A2-B993-74AAF580537D}" type="presOf" srcId="{CB4AA8EC-B79A-4AC7-AD6D-6E3D1E327CA2}" destId="{62BFD269-EAED-4F09-852D-727E3BB13E52}" srcOrd="1" destOrd="0" presId="urn:microsoft.com/office/officeart/2005/8/layout/process4"/>
    <dgm:cxn modelId="{C43F086F-DBD0-41EC-9E4B-F4A376ECF1E7}" srcId="{B643E3CF-5087-4CB9-9D1F-0515804A595B}" destId="{D8EECC72-63AD-4173-9C63-4F8B9D6B6F57}" srcOrd="7" destOrd="0" parTransId="{492DDC21-2B69-47BA-A17F-6F34719816C4}" sibTransId="{6117D324-777D-4E27-A3CF-E6084C3F3FD6}"/>
    <dgm:cxn modelId="{45B65D6A-550C-407B-B9E2-A861CCABAD27}" type="presOf" srcId="{21FEC185-9B3F-4191-B238-7A139223200B}" destId="{05EE444C-A8EE-4AC7-9349-DB419F532176}" srcOrd="0" destOrd="0" presId="urn:microsoft.com/office/officeart/2005/8/layout/process4"/>
    <dgm:cxn modelId="{0EC02AE8-CA3C-41DA-B1C4-A2B716DE6619}" type="presOf" srcId="{4909A4E0-6D55-4498-A615-CA01AEB9F297}" destId="{DC189D98-6AEE-448D-8A93-D9857DF850D6}" srcOrd="1" destOrd="0" presId="urn:microsoft.com/office/officeart/2005/8/layout/process4"/>
    <dgm:cxn modelId="{132DB296-B243-4722-AF02-F91DC76E919E}" srcId="{A28C265C-2BF9-48EA-B0C1-84518DD485C2}" destId="{3EA5ED85-A1D5-4C2C-AD48-B90C7236735D}" srcOrd="0" destOrd="0" parTransId="{B435F846-44A8-4069-B511-B0714C5B989A}" sibTransId="{CC0AF135-7F45-4F55-AF0F-AF9A3CD2BCA7}"/>
    <dgm:cxn modelId="{D05A56E7-9DA3-4899-B44F-3B682B1A2925}" srcId="{4909A4E0-6D55-4498-A615-CA01AEB9F297}" destId="{13B90872-3B0A-4FFB-ACD1-6A2194B33979}" srcOrd="0" destOrd="0" parTransId="{07C46FBF-2210-4EF5-A943-5A04ED8FFD49}" sibTransId="{1D76DB1F-7E1B-4275-817A-DA5C9ADC6325}"/>
    <dgm:cxn modelId="{AB0BB4FC-8167-4262-9599-7C1614AA0AC2}" type="presOf" srcId="{19C00645-EF2B-45B0-ACD9-F271525CAC5D}" destId="{39402A51-B022-4AE7-9E8F-74ABB15CF5E1}" srcOrd="0" destOrd="0" presId="urn:microsoft.com/office/officeart/2005/8/layout/process4"/>
    <dgm:cxn modelId="{A2DC6C4A-3758-4704-95D9-35E73FF2637B}" srcId="{B643E3CF-5087-4CB9-9D1F-0515804A595B}" destId="{4909A4E0-6D55-4498-A615-CA01AEB9F297}" srcOrd="8" destOrd="0" parTransId="{210ADAC0-AFDA-4E38-AD89-A9B9EFACB379}" sibTransId="{946A8A76-276A-4767-83BD-44ECD7E60546}"/>
    <dgm:cxn modelId="{6DD12E4A-4362-424C-8742-167E39DE9247}" srcId="{4909A4E0-6D55-4498-A615-CA01AEB9F297}" destId="{E528B5C9-8038-4AD1-9611-F2FB71BF4AC7}" srcOrd="1" destOrd="0" parTransId="{59A41C9B-3636-4D03-9D29-76950B8CCBF3}" sibTransId="{7A90CE94-47DD-4560-A1C3-863AF267C2FE}"/>
    <dgm:cxn modelId="{A7762CD8-6266-4594-86DA-C750569A73F5}" srcId="{FF74CBFA-01E8-4DA5-BEA3-23D5376DF9CE}" destId="{998698E9-630A-4873-B419-6ECF14143227}" srcOrd="0" destOrd="0" parTransId="{302C6F18-BF08-46EC-98F8-2311E96F9546}" sibTransId="{AFB98921-E3A3-4922-98FA-71A56AD581FD}"/>
    <dgm:cxn modelId="{8217667C-4CD2-4986-B0CC-D6CB9715F18F}" srcId="{B643E3CF-5087-4CB9-9D1F-0515804A595B}" destId="{A28C265C-2BF9-48EA-B0C1-84518DD485C2}" srcOrd="9" destOrd="0" parTransId="{FE204ABD-AB88-4FE9-8446-9D9C56CC95AF}" sibTransId="{7524F1B2-D7B5-498F-8606-A060208C4D3E}"/>
    <dgm:cxn modelId="{3DD2267F-7641-41B5-BAB6-206830663F62}" type="presOf" srcId="{84298796-1890-4D94-A3D7-15E040CE0D37}" destId="{DF0F86D0-B70E-4DD8-94BE-5EC6C678C16A}" srcOrd="0" destOrd="0" presId="urn:microsoft.com/office/officeart/2005/8/layout/process4"/>
    <dgm:cxn modelId="{C1EB0E61-928B-4BF1-8696-52EAD730F220}" srcId="{D8EECC72-63AD-4173-9C63-4F8B9D6B6F57}" destId="{6DD4D839-60F5-42F5-AEDB-F977A724FC73}" srcOrd="0" destOrd="0" parTransId="{7872A78F-5FA0-44D4-BEBC-C8204DA3462C}" sibTransId="{758A220D-6D88-49A7-A043-56BF9D558D5A}"/>
    <dgm:cxn modelId="{76C96F91-E56F-4029-A406-10667D66A9FD}" type="presOf" srcId="{404FCD7F-D83E-4D5B-B0D6-40AD7F62C42B}" destId="{CEA3DF8D-6119-4140-B2E9-4EB08565B7B9}" srcOrd="0" destOrd="0" presId="urn:microsoft.com/office/officeart/2005/8/layout/process4"/>
    <dgm:cxn modelId="{69DAE44C-D7CF-4B94-B4D1-DB1DDB0FC1BF}" type="presOf" srcId="{998698E9-630A-4873-B419-6ECF14143227}" destId="{4F617F6F-4DBC-4D4A-80AF-E20B435277ED}" srcOrd="0" destOrd="0" presId="urn:microsoft.com/office/officeart/2005/8/layout/process4"/>
    <dgm:cxn modelId="{21568EB7-6584-442F-86E9-A14A88269405}" type="presOf" srcId="{6DD4D839-60F5-42F5-AEDB-F977A724FC73}" destId="{AAF7756F-1FB8-430E-9EA7-85653228C90F}" srcOrd="0" destOrd="0" presId="urn:microsoft.com/office/officeart/2005/8/layout/process4"/>
    <dgm:cxn modelId="{F959A52E-4D2B-4E18-9973-4F62F5148565}" type="presParOf" srcId="{128443AB-450C-45D8-B471-4B7CCBEFFDFE}" destId="{5F592723-E457-4C57-95AD-9FC44BE6E90B}" srcOrd="0" destOrd="0" presId="urn:microsoft.com/office/officeart/2005/8/layout/process4"/>
    <dgm:cxn modelId="{F97E2E27-A644-47C3-B339-F645DEB93D6B}" type="presParOf" srcId="{5F592723-E457-4C57-95AD-9FC44BE6E90B}" destId="{D0B10703-4A3C-4F5F-BE2C-407A70AFCE93}" srcOrd="0" destOrd="0" presId="urn:microsoft.com/office/officeart/2005/8/layout/process4"/>
    <dgm:cxn modelId="{45E6C455-0033-4C19-8246-8C34B9FD231F}" type="presParOf" srcId="{5F592723-E457-4C57-95AD-9FC44BE6E90B}" destId="{E4934622-A53B-45BE-A5D6-26BA64BD27F8}" srcOrd="1" destOrd="0" presId="urn:microsoft.com/office/officeart/2005/8/layout/process4"/>
    <dgm:cxn modelId="{90EC6453-F77D-42D2-9D4C-3FD11F7BEE40}" type="presParOf" srcId="{5F592723-E457-4C57-95AD-9FC44BE6E90B}" destId="{678AD95D-FC4B-4AA0-8F6D-2E7F7E59EAF5}" srcOrd="2" destOrd="0" presId="urn:microsoft.com/office/officeart/2005/8/layout/process4"/>
    <dgm:cxn modelId="{C039B6BF-53FC-4F35-AAD9-ADF21133CD78}" type="presParOf" srcId="{678AD95D-FC4B-4AA0-8F6D-2E7F7E59EAF5}" destId="{ACCF50D9-D1D8-4971-8DC2-C7A436E158C1}" srcOrd="0" destOrd="0" presId="urn:microsoft.com/office/officeart/2005/8/layout/process4"/>
    <dgm:cxn modelId="{8D2E8CBE-78C2-4A6A-B764-8585C28EE46C}" type="presParOf" srcId="{128443AB-450C-45D8-B471-4B7CCBEFFDFE}" destId="{7E46DC00-C73C-4FC2-B8C4-4F569D7F7A6D}" srcOrd="1" destOrd="0" presId="urn:microsoft.com/office/officeart/2005/8/layout/process4"/>
    <dgm:cxn modelId="{89C91A7F-41B7-4782-A5DF-BAA13F69E7E0}" type="presParOf" srcId="{128443AB-450C-45D8-B471-4B7CCBEFFDFE}" destId="{A2D0390D-1274-485A-A762-429F7F1E2C79}" srcOrd="2" destOrd="0" presId="urn:microsoft.com/office/officeart/2005/8/layout/process4"/>
    <dgm:cxn modelId="{1D8F9A84-F7EB-4C30-8A83-33736C3AC55F}" type="presParOf" srcId="{A2D0390D-1274-485A-A762-429F7F1E2C79}" destId="{74171D28-01BE-49C4-B283-18C3AA039979}" srcOrd="0" destOrd="0" presId="urn:microsoft.com/office/officeart/2005/8/layout/process4"/>
    <dgm:cxn modelId="{37728C8A-8B86-497F-AC2C-7159DF41E3A0}" type="presParOf" srcId="{A2D0390D-1274-485A-A762-429F7F1E2C79}" destId="{DEA6BB55-6B9F-42BC-A085-3E97407F70DD}" srcOrd="1" destOrd="0" presId="urn:microsoft.com/office/officeart/2005/8/layout/process4"/>
    <dgm:cxn modelId="{C68BFAAA-FA4D-4EF7-8471-0A727A6F5192}" type="presParOf" srcId="{A2D0390D-1274-485A-A762-429F7F1E2C79}" destId="{5A319496-6C5D-4D90-A38F-2B92ED5777D2}" srcOrd="2" destOrd="0" presId="urn:microsoft.com/office/officeart/2005/8/layout/process4"/>
    <dgm:cxn modelId="{0B8F9F27-BAE7-48F2-A014-D1E61C8DD093}" type="presParOf" srcId="{5A319496-6C5D-4D90-A38F-2B92ED5777D2}" destId="{9A4DB219-B42D-4F00-AD2F-BDA678DBE242}" srcOrd="0" destOrd="0" presId="urn:microsoft.com/office/officeart/2005/8/layout/process4"/>
    <dgm:cxn modelId="{751749CC-A944-49BE-AFAF-9F07EC3D9141}" type="presParOf" srcId="{128443AB-450C-45D8-B471-4B7CCBEFFDFE}" destId="{9CE9D237-E4E9-498B-AE82-4A7A695DF0DC}" srcOrd="3" destOrd="0" presId="urn:microsoft.com/office/officeart/2005/8/layout/process4"/>
    <dgm:cxn modelId="{35530DBB-5696-4DC2-9E8F-7647C7585283}" type="presParOf" srcId="{128443AB-450C-45D8-B471-4B7CCBEFFDFE}" destId="{CE18DDC8-FD81-4928-817D-60604896DA98}" srcOrd="4" destOrd="0" presId="urn:microsoft.com/office/officeart/2005/8/layout/process4"/>
    <dgm:cxn modelId="{BA2CD848-616B-4C94-ACC1-1FFA8BF7B0DD}" type="presParOf" srcId="{CE18DDC8-FD81-4928-817D-60604896DA98}" destId="{1F0E6F6B-4200-4F59-9F01-07E70C42AC22}" srcOrd="0" destOrd="0" presId="urn:microsoft.com/office/officeart/2005/8/layout/process4"/>
    <dgm:cxn modelId="{1EA5805B-EB91-4B27-BFB5-513A3F9AF09F}" type="presParOf" srcId="{CE18DDC8-FD81-4928-817D-60604896DA98}" destId="{DC189D98-6AEE-448D-8A93-D9857DF850D6}" srcOrd="1" destOrd="0" presId="urn:microsoft.com/office/officeart/2005/8/layout/process4"/>
    <dgm:cxn modelId="{8CB37CBA-F860-46C0-888E-F9C34E3324E8}" type="presParOf" srcId="{CE18DDC8-FD81-4928-817D-60604896DA98}" destId="{59BEE29A-DB4C-4B70-B4BA-EA41E55E4D31}" srcOrd="2" destOrd="0" presId="urn:microsoft.com/office/officeart/2005/8/layout/process4"/>
    <dgm:cxn modelId="{D0650295-4796-463F-B9AF-58B00A268761}" type="presParOf" srcId="{59BEE29A-DB4C-4B70-B4BA-EA41E55E4D31}" destId="{85EAFEDF-FD2C-421E-87ED-0F9E973CFD85}" srcOrd="0" destOrd="0" presId="urn:microsoft.com/office/officeart/2005/8/layout/process4"/>
    <dgm:cxn modelId="{FC75E8F2-F0EF-4EB7-A471-8A5813AE607C}" type="presParOf" srcId="{59BEE29A-DB4C-4B70-B4BA-EA41E55E4D31}" destId="{C66F9911-84A4-4DB2-8407-143E5696C03A}" srcOrd="1" destOrd="0" presId="urn:microsoft.com/office/officeart/2005/8/layout/process4"/>
    <dgm:cxn modelId="{41BCE146-5B62-4A22-A809-EA5EB5F8A02C}" type="presParOf" srcId="{128443AB-450C-45D8-B471-4B7CCBEFFDFE}" destId="{EDD16F32-BC21-4F82-A350-EFB598DE3BFB}" srcOrd="5" destOrd="0" presId="urn:microsoft.com/office/officeart/2005/8/layout/process4"/>
    <dgm:cxn modelId="{5035557E-0310-4EC8-96DB-100052455713}" type="presParOf" srcId="{128443AB-450C-45D8-B471-4B7CCBEFFDFE}" destId="{3C0968AA-636D-4C97-B997-0B92505C6457}" srcOrd="6" destOrd="0" presId="urn:microsoft.com/office/officeart/2005/8/layout/process4"/>
    <dgm:cxn modelId="{4D5C8F95-8951-422C-9CF7-38B21B37AB36}" type="presParOf" srcId="{3C0968AA-636D-4C97-B997-0B92505C6457}" destId="{B141F990-7BCB-4027-A216-58D7BC453B08}" srcOrd="0" destOrd="0" presId="urn:microsoft.com/office/officeart/2005/8/layout/process4"/>
    <dgm:cxn modelId="{C93CC886-7494-4965-A989-A4F1C71E9B11}" type="presParOf" srcId="{3C0968AA-636D-4C97-B997-0B92505C6457}" destId="{03B49EBC-18C7-4D19-9713-13DD162CE9F3}" srcOrd="1" destOrd="0" presId="urn:microsoft.com/office/officeart/2005/8/layout/process4"/>
    <dgm:cxn modelId="{7663B559-6199-423B-88D6-12F9715E4AA4}" type="presParOf" srcId="{3C0968AA-636D-4C97-B997-0B92505C6457}" destId="{489FAA9F-3332-44A4-A070-E7304BED9FAD}" srcOrd="2" destOrd="0" presId="urn:microsoft.com/office/officeart/2005/8/layout/process4"/>
    <dgm:cxn modelId="{A6A6AFAE-DE18-4884-84F9-71206A5EEBEA}" type="presParOf" srcId="{489FAA9F-3332-44A4-A070-E7304BED9FAD}" destId="{AAF7756F-1FB8-430E-9EA7-85653228C90F}" srcOrd="0" destOrd="0" presId="urn:microsoft.com/office/officeart/2005/8/layout/process4"/>
    <dgm:cxn modelId="{FEF5EE7F-43EB-4CB2-AEB1-0788A464389C}" type="presParOf" srcId="{128443AB-450C-45D8-B471-4B7CCBEFFDFE}" destId="{C19F8BE7-9F13-46FA-9B5D-5921D4E94DC5}" srcOrd="7" destOrd="0" presId="urn:microsoft.com/office/officeart/2005/8/layout/process4"/>
    <dgm:cxn modelId="{79157189-7FAB-4105-BF20-9B9BB1F76276}" type="presParOf" srcId="{128443AB-450C-45D8-B471-4B7CCBEFFDFE}" destId="{4B0757D2-FB06-4856-8352-A420335E85A4}" srcOrd="8" destOrd="0" presId="urn:microsoft.com/office/officeart/2005/8/layout/process4"/>
    <dgm:cxn modelId="{E3A2B209-5272-40CF-94A1-4E9F1F8991BC}" type="presParOf" srcId="{4B0757D2-FB06-4856-8352-A420335E85A4}" destId="{83C4BA25-6FFE-4726-B9AD-92297D9940B5}" srcOrd="0" destOrd="0" presId="urn:microsoft.com/office/officeart/2005/8/layout/process4"/>
    <dgm:cxn modelId="{95DE64C8-F6E4-45E6-85C1-B2BC48D8C943}" type="presParOf" srcId="{4B0757D2-FB06-4856-8352-A420335E85A4}" destId="{F4D800CE-3869-43AE-9D63-A69DB27C45DF}" srcOrd="1" destOrd="0" presId="urn:microsoft.com/office/officeart/2005/8/layout/process4"/>
    <dgm:cxn modelId="{4B51ED93-C355-4401-AA5B-817126257130}" type="presParOf" srcId="{4B0757D2-FB06-4856-8352-A420335E85A4}" destId="{17CD6090-5EE0-4704-883D-F60E9002FEF6}" srcOrd="2" destOrd="0" presId="urn:microsoft.com/office/officeart/2005/8/layout/process4"/>
    <dgm:cxn modelId="{480084B6-7387-4ED3-BAA6-C985E4C8AA1B}" type="presParOf" srcId="{17CD6090-5EE0-4704-883D-F60E9002FEF6}" destId="{4F617F6F-4DBC-4D4A-80AF-E20B435277ED}" srcOrd="0" destOrd="0" presId="urn:microsoft.com/office/officeart/2005/8/layout/process4"/>
    <dgm:cxn modelId="{840A277A-1CBC-487D-9C34-E2AEB3F92F48}" type="presParOf" srcId="{128443AB-450C-45D8-B471-4B7CCBEFFDFE}" destId="{63C7C59B-70F4-4A7C-B77F-DB89067C12E5}" srcOrd="9" destOrd="0" presId="urn:microsoft.com/office/officeart/2005/8/layout/process4"/>
    <dgm:cxn modelId="{C6F54306-D09C-44EC-B083-9BF9F4D40156}" type="presParOf" srcId="{128443AB-450C-45D8-B471-4B7CCBEFFDFE}" destId="{2F7BEE0A-DEF5-469F-BB28-541DD538C8A8}" srcOrd="10" destOrd="0" presId="urn:microsoft.com/office/officeart/2005/8/layout/process4"/>
    <dgm:cxn modelId="{E7EBF713-A027-437A-96C5-76D651E21AD6}" type="presParOf" srcId="{2F7BEE0A-DEF5-469F-BB28-541DD538C8A8}" destId="{99219A39-30DD-4618-96BC-4D1DB6FF1E20}" srcOrd="0" destOrd="0" presId="urn:microsoft.com/office/officeart/2005/8/layout/process4"/>
    <dgm:cxn modelId="{C0640FCB-A23D-40F2-A91C-6CA1BE406392}" type="presParOf" srcId="{2F7BEE0A-DEF5-469F-BB28-541DD538C8A8}" destId="{19BA636D-B650-443E-8E6E-E7B475C981B1}" srcOrd="1" destOrd="0" presId="urn:microsoft.com/office/officeart/2005/8/layout/process4"/>
    <dgm:cxn modelId="{3B18A8BF-EA82-4076-A4ED-84C1490DEAD8}" type="presParOf" srcId="{2F7BEE0A-DEF5-469F-BB28-541DD538C8A8}" destId="{265BBB67-3FD8-4ABA-B595-1FF793E6B97B}" srcOrd="2" destOrd="0" presId="urn:microsoft.com/office/officeart/2005/8/layout/process4"/>
    <dgm:cxn modelId="{4A90518B-C883-4123-B519-D03092ACCC58}" type="presParOf" srcId="{265BBB67-3FD8-4ABA-B595-1FF793E6B97B}" destId="{2D221EA6-4DBD-45E3-9247-1DA6A588E99A}" srcOrd="0" destOrd="0" presId="urn:microsoft.com/office/officeart/2005/8/layout/process4"/>
    <dgm:cxn modelId="{D877E3EC-0F4B-479A-BAE0-FEB5F662CE5F}" type="presParOf" srcId="{128443AB-450C-45D8-B471-4B7CCBEFFDFE}" destId="{6AC3D8CB-7358-455A-B8A0-9BB877076795}" srcOrd="11" destOrd="0" presId="urn:microsoft.com/office/officeart/2005/8/layout/process4"/>
    <dgm:cxn modelId="{7217318D-0C2A-4443-BC98-A19165D4FA31}" type="presParOf" srcId="{128443AB-450C-45D8-B471-4B7CCBEFFDFE}" destId="{24D952D9-D831-4B28-8F33-57D4E4497B1E}" srcOrd="12" destOrd="0" presId="urn:microsoft.com/office/officeart/2005/8/layout/process4"/>
    <dgm:cxn modelId="{DA0C7DA6-2331-40D7-ADFC-F486027A7479}" type="presParOf" srcId="{24D952D9-D831-4B28-8F33-57D4E4497B1E}" destId="{380E9A23-1DB5-46E3-833F-ECA8FF4CB079}" srcOrd="0" destOrd="0" presId="urn:microsoft.com/office/officeart/2005/8/layout/process4"/>
    <dgm:cxn modelId="{0A4A3B9A-759F-45B6-994C-085910A62F2C}" type="presParOf" srcId="{24D952D9-D831-4B28-8F33-57D4E4497B1E}" destId="{50C2D9F4-1E3C-41F8-84EE-48CFDE979395}" srcOrd="1" destOrd="0" presId="urn:microsoft.com/office/officeart/2005/8/layout/process4"/>
    <dgm:cxn modelId="{36E4E1C3-3AFA-4C94-97B5-7CCE119D15BC}" type="presParOf" srcId="{24D952D9-D831-4B28-8F33-57D4E4497B1E}" destId="{2E3AE99E-B0C7-4D5B-9958-310FE94643AB}" srcOrd="2" destOrd="0" presId="urn:microsoft.com/office/officeart/2005/8/layout/process4"/>
    <dgm:cxn modelId="{959C9A13-E762-40B2-95B3-95943F962D00}" type="presParOf" srcId="{2E3AE99E-B0C7-4D5B-9958-310FE94643AB}" destId="{A531DBAB-4B9A-47AB-ADAB-42B3D28D1FC1}" srcOrd="0" destOrd="0" presId="urn:microsoft.com/office/officeart/2005/8/layout/process4"/>
    <dgm:cxn modelId="{6ACEBA85-1930-496C-93B0-26613D784C9F}" type="presParOf" srcId="{128443AB-450C-45D8-B471-4B7CCBEFFDFE}" destId="{54CCE864-F89A-44DA-A213-9EE44AB4E7B5}" srcOrd="13" destOrd="0" presId="urn:microsoft.com/office/officeart/2005/8/layout/process4"/>
    <dgm:cxn modelId="{0913919F-7E7D-4894-B65C-382876CF578C}" type="presParOf" srcId="{128443AB-450C-45D8-B471-4B7CCBEFFDFE}" destId="{B3F63D8F-68FC-47CA-BE36-B1737A6C354B}" srcOrd="14" destOrd="0" presId="urn:microsoft.com/office/officeart/2005/8/layout/process4"/>
    <dgm:cxn modelId="{D8E6C443-1447-4E5A-8C9A-EF4B55489315}" type="presParOf" srcId="{B3F63D8F-68FC-47CA-BE36-B1737A6C354B}" destId="{EF5B0919-F527-445C-9952-E6E0B7FBD58E}" srcOrd="0" destOrd="0" presId="urn:microsoft.com/office/officeart/2005/8/layout/process4"/>
    <dgm:cxn modelId="{29DBE81B-82D0-42EF-B3E6-4B545C257D83}" type="presParOf" srcId="{B3F63D8F-68FC-47CA-BE36-B1737A6C354B}" destId="{F577F78D-E25D-40B9-80D1-3F90855F8542}" srcOrd="1" destOrd="0" presId="urn:microsoft.com/office/officeart/2005/8/layout/process4"/>
    <dgm:cxn modelId="{EF50CB8A-46E5-4BC8-9E4F-7BAC5EF0AA98}" type="presParOf" srcId="{B3F63D8F-68FC-47CA-BE36-B1737A6C354B}" destId="{D14F52F6-BD6E-4D76-955B-7BF3162FC2AB}" srcOrd="2" destOrd="0" presId="urn:microsoft.com/office/officeart/2005/8/layout/process4"/>
    <dgm:cxn modelId="{2A0C3488-167A-4F3A-B21E-791724A3DAF8}" type="presParOf" srcId="{D14F52F6-BD6E-4D76-955B-7BF3162FC2AB}" destId="{EFC0EA99-7326-4094-B0B7-354E3924F197}" srcOrd="0" destOrd="0" presId="urn:microsoft.com/office/officeart/2005/8/layout/process4"/>
    <dgm:cxn modelId="{2B50FEBA-C6C4-43A1-BDF6-9461F7E2B64D}" type="presParOf" srcId="{128443AB-450C-45D8-B471-4B7CCBEFFDFE}" destId="{B5C26F8F-C7E6-4C42-A635-A43892CE3892}" srcOrd="15" destOrd="0" presId="urn:microsoft.com/office/officeart/2005/8/layout/process4"/>
    <dgm:cxn modelId="{BD25CA04-090A-4704-B58F-765AF8A14C70}" type="presParOf" srcId="{128443AB-450C-45D8-B471-4B7CCBEFFDFE}" destId="{16C8DFF0-4D49-418D-99CB-01E8A9DEB87A}" srcOrd="16" destOrd="0" presId="urn:microsoft.com/office/officeart/2005/8/layout/process4"/>
    <dgm:cxn modelId="{EFCE623F-41BB-48AC-B3E4-40FD09BEB718}" type="presParOf" srcId="{16C8DFF0-4D49-418D-99CB-01E8A9DEB87A}" destId="{D13CDDB7-98B5-4061-AED6-438614568FC1}" srcOrd="0" destOrd="0" presId="urn:microsoft.com/office/officeart/2005/8/layout/process4"/>
    <dgm:cxn modelId="{C50C304D-8415-4A5A-8240-5B73F0466FBD}" type="presParOf" srcId="{16C8DFF0-4D49-418D-99CB-01E8A9DEB87A}" destId="{4D5A0C8F-4E05-47AB-A31B-A4F925B8E8F9}" srcOrd="1" destOrd="0" presId="urn:microsoft.com/office/officeart/2005/8/layout/process4"/>
    <dgm:cxn modelId="{7CE40523-0EF2-4300-86D6-66554B5483EC}" type="presParOf" srcId="{16C8DFF0-4D49-418D-99CB-01E8A9DEB87A}" destId="{3D0907A0-1B64-4DAD-8327-9EF97D7E51D6}" srcOrd="2" destOrd="0" presId="urn:microsoft.com/office/officeart/2005/8/layout/process4"/>
    <dgm:cxn modelId="{76E2411B-C57E-4231-B1CB-CB81D734B729}" type="presParOf" srcId="{3D0907A0-1B64-4DAD-8327-9EF97D7E51D6}" destId="{DF0F86D0-B70E-4DD8-94BE-5EC6C678C16A}" srcOrd="0" destOrd="0" presId="urn:microsoft.com/office/officeart/2005/8/layout/process4"/>
    <dgm:cxn modelId="{994FD2AD-4459-4F5C-AD1A-1806D852AF3B}" type="presParOf" srcId="{128443AB-450C-45D8-B471-4B7CCBEFFDFE}" destId="{71E83682-944F-4104-B4AE-ED866DCB550E}" srcOrd="17" destOrd="0" presId="urn:microsoft.com/office/officeart/2005/8/layout/process4"/>
    <dgm:cxn modelId="{11F42947-0892-4E1B-A43B-E2B1B7F5614A}" type="presParOf" srcId="{128443AB-450C-45D8-B471-4B7CCBEFFDFE}" destId="{61CC16A4-AEA6-4AD4-A110-2B580E91B247}" srcOrd="18" destOrd="0" presId="urn:microsoft.com/office/officeart/2005/8/layout/process4"/>
    <dgm:cxn modelId="{9E9AD52D-24B1-45C4-B049-6BF4C25F6D6C}" type="presParOf" srcId="{61CC16A4-AEA6-4AD4-A110-2B580E91B247}" destId="{C2AF7AC1-F83D-4B0E-B8DF-A961219B7DE8}" srcOrd="0" destOrd="0" presId="urn:microsoft.com/office/officeart/2005/8/layout/process4"/>
    <dgm:cxn modelId="{BFAC67CE-8345-4EB8-8431-438FF5A559A8}" type="presParOf" srcId="{61CC16A4-AEA6-4AD4-A110-2B580E91B247}" destId="{62BFD269-EAED-4F09-852D-727E3BB13E52}" srcOrd="1" destOrd="0" presId="urn:microsoft.com/office/officeart/2005/8/layout/process4"/>
    <dgm:cxn modelId="{1B9EB8A4-9A57-452E-A6F5-B546E262699E}" type="presParOf" srcId="{61CC16A4-AEA6-4AD4-A110-2B580E91B247}" destId="{014B6B80-C268-4015-8747-C54BB3FC8FD9}" srcOrd="2" destOrd="0" presId="urn:microsoft.com/office/officeart/2005/8/layout/process4"/>
    <dgm:cxn modelId="{A607F244-F9D1-44E9-9AAF-33B30175AE36}" type="presParOf" srcId="{014B6B80-C268-4015-8747-C54BB3FC8FD9}" destId="{CEA3DF8D-6119-4140-B2E9-4EB08565B7B9}" srcOrd="0" destOrd="0" presId="urn:microsoft.com/office/officeart/2005/8/layout/process4"/>
    <dgm:cxn modelId="{EF31DB9D-D241-4297-86D7-5A5747BFB1B5}" type="presParOf" srcId="{128443AB-450C-45D8-B471-4B7CCBEFFDFE}" destId="{42942113-D7B4-443C-B3D2-7F989958DA2C}" srcOrd="19" destOrd="0" presId="urn:microsoft.com/office/officeart/2005/8/layout/process4"/>
    <dgm:cxn modelId="{8F285BE1-52CD-4920-B7A1-FA01FCB1D615}" type="presParOf" srcId="{128443AB-450C-45D8-B471-4B7CCBEFFDFE}" destId="{664F352A-AF88-48E9-A102-481073B2487F}" srcOrd="20" destOrd="0" presId="urn:microsoft.com/office/officeart/2005/8/layout/process4"/>
    <dgm:cxn modelId="{A84AE1A2-CF07-443E-8DD1-E14ED317577F}" type="presParOf" srcId="{664F352A-AF88-48E9-A102-481073B2487F}" destId="{05EE444C-A8EE-4AC7-9349-DB419F532176}" srcOrd="0" destOrd="0" presId="urn:microsoft.com/office/officeart/2005/8/layout/process4"/>
    <dgm:cxn modelId="{44498FC8-0ECC-41D6-914D-3B6825928419}" type="presParOf" srcId="{664F352A-AF88-48E9-A102-481073B2487F}" destId="{36D69799-B448-4306-A7D1-4629952127FF}" srcOrd="1" destOrd="0" presId="urn:microsoft.com/office/officeart/2005/8/layout/process4"/>
    <dgm:cxn modelId="{A1809940-66B0-403C-9C20-A17AA26D1411}" type="presParOf" srcId="{664F352A-AF88-48E9-A102-481073B2487F}" destId="{1A2259A9-8FEC-4BDE-B3E5-3215F23E1A2C}" srcOrd="2" destOrd="0" presId="urn:microsoft.com/office/officeart/2005/8/layout/process4"/>
    <dgm:cxn modelId="{FDCEC5B2-205D-4B9B-AEE5-0AAB2314B5F2}" type="presParOf" srcId="{1A2259A9-8FEC-4BDE-B3E5-3215F23E1A2C}" destId="{39402A51-B022-4AE7-9E8F-74ABB15CF5E1}" srcOrd="0" destOrd="0" presId="urn:microsoft.com/office/officeart/2005/8/layout/process4"/>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BFEB6AF-3BC8-45EC-9F57-8DE4E4CB06CE}" type="doc">
      <dgm:prSet loTypeId="urn:microsoft.com/office/officeart/2005/8/layout/chevron2" loCatId="list" qsTypeId="urn:microsoft.com/office/officeart/2005/8/quickstyle/simple2" qsCatId="simple" csTypeId="urn:microsoft.com/office/officeart/2005/8/colors/accent1_2#4" csCatId="accent1" phldr="1"/>
      <dgm:spPr/>
      <dgm:t>
        <a:bodyPr/>
        <a:lstStyle/>
        <a:p>
          <a:endParaRPr lang="sk-SK"/>
        </a:p>
      </dgm:t>
    </dgm:pt>
    <dgm:pt modelId="{5C928949-9B2B-4200-9BE5-8CFCFF65D5C7}">
      <dgm:prSet phldrT="[Text]"/>
      <dgm:spPr>
        <a:xfrm rot="5400000">
          <a:off x="-109999" y="11028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5</a:t>
          </a:r>
        </a:p>
      </dgm:t>
    </dgm:pt>
    <dgm:pt modelId="{AFCBAFFA-0122-470E-B3BB-7EAC1CFC0F69}" type="parTrans" cxnId="{105A10F6-4037-4CDE-9486-B4E72D4D61C9}">
      <dgm:prSet/>
      <dgm:spPr/>
      <dgm:t>
        <a:bodyPr/>
        <a:lstStyle/>
        <a:p>
          <a:endParaRPr lang="sk-SK"/>
        </a:p>
      </dgm:t>
    </dgm:pt>
    <dgm:pt modelId="{9D21FDB7-CE00-4B2E-93A4-70510B390AD4}" type="sibTrans" cxnId="{105A10F6-4037-4CDE-9486-B4E72D4D61C9}">
      <dgm:prSet/>
      <dgm:spPr/>
      <dgm:t>
        <a:bodyPr/>
        <a:lstStyle/>
        <a:p>
          <a:endParaRPr lang="sk-SK"/>
        </a:p>
      </dgm:t>
    </dgm:pt>
    <dgm:pt modelId="{61703E78-26EC-4A36-950A-38F3F5E79ADC}">
      <dgm:prSet phldrT="[Text]" custT="1"/>
      <dgm:spPr>
        <a:xfrm rot="5400000">
          <a:off x="2762485" y="-2248866"/>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a EDA</a:t>
          </a:r>
        </a:p>
      </dgm:t>
    </dgm:pt>
    <dgm:pt modelId="{5E31FF7C-FA1F-490D-BCA7-D70DC0D948D5}" type="parTrans" cxnId="{F5DC1A96-562B-43E3-8018-9189E24783B7}">
      <dgm:prSet/>
      <dgm:spPr/>
      <dgm:t>
        <a:bodyPr/>
        <a:lstStyle/>
        <a:p>
          <a:endParaRPr lang="sk-SK"/>
        </a:p>
      </dgm:t>
    </dgm:pt>
    <dgm:pt modelId="{ABB67FBC-8337-492B-9567-25D98B00E6AA}" type="sibTrans" cxnId="{F5DC1A96-562B-43E3-8018-9189E24783B7}">
      <dgm:prSet/>
      <dgm:spPr/>
      <dgm:t>
        <a:bodyPr/>
        <a:lstStyle/>
        <a:p>
          <a:endParaRPr lang="sk-SK"/>
        </a:p>
      </dgm:t>
    </dgm:pt>
    <dgm:pt modelId="{139574F6-7075-4C71-8CE8-D8425676E73F}">
      <dgm:prSet phldrT="[Text]"/>
      <dgm:spPr>
        <a:xfrm rot="5400000">
          <a:off x="-109999" y="71976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4</a:t>
          </a:r>
        </a:p>
      </dgm:t>
    </dgm:pt>
    <dgm:pt modelId="{F10C5343-DBC1-4F8E-8E14-2AEBF8EB6E19}" type="parTrans" cxnId="{570E8055-8BED-4AAC-B4F2-1C1336AB6718}">
      <dgm:prSet/>
      <dgm:spPr/>
      <dgm:t>
        <a:bodyPr/>
        <a:lstStyle/>
        <a:p>
          <a:endParaRPr lang="sk-SK"/>
        </a:p>
      </dgm:t>
    </dgm:pt>
    <dgm:pt modelId="{D7BB01EE-3D65-456A-B23F-F83DF086E58C}" type="sibTrans" cxnId="{570E8055-8BED-4AAC-B4F2-1C1336AB6718}">
      <dgm:prSet/>
      <dgm:spPr/>
      <dgm:t>
        <a:bodyPr/>
        <a:lstStyle/>
        <a:p>
          <a:endParaRPr lang="sk-SK"/>
        </a:p>
      </dgm:t>
    </dgm:pt>
    <dgm:pt modelId="{0713A648-FFD3-489D-87B2-7209CA52C2E8}">
      <dgm:prSet phldrT="[Text]" custT="1"/>
      <dgm:spPr>
        <a:xfrm rot="5400000">
          <a:off x="2762485" y="-163938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gm:t>
    </dgm:pt>
    <dgm:pt modelId="{93D721FE-76E7-4C30-96E0-64A47F87D3CD}" type="parTrans" cxnId="{8EDE5923-D7CC-4A2B-AC3F-4E61D31024BC}">
      <dgm:prSet/>
      <dgm:spPr/>
      <dgm:t>
        <a:bodyPr/>
        <a:lstStyle/>
        <a:p>
          <a:endParaRPr lang="sk-SK"/>
        </a:p>
      </dgm:t>
    </dgm:pt>
    <dgm:pt modelId="{961E47CB-D09E-466E-8E3E-330DEAFB150E}" type="sibTrans" cxnId="{8EDE5923-D7CC-4A2B-AC3F-4E61D31024BC}">
      <dgm:prSet/>
      <dgm:spPr/>
      <dgm:t>
        <a:bodyPr/>
        <a:lstStyle/>
        <a:p>
          <a:endParaRPr lang="sk-SK"/>
        </a:p>
      </dgm:t>
    </dgm:pt>
    <dgm:pt modelId="{F4465CE9-9D5B-4842-A401-8B6B91F3DDA2}">
      <dgm:prSet phldrT="[Text]"/>
      <dgm:spPr>
        <a:xfrm rot="5400000">
          <a:off x="-109999" y="132924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3</a:t>
          </a:r>
        </a:p>
      </dgm:t>
    </dgm:pt>
    <dgm:pt modelId="{18D9725E-07E5-467F-8891-D9B442DE63F3}" type="parTrans" cxnId="{41AB1B85-E03D-4100-802D-14ED0EA217A0}">
      <dgm:prSet/>
      <dgm:spPr/>
      <dgm:t>
        <a:bodyPr/>
        <a:lstStyle/>
        <a:p>
          <a:endParaRPr lang="sk-SK"/>
        </a:p>
      </dgm:t>
    </dgm:pt>
    <dgm:pt modelId="{7F841049-BC96-432B-B629-CDDB1E9860ED}" type="sibTrans" cxnId="{41AB1B85-E03D-4100-802D-14ED0EA217A0}">
      <dgm:prSet/>
      <dgm:spPr/>
      <dgm:t>
        <a:bodyPr/>
        <a:lstStyle/>
        <a:p>
          <a:endParaRPr lang="sk-SK"/>
        </a:p>
      </dgm:t>
    </dgm:pt>
    <dgm:pt modelId="{6BA1C099-CFDC-4638-AB29-2D83764D4AE8}">
      <dgm:prSet phldrT="[Text]" custT="1"/>
      <dgm:spPr>
        <a:xfrm rot="5400000">
          <a:off x="2762485" y="-102990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gm:t>
    </dgm:pt>
    <dgm:pt modelId="{1AE63ED4-F2EC-48E5-83E3-7262FADB4FE7}" type="parTrans" cxnId="{57505633-98EB-4A48-96F6-C22C922E6452}">
      <dgm:prSet/>
      <dgm:spPr/>
      <dgm:t>
        <a:bodyPr/>
        <a:lstStyle/>
        <a:p>
          <a:endParaRPr lang="sk-SK"/>
        </a:p>
      </dgm:t>
    </dgm:pt>
    <dgm:pt modelId="{A16D05FA-522F-4E84-B9E9-20841F8FC95D}" type="sibTrans" cxnId="{57505633-98EB-4A48-96F6-C22C922E6452}">
      <dgm:prSet/>
      <dgm:spPr/>
      <dgm:t>
        <a:bodyPr/>
        <a:lstStyle/>
        <a:p>
          <a:endParaRPr lang="sk-SK"/>
        </a:p>
      </dgm:t>
    </dgm:pt>
    <dgm:pt modelId="{8EF99206-82C0-462E-AD7D-CB158F08FBEE}">
      <dgm:prSet/>
      <dgm:spPr>
        <a:xfrm rot="5400000">
          <a:off x="-109999" y="254820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1</a:t>
          </a:r>
        </a:p>
      </dgm:t>
    </dgm:pt>
    <dgm:pt modelId="{C5239B04-383B-47CB-8DAB-C5BFD3B8BD83}" type="parTrans" cxnId="{7DE74164-6A02-4596-A743-8DA770EB5955}">
      <dgm:prSet/>
      <dgm:spPr/>
      <dgm:t>
        <a:bodyPr/>
        <a:lstStyle/>
        <a:p>
          <a:endParaRPr lang="sk-SK"/>
        </a:p>
      </dgm:t>
    </dgm:pt>
    <dgm:pt modelId="{65D1569B-12E2-4C74-8B5B-C9832BEC18E6}" type="sibTrans" cxnId="{7DE74164-6A02-4596-A743-8DA770EB5955}">
      <dgm:prSet/>
      <dgm:spPr/>
      <dgm:t>
        <a:bodyPr/>
        <a:lstStyle/>
        <a:p>
          <a:endParaRPr lang="sk-SK"/>
        </a:p>
      </dgm:t>
    </dgm:pt>
    <dgm:pt modelId="{E698DC0F-2617-4BD5-825B-C4DC60834BFF}">
      <dgm:prSet custT="1"/>
      <dgm:spPr>
        <a:xfrm rot="5400000">
          <a:off x="2762485" y="189052"/>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gm:t>
    </dgm:pt>
    <dgm:pt modelId="{2289F6FF-6C90-4871-B5E9-F17B3665E994}" type="parTrans" cxnId="{2C74F21D-859B-4DCA-B8EB-997DFDE31A32}">
      <dgm:prSet/>
      <dgm:spPr/>
      <dgm:t>
        <a:bodyPr/>
        <a:lstStyle/>
        <a:p>
          <a:endParaRPr lang="sk-SK"/>
        </a:p>
      </dgm:t>
    </dgm:pt>
    <dgm:pt modelId="{42194F3C-5CBC-4BB4-8C3B-43E782AF469C}" type="sibTrans" cxnId="{2C74F21D-859B-4DCA-B8EB-997DFDE31A32}">
      <dgm:prSet/>
      <dgm:spPr/>
      <dgm:t>
        <a:bodyPr/>
        <a:lstStyle/>
        <a:p>
          <a:endParaRPr lang="sk-SK"/>
        </a:p>
      </dgm:t>
    </dgm:pt>
    <dgm:pt modelId="{3F125176-AF50-4465-A65C-F8E6C23F2A00}">
      <dgm:prSet/>
      <dgm:spPr>
        <a:xfrm rot="5400000">
          <a:off x="-109999" y="193872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2</a:t>
          </a:r>
        </a:p>
      </dgm:t>
    </dgm:pt>
    <dgm:pt modelId="{F83B082A-F9FA-421E-B89F-BC54E25C11EA}" type="sibTrans" cxnId="{E6BB3A14-D9EA-4D12-A744-9B400AFD8A62}">
      <dgm:prSet/>
      <dgm:spPr/>
      <dgm:t>
        <a:bodyPr/>
        <a:lstStyle/>
        <a:p>
          <a:endParaRPr lang="sk-SK"/>
        </a:p>
      </dgm:t>
    </dgm:pt>
    <dgm:pt modelId="{20E0A6A0-9950-4879-9E3F-14B63F3F7288}" type="parTrans" cxnId="{E6BB3A14-D9EA-4D12-A744-9B400AFD8A62}">
      <dgm:prSet/>
      <dgm:spPr/>
      <dgm:t>
        <a:bodyPr/>
        <a:lstStyle/>
        <a:p>
          <a:endParaRPr lang="sk-SK"/>
        </a:p>
      </dgm:t>
    </dgm:pt>
    <dgm:pt modelId="{6F56B00A-B066-4E6D-9804-60A11FEE6979}">
      <dgm:prSet custT="1"/>
      <dgm:spPr>
        <a:xfrm rot="5400000">
          <a:off x="2762485" y="-42042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gm:t>
    </dgm:pt>
    <dgm:pt modelId="{71035BB0-77B5-4337-B895-484DE4B4BD8A}" type="parTrans" cxnId="{E378A07B-F545-4C4C-A9AF-08A3D575D937}">
      <dgm:prSet/>
      <dgm:spPr/>
      <dgm:t>
        <a:bodyPr/>
        <a:lstStyle/>
        <a:p>
          <a:endParaRPr lang="sk-SK"/>
        </a:p>
      </dgm:t>
    </dgm:pt>
    <dgm:pt modelId="{8DA5B881-F4D4-4F7B-BED6-98F562D32CAE}" type="sibTrans" cxnId="{E378A07B-F545-4C4C-A9AF-08A3D575D937}">
      <dgm:prSet/>
      <dgm:spPr/>
      <dgm:t>
        <a:bodyPr/>
        <a:lstStyle/>
        <a:p>
          <a:endParaRPr lang="sk-SK"/>
        </a:p>
      </dgm:t>
    </dgm:pt>
    <dgm:pt modelId="{CDDAECB2-0AAC-4E53-8996-4D15415CE0A4}" type="pres">
      <dgm:prSet presAssocID="{1BFEB6AF-3BC8-45EC-9F57-8DE4E4CB06CE}" presName="linearFlow" presStyleCnt="0">
        <dgm:presLayoutVars>
          <dgm:dir/>
          <dgm:animLvl val="lvl"/>
          <dgm:resizeHandles val="exact"/>
        </dgm:presLayoutVars>
      </dgm:prSet>
      <dgm:spPr/>
      <dgm:t>
        <a:bodyPr/>
        <a:lstStyle/>
        <a:p>
          <a:endParaRPr lang="sk-SK"/>
        </a:p>
      </dgm:t>
    </dgm:pt>
    <dgm:pt modelId="{7E8B4F0D-F96E-483D-B75B-DCF5D14281AC}" type="pres">
      <dgm:prSet presAssocID="{5C928949-9B2B-4200-9BE5-8CFCFF65D5C7}" presName="composite" presStyleCnt="0"/>
      <dgm:spPr/>
    </dgm:pt>
    <dgm:pt modelId="{C2C62898-C27B-4B02-8931-CA92BCA5D400}" type="pres">
      <dgm:prSet presAssocID="{5C928949-9B2B-4200-9BE5-8CFCFF65D5C7}" presName="parentText" presStyleLbl="alignNode1" presStyleIdx="0" presStyleCnt="5">
        <dgm:presLayoutVars>
          <dgm:chMax val="1"/>
          <dgm:bulletEnabled val="1"/>
        </dgm:presLayoutVars>
      </dgm:prSet>
      <dgm:spPr>
        <a:prstGeom prst="chevron">
          <a:avLst/>
        </a:prstGeom>
      </dgm:spPr>
      <dgm:t>
        <a:bodyPr/>
        <a:lstStyle/>
        <a:p>
          <a:endParaRPr lang="sk-SK"/>
        </a:p>
      </dgm:t>
    </dgm:pt>
    <dgm:pt modelId="{BC06E00B-0ADD-4BC0-870E-A89607725615}" type="pres">
      <dgm:prSet presAssocID="{5C928949-9B2B-4200-9BE5-8CFCFF65D5C7}" presName="descendantText" presStyleLbl="alignAcc1" presStyleIdx="0" presStyleCnt="5">
        <dgm:presLayoutVars>
          <dgm:bulletEnabled val="1"/>
        </dgm:presLayoutVars>
      </dgm:prSet>
      <dgm:spPr>
        <a:prstGeom prst="round2SameRect">
          <a:avLst/>
        </a:prstGeom>
      </dgm:spPr>
      <dgm:t>
        <a:bodyPr/>
        <a:lstStyle/>
        <a:p>
          <a:endParaRPr lang="sk-SK"/>
        </a:p>
      </dgm:t>
    </dgm:pt>
    <dgm:pt modelId="{BCCA2EF4-76C1-43F2-8EE1-1527FAAA3EED}" type="pres">
      <dgm:prSet presAssocID="{9D21FDB7-CE00-4B2E-93A4-70510B390AD4}" presName="sp" presStyleCnt="0"/>
      <dgm:spPr/>
    </dgm:pt>
    <dgm:pt modelId="{2978A681-2BB0-4E57-87CC-D20BCDAA9552}" type="pres">
      <dgm:prSet presAssocID="{139574F6-7075-4C71-8CE8-D8425676E73F}" presName="composite" presStyleCnt="0"/>
      <dgm:spPr/>
    </dgm:pt>
    <dgm:pt modelId="{2DC44018-FA51-4A37-8418-45FDDFE7DA72}" type="pres">
      <dgm:prSet presAssocID="{139574F6-7075-4C71-8CE8-D8425676E73F}" presName="parentText" presStyleLbl="alignNode1" presStyleIdx="1" presStyleCnt="5">
        <dgm:presLayoutVars>
          <dgm:chMax val="1"/>
          <dgm:bulletEnabled val="1"/>
        </dgm:presLayoutVars>
      </dgm:prSet>
      <dgm:spPr>
        <a:prstGeom prst="chevron">
          <a:avLst/>
        </a:prstGeom>
      </dgm:spPr>
      <dgm:t>
        <a:bodyPr/>
        <a:lstStyle/>
        <a:p>
          <a:endParaRPr lang="sk-SK"/>
        </a:p>
      </dgm:t>
    </dgm:pt>
    <dgm:pt modelId="{BB42C04D-E396-47FA-B876-C890F3C5BE8C}" type="pres">
      <dgm:prSet presAssocID="{139574F6-7075-4C71-8CE8-D8425676E73F}" presName="descendantText" presStyleLbl="alignAcc1" presStyleIdx="1" presStyleCnt="5">
        <dgm:presLayoutVars>
          <dgm:bulletEnabled val="1"/>
        </dgm:presLayoutVars>
      </dgm:prSet>
      <dgm:spPr>
        <a:prstGeom prst="round2SameRect">
          <a:avLst/>
        </a:prstGeom>
      </dgm:spPr>
      <dgm:t>
        <a:bodyPr/>
        <a:lstStyle/>
        <a:p>
          <a:endParaRPr lang="sk-SK"/>
        </a:p>
      </dgm:t>
    </dgm:pt>
    <dgm:pt modelId="{3FD9651F-D942-40F0-80AE-5C962067EFD9}" type="pres">
      <dgm:prSet presAssocID="{D7BB01EE-3D65-456A-B23F-F83DF086E58C}" presName="sp" presStyleCnt="0"/>
      <dgm:spPr/>
    </dgm:pt>
    <dgm:pt modelId="{8907A37C-7C7C-4E5E-834C-1C66EC689E21}" type="pres">
      <dgm:prSet presAssocID="{F4465CE9-9D5B-4842-A401-8B6B91F3DDA2}" presName="composite" presStyleCnt="0"/>
      <dgm:spPr/>
    </dgm:pt>
    <dgm:pt modelId="{9B92778A-3F3A-4E2A-98C1-63881A4D4D07}" type="pres">
      <dgm:prSet presAssocID="{F4465CE9-9D5B-4842-A401-8B6B91F3DDA2}" presName="parentText" presStyleLbl="alignNode1" presStyleIdx="2" presStyleCnt="5">
        <dgm:presLayoutVars>
          <dgm:chMax val="1"/>
          <dgm:bulletEnabled val="1"/>
        </dgm:presLayoutVars>
      </dgm:prSet>
      <dgm:spPr>
        <a:prstGeom prst="chevron">
          <a:avLst/>
        </a:prstGeom>
      </dgm:spPr>
      <dgm:t>
        <a:bodyPr/>
        <a:lstStyle/>
        <a:p>
          <a:endParaRPr lang="sk-SK"/>
        </a:p>
      </dgm:t>
    </dgm:pt>
    <dgm:pt modelId="{E3242071-7549-43D1-A621-4DE0C40AC114}" type="pres">
      <dgm:prSet presAssocID="{F4465CE9-9D5B-4842-A401-8B6B91F3DDA2}" presName="descendantText" presStyleLbl="alignAcc1" presStyleIdx="2" presStyleCnt="5">
        <dgm:presLayoutVars>
          <dgm:bulletEnabled val="1"/>
        </dgm:presLayoutVars>
      </dgm:prSet>
      <dgm:spPr>
        <a:prstGeom prst="round2SameRect">
          <a:avLst/>
        </a:prstGeom>
      </dgm:spPr>
      <dgm:t>
        <a:bodyPr/>
        <a:lstStyle/>
        <a:p>
          <a:endParaRPr lang="sk-SK"/>
        </a:p>
      </dgm:t>
    </dgm:pt>
    <dgm:pt modelId="{0DDBC586-F965-474D-BE24-9FEF2F58A52F}" type="pres">
      <dgm:prSet presAssocID="{7F841049-BC96-432B-B629-CDDB1E9860ED}" presName="sp" presStyleCnt="0"/>
      <dgm:spPr/>
    </dgm:pt>
    <dgm:pt modelId="{9C02F267-91D4-4899-B76B-4358745054F9}" type="pres">
      <dgm:prSet presAssocID="{3F125176-AF50-4465-A65C-F8E6C23F2A00}" presName="composite" presStyleCnt="0"/>
      <dgm:spPr/>
    </dgm:pt>
    <dgm:pt modelId="{12614F9F-EC76-428C-8EE1-61D3592B1E13}" type="pres">
      <dgm:prSet presAssocID="{3F125176-AF50-4465-A65C-F8E6C23F2A00}" presName="parentText" presStyleLbl="alignNode1" presStyleIdx="3" presStyleCnt="5">
        <dgm:presLayoutVars>
          <dgm:chMax val="1"/>
          <dgm:bulletEnabled val="1"/>
        </dgm:presLayoutVars>
      </dgm:prSet>
      <dgm:spPr>
        <a:prstGeom prst="chevron">
          <a:avLst/>
        </a:prstGeom>
      </dgm:spPr>
      <dgm:t>
        <a:bodyPr/>
        <a:lstStyle/>
        <a:p>
          <a:endParaRPr lang="sk-SK"/>
        </a:p>
      </dgm:t>
    </dgm:pt>
    <dgm:pt modelId="{6F5ED470-1BE3-4D39-AC37-36F3143937B0}" type="pres">
      <dgm:prSet presAssocID="{3F125176-AF50-4465-A65C-F8E6C23F2A00}" presName="descendantText" presStyleLbl="alignAcc1" presStyleIdx="3" presStyleCnt="5">
        <dgm:presLayoutVars>
          <dgm:bulletEnabled val="1"/>
        </dgm:presLayoutVars>
      </dgm:prSet>
      <dgm:spPr>
        <a:prstGeom prst="round2SameRect">
          <a:avLst/>
        </a:prstGeom>
      </dgm:spPr>
      <dgm:t>
        <a:bodyPr/>
        <a:lstStyle/>
        <a:p>
          <a:endParaRPr lang="sk-SK"/>
        </a:p>
      </dgm:t>
    </dgm:pt>
    <dgm:pt modelId="{6B8632C1-B261-43C6-B663-941F754D4519}" type="pres">
      <dgm:prSet presAssocID="{F83B082A-F9FA-421E-B89F-BC54E25C11EA}" presName="sp" presStyleCnt="0"/>
      <dgm:spPr/>
    </dgm:pt>
    <dgm:pt modelId="{569F21B9-2198-4456-ADF8-27DF5C0570F4}" type="pres">
      <dgm:prSet presAssocID="{8EF99206-82C0-462E-AD7D-CB158F08FBEE}" presName="composite" presStyleCnt="0"/>
      <dgm:spPr/>
    </dgm:pt>
    <dgm:pt modelId="{B5F631DC-68F4-41E6-BE21-C9CFE746F234}" type="pres">
      <dgm:prSet presAssocID="{8EF99206-82C0-462E-AD7D-CB158F08FBEE}" presName="parentText" presStyleLbl="alignNode1" presStyleIdx="4" presStyleCnt="5">
        <dgm:presLayoutVars>
          <dgm:chMax val="1"/>
          <dgm:bulletEnabled val="1"/>
        </dgm:presLayoutVars>
      </dgm:prSet>
      <dgm:spPr>
        <a:prstGeom prst="chevron">
          <a:avLst/>
        </a:prstGeom>
      </dgm:spPr>
      <dgm:t>
        <a:bodyPr/>
        <a:lstStyle/>
        <a:p>
          <a:endParaRPr lang="sk-SK"/>
        </a:p>
      </dgm:t>
    </dgm:pt>
    <dgm:pt modelId="{3BF6F08C-2B27-427E-9D80-1057B8851A05}" type="pres">
      <dgm:prSet presAssocID="{8EF99206-82C0-462E-AD7D-CB158F08FBEE}" presName="descendantText" presStyleLbl="alignAcc1" presStyleIdx="4" presStyleCnt="5">
        <dgm:presLayoutVars>
          <dgm:bulletEnabled val="1"/>
        </dgm:presLayoutVars>
      </dgm:prSet>
      <dgm:spPr>
        <a:prstGeom prst="round2SameRect">
          <a:avLst/>
        </a:prstGeom>
      </dgm:spPr>
      <dgm:t>
        <a:bodyPr/>
        <a:lstStyle/>
        <a:p>
          <a:endParaRPr lang="sk-SK"/>
        </a:p>
      </dgm:t>
    </dgm:pt>
  </dgm:ptLst>
  <dgm:cxnLst>
    <dgm:cxn modelId="{FFFC07E5-E5CE-4302-AA95-8AF52B12D2D8}" type="presOf" srcId="{6F56B00A-B066-4E6D-9804-60A11FEE6979}" destId="{6F5ED470-1BE3-4D39-AC37-36F3143937B0}" srcOrd="0" destOrd="0" presId="urn:microsoft.com/office/officeart/2005/8/layout/chevron2"/>
    <dgm:cxn modelId="{2C74F21D-859B-4DCA-B8EB-997DFDE31A32}" srcId="{8EF99206-82C0-462E-AD7D-CB158F08FBEE}" destId="{E698DC0F-2617-4BD5-825B-C4DC60834BFF}" srcOrd="0" destOrd="0" parTransId="{2289F6FF-6C90-4871-B5E9-F17B3665E994}" sibTransId="{42194F3C-5CBC-4BB4-8C3B-43E782AF469C}"/>
    <dgm:cxn modelId="{2F168A5D-24D2-4FDF-8C8E-176C3CC166CC}" type="presOf" srcId="{139574F6-7075-4C71-8CE8-D8425676E73F}" destId="{2DC44018-FA51-4A37-8418-45FDDFE7DA72}" srcOrd="0" destOrd="0" presId="urn:microsoft.com/office/officeart/2005/8/layout/chevron2"/>
    <dgm:cxn modelId="{570E8055-8BED-4AAC-B4F2-1C1336AB6718}" srcId="{1BFEB6AF-3BC8-45EC-9F57-8DE4E4CB06CE}" destId="{139574F6-7075-4C71-8CE8-D8425676E73F}" srcOrd="1" destOrd="0" parTransId="{F10C5343-DBC1-4F8E-8E14-2AEBF8EB6E19}" sibTransId="{D7BB01EE-3D65-456A-B23F-F83DF086E58C}"/>
    <dgm:cxn modelId="{F5DC1A96-562B-43E3-8018-9189E24783B7}" srcId="{5C928949-9B2B-4200-9BE5-8CFCFF65D5C7}" destId="{61703E78-26EC-4A36-950A-38F3F5E79ADC}" srcOrd="0" destOrd="0" parTransId="{5E31FF7C-FA1F-490D-BCA7-D70DC0D948D5}" sibTransId="{ABB67FBC-8337-492B-9567-25D98B00E6AA}"/>
    <dgm:cxn modelId="{E378A07B-F545-4C4C-A9AF-08A3D575D937}" srcId="{3F125176-AF50-4465-A65C-F8E6C23F2A00}" destId="{6F56B00A-B066-4E6D-9804-60A11FEE6979}" srcOrd="0" destOrd="0" parTransId="{71035BB0-77B5-4337-B895-484DE4B4BD8A}" sibTransId="{8DA5B881-F4D4-4F7B-BED6-98F562D32CAE}"/>
    <dgm:cxn modelId="{5F4DCBE4-B4AA-48FC-9A37-2CB9D81CF7BF}" type="presOf" srcId="{0713A648-FFD3-489D-87B2-7209CA52C2E8}" destId="{BB42C04D-E396-47FA-B876-C890F3C5BE8C}" srcOrd="0" destOrd="0" presId="urn:microsoft.com/office/officeart/2005/8/layout/chevron2"/>
    <dgm:cxn modelId="{105A10F6-4037-4CDE-9486-B4E72D4D61C9}" srcId="{1BFEB6AF-3BC8-45EC-9F57-8DE4E4CB06CE}" destId="{5C928949-9B2B-4200-9BE5-8CFCFF65D5C7}" srcOrd="0" destOrd="0" parTransId="{AFCBAFFA-0122-470E-B3BB-7EAC1CFC0F69}" sibTransId="{9D21FDB7-CE00-4B2E-93A4-70510B390AD4}"/>
    <dgm:cxn modelId="{E6BB3A14-D9EA-4D12-A744-9B400AFD8A62}" srcId="{1BFEB6AF-3BC8-45EC-9F57-8DE4E4CB06CE}" destId="{3F125176-AF50-4465-A65C-F8E6C23F2A00}" srcOrd="3" destOrd="0" parTransId="{20E0A6A0-9950-4879-9E3F-14B63F3F7288}" sibTransId="{F83B082A-F9FA-421E-B89F-BC54E25C11EA}"/>
    <dgm:cxn modelId="{57505633-98EB-4A48-96F6-C22C922E6452}" srcId="{F4465CE9-9D5B-4842-A401-8B6B91F3DDA2}" destId="{6BA1C099-CFDC-4638-AB29-2D83764D4AE8}" srcOrd="0" destOrd="0" parTransId="{1AE63ED4-F2EC-48E5-83E3-7262FADB4FE7}" sibTransId="{A16D05FA-522F-4E84-B9E9-20841F8FC95D}"/>
    <dgm:cxn modelId="{DAAA4089-078C-48D9-89C9-8D145AC515EE}" type="presOf" srcId="{5C928949-9B2B-4200-9BE5-8CFCFF65D5C7}" destId="{C2C62898-C27B-4B02-8931-CA92BCA5D400}" srcOrd="0" destOrd="0" presId="urn:microsoft.com/office/officeart/2005/8/layout/chevron2"/>
    <dgm:cxn modelId="{7DE74164-6A02-4596-A743-8DA770EB5955}" srcId="{1BFEB6AF-3BC8-45EC-9F57-8DE4E4CB06CE}" destId="{8EF99206-82C0-462E-AD7D-CB158F08FBEE}" srcOrd="4" destOrd="0" parTransId="{C5239B04-383B-47CB-8DAB-C5BFD3B8BD83}" sibTransId="{65D1569B-12E2-4C74-8B5B-C9832BEC18E6}"/>
    <dgm:cxn modelId="{9912A937-8D0F-40D7-8918-2059BB9E12D9}" type="presOf" srcId="{F4465CE9-9D5B-4842-A401-8B6B91F3DDA2}" destId="{9B92778A-3F3A-4E2A-98C1-63881A4D4D07}" srcOrd="0" destOrd="0" presId="urn:microsoft.com/office/officeart/2005/8/layout/chevron2"/>
    <dgm:cxn modelId="{BCCAC72F-D125-4A4D-BA40-A7AF59A857F4}" type="presOf" srcId="{61703E78-26EC-4A36-950A-38F3F5E79ADC}" destId="{BC06E00B-0ADD-4BC0-870E-A89607725615}" srcOrd="0" destOrd="0" presId="urn:microsoft.com/office/officeart/2005/8/layout/chevron2"/>
    <dgm:cxn modelId="{41AB1B85-E03D-4100-802D-14ED0EA217A0}" srcId="{1BFEB6AF-3BC8-45EC-9F57-8DE4E4CB06CE}" destId="{F4465CE9-9D5B-4842-A401-8B6B91F3DDA2}" srcOrd="2" destOrd="0" parTransId="{18D9725E-07E5-467F-8891-D9B442DE63F3}" sibTransId="{7F841049-BC96-432B-B629-CDDB1E9860ED}"/>
    <dgm:cxn modelId="{70418F0A-3CD3-45EC-A3E9-F12E36B43808}" type="presOf" srcId="{3F125176-AF50-4465-A65C-F8E6C23F2A00}" destId="{12614F9F-EC76-428C-8EE1-61D3592B1E13}" srcOrd="0" destOrd="0" presId="urn:microsoft.com/office/officeart/2005/8/layout/chevron2"/>
    <dgm:cxn modelId="{AA1084DC-05F6-4346-9656-6F4E30157D2E}" type="presOf" srcId="{8EF99206-82C0-462E-AD7D-CB158F08FBEE}" destId="{B5F631DC-68F4-41E6-BE21-C9CFE746F234}" srcOrd="0" destOrd="0" presId="urn:microsoft.com/office/officeart/2005/8/layout/chevron2"/>
    <dgm:cxn modelId="{FD904C02-3746-40CA-959E-F36186A3C3C5}" type="presOf" srcId="{E698DC0F-2617-4BD5-825B-C4DC60834BFF}" destId="{3BF6F08C-2B27-427E-9D80-1057B8851A05}" srcOrd="0" destOrd="0" presId="urn:microsoft.com/office/officeart/2005/8/layout/chevron2"/>
    <dgm:cxn modelId="{8EDE5923-D7CC-4A2B-AC3F-4E61D31024BC}" srcId="{139574F6-7075-4C71-8CE8-D8425676E73F}" destId="{0713A648-FFD3-489D-87B2-7209CA52C2E8}" srcOrd="0" destOrd="0" parTransId="{93D721FE-76E7-4C30-96E0-64A47F87D3CD}" sibTransId="{961E47CB-D09E-466E-8E3E-330DEAFB150E}"/>
    <dgm:cxn modelId="{02BA5885-6083-49BA-8281-89602EF0B6C7}" type="presOf" srcId="{6BA1C099-CFDC-4638-AB29-2D83764D4AE8}" destId="{E3242071-7549-43D1-A621-4DE0C40AC114}" srcOrd="0" destOrd="0" presId="urn:microsoft.com/office/officeart/2005/8/layout/chevron2"/>
    <dgm:cxn modelId="{EA3E7735-57FC-4866-A19C-420703C04714}" type="presOf" srcId="{1BFEB6AF-3BC8-45EC-9F57-8DE4E4CB06CE}" destId="{CDDAECB2-0AAC-4E53-8996-4D15415CE0A4}" srcOrd="0" destOrd="0" presId="urn:microsoft.com/office/officeart/2005/8/layout/chevron2"/>
    <dgm:cxn modelId="{FED707C9-C365-4C1E-83E6-A36D28FDF5CC}" type="presParOf" srcId="{CDDAECB2-0AAC-4E53-8996-4D15415CE0A4}" destId="{7E8B4F0D-F96E-483D-B75B-DCF5D14281AC}" srcOrd="0" destOrd="0" presId="urn:microsoft.com/office/officeart/2005/8/layout/chevron2"/>
    <dgm:cxn modelId="{366A3A2F-48A8-4CE3-BC24-83AE461357CC}" type="presParOf" srcId="{7E8B4F0D-F96E-483D-B75B-DCF5D14281AC}" destId="{C2C62898-C27B-4B02-8931-CA92BCA5D400}" srcOrd="0" destOrd="0" presId="urn:microsoft.com/office/officeart/2005/8/layout/chevron2"/>
    <dgm:cxn modelId="{0E6D9A5D-3E08-400C-94A0-CE59224FF399}" type="presParOf" srcId="{7E8B4F0D-F96E-483D-B75B-DCF5D14281AC}" destId="{BC06E00B-0ADD-4BC0-870E-A89607725615}" srcOrd="1" destOrd="0" presId="urn:microsoft.com/office/officeart/2005/8/layout/chevron2"/>
    <dgm:cxn modelId="{1E43457C-BCDA-4577-B229-3558743C50BC}" type="presParOf" srcId="{CDDAECB2-0AAC-4E53-8996-4D15415CE0A4}" destId="{BCCA2EF4-76C1-43F2-8EE1-1527FAAA3EED}" srcOrd="1" destOrd="0" presId="urn:microsoft.com/office/officeart/2005/8/layout/chevron2"/>
    <dgm:cxn modelId="{4DD315AB-E140-418C-AEFD-0EA0EC4C3D5F}" type="presParOf" srcId="{CDDAECB2-0AAC-4E53-8996-4D15415CE0A4}" destId="{2978A681-2BB0-4E57-87CC-D20BCDAA9552}" srcOrd="2" destOrd="0" presId="urn:microsoft.com/office/officeart/2005/8/layout/chevron2"/>
    <dgm:cxn modelId="{CF091B3C-B469-4D9F-A344-DB34C7ADDF6B}" type="presParOf" srcId="{2978A681-2BB0-4E57-87CC-D20BCDAA9552}" destId="{2DC44018-FA51-4A37-8418-45FDDFE7DA72}" srcOrd="0" destOrd="0" presId="urn:microsoft.com/office/officeart/2005/8/layout/chevron2"/>
    <dgm:cxn modelId="{E12011C9-E46D-4DF1-AAA6-54646B6652DD}" type="presParOf" srcId="{2978A681-2BB0-4E57-87CC-D20BCDAA9552}" destId="{BB42C04D-E396-47FA-B876-C890F3C5BE8C}" srcOrd="1" destOrd="0" presId="urn:microsoft.com/office/officeart/2005/8/layout/chevron2"/>
    <dgm:cxn modelId="{9A25A18C-3F89-46BC-A109-991B297DB609}" type="presParOf" srcId="{CDDAECB2-0AAC-4E53-8996-4D15415CE0A4}" destId="{3FD9651F-D942-40F0-80AE-5C962067EFD9}" srcOrd="3" destOrd="0" presId="urn:microsoft.com/office/officeart/2005/8/layout/chevron2"/>
    <dgm:cxn modelId="{66341DD7-BA59-43D8-AD77-480CAF3E5051}" type="presParOf" srcId="{CDDAECB2-0AAC-4E53-8996-4D15415CE0A4}" destId="{8907A37C-7C7C-4E5E-834C-1C66EC689E21}" srcOrd="4" destOrd="0" presId="urn:microsoft.com/office/officeart/2005/8/layout/chevron2"/>
    <dgm:cxn modelId="{E1A3CDEB-89F0-4DCE-97FF-F7CCA5B0C81C}" type="presParOf" srcId="{8907A37C-7C7C-4E5E-834C-1C66EC689E21}" destId="{9B92778A-3F3A-4E2A-98C1-63881A4D4D07}" srcOrd="0" destOrd="0" presId="urn:microsoft.com/office/officeart/2005/8/layout/chevron2"/>
    <dgm:cxn modelId="{27571B41-3259-4853-94A4-6E3768CFD72A}" type="presParOf" srcId="{8907A37C-7C7C-4E5E-834C-1C66EC689E21}" destId="{E3242071-7549-43D1-A621-4DE0C40AC114}" srcOrd="1" destOrd="0" presId="urn:microsoft.com/office/officeart/2005/8/layout/chevron2"/>
    <dgm:cxn modelId="{0CAA50C9-8DCE-445C-82F2-A4C40591DD5C}" type="presParOf" srcId="{CDDAECB2-0AAC-4E53-8996-4D15415CE0A4}" destId="{0DDBC586-F965-474D-BE24-9FEF2F58A52F}" srcOrd="5" destOrd="0" presId="urn:microsoft.com/office/officeart/2005/8/layout/chevron2"/>
    <dgm:cxn modelId="{DB3F1507-0726-42EA-9760-79CC3D663F4D}" type="presParOf" srcId="{CDDAECB2-0AAC-4E53-8996-4D15415CE0A4}" destId="{9C02F267-91D4-4899-B76B-4358745054F9}" srcOrd="6" destOrd="0" presId="urn:microsoft.com/office/officeart/2005/8/layout/chevron2"/>
    <dgm:cxn modelId="{A3344994-552A-40D4-9FF2-6919AB76E846}" type="presParOf" srcId="{9C02F267-91D4-4899-B76B-4358745054F9}" destId="{12614F9F-EC76-428C-8EE1-61D3592B1E13}" srcOrd="0" destOrd="0" presId="urn:microsoft.com/office/officeart/2005/8/layout/chevron2"/>
    <dgm:cxn modelId="{C7CA9F51-FD27-4895-940C-AAAF765BE21A}" type="presParOf" srcId="{9C02F267-91D4-4899-B76B-4358745054F9}" destId="{6F5ED470-1BE3-4D39-AC37-36F3143937B0}" srcOrd="1" destOrd="0" presId="urn:microsoft.com/office/officeart/2005/8/layout/chevron2"/>
    <dgm:cxn modelId="{61DCF8A3-7479-4C75-9ACF-F2C3B7F50537}" type="presParOf" srcId="{CDDAECB2-0AAC-4E53-8996-4D15415CE0A4}" destId="{6B8632C1-B261-43C6-B663-941F754D4519}" srcOrd="7" destOrd="0" presId="urn:microsoft.com/office/officeart/2005/8/layout/chevron2"/>
    <dgm:cxn modelId="{58A92DEC-60F9-41DC-858D-5E0735175063}" type="presParOf" srcId="{CDDAECB2-0AAC-4E53-8996-4D15415CE0A4}" destId="{569F21B9-2198-4456-ADF8-27DF5C0570F4}" srcOrd="8" destOrd="0" presId="urn:microsoft.com/office/officeart/2005/8/layout/chevron2"/>
    <dgm:cxn modelId="{C5656CB6-0B92-45E9-9168-C452B75B5621}" type="presParOf" srcId="{569F21B9-2198-4456-ADF8-27DF5C0570F4}" destId="{B5F631DC-68F4-41E6-BE21-C9CFE746F234}" srcOrd="0" destOrd="0" presId="urn:microsoft.com/office/officeart/2005/8/layout/chevron2"/>
    <dgm:cxn modelId="{04E8685E-7369-4386-BCBE-6F4E695EE306}" type="presParOf" srcId="{569F21B9-2198-4456-ADF8-27DF5C0570F4}" destId="{3BF6F08C-2B27-427E-9D80-1057B8851A05}" srcOrd="1" destOrd="0" presId="urn:microsoft.com/office/officeart/2005/8/layout/chevron2"/>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FDC03-CBAD-4B06-A891-5746961B7EDB}">
      <dsp:nvSpPr>
        <dsp:cNvPr id="0" name=""/>
        <dsp:cNvSpPr/>
      </dsp:nvSpPr>
      <dsp:spPr>
        <a:xfrm>
          <a:off x="3411003" y="2857983"/>
          <a:ext cx="1942491" cy="7104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444500">
            <a:lnSpc>
              <a:spcPct val="90000"/>
            </a:lnSpc>
            <a:spcBef>
              <a:spcPct val="0"/>
            </a:spcBef>
            <a:spcAft>
              <a:spcPct val="15000"/>
            </a:spcAft>
            <a:buChar char="••"/>
          </a:pPr>
          <a:r>
            <a:rPr lang="sk-SK" sz="1000" kern="12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kern="1200" cap="small" baseline="0">
              <a:solidFill>
                <a:sysClr val="windowText" lastClr="000000">
                  <a:hueOff val="0"/>
                  <a:satOff val="0"/>
                  <a:lumOff val="0"/>
                  <a:alphaOff val="0"/>
                </a:sysClr>
              </a:solidFill>
              <a:latin typeface="Arial Black" panose="020B0A04020102020204" pitchFamily="34" charset="0"/>
              <a:ea typeface="+mn-ea"/>
              <a:cs typeface="+mn-cs"/>
            </a:rPr>
            <a:t>Projektu</a:t>
          </a:r>
        </a:p>
      </dsp:txBody>
      <dsp:txXfrm>
        <a:off x="4009358" y="3051212"/>
        <a:ext cx="1328529" cy="501653"/>
      </dsp:txXfrm>
    </dsp:sp>
    <dsp:sp modelId="{B73647B1-4CF0-4868-998C-4FF9D2551D1F}">
      <dsp:nvSpPr>
        <dsp:cNvPr id="0" name=""/>
        <dsp:cNvSpPr/>
      </dsp:nvSpPr>
      <dsp:spPr>
        <a:xfrm>
          <a:off x="519656" y="2806855"/>
          <a:ext cx="1942565" cy="75236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 </a:t>
          </a: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sp:txBody>
      <dsp:txXfrm>
        <a:off x="536183" y="3011473"/>
        <a:ext cx="1326741" cy="531217"/>
      </dsp:txXfrm>
    </dsp:sp>
    <dsp:sp modelId="{240FA406-BFB2-481F-A22D-4ECCA95B6E3D}">
      <dsp:nvSpPr>
        <dsp:cNvPr id="0" name=""/>
        <dsp:cNvSpPr/>
      </dsp:nvSpPr>
      <dsp:spPr>
        <a:xfrm>
          <a:off x="3381069" y="200071"/>
          <a:ext cx="1934298" cy="68362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sp:txBody>
      <dsp:txXfrm>
        <a:off x="3976375" y="215088"/>
        <a:ext cx="1323974" cy="482687"/>
      </dsp:txXfrm>
    </dsp:sp>
    <dsp:sp modelId="{ED8FC7BD-CC66-4B13-8611-A95FCA752971}">
      <dsp:nvSpPr>
        <dsp:cNvPr id="0" name=""/>
        <dsp:cNvSpPr/>
      </dsp:nvSpPr>
      <dsp:spPr>
        <a:xfrm>
          <a:off x="532529" y="209601"/>
          <a:ext cx="1862888" cy="740764"/>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Riadenie a Implementácia</a:t>
          </a:r>
          <a:endParaRPr lang="sk-SK" sz="800" kern="1200" cap="small" baseline="0">
            <a:solidFill>
              <a:sysClr val="windowText" lastClr="000000">
                <a:hueOff val="0"/>
                <a:satOff val="0"/>
                <a:lumOff val="0"/>
                <a:alphaOff val="0"/>
              </a:sysClr>
            </a:solidFill>
            <a:latin typeface="Calibri"/>
            <a:ea typeface="+mn-ea"/>
            <a:cs typeface="+mn-cs"/>
          </a:endParaRPr>
        </a:p>
      </dsp:txBody>
      <dsp:txXfrm>
        <a:off x="548801" y="225873"/>
        <a:ext cx="1271477" cy="523029"/>
      </dsp:txXfrm>
    </dsp:sp>
    <dsp:sp modelId="{05BCAF97-9032-4A0F-AC9B-926D0EFFD340}">
      <dsp:nvSpPr>
        <dsp:cNvPr id="0" name=""/>
        <dsp:cNvSpPr/>
      </dsp:nvSpPr>
      <dsp:spPr>
        <a:xfrm>
          <a:off x="1257028" y="213405"/>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Národná agentúra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Programový </a:t>
          </a:r>
          <a:r>
            <a:rPr lang="sk-SK" sz="800" strike="noStrike" kern="1200" baseline="0">
              <a:solidFill>
                <a:schemeClr val="bg1"/>
              </a:solidFill>
              <a:latin typeface="Arial Black" panose="020B0A04020102020204" pitchFamily="34" charset="0"/>
              <a:ea typeface="+mn-ea"/>
              <a:cs typeface="+mn-cs"/>
            </a:rPr>
            <a:t>koordinátor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Monitorovací výbor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NDAP</a:t>
          </a:r>
        </a:p>
      </dsp:txBody>
      <dsp:txXfrm>
        <a:off x="1731847" y="688224"/>
        <a:ext cx="1146315" cy="1146315"/>
      </dsp:txXfrm>
    </dsp:sp>
    <dsp:sp modelId="{E531FF04-B4FA-44AB-B1A8-A328CF4B76DA}">
      <dsp:nvSpPr>
        <dsp:cNvPr id="0" name=""/>
        <dsp:cNvSpPr/>
      </dsp:nvSpPr>
      <dsp:spPr>
        <a:xfrm rot="5400000">
          <a:off x="2941904" y="224542"/>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EK, EDA, OLAF</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Úrad Vlády SR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auditné orgány</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Interná kontrola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Nezávislý externý auditný subjekt</a:t>
          </a:r>
        </a:p>
        <a:p>
          <a:pPr lvl="0" algn="ctr" defTabSz="355600">
            <a:lnSpc>
              <a:spcPct val="90000"/>
            </a:lnSpc>
            <a:spcBef>
              <a:spcPct val="0"/>
            </a:spcBef>
            <a:spcAft>
              <a:spcPct val="35000"/>
            </a:spcAft>
          </a:pPr>
          <a:endParaRPr lang="sk-SK" sz="800" kern="1200">
            <a:solidFill>
              <a:sysClr val="window" lastClr="FFFFFF"/>
            </a:solidFill>
            <a:latin typeface="Arial Black" panose="020B0A04020102020204" pitchFamily="34" charset="0"/>
            <a:ea typeface="+mn-ea"/>
            <a:cs typeface="+mn-cs"/>
          </a:endParaRPr>
        </a:p>
      </dsp:txBody>
      <dsp:txXfrm rot="-5400000">
        <a:off x="2941904" y="699361"/>
        <a:ext cx="1146315" cy="1146315"/>
      </dsp:txXfrm>
    </dsp:sp>
    <dsp:sp modelId="{BEF63491-0A3C-40D6-BA3A-3402638C15ED}">
      <dsp:nvSpPr>
        <dsp:cNvPr id="0" name=""/>
        <dsp:cNvSpPr/>
      </dsp:nvSpPr>
      <dsp:spPr>
        <a:xfrm rot="10800000">
          <a:off x="2962898" y="1899563"/>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Prijímateľ</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Dodávateľ</a:t>
          </a:r>
        </a:p>
      </dsp:txBody>
      <dsp:txXfrm rot="10800000">
        <a:off x="2962898" y="1899563"/>
        <a:ext cx="1146315" cy="1146315"/>
      </dsp:txXfrm>
    </dsp:sp>
    <dsp:sp modelId="{085F10B6-D1AE-45CD-A140-FB22ADC11C62}">
      <dsp:nvSpPr>
        <dsp:cNvPr id="0" name=""/>
        <dsp:cNvSpPr/>
      </dsp:nvSpPr>
      <dsp:spPr>
        <a:xfrm rot="16200000">
          <a:off x="1257028" y="1909419"/>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ÚVO</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NJF </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Dozorné orgány</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(ÚJD SR, ÚVZ SR)</a:t>
          </a:r>
        </a:p>
      </dsp:txBody>
      <dsp:txXfrm rot="5400000">
        <a:off x="1731847" y="1909419"/>
        <a:ext cx="1146315" cy="1146315"/>
      </dsp:txXfrm>
    </dsp:sp>
    <dsp:sp modelId="{1E1DD02A-1EE7-4A42-8DEC-14351AF7D6BD}">
      <dsp:nvSpPr>
        <dsp:cNvPr id="0" name=""/>
        <dsp:cNvSpPr/>
      </dsp:nvSpPr>
      <dsp: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CF034133-A235-4341-9E68-01AECEDC66BE}">
      <dsp:nvSpPr>
        <dsp:cNvPr id="0" name=""/>
        <dsp:cNvSpPr/>
      </dsp:nvSpPr>
      <dsp: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686506-A629-46D0-BB2A-385D09DDB83C}">
      <dsp:nvSpPr>
        <dsp:cNvPr id="0" name=""/>
        <dsp:cNvSpPr/>
      </dsp:nvSpPr>
      <dsp:spPr>
        <a:xfrm>
          <a:off x="475" y="0"/>
          <a:ext cx="5479402" cy="398694"/>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sk-SK" sz="20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sp:txBody>
      <dsp:txXfrm>
        <a:off x="12152" y="11677"/>
        <a:ext cx="5456048" cy="375340"/>
      </dsp:txXfrm>
    </dsp:sp>
    <dsp:sp modelId="{25B8A813-6F6C-4F36-8871-C3B63CE380CA}">
      <dsp:nvSpPr>
        <dsp:cNvPr id="0" name=""/>
        <dsp:cNvSpPr/>
      </dsp:nvSpPr>
      <dsp:spPr>
        <a:xfrm>
          <a:off x="14467" y="497841"/>
          <a:ext cx="5468705" cy="488294"/>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sp:txBody>
      <dsp:txXfrm>
        <a:off x="28769" y="512143"/>
        <a:ext cx="5440101" cy="459690"/>
      </dsp:txXfrm>
    </dsp:sp>
    <dsp:sp modelId="{240AF25E-65B6-421A-80D7-CF70CD0B4214}">
      <dsp:nvSpPr>
        <dsp:cNvPr id="0" name=""/>
        <dsp:cNvSpPr/>
      </dsp:nvSpPr>
      <dsp:spPr>
        <a:xfrm>
          <a:off x="0" y="1081293"/>
          <a:ext cx="1075171" cy="1730298"/>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Odbor Program Bohunice</a:t>
          </a:r>
        </a:p>
      </dsp:txBody>
      <dsp:txXfrm>
        <a:off x="31491" y="1112784"/>
        <a:ext cx="1012189" cy="1667316"/>
      </dsp:txXfrm>
    </dsp:sp>
    <dsp:sp modelId="{84C3A7FF-DB06-4DBB-9687-A918FBD76C27}">
      <dsp:nvSpPr>
        <dsp:cNvPr id="0" name=""/>
        <dsp:cNvSpPr/>
      </dsp:nvSpPr>
      <dsp:spPr>
        <a:xfrm>
          <a:off x="1170242" y="1002312"/>
          <a:ext cx="4313617"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p>
      </dsp:txBody>
      <dsp:txXfrm>
        <a:off x="1194550" y="1026620"/>
        <a:ext cx="4265001" cy="781323"/>
      </dsp:txXfrm>
    </dsp:sp>
    <dsp:sp modelId="{20226227-6F63-457F-B147-7450B1599C3F}">
      <dsp:nvSpPr>
        <dsp:cNvPr id="0" name=""/>
        <dsp:cNvSpPr/>
      </dsp:nvSpPr>
      <dsp:spPr>
        <a:xfrm>
          <a:off x="1151999" y="1988506"/>
          <a:ext cx="1394895"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Kancelária generálnej riaditeľky</a:t>
          </a:r>
        </a:p>
      </dsp:txBody>
      <dsp:txXfrm>
        <a:off x="1176307" y="2012814"/>
        <a:ext cx="1346279" cy="781323"/>
      </dsp:txXfrm>
    </dsp:sp>
    <dsp:sp modelId="{39AF5AEA-37EF-4DFB-9986-493C62C5C054}">
      <dsp:nvSpPr>
        <dsp:cNvPr id="0" name=""/>
        <dsp:cNvSpPr/>
      </dsp:nvSpPr>
      <dsp:spPr>
        <a:xfrm>
          <a:off x="2576188" y="1988506"/>
          <a:ext cx="1394895"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Sekcia financovania a správy</a:t>
          </a:r>
        </a:p>
      </dsp:txBody>
      <dsp:txXfrm>
        <a:off x="2600496" y="2012814"/>
        <a:ext cx="1346279" cy="781323"/>
      </dsp:txXfrm>
    </dsp:sp>
    <dsp:sp modelId="{E41BC6A5-0C12-4BC2-BE27-681DCF055D55}">
      <dsp:nvSpPr>
        <dsp:cNvPr id="0" name=""/>
        <dsp:cNvSpPr/>
      </dsp:nvSpPr>
      <dsp:spPr>
        <a:xfrm>
          <a:off x="4017283" y="1988825"/>
          <a:ext cx="1465240" cy="829939"/>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Odbor kontroly </a:t>
          </a:r>
        </a:p>
      </dsp:txBody>
      <dsp:txXfrm>
        <a:off x="4041591" y="2013133"/>
        <a:ext cx="1416624" cy="781323"/>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934622-A53B-45BE-A5D6-26BA64BD27F8}">
      <dsp:nvSpPr>
        <dsp:cNvPr id="0" name=""/>
        <dsp:cNvSpPr/>
      </dsp:nvSpPr>
      <dsp:spPr>
        <a:xfrm>
          <a:off x="0" y="4992941"/>
          <a:ext cx="5499099" cy="370038"/>
        </a:xfrm>
        <a:prstGeom prst="rec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sk-SK" sz="1050" kern="1200">
              <a:solidFill>
                <a:sysClr val="window" lastClr="FFFFFF"/>
              </a:solidFill>
              <a:latin typeface="Arial Black" panose="020B0A04020102020204" pitchFamily="34" charset="0"/>
              <a:ea typeface="+mn-ea"/>
              <a:cs typeface="+mn-cs"/>
            </a:rPr>
            <a:t>Národná agentúra a Prijímateľ</a:t>
          </a:r>
        </a:p>
      </dsp:txBody>
      <dsp:txXfrm>
        <a:off x="0" y="4992941"/>
        <a:ext cx="5499099" cy="199820"/>
      </dsp:txXfrm>
    </dsp:sp>
    <dsp:sp modelId="{ACCF50D9-D1D8-4971-8DC2-C7A436E158C1}">
      <dsp:nvSpPr>
        <dsp:cNvPr id="0" name=""/>
        <dsp:cNvSpPr/>
      </dsp:nvSpPr>
      <dsp:spPr>
        <a:xfrm>
          <a:off x="0" y="5190464"/>
          <a:ext cx="5499099" cy="129257"/>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Podpis Zmluvy o poskytnutí grantu (v prípade Oznámenia o pridelení grantu)</a:t>
          </a:r>
        </a:p>
      </dsp:txBody>
      <dsp:txXfrm>
        <a:off x="0" y="5190464"/>
        <a:ext cx="5499099" cy="129257"/>
      </dsp:txXfrm>
    </dsp:sp>
    <dsp:sp modelId="{DEA6BB55-6B9F-42BC-A085-3E97407F70DD}">
      <dsp:nvSpPr>
        <dsp:cNvPr id="0" name=""/>
        <dsp:cNvSpPr/>
      </dsp:nvSpPr>
      <dsp:spPr>
        <a:xfrm rot="10800000">
          <a:off x="0" y="4480817"/>
          <a:ext cx="5499099" cy="516338"/>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sk-SK" sz="1050" kern="1200">
              <a:solidFill>
                <a:sysClr val="window" lastClr="FFFFFF"/>
              </a:solidFill>
              <a:latin typeface="Arial Black" panose="020B0A04020102020204" pitchFamily="34" charset="0"/>
              <a:ea typeface="+mn-ea"/>
              <a:cs typeface="Arial" panose="020B0604020202020204" pitchFamily="34" charset="0"/>
            </a:rPr>
            <a:t>Národná agentúra a Prijímateľ (ak relevantné)</a:t>
          </a:r>
        </a:p>
      </dsp:txBody>
      <dsp:txXfrm rot="-10800000">
        <a:off x="0" y="4544291"/>
        <a:ext cx="5499099" cy="117760"/>
      </dsp:txXfrm>
    </dsp:sp>
    <dsp:sp modelId="{9A4DB219-B42D-4F00-AD2F-BDA678DBE242}">
      <dsp:nvSpPr>
        <dsp:cNvPr id="0" name=""/>
        <dsp:cNvSpPr/>
      </dsp:nvSpPr>
      <dsp:spPr>
        <a:xfrm>
          <a:off x="0" y="4674593"/>
          <a:ext cx="5499099" cy="12921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Preskúmanie postupov v procese prideľovania grantu</a:t>
          </a:r>
        </a:p>
      </dsp:txBody>
      <dsp:txXfrm>
        <a:off x="0" y="4674593"/>
        <a:ext cx="5499099" cy="129218"/>
      </dsp:txXfrm>
    </dsp:sp>
    <dsp:sp modelId="{DC189D98-6AEE-448D-8A93-D9857DF850D6}">
      <dsp:nvSpPr>
        <dsp:cNvPr id="0" name=""/>
        <dsp:cNvSpPr/>
      </dsp:nvSpPr>
      <dsp:spPr>
        <a:xfrm rot="10800000">
          <a:off x="0" y="3693928"/>
          <a:ext cx="5499099" cy="761365"/>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sk-SK" sz="800" kern="1200">
              <a:solidFill>
                <a:sysClr val="window" lastClr="FFFFFF"/>
              </a:solidFill>
              <a:latin typeface="Calibri"/>
              <a:ea typeface="+mn-ea"/>
              <a:cs typeface="+mn-cs"/>
            </a:rPr>
            <a:t> </a:t>
          </a:r>
          <a:r>
            <a:rPr lang="sk-SK" sz="1100" kern="1200">
              <a:solidFill>
                <a:sysClr val="window" lastClr="FFFFFF"/>
              </a:solidFill>
              <a:latin typeface="Arial Black" panose="020B0A04020102020204" pitchFamily="34" charset="0"/>
              <a:ea typeface="+mn-ea"/>
              <a:cs typeface="+mn-cs"/>
            </a:rPr>
            <a:t>Národná agentúra</a:t>
          </a:r>
          <a:endParaRPr lang="sk-SK" sz="800" kern="1200">
            <a:solidFill>
              <a:sysClr val="window" lastClr="FFFFFF"/>
            </a:solidFill>
            <a:latin typeface="Arial Black" panose="020B0A04020102020204" pitchFamily="34" charset="0"/>
            <a:ea typeface="+mn-ea"/>
            <a:cs typeface="+mn-cs"/>
          </a:endParaRPr>
        </a:p>
      </dsp:txBody>
      <dsp:txXfrm rot="-10800000">
        <a:off x="0" y="3787523"/>
        <a:ext cx="5499099" cy="173644"/>
      </dsp:txXfrm>
    </dsp:sp>
    <dsp:sp modelId="{85EAFEDF-FD2C-421E-87ED-0F9E973CFD85}">
      <dsp:nvSpPr>
        <dsp:cNvPr id="0" name=""/>
        <dsp:cNvSpPr/>
      </dsp:nvSpPr>
      <dsp:spPr>
        <a:xfrm>
          <a:off x="131" y="3945498"/>
          <a:ext cx="2636775" cy="318133"/>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Overenie Žiadosti o poskytnutie grantu</a:t>
          </a:r>
        </a:p>
      </dsp:txBody>
      <dsp:txXfrm>
        <a:off x="131" y="3945498"/>
        <a:ext cx="2636775" cy="318133"/>
      </dsp:txXfrm>
    </dsp:sp>
    <dsp:sp modelId="{C66F9911-84A4-4DB2-8407-143E5696C03A}">
      <dsp:nvSpPr>
        <dsp:cNvPr id="0" name=""/>
        <dsp:cNvSpPr/>
      </dsp:nvSpPr>
      <dsp:spPr>
        <a:xfrm>
          <a:off x="2636906" y="3943778"/>
          <a:ext cx="2862061" cy="30960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pridelení/nepridelení grantu/nepridelení grantu z dôvodu nedostatku finančných prostriedkov/zastavení procesu prideľovania grantu</a:t>
          </a:r>
        </a:p>
      </dsp:txBody>
      <dsp:txXfrm>
        <a:off x="2636906" y="3943778"/>
        <a:ext cx="2862061" cy="309600"/>
      </dsp:txXfrm>
    </dsp:sp>
    <dsp:sp modelId="{03B49EBC-18C7-4D19-9713-13DD162CE9F3}">
      <dsp:nvSpPr>
        <dsp:cNvPr id="0" name=""/>
        <dsp:cNvSpPr/>
      </dsp:nvSpPr>
      <dsp:spPr>
        <a:xfrm rot="10800000">
          <a:off x="0" y="3229658"/>
          <a:ext cx="5499099" cy="498222"/>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anose="020B0A04020102020204" pitchFamily="34" charset="0"/>
              <a:ea typeface="+mn-ea"/>
              <a:cs typeface="+mn-cs"/>
            </a:rPr>
            <a:t>Prijímateľ</a:t>
          </a:r>
        </a:p>
      </dsp:txBody>
      <dsp:txXfrm rot="-10800000">
        <a:off x="0" y="3290905"/>
        <a:ext cx="5499099" cy="113629"/>
      </dsp:txXfrm>
    </dsp:sp>
    <dsp:sp modelId="{AAF7756F-1FB8-430E-9EA7-85653228C90F}">
      <dsp:nvSpPr>
        <dsp:cNvPr id="0" name=""/>
        <dsp:cNvSpPr/>
      </dsp:nvSpPr>
      <dsp:spPr>
        <a:xfrm>
          <a:off x="0" y="3414376"/>
          <a:ext cx="5499099" cy="12921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Spracovanie a predloženie Žiadosti o poskytnutie grantu</a:t>
          </a:r>
        </a:p>
      </dsp:txBody>
      <dsp:txXfrm>
        <a:off x="0" y="3414376"/>
        <a:ext cx="5499099" cy="129218"/>
      </dsp:txXfrm>
    </dsp:sp>
    <dsp:sp modelId="{F4D800CE-3869-43AE-9D63-A69DB27C45DF}">
      <dsp:nvSpPr>
        <dsp:cNvPr id="0" name=""/>
        <dsp:cNvSpPr/>
      </dsp:nvSpPr>
      <dsp:spPr>
        <a:xfrm rot="10800000">
          <a:off x="0" y="2720922"/>
          <a:ext cx="5499099" cy="512950"/>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itchFamily="34" charset="0"/>
              <a:ea typeface="+mn-ea"/>
              <a:cs typeface="+mn-cs"/>
            </a:rPr>
            <a:t>Národná agentúra</a:t>
          </a:r>
        </a:p>
      </dsp:txBody>
      <dsp:txXfrm rot="-10800000">
        <a:off x="0" y="2783979"/>
        <a:ext cx="5499099" cy="116988"/>
      </dsp:txXfrm>
    </dsp:sp>
    <dsp:sp modelId="{4F617F6F-4DBC-4D4A-80AF-E20B435277ED}">
      <dsp:nvSpPr>
        <dsp:cNvPr id="0" name=""/>
        <dsp:cNvSpPr/>
      </dsp:nvSpPr>
      <dsp:spPr>
        <a:xfrm>
          <a:off x="0" y="2913004"/>
          <a:ext cx="5499099" cy="12921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Zverejnenie Vyzvania na predloženie Žiadosti o poskytnutie grantu</a:t>
          </a:r>
        </a:p>
      </dsp:txBody>
      <dsp:txXfrm>
        <a:off x="0" y="2913004"/>
        <a:ext cx="5499099" cy="129218"/>
      </dsp:txXfrm>
    </dsp:sp>
    <dsp:sp modelId="{19BA636D-B650-443E-8E6E-E7B475C981B1}">
      <dsp:nvSpPr>
        <dsp:cNvPr id="0" name=""/>
        <dsp:cNvSpPr/>
      </dsp:nvSpPr>
      <dsp:spPr>
        <a:xfrm rot="10800000">
          <a:off x="0" y="2142543"/>
          <a:ext cx="5499099" cy="582594"/>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itchFamily="34" charset="0"/>
              <a:ea typeface="+mn-ea"/>
              <a:cs typeface="+mn-cs"/>
            </a:rPr>
            <a:t>Prijímateľ</a:t>
          </a:r>
        </a:p>
      </dsp:txBody>
      <dsp:txXfrm rot="-10800000">
        <a:off x="0" y="2214162"/>
        <a:ext cx="5499099" cy="132871"/>
      </dsp:txXfrm>
    </dsp:sp>
    <dsp:sp modelId="{2D221EA6-4DBD-45E3-9247-1DA6A588E99A}">
      <dsp:nvSpPr>
        <dsp:cNvPr id="0" name=""/>
        <dsp:cNvSpPr/>
      </dsp:nvSpPr>
      <dsp:spPr>
        <a:xfrm>
          <a:off x="0" y="2402983"/>
          <a:ext cx="5499099" cy="196993"/>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377825">
            <a:lnSpc>
              <a:spcPct val="90000"/>
            </a:lnSpc>
            <a:spcBef>
              <a:spcPct val="0"/>
            </a:spcBef>
            <a:spcAft>
              <a:spcPct val="35000"/>
            </a:spcAft>
          </a:pPr>
          <a:r>
            <a:rPr lang="sk-SK" sz="85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Predloženie návrhu PE na pripomienkovanie NA a PK, následne NA predloží PE ZK </a:t>
          </a:r>
          <a:r>
            <a:rPr lang="sk-SK" sz="850" kern="1200">
              <a:solidFill>
                <a:sysClr val="windowText" lastClr="000000"/>
              </a:solidFill>
              <a:latin typeface="Arial" panose="020B0604020202020204" pitchFamily="34" charset="0"/>
              <a:ea typeface="+mn-ea"/>
              <a:cs typeface="Arial" panose="020B0604020202020204" pitchFamily="34" charset="0"/>
            </a:rPr>
            <a:t>a PK na schválenie</a:t>
          </a:r>
        </a:p>
      </dsp:txBody>
      <dsp:txXfrm>
        <a:off x="0" y="2402983"/>
        <a:ext cx="5499099" cy="196993"/>
      </dsp:txXfrm>
    </dsp:sp>
    <dsp:sp modelId="{50C2D9F4-1E3C-41F8-84EE-48CFDE979395}">
      <dsp:nvSpPr>
        <dsp:cNvPr id="0" name=""/>
        <dsp:cNvSpPr/>
      </dsp:nvSpPr>
      <dsp:spPr>
        <a:xfrm rot="10800000">
          <a:off x="0" y="1714588"/>
          <a:ext cx="5499099" cy="43216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anose="020B0A04020102020204" pitchFamily="34" charset="0"/>
              <a:ea typeface="+mn-ea"/>
              <a:cs typeface="+mn-cs"/>
            </a:rPr>
            <a:t>Národná agentúra</a:t>
          </a:r>
        </a:p>
      </dsp:txBody>
      <dsp:txXfrm rot="-10800000">
        <a:off x="0" y="1767715"/>
        <a:ext cx="5499099" cy="98564"/>
      </dsp:txXfrm>
    </dsp:sp>
    <dsp:sp modelId="{A531DBAB-4B9A-47AB-ADAB-42B3D28D1FC1}">
      <dsp:nvSpPr>
        <dsp:cNvPr id="0" name=""/>
        <dsp:cNvSpPr/>
      </dsp:nvSpPr>
      <dsp:spPr>
        <a:xfrm>
          <a:off x="22" y="1872821"/>
          <a:ext cx="5493455" cy="15466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možnosti predloženia PE a stanovenie výšky disponibilných zdrojov</a:t>
          </a:r>
        </a:p>
      </dsp:txBody>
      <dsp:txXfrm>
        <a:off x="22" y="1872821"/>
        <a:ext cx="5493455" cy="154660"/>
      </dsp:txXfrm>
    </dsp:sp>
    <dsp:sp modelId="{F577F78D-E25D-40B9-80D1-3F90855F8542}">
      <dsp:nvSpPr>
        <dsp:cNvPr id="0" name=""/>
        <dsp:cNvSpPr/>
      </dsp:nvSpPr>
      <dsp:spPr>
        <a:xfrm rot="10800000">
          <a:off x="0" y="1286633"/>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Európska komisia</a:t>
          </a:r>
        </a:p>
      </dsp:txBody>
      <dsp:txXfrm rot="-10800000">
        <a:off x="0" y="1286633"/>
        <a:ext cx="5499099" cy="151691"/>
      </dsp:txXfrm>
    </dsp:sp>
    <dsp:sp modelId="{EFC0EA99-7326-4094-B0B7-354E3924F197}">
      <dsp:nvSpPr>
        <dsp:cNvPr id="0" name=""/>
        <dsp:cNvSpPr/>
      </dsp:nvSpPr>
      <dsp:spPr>
        <a:xfrm>
          <a:off x="0" y="1438325"/>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Priijatie Rozhodnutia o financovaní na základe predloženého WP</a:t>
          </a:r>
        </a:p>
      </dsp:txBody>
      <dsp:txXfrm>
        <a:off x="0" y="1438325"/>
        <a:ext cx="5499099" cy="129218"/>
      </dsp:txXfrm>
    </dsp:sp>
    <dsp:sp modelId="{4D5A0C8F-4E05-47AB-A31B-A4F925B8E8F9}">
      <dsp:nvSpPr>
        <dsp:cNvPr id="0" name=""/>
        <dsp:cNvSpPr/>
      </dsp:nvSpPr>
      <dsp:spPr>
        <a:xfrm rot="10800000">
          <a:off x="0" y="858679"/>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Programový koordinátor</a:t>
          </a:r>
          <a:endParaRPr lang="sk-SK" sz="1100" kern="1200"/>
        </a:p>
      </dsp:txBody>
      <dsp:txXfrm rot="-10800000">
        <a:off x="0" y="858679"/>
        <a:ext cx="5499099" cy="151691"/>
      </dsp:txXfrm>
    </dsp:sp>
    <dsp:sp modelId="{DF0F86D0-B70E-4DD8-94BE-5EC6C678C16A}">
      <dsp:nvSpPr>
        <dsp:cNvPr id="0" name=""/>
        <dsp:cNvSpPr/>
      </dsp:nvSpPr>
      <dsp:spPr>
        <a:xfrm>
          <a:off x="0" y="1010370"/>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Projekt je zahrnutý do Pracovného programu (WP) a predložený EK</a:t>
          </a:r>
        </a:p>
      </dsp:txBody>
      <dsp:txXfrm>
        <a:off x="0" y="1010370"/>
        <a:ext cx="5499099" cy="129218"/>
      </dsp:txXfrm>
    </dsp:sp>
    <dsp:sp modelId="{62BFD269-EAED-4F09-852D-727E3BB13E52}">
      <dsp:nvSpPr>
        <dsp:cNvPr id="0" name=""/>
        <dsp:cNvSpPr/>
      </dsp:nvSpPr>
      <dsp:spPr>
        <a:xfrm rot="10800000">
          <a:off x="0" y="430724"/>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Monitorovací výbor</a:t>
          </a:r>
        </a:p>
      </dsp:txBody>
      <dsp:txXfrm rot="-10800000">
        <a:off x="0" y="430724"/>
        <a:ext cx="5499099" cy="151691"/>
      </dsp:txXfrm>
    </dsp:sp>
    <dsp:sp modelId="{CEA3DF8D-6119-4140-B2E9-4EB08565B7B9}">
      <dsp:nvSpPr>
        <dsp:cNvPr id="0" name=""/>
        <dsp:cNvSpPr/>
      </dsp:nvSpPr>
      <dsp:spPr>
        <a:xfrm>
          <a:off x="0" y="582416"/>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prediskutuje Projekt</a:t>
          </a:r>
        </a:p>
      </dsp:txBody>
      <dsp:txXfrm>
        <a:off x="0" y="582416"/>
        <a:ext cx="5499099" cy="129218"/>
      </dsp:txXfrm>
    </dsp:sp>
    <dsp:sp modelId="{36D69799-B448-4306-A7D1-4629952127FF}">
      <dsp:nvSpPr>
        <dsp:cNvPr id="0" name=""/>
        <dsp:cNvSpPr/>
      </dsp:nvSpPr>
      <dsp:spPr>
        <a:xfrm rot="10800000">
          <a:off x="0" y="2770"/>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Prijímateľ</a:t>
          </a:r>
        </a:p>
      </dsp:txBody>
      <dsp:txXfrm rot="-10800000">
        <a:off x="0" y="2770"/>
        <a:ext cx="5499099" cy="151691"/>
      </dsp:txXfrm>
    </dsp:sp>
    <dsp:sp modelId="{39402A51-B022-4AE7-9E8F-74ABB15CF5E1}">
      <dsp:nvSpPr>
        <dsp:cNvPr id="0" name=""/>
        <dsp:cNvSpPr/>
      </dsp:nvSpPr>
      <dsp:spPr>
        <a:xfrm>
          <a:off x="0" y="154461"/>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pripraví Projekt (zoskupí Činnosti vyraďovania)</a:t>
          </a:r>
        </a:p>
      </dsp:txBody>
      <dsp:txXfrm>
        <a:off x="0" y="154461"/>
        <a:ext cx="5499099" cy="12921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C62898-C27B-4B02-8931-CA92BCA5D400}">
      <dsp:nvSpPr>
        <dsp:cNvPr id="0" name=""/>
        <dsp:cNvSpPr/>
      </dsp:nvSpPr>
      <dsp:spPr>
        <a:xfrm rot="5400000">
          <a:off x="-110021" y="11025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5</a:t>
          </a:r>
        </a:p>
      </dsp:txBody>
      <dsp:txXfrm rot="-5400000">
        <a:off x="1" y="256955"/>
        <a:ext cx="513433" cy="220043"/>
      </dsp:txXfrm>
    </dsp:sp>
    <dsp:sp modelId="{BC06E00B-0ADD-4BC0-870E-A89607725615}">
      <dsp:nvSpPr>
        <dsp:cNvPr id="0" name=""/>
        <dsp:cNvSpPr/>
      </dsp:nvSpPr>
      <dsp:spPr>
        <a:xfrm rot="5400000">
          <a:off x="2763441" y="-224976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a EDA</a:t>
          </a:r>
        </a:p>
      </dsp:txBody>
      <dsp:txXfrm rot="-5400000">
        <a:off x="513433" y="23512"/>
        <a:ext cx="4953503" cy="430213"/>
      </dsp:txXfrm>
    </dsp:sp>
    <dsp:sp modelId="{2DC44018-FA51-4A37-8418-45FDDFE7DA72}">
      <dsp:nvSpPr>
        <dsp:cNvPr id="0" name=""/>
        <dsp:cNvSpPr/>
      </dsp:nvSpPr>
      <dsp:spPr>
        <a:xfrm rot="5400000">
          <a:off x="-110021" y="71988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4</a:t>
          </a:r>
        </a:p>
      </dsp:txBody>
      <dsp:txXfrm rot="-5400000">
        <a:off x="1" y="866582"/>
        <a:ext cx="513433" cy="220043"/>
      </dsp:txXfrm>
    </dsp:sp>
    <dsp:sp modelId="{BB42C04D-E396-47FA-B876-C890F3C5BE8C}">
      <dsp:nvSpPr>
        <dsp:cNvPr id="0" name=""/>
        <dsp:cNvSpPr/>
      </dsp:nvSpPr>
      <dsp:spPr>
        <a:xfrm rot="5400000">
          <a:off x="2763441" y="-1640143"/>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sp:txBody>
      <dsp:txXfrm rot="-5400000">
        <a:off x="513433" y="633138"/>
        <a:ext cx="4953503" cy="430213"/>
      </dsp:txXfrm>
    </dsp:sp>
    <dsp:sp modelId="{9B92778A-3F3A-4E2A-98C1-63881A4D4D07}">
      <dsp:nvSpPr>
        <dsp:cNvPr id="0" name=""/>
        <dsp:cNvSpPr/>
      </dsp:nvSpPr>
      <dsp:spPr>
        <a:xfrm rot="5400000">
          <a:off x="-110021" y="1329513"/>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3</a:t>
          </a:r>
        </a:p>
      </dsp:txBody>
      <dsp:txXfrm rot="-5400000">
        <a:off x="1" y="1476209"/>
        <a:ext cx="513433" cy="220043"/>
      </dsp:txXfrm>
    </dsp:sp>
    <dsp:sp modelId="{E3242071-7549-43D1-A621-4DE0C40AC114}">
      <dsp:nvSpPr>
        <dsp:cNvPr id="0" name=""/>
        <dsp:cNvSpPr/>
      </dsp:nvSpPr>
      <dsp:spPr>
        <a:xfrm rot="5400000">
          <a:off x="2763441" y="-103051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sp:txBody>
      <dsp:txXfrm rot="-5400000">
        <a:off x="513433" y="1242765"/>
        <a:ext cx="4953503" cy="430213"/>
      </dsp:txXfrm>
    </dsp:sp>
    <dsp:sp modelId="{12614F9F-EC76-428C-8EE1-61D3592B1E13}">
      <dsp:nvSpPr>
        <dsp:cNvPr id="0" name=""/>
        <dsp:cNvSpPr/>
      </dsp:nvSpPr>
      <dsp:spPr>
        <a:xfrm rot="5400000">
          <a:off x="-110021" y="193913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2</a:t>
          </a:r>
        </a:p>
      </dsp:txBody>
      <dsp:txXfrm rot="-5400000">
        <a:off x="1" y="2085835"/>
        <a:ext cx="513433" cy="220043"/>
      </dsp:txXfrm>
    </dsp:sp>
    <dsp:sp modelId="{6F5ED470-1BE3-4D39-AC37-36F3143937B0}">
      <dsp:nvSpPr>
        <dsp:cNvPr id="0" name=""/>
        <dsp:cNvSpPr/>
      </dsp:nvSpPr>
      <dsp:spPr>
        <a:xfrm rot="5400000">
          <a:off x="2763441" y="-42088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sp:txBody>
      <dsp:txXfrm rot="-5400000">
        <a:off x="513433" y="1852392"/>
        <a:ext cx="4953503" cy="430213"/>
      </dsp:txXfrm>
    </dsp:sp>
    <dsp:sp modelId="{B5F631DC-68F4-41E6-BE21-C9CFE746F234}">
      <dsp:nvSpPr>
        <dsp:cNvPr id="0" name=""/>
        <dsp:cNvSpPr/>
      </dsp:nvSpPr>
      <dsp:spPr>
        <a:xfrm rot="5400000">
          <a:off x="-110021" y="254876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1</a:t>
          </a:r>
        </a:p>
      </dsp:txBody>
      <dsp:txXfrm rot="-5400000">
        <a:off x="1" y="2695462"/>
        <a:ext cx="513433" cy="220043"/>
      </dsp:txXfrm>
    </dsp:sp>
    <dsp:sp modelId="{3BF6F08C-2B27-427E-9D80-1057B8851A05}">
      <dsp:nvSpPr>
        <dsp:cNvPr id="0" name=""/>
        <dsp:cNvSpPr/>
      </dsp:nvSpPr>
      <dsp:spPr>
        <a:xfrm rot="5400000">
          <a:off x="2763441" y="18873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sp:txBody>
      <dsp:txXfrm rot="-5400000">
        <a:off x="513433" y="2462018"/>
        <a:ext cx="4953503" cy="430213"/>
      </dsp:txXfrm>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8D880-CFCA-4AC6-9A07-8FE31BCD7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66</Pages>
  <Words>27679</Words>
  <Characters>157771</Characters>
  <Application>Microsoft Office Word</Application>
  <DocSecurity>0</DocSecurity>
  <Lines>1314</Lines>
  <Paragraphs>370</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Systém implementácie pre Program Bohunice</vt:lpstr>
      <vt:lpstr>Systém implementácie pre Program Bohunice</vt:lpstr>
    </vt:vector>
  </TitlesOfParts>
  <Company>Slovenská inovačná a energetická agentúra</Company>
  <LinksUpToDate>false</LinksUpToDate>
  <CharactersWithSpaces>185080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Systém implementácie pre Program Bohunice</dc:title>
  <dc:subject>Verzia 1.0</dc:subject>
  <dc:creator>user1</dc:creator>
  <cp:lastModifiedBy>Peter Kovar</cp:lastModifiedBy>
  <cp:revision>2</cp:revision>
  <cp:lastPrinted>2019-08-13T11:12:00Z</cp:lastPrinted>
  <dcterms:created xsi:type="dcterms:W3CDTF">2019-08-13T11:13:00Z</dcterms:created>
  <dcterms:modified xsi:type="dcterms:W3CDTF">2019-08-13T11:13:00Z</dcterms:modified>
</cp:coreProperties>
</file>